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A82B63" w:rsidRPr="003813F3" w14:paraId="4BA3617B" w14:textId="77777777" w:rsidTr="0072120F">
        <w:tc>
          <w:tcPr>
            <w:tcW w:w="9072" w:type="dxa"/>
            <w:gridSpan w:val="3"/>
          </w:tcPr>
          <w:p w14:paraId="407BB639" w14:textId="77777777" w:rsidR="00A82B63" w:rsidRPr="003813F3" w:rsidRDefault="00A82B63" w:rsidP="0072120F">
            <w:pPr>
              <w:rPr>
                <w:rFonts w:ascii="Times New Roman" w:eastAsia="Times New Roman" w:hAnsi="Times New Roman"/>
                <w:sz w:val="24"/>
                <w:szCs w:val="24"/>
                <w:lang w:eastAsia="hr-HR"/>
              </w:rPr>
            </w:pPr>
          </w:p>
          <w:p w14:paraId="650A81CB" w14:textId="77777777" w:rsidR="00A82B63" w:rsidRPr="003813F3" w:rsidRDefault="00A82B63" w:rsidP="0072120F">
            <w:pPr>
              <w:rPr>
                <w:rFonts w:ascii="Times New Roman" w:eastAsia="Times New Roman" w:hAnsi="Times New Roman"/>
                <w:sz w:val="24"/>
                <w:szCs w:val="24"/>
                <w:lang w:eastAsia="hr-HR"/>
              </w:rPr>
            </w:pPr>
          </w:p>
          <w:p w14:paraId="5F2247D3" w14:textId="77777777" w:rsidR="00A82B63" w:rsidRPr="003813F3" w:rsidRDefault="00A82B63" w:rsidP="0072120F">
            <w:pPr>
              <w:rPr>
                <w:rFonts w:ascii="Times New Roman" w:eastAsia="Times New Roman" w:hAnsi="Times New Roman"/>
                <w:sz w:val="24"/>
                <w:szCs w:val="24"/>
                <w:lang w:eastAsia="hr-HR"/>
              </w:rPr>
            </w:pPr>
          </w:p>
          <w:p w14:paraId="412A45E4" w14:textId="77777777" w:rsidR="00A82B63" w:rsidRPr="003813F3" w:rsidRDefault="00A82B63" w:rsidP="0072120F">
            <w:pPr>
              <w:rPr>
                <w:rFonts w:ascii="Times New Roman" w:eastAsia="Times New Roman" w:hAnsi="Times New Roman"/>
                <w:sz w:val="24"/>
                <w:szCs w:val="24"/>
                <w:lang w:eastAsia="hr-HR"/>
              </w:rPr>
            </w:pPr>
          </w:p>
          <w:p w14:paraId="0DC8064F" w14:textId="77777777" w:rsidR="00A82B63" w:rsidRPr="003813F3" w:rsidRDefault="00A82B63" w:rsidP="0072120F">
            <w:pPr>
              <w:rPr>
                <w:rFonts w:ascii="Times New Roman" w:eastAsia="Times New Roman" w:hAnsi="Times New Roman"/>
                <w:sz w:val="24"/>
                <w:szCs w:val="24"/>
                <w:lang w:eastAsia="hr-HR"/>
              </w:rPr>
            </w:pPr>
          </w:p>
          <w:p w14:paraId="4DA6CD4E" w14:textId="77777777" w:rsidR="00A82B63" w:rsidRPr="003813F3" w:rsidRDefault="00A82B63" w:rsidP="0072120F">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131F038D" w14:textId="77777777" w:rsidR="00A82B63" w:rsidRPr="003813F3" w:rsidRDefault="00A82B63" w:rsidP="0072120F">
            <w:pPr>
              <w:rPr>
                <w:rFonts w:ascii="Times New Roman" w:eastAsia="Times New Roman" w:hAnsi="Times New Roman"/>
                <w:sz w:val="24"/>
                <w:szCs w:val="24"/>
                <w:lang w:eastAsia="hr-HR"/>
              </w:rPr>
            </w:pPr>
          </w:p>
          <w:p w14:paraId="27D80660" w14:textId="77777777" w:rsidR="00A82B63" w:rsidRPr="003813F3" w:rsidRDefault="00A82B63" w:rsidP="0072120F">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0736E1CF" wp14:editId="5F817C7E">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257955A9" w14:textId="77777777" w:rsidR="00A82B63" w:rsidRPr="003813F3" w:rsidRDefault="00A82B63" w:rsidP="0072120F">
            <w:pPr>
              <w:jc w:val="center"/>
              <w:rPr>
                <w:rFonts w:ascii="Times New Roman" w:eastAsia="Times New Roman" w:hAnsi="Times New Roman"/>
                <w:noProof/>
                <w:sz w:val="72"/>
                <w:szCs w:val="72"/>
                <w:lang w:eastAsia="hr-HR"/>
              </w:rPr>
            </w:pPr>
          </w:p>
          <w:p w14:paraId="3AD8047E" w14:textId="77777777" w:rsidR="00A82B63" w:rsidRPr="003813F3" w:rsidRDefault="00A82B63" w:rsidP="0072120F">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0591D3C1" wp14:editId="46754EC2">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358DB709" w14:textId="77777777" w:rsidR="00A82B63" w:rsidRDefault="00A82B63" w:rsidP="00A82B63">
                                  <w:pPr>
                                    <w:jc w:val="center"/>
                                  </w:pPr>
                                  <w:r w:rsidRPr="00BB00FE">
                                    <w:rPr>
                                      <w:rFonts w:ascii="Tunga" w:hAnsi="Tunga" w:cs="Tunga"/>
                                      <w:sz w:val="72"/>
                                      <w:szCs w:val="72"/>
                                    </w:rPr>
                                    <w:t>OP</w:t>
                                  </w:r>
                                  <w:r w:rsidRPr="00BB00FE">
                                    <w:rPr>
                                      <w:rFonts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0591D3C1"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" filled="f" stroked="f">
                      <o:lock v:ext="edit" shapetype="t"/>
                      <v:textbox style="mso-fit-shape-to-text:t">
                        <w:txbxContent>
                          <w:p w14:paraId="358DB709" w14:textId="77777777" w:rsidR="00A82B63" w:rsidRDefault="00A82B63" w:rsidP="00A82B63">
                            <w:pPr>
                              <w:jc w:val="center"/>
                            </w:pPr>
                            <w:r w:rsidRPr="00BB00FE">
                              <w:rPr>
                                <w:rFonts w:ascii="Tunga" w:hAnsi="Tunga" w:cs="Tunga"/>
                                <w:sz w:val="72"/>
                                <w:szCs w:val="72"/>
                              </w:rPr>
                              <w:t>OP</w:t>
                            </w:r>
                            <w:r w:rsidRPr="00BB00FE">
                              <w:rPr>
                                <w:rFonts w:cs="Calibri"/>
                                <w:sz w:val="72"/>
                                <w:szCs w:val="72"/>
                              </w:rPr>
                              <w:t>Ć</w:t>
                            </w:r>
                            <w:r w:rsidRPr="00BB00FE">
                              <w:rPr>
                                <w:rFonts w:ascii="Tunga" w:hAnsi="Tunga" w:cs="Tunga"/>
                                <w:sz w:val="72"/>
                                <w:szCs w:val="72"/>
                              </w:rPr>
                              <w:t>INSKI GLASNIK</w:t>
                            </w:r>
                          </w:p>
                        </w:txbxContent>
                      </v:textbox>
                      <w10:anchorlock/>
                    </v:shape>
                  </w:pict>
                </mc:Fallback>
              </mc:AlternateContent>
            </w:r>
          </w:p>
          <w:p w14:paraId="0C313649" w14:textId="77777777" w:rsidR="00A82B63" w:rsidRPr="003813F3" w:rsidRDefault="00A82B63" w:rsidP="0072120F">
            <w:pPr>
              <w:rPr>
                <w:rFonts w:ascii="Times New Roman" w:eastAsia="Times New Roman" w:hAnsi="Times New Roman"/>
                <w:sz w:val="24"/>
                <w:szCs w:val="24"/>
                <w:lang w:eastAsia="hr-HR"/>
              </w:rPr>
            </w:pPr>
          </w:p>
          <w:p w14:paraId="56FC4032" w14:textId="77777777" w:rsidR="00A82B63" w:rsidRPr="003813F3" w:rsidRDefault="00A82B63" w:rsidP="0072120F">
            <w:pPr>
              <w:rPr>
                <w:rFonts w:ascii="Times New Roman" w:eastAsia="Times New Roman" w:hAnsi="Times New Roman"/>
                <w:sz w:val="24"/>
                <w:szCs w:val="24"/>
                <w:lang w:eastAsia="hr-HR"/>
              </w:rPr>
            </w:pPr>
          </w:p>
          <w:p w14:paraId="2637A86A" w14:textId="77777777" w:rsidR="00A82B63" w:rsidRPr="003813F3" w:rsidRDefault="00A82B63" w:rsidP="0072120F">
            <w:pPr>
              <w:rPr>
                <w:rFonts w:ascii="Times New Roman" w:eastAsia="Times New Roman" w:hAnsi="Times New Roman"/>
                <w:sz w:val="24"/>
                <w:szCs w:val="24"/>
                <w:lang w:eastAsia="hr-HR"/>
              </w:rPr>
            </w:pPr>
          </w:p>
          <w:p w14:paraId="4044B3B7" w14:textId="77777777" w:rsidR="00A82B63" w:rsidRPr="003813F3" w:rsidRDefault="00A82B63" w:rsidP="0072120F">
            <w:pPr>
              <w:rPr>
                <w:rFonts w:ascii="Times New Roman" w:eastAsia="Times New Roman" w:hAnsi="Times New Roman"/>
                <w:sz w:val="24"/>
                <w:szCs w:val="24"/>
                <w:lang w:eastAsia="hr-HR"/>
              </w:rPr>
            </w:pPr>
          </w:p>
          <w:p w14:paraId="26AF38B7" w14:textId="77777777" w:rsidR="00A82B63" w:rsidRPr="003813F3" w:rsidRDefault="00A82B63" w:rsidP="0072120F">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2B1F9807" w14:textId="77777777" w:rsidR="00A82B63" w:rsidRPr="003813F3" w:rsidRDefault="00A82B63" w:rsidP="0072120F">
            <w:pPr>
              <w:jc w:val="center"/>
              <w:rPr>
                <w:rFonts w:ascii="Times New Roman" w:eastAsia="Times New Roman" w:hAnsi="Times New Roman"/>
                <w:sz w:val="40"/>
                <w:szCs w:val="40"/>
                <w:lang w:eastAsia="hr-HR"/>
              </w:rPr>
            </w:pPr>
          </w:p>
          <w:p w14:paraId="76180C52" w14:textId="77777777" w:rsidR="00A82B63" w:rsidRPr="003813F3" w:rsidRDefault="00A82B63" w:rsidP="0072120F">
            <w:pPr>
              <w:jc w:val="center"/>
              <w:rPr>
                <w:rFonts w:ascii="Times New Roman" w:eastAsia="Times New Roman" w:hAnsi="Times New Roman"/>
                <w:sz w:val="40"/>
                <w:szCs w:val="40"/>
                <w:lang w:eastAsia="hr-HR"/>
              </w:rPr>
            </w:pPr>
          </w:p>
          <w:p w14:paraId="139DA672" w14:textId="77777777" w:rsidR="00A82B63" w:rsidRPr="003813F3" w:rsidRDefault="00A82B63" w:rsidP="0072120F">
            <w:pPr>
              <w:jc w:val="center"/>
              <w:rPr>
                <w:rFonts w:ascii="Times New Roman" w:eastAsia="Times New Roman" w:hAnsi="Times New Roman"/>
                <w:sz w:val="40"/>
                <w:szCs w:val="40"/>
                <w:lang w:eastAsia="hr-HR"/>
              </w:rPr>
            </w:pPr>
          </w:p>
          <w:p w14:paraId="2207123F" w14:textId="77777777" w:rsidR="00A82B63" w:rsidRPr="003813F3" w:rsidRDefault="00A82B63" w:rsidP="0072120F">
            <w:pPr>
              <w:jc w:val="center"/>
              <w:rPr>
                <w:rFonts w:ascii="Times New Roman" w:eastAsia="Times New Roman" w:hAnsi="Times New Roman"/>
                <w:sz w:val="40"/>
                <w:szCs w:val="40"/>
                <w:lang w:eastAsia="hr-HR"/>
              </w:rPr>
            </w:pPr>
          </w:p>
          <w:p w14:paraId="0453C286" w14:textId="77777777" w:rsidR="00A82B63" w:rsidRPr="003813F3" w:rsidRDefault="00A82B63" w:rsidP="0072120F">
            <w:pPr>
              <w:jc w:val="center"/>
              <w:rPr>
                <w:rFonts w:ascii="Times New Roman" w:eastAsia="Times New Roman" w:hAnsi="Times New Roman"/>
                <w:sz w:val="40"/>
                <w:szCs w:val="40"/>
                <w:lang w:eastAsia="hr-HR"/>
              </w:rPr>
            </w:pPr>
          </w:p>
          <w:p w14:paraId="1C5A34AC" w14:textId="77777777" w:rsidR="00A82B63" w:rsidRPr="003813F3" w:rsidRDefault="00A82B63" w:rsidP="0072120F">
            <w:pPr>
              <w:jc w:val="center"/>
              <w:rPr>
                <w:rFonts w:ascii="Times New Roman" w:eastAsia="Times New Roman" w:hAnsi="Times New Roman"/>
                <w:sz w:val="40"/>
                <w:szCs w:val="40"/>
                <w:lang w:eastAsia="hr-HR"/>
              </w:rPr>
            </w:pPr>
          </w:p>
        </w:tc>
      </w:tr>
      <w:tr w:rsidR="00A82B63" w:rsidRPr="003813F3" w14:paraId="5AF51516" w14:textId="77777777" w:rsidTr="0072120F">
        <w:tc>
          <w:tcPr>
            <w:tcW w:w="3034" w:type="dxa"/>
          </w:tcPr>
          <w:p w14:paraId="55DF91F6" w14:textId="77777777" w:rsidR="00A82B63" w:rsidRPr="003813F3" w:rsidRDefault="00A82B63" w:rsidP="0072120F">
            <w:pPr>
              <w:rPr>
                <w:rFonts w:ascii="Times New Roman" w:eastAsia="Times New Roman" w:hAnsi="Times New Roman"/>
                <w:b/>
                <w:sz w:val="24"/>
                <w:szCs w:val="24"/>
                <w:lang w:eastAsia="hr-HR"/>
              </w:rPr>
            </w:pPr>
          </w:p>
          <w:p w14:paraId="7CEF61E1" w14:textId="77777777" w:rsidR="00A82B63" w:rsidRPr="003813F3" w:rsidRDefault="00A82B63" w:rsidP="0072120F">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068AFAF0" w14:textId="77777777" w:rsidR="00A82B63" w:rsidRPr="003813F3" w:rsidRDefault="00A82B63" w:rsidP="0072120F">
            <w:pPr>
              <w:rPr>
                <w:rFonts w:ascii="Times New Roman" w:eastAsia="Times New Roman" w:hAnsi="Times New Roman"/>
                <w:b/>
                <w:sz w:val="24"/>
                <w:szCs w:val="24"/>
                <w:lang w:eastAsia="hr-HR"/>
              </w:rPr>
            </w:pPr>
          </w:p>
          <w:p w14:paraId="1CC988F4" w14:textId="090DBA73" w:rsidR="00A82B63" w:rsidRPr="003813F3" w:rsidRDefault="00A82B63" w:rsidP="0072120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1</w:t>
            </w:r>
            <w:r w:rsidR="00BC761C">
              <w:rPr>
                <w:rFonts w:ascii="Times New Roman" w:eastAsia="Times New Roman" w:hAnsi="Times New Roman"/>
                <w:b/>
                <w:sz w:val="24"/>
                <w:szCs w:val="24"/>
                <w:lang w:eastAsia="hr-HR"/>
              </w:rPr>
              <w:t>3</w:t>
            </w:r>
            <w:r>
              <w:rPr>
                <w:rFonts w:ascii="Times New Roman" w:eastAsia="Times New Roman" w:hAnsi="Times New Roman"/>
                <w:b/>
                <w:sz w:val="24"/>
                <w:szCs w:val="24"/>
                <w:lang w:eastAsia="hr-HR"/>
              </w:rPr>
              <w:t>.</w:t>
            </w:r>
            <w:r w:rsidR="00BC761C">
              <w:rPr>
                <w:rFonts w:ascii="Times New Roman" w:eastAsia="Times New Roman" w:hAnsi="Times New Roman"/>
                <w:b/>
                <w:sz w:val="24"/>
                <w:szCs w:val="24"/>
                <w:lang w:eastAsia="hr-HR"/>
              </w:rPr>
              <w:t>12</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2021</w:t>
            </w:r>
          </w:p>
        </w:tc>
        <w:tc>
          <w:tcPr>
            <w:tcW w:w="2992" w:type="dxa"/>
          </w:tcPr>
          <w:p w14:paraId="7A97C238" w14:textId="77777777" w:rsidR="00A82B63" w:rsidRPr="003813F3" w:rsidRDefault="00A82B63" w:rsidP="0072120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2021</w:t>
            </w:r>
            <w:r w:rsidRPr="003813F3">
              <w:rPr>
                <w:rFonts w:ascii="Times New Roman" w:eastAsia="Times New Roman" w:hAnsi="Times New Roman"/>
                <w:b/>
                <w:sz w:val="24"/>
                <w:szCs w:val="24"/>
                <w:lang w:eastAsia="hr-HR"/>
              </w:rPr>
              <w:t>.</w:t>
            </w:r>
          </w:p>
          <w:p w14:paraId="2B02C66C" w14:textId="1EA3140F" w:rsidR="00A82B63" w:rsidRDefault="00A82B63" w:rsidP="0072120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BC761C">
              <w:rPr>
                <w:rFonts w:ascii="Times New Roman" w:eastAsia="Times New Roman" w:hAnsi="Times New Roman"/>
                <w:b/>
                <w:sz w:val="24"/>
                <w:szCs w:val="24"/>
                <w:lang w:eastAsia="hr-HR"/>
              </w:rPr>
              <w:t>6</w:t>
            </w:r>
          </w:p>
          <w:p w14:paraId="2482DC40" w14:textId="77777777" w:rsidR="00A82B63" w:rsidRDefault="00A82B63" w:rsidP="0072120F">
            <w:pPr>
              <w:rPr>
                <w:rFonts w:ascii="Times New Roman" w:eastAsia="Times New Roman" w:hAnsi="Times New Roman"/>
                <w:b/>
                <w:sz w:val="24"/>
                <w:szCs w:val="24"/>
                <w:lang w:eastAsia="hr-HR"/>
              </w:rPr>
            </w:pPr>
          </w:p>
          <w:p w14:paraId="4B4853DF" w14:textId="77777777" w:rsidR="00A82B63" w:rsidRDefault="00A82B63" w:rsidP="0072120F">
            <w:pPr>
              <w:rPr>
                <w:rFonts w:ascii="Times New Roman" w:eastAsia="Times New Roman" w:hAnsi="Times New Roman"/>
                <w:b/>
                <w:sz w:val="24"/>
                <w:szCs w:val="24"/>
                <w:lang w:eastAsia="hr-HR"/>
              </w:rPr>
            </w:pPr>
          </w:p>
          <w:p w14:paraId="30C67CF0" w14:textId="77777777" w:rsidR="00A82B63" w:rsidRDefault="00A82B63" w:rsidP="0072120F">
            <w:pPr>
              <w:rPr>
                <w:rFonts w:ascii="Times New Roman" w:eastAsia="Times New Roman" w:hAnsi="Times New Roman"/>
                <w:b/>
                <w:sz w:val="24"/>
                <w:szCs w:val="24"/>
                <w:lang w:eastAsia="hr-HR"/>
              </w:rPr>
            </w:pPr>
          </w:p>
          <w:p w14:paraId="49B3BE61" w14:textId="77777777" w:rsidR="00A82B63" w:rsidRDefault="00A82B63" w:rsidP="0072120F">
            <w:pPr>
              <w:rPr>
                <w:rFonts w:ascii="Times New Roman" w:eastAsia="Times New Roman" w:hAnsi="Times New Roman"/>
                <w:b/>
                <w:sz w:val="24"/>
                <w:szCs w:val="24"/>
                <w:lang w:eastAsia="hr-HR"/>
              </w:rPr>
            </w:pPr>
          </w:p>
          <w:p w14:paraId="0F9B7C1D" w14:textId="77777777" w:rsidR="00A82B63" w:rsidRPr="003813F3" w:rsidRDefault="00A82B63" w:rsidP="0072120F">
            <w:pPr>
              <w:jc w:val="both"/>
              <w:rPr>
                <w:lang w:eastAsia="hr-HR"/>
              </w:rPr>
            </w:pPr>
          </w:p>
        </w:tc>
      </w:tr>
    </w:tbl>
    <w:p w14:paraId="3AB2D9FE" w14:textId="1D5B326F" w:rsidR="00AA3B3A" w:rsidRDefault="00AA3B3A"/>
    <w:p w14:paraId="4EAA8A84" w14:textId="56FF8311" w:rsidR="00A82B63" w:rsidRDefault="00A82B63">
      <w:pPr>
        <w:rPr>
          <w:sz w:val="56"/>
          <w:szCs w:val="56"/>
        </w:rPr>
      </w:pPr>
      <w:r>
        <w:rPr>
          <w:sz w:val="56"/>
          <w:szCs w:val="56"/>
        </w:rPr>
        <w:lastRenderedPageBreak/>
        <w:t>KAZALO</w:t>
      </w:r>
    </w:p>
    <w:p w14:paraId="23540988" w14:textId="69FE5E86" w:rsidR="00A82B63" w:rsidRDefault="00A82B63">
      <w:pPr>
        <w:rPr>
          <w:sz w:val="56"/>
          <w:szCs w:val="56"/>
        </w:rPr>
      </w:pPr>
    </w:p>
    <w:p w14:paraId="5D577B2B" w14:textId="43926455" w:rsidR="00A82B63" w:rsidRPr="00C54C01" w:rsidRDefault="00A82B63" w:rsidP="00A82B63">
      <w:pPr>
        <w:numPr>
          <w:ilvl w:val="0"/>
          <w:numId w:val="1"/>
        </w:numPr>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Statutarn</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izmjenama i dopunama Statuta Općine Šandrovac,</w:t>
      </w:r>
    </w:p>
    <w:p w14:paraId="001CFA77" w14:textId="036B58C3" w:rsidR="00A82B63" w:rsidRPr="00C54C01" w:rsidRDefault="00A82B63" w:rsidP="00A82B63">
      <w:pPr>
        <w:numPr>
          <w:ilvl w:val="0"/>
          <w:numId w:val="1"/>
        </w:numPr>
        <w:suppressAutoHyphens/>
        <w:autoSpaceDN w:val="0"/>
        <w:jc w:val="both"/>
        <w:rPr>
          <w:rFonts w:ascii="Times New Roman" w:hAnsi="Times New Roman"/>
          <w:color w:val="000000" w:themeColor="text1"/>
          <w:sz w:val="24"/>
          <w:szCs w:val="24"/>
        </w:rPr>
      </w:pPr>
      <w:r w:rsidRPr="00C54C01">
        <w:rPr>
          <w:rFonts w:ascii="Times New Roman" w:hAnsi="Times New Roman"/>
          <w:color w:val="000000" w:themeColor="text1"/>
          <w:sz w:val="24"/>
          <w:szCs w:val="24"/>
        </w:rPr>
        <w:t>III. izmjen</w:t>
      </w:r>
      <w:r>
        <w:rPr>
          <w:rFonts w:ascii="Times New Roman" w:hAnsi="Times New Roman"/>
          <w:color w:val="000000" w:themeColor="text1"/>
          <w:sz w:val="24"/>
          <w:szCs w:val="24"/>
        </w:rPr>
        <w:t>e</w:t>
      </w:r>
      <w:r w:rsidRPr="00C54C01">
        <w:rPr>
          <w:rFonts w:ascii="Times New Roman" w:hAnsi="Times New Roman"/>
          <w:color w:val="000000" w:themeColor="text1"/>
          <w:sz w:val="24"/>
          <w:szCs w:val="24"/>
        </w:rPr>
        <w:t xml:space="preserve"> i dopuna Proračuna Općine Šandrovac za 2021.g.,</w:t>
      </w:r>
    </w:p>
    <w:p w14:paraId="72C15289" w14:textId="46CD26F1" w:rsidR="00A82B63" w:rsidRPr="00C54C01" w:rsidRDefault="00A82B63" w:rsidP="00A82B63">
      <w:pPr>
        <w:numPr>
          <w:ilvl w:val="0"/>
          <w:numId w:val="1"/>
        </w:numPr>
        <w:autoSpaceDN w:val="0"/>
        <w:jc w:val="both"/>
        <w:outlineLvl w:val="0"/>
        <w:rPr>
          <w:rFonts w:ascii="Times New Roman" w:hAnsi="Times New Roman"/>
          <w:color w:val="000000" w:themeColor="text1"/>
          <w:sz w:val="24"/>
          <w:szCs w:val="24"/>
        </w:rPr>
      </w:pPr>
      <w:r w:rsidRPr="00C54C01">
        <w:rPr>
          <w:rFonts w:ascii="Times New Roman" w:hAnsi="Times New Roman"/>
          <w:bCs/>
          <w:color w:val="000000" w:themeColor="text1"/>
          <w:sz w:val="24"/>
          <w:szCs w:val="24"/>
        </w:rPr>
        <w:t>Odluk</w:t>
      </w:r>
      <w:r>
        <w:rPr>
          <w:rFonts w:ascii="Times New Roman" w:hAnsi="Times New Roman"/>
          <w:bCs/>
          <w:color w:val="000000" w:themeColor="text1"/>
          <w:sz w:val="24"/>
          <w:szCs w:val="24"/>
        </w:rPr>
        <w:t>a</w:t>
      </w:r>
      <w:r w:rsidRPr="00C54C01">
        <w:rPr>
          <w:rFonts w:ascii="Times New Roman" w:hAnsi="Times New Roman"/>
          <w:bCs/>
          <w:color w:val="000000" w:themeColor="text1"/>
          <w:sz w:val="24"/>
          <w:szCs w:val="24"/>
        </w:rPr>
        <w:t xml:space="preserve"> o otpisu dospjelih a nenaplativih potraživanja fizičkih i pravnih osoba</w:t>
      </w:r>
    </w:p>
    <w:p w14:paraId="7D885185" w14:textId="584B31EA" w:rsidR="00A82B63" w:rsidRPr="00C54C01" w:rsidRDefault="00A82B63" w:rsidP="00A82B63">
      <w:pPr>
        <w:numPr>
          <w:ilvl w:val="0"/>
          <w:numId w:val="1"/>
        </w:numPr>
        <w:suppressAutoHyphens/>
        <w:autoSpaceDN w:val="0"/>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C54C01">
        <w:rPr>
          <w:rFonts w:ascii="Times New Roman" w:hAnsi="Times New Roman"/>
          <w:color w:val="000000" w:themeColor="text1"/>
          <w:sz w:val="24"/>
          <w:szCs w:val="24"/>
        </w:rPr>
        <w:t>roračun Općine Šandrovac za 2022.g. i projekcija Proračuna za 2023. i 2024.godinu (opći i posebni dio Proračuna i Plan razvojnih programa),</w:t>
      </w:r>
    </w:p>
    <w:p w14:paraId="71AC5E5D" w14:textId="118E0CA2" w:rsidR="00A82B63" w:rsidRPr="00C54C01" w:rsidRDefault="00A82B63" w:rsidP="00A82B63">
      <w:pPr>
        <w:numPr>
          <w:ilvl w:val="0"/>
          <w:numId w:val="1"/>
        </w:numPr>
        <w:suppressAutoHyphens/>
        <w:autoSpaceDN w:val="0"/>
        <w:jc w:val="both"/>
        <w:rPr>
          <w:rFonts w:ascii="Times New Roman" w:hAnsi="Times New Roman"/>
          <w:color w:val="000000" w:themeColor="text1"/>
          <w:sz w:val="24"/>
          <w:szCs w:val="24"/>
        </w:rPr>
      </w:pPr>
      <w:r w:rsidRPr="00C54C01">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izvršavanju Proračuna Općine Šandrovac za 2022.g. </w:t>
      </w:r>
    </w:p>
    <w:p w14:paraId="7CAD0A25" w14:textId="6FCD89EB" w:rsidR="00A82B63" w:rsidRPr="00C54C01" w:rsidRDefault="00A82B63" w:rsidP="00A82B63">
      <w:pPr>
        <w:numPr>
          <w:ilvl w:val="0"/>
          <w:numId w:val="1"/>
        </w:numPr>
        <w:suppressAutoHyphens/>
        <w:autoSpaceDN w:val="0"/>
        <w:jc w:val="both"/>
        <w:rPr>
          <w:rFonts w:ascii="Times New Roman" w:hAnsi="Times New Roman"/>
          <w:color w:val="000000" w:themeColor="text1"/>
          <w:sz w:val="24"/>
          <w:szCs w:val="24"/>
        </w:rPr>
      </w:pPr>
      <w:r w:rsidRPr="00C54C01">
        <w:rPr>
          <w:rFonts w:ascii="Times New Roman" w:hAnsi="Times New Roman"/>
          <w:color w:val="000000" w:themeColor="text1"/>
          <w:sz w:val="24"/>
          <w:szCs w:val="24"/>
        </w:rPr>
        <w:t>Program</w:t>
      </w:r>
      <w:r>
        <w:rPr>
          <w:rFonts w:ascii="Times New Roman" w:hAnsi="Times New Roman"/>
          <w:color w:val="000000" w:themeColor="text1"/>
          <w:sz w:val="24"/>
          <w:szCs w:val="24"/>
        </w:rPr>
        <w:t>i</w:t>
      </w:r>
      <w:r w:rsidRPr="00C54C01">
        <w:rPr>
          <w:rFonts w:ascii="Times New Roman" w:hAnsi="Times New Roman"/>
          <w:color w:val="000000" w:themeColor="text1"/>
          <w:sz w:val="24"/>
          <w:szCs w:val="24"/>
        </w:rPr>
        <w:t xml:space="preserve"> uz Proračun Općine Šandrovac za 2022. godinu; </w:t>
      </w:r>
    </w:p>
    <w:p w14:paraId="156B3118" w14:textId="3B30E0B3" w:rsidR="00A82B63" w:rsidRPr="00C54C01" w:rsidRDefault="00A82B63" w:rsidP="00A82B63">
      <w:pPr>
        <w:jc w:val="both"/>
        <w:rPr>
          <w:rFonts w:ascii="Times New Roman" w:hAnsi="Times New Roman"/>
          <w:color w:val="000000" w:themeColor="text1"/>
          <w:sz w:val="24"/>
          <w:szCs w:val="24"/>
        </w:rPr>
      </w:pPr>
      <w:r w:rsidRPr="00C54C01">
        <w:rPr>
          <w:rFonts w:ascii="Times New Roman" w:hAnsi="Times New Roman"/>
          <w:color w:val="000000" w:themeColor="text1"/>
          <w:sz w:val="24"/>
          <w:szCs w:val="24"/>
        </w:rPr>
        <w:t xml:space="preserve">Program građenja komunalne infrastrukture Općine Šandrovac za 2022. godinu; </w:t>
      </w:r>
    </w:p>
    <w:p w14:paraId="4C471EBD" w14:textId="5D291542" w:rsidR="00A82B63" w:rsidRPr="00C54C01" w:rsidRDefault="00A82B63" w:rsidP="00A82B63">
      <w:pPr>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Program održavanja komunalne infrastrukture Općine Šandrovac za 2022.godinu,</w:t>
      </w:r>
    </w:p>
    <w:p w14:paraId="5F731B44" w14:textId="0C2163D7" w:rsidR="00A82B63" w:rsidRPr="00C54C01" w:rsidRDefault="00A82B63" w:rsidP="00A82B63">
      <w:pPr>
        <w:rPr>
          <w:rFonts w:ascii="Times New Roman" w:eastAsiaTheme="minorHAnsi" w:hAnsi="Times New Roman"/>
          <w:sz w:val="24"/>
          <w:szCs w:val="24"/>
        </w:rPr>
      </w:pPr>
      <w:r w:rsidRPr="00C54C01">
        <w:rPr>
          <w:rFonts w:ascii="Times New Roman" w:hAnsi="Times New Roman"/>
          <w:sz w:val="24"/>
          <w:szCs w:val="24"/>
        </w:rPr>
        <w:t>Program javnih potreba u socijalnoj skrbi Općine Šandrovac za 2022. godinu</w:t>
      </w:r>
    </w:p>
    <w:p w14:paraId="5DE9DB0A" w14:textId="77FFE0EE" w:rsidR="00A82B63" w:rsidRPr="00C54C01" w:rsidRDefault="00A82B63" w:rsidP="00A82B63">
      <w:pPr>
        <w:rPr>
          <w:rFonts w:ascii="Times New Roman" w:eastAsiaTheme="minorHAnsi" w:hAnsi="Times New Roman"/>
          <w:sz w:val="24"/>
          <w:szCs w:val="24"/>
        </w:rPr>
      </w:pPr>
      <w:r w:rsidRPr="00C54C01">
        <w:rPr>
          <w:rFonts w:ascii="Times New Roman" w:hAnsi="Times New Roman"/>
          <w:sz w:val="24"/>
          <w:szCs w:val="24"/>
        </w:rPr>
        <w:t>Program javnih potreba u odgoju i obrazovanju Općine Šandrovac za 2022. godinu</w:t>
      </w:r>
    </w:p>
    <w:p w14:paraId="6F84F894" w14:textId="2E6502A6" w:rsidR="00A82B63" w:rsidRPr="00C54C01" w:rsidRDefault="00A82B63" w:rsidP="00A82B63">
      <w:pPr>
        <w:rPr>
          <w:rFonts w:ascii="Times New Roman" w:eastAsiaTheme="minorHAnsi" w:hAnsi="Times New Roman"/>
          <w:sz w:val="24"/>
          <w:szCs w:val="24"/>
        </w:rPr>
      </w:pPr>
      <w:r w:rsidRPr="00C54C01">
        <w:rPr>
          <w:rFonts w:ascii="Times New Roman" w:hAnsi="Times New Roman"/>
          <w:sz w:val="24"/>
          <w:szCs w:val="24"/>
        </w:rPr>
        <w:t>Program javnih potreba civilne i protupožarne zaštite Općine Šandrovac za 2022. godinu</w:t>
      </w:r>
    </w:p>
    <w:p w14:paraId="5B413FD3" w14:textId="74235B44" w:rsidR="00A82B63" w:rsidRPr="00C54C01" w:rsidRDefault="00A82B63" w:rsidP="00A82B63">
      <w:pPr>
        <w:rPr>
          <w:rFonts w:ascii="Times New Roman" w:hAnsi="Times New Roman"/>
          <w:sz w:val="24"/>
          <w:szCs w:val="24"/>
        </w:rPr>
      </w:pPr>
      <w:r w:rsidRPr="00C54C01">
        <w:rPr>
          <w:rFonts w:ascii="Times New Roman" w:hAnsi="Times New Roman"/>
          <w:sz w:val="24"/>
          <w:szCs w:val="24"/>
        </w:rPr>
        <w:t>Program javnih potreba u poljoprivredi Općine Šandrovac za 2022. godinu</w:t>
      </w:r>
    </w:p>
    <w:p w14:paraId="713A5771" w14:textId="0B712C0E" w:rsidR="00A82B63" w:rsidRPr="00C54C01" w:rsidRDefault="00A82B63" w:rsidP="00A82B63">
      <w:pPr>
        <w:rPr>
          <w:rFonts w:ascii="Times New Roman" w:hAnsi="Times New Roman"/>
          <w:sz w:val="24"/>
          <w:szCs w:val="24"/>
        </w:rPr>
      </w:pPr>
      <w:r w:rsidRPr="00C54C01">
        <w:rPr>
          <w:rFonts w:ascii="Times New Roman" w:hAnsi="Times New Roman"/>
          <w:sz w:val="24"/>
          <w:szCs w:val="24"/>
        </w:rPr>
        <w:t>Program javnih potreba u kulturi Općine Šandrovac za 2022. godinu</w:t>
      </w:r>
    </w:p>
    <w:p w14:paraId="6639896D" w14:textId="0FB3BB61" w:rsidR="00A82B63" w:rsidRPr="00C54C01" w:rsidRDefault="00A82B63" w:rsidP="00A82B63">
      <w:pPr>
        <w:rPr>
          <w:rFonts w:ascii="Times New Roman" w:hAnsi="Times New Roman"/>
          <w:sz w:val="24"/>
          <w:szCs w:val="24"/>
        </w:rPr>
      </w:pPr>
      <w:r w:rsidRPr="00C54C01">
        <w:rPr>
          <w:rFonts w:ascii="Times New Roman" w:hAnsi="Times New Roman"/>
          <w:sz w:val="24"/>
          <w:szCs w:val="24"/>
        </w:rPr>
        <w:t>Program javnih potreba u sportu Općine Šandrovac za 2022. godinu</w:t>
      </w:r>
    </w:p>
    <w:p w14:paraId="485A12B5" w14:textId="7D2824BE" w:rsidR="00A82B63" w:rsidRPr="00C54C01" w:rsidRDefault="00A82B63" w:rsidP="00A82B63">
      <w:pPr>
        <w:rPr>
          <w:rFonts w:ascii="Times New Roman" w:hAnsi="Times New Roman"/>
          <w:sz w:val="24"/>
          <w:szCs w:val="24"/>
        </w:rPr>
      </w:pPr>
      <w:r w:rsidRPr="00C54C01">
        <w:rPr>
          <w:rFonts w:ascii="Times New Roman" w:hAnsi="Times New Roman"/>
          <w:sz w:val="24"/>
          <w:szCs w:val="24"/>
        </w:rPr>
        <w:t>Program razvoja civilnog društva Općine Šandrovac za 2022. godinu</w:t>
      </w:r>
    </w:p>
    <w:p w14:paraId="428C8A1D" w14:textId="0816892F" w:rsidR="00A82B63" w:rsidRPr="00C54C01" w:rsidRDefault="00A82B63" w:rsidP="00A82B63">
      <w:pPr>
        <w:rPr>
          <w:rFonts w:ascii="Times New Roman" w:hAnsi="Times New Roman"/>
          <w:sz w:val="24"/>
          <w:szCs w:val="24"/>
        </w:rPr>
      </w:pPr>
      <w:r w:rsidRPr="00C54C01">
        <w:rPr>
          <w:rFonts w:ascii="Times New Roman" w:hAnsi="Times New Roman"/>
          <w:sz w:val="24"/>
          <w:szCs w:val="24"/>
        </w:rPr>
        <w:t>Program gradnje građevina za gospodarenje komunalnim otpadom za područje Općine Šandrovac za 2022. godinu</w:t>
      </w:r>
    </w:p>
    <w:p w14:paraId="249B44A4" w14:textId="43591CEB" w:rsidR="00A82B63" w:rsidRPr="00C54C01" w:rsidRDefault="00A82B63" w:rsidP="00A82B63">
      <w:pPr>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 xml:space="preserve">Program utroška sredstava vodnog, komunalnog i šumskog doprinosa, komunalne naknade te naknade za eksploataciju mineralnih sirovina, </w:t>
      </w:r>
      <w:proofErr w:type="spellStart"/>
      <w:r w:rsidRPr="00C54C01">
        <w:rPr>
          <w:rFonts w:ascii="Times New Roman" w:hAnsi="Times New Roman"/>
          <w:color w:val="000000" w:themeColor="text1"/>
          <w:sz w:val="24"/>
          <w:szCs w:val="24"/>
        </w:rPr>
        <w:t>kaptažnog</w:t>
      </w:r>
      <w:proofErr w:type="spellEnd"/>
      <w:r w:rsidRPr="00C54C01">
        <w:rPr>
          <w:rFonts w:ascii="Times New Roman" w:hAnsi="Times New Roman"/>
          <w:color w:val="000000" w:themeColor="text1"/>
          <w:sz w:val="24"/>
          <w:szCs w:val="24"/>
        </w:rPr>
        <w:t xml:space="preserve"> plina i naknade za korištenje zemljišta, istražnih bušotina i prava služnosti u Općini Šandrovac za 2022.g.</w:t>
      </w:r>
    </w:p>
    <w:p w14:paraId="73A513B4" w14:textId="334D9562" w:rsidR="00A82B63" w:rsidRPr="00C54C01" w:rsidRDefault="00A82B63" w:rsidP="00A82B63">
      <w:pPr>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Program raspolaganja prihodima dobivenim od naknade za zadržavanje nezakonito izgrađenih zgrada na području Općine Šandrovac za 2022.g,</w:t>
      </w:r>
    </w:p>
    <w:p w14:paraId="1EF1CF36" w14:textId="501878C4" w:rsidR="00A82B63" w:rsidRPr="00C54C01" w:rsidRDefault="00A82B63" w:rsidP="00A82B63">
      <w:pPr>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Program korištenja sredstava ostvarenih od prodaje, zakupa, dugogodišnjeg zakupa i privremenog raspolaganja poljoprivrednog zemljišta u vlasništvu Republike Hrvatske za 2022. g.,</w:t>
      </w:r>
    </w:p>
    <w:p w14:paraId="3DA716F8" w14:textId="79E16082"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Odluka o isplati jednokratne pomoći za opremu novorođenog djeteta u obitelji na području Općine Šandrovac u 2022.g.</w:t>
      </w:r>
    </w:p>
    <w:p w14:paraId="4E290574" w14:textId="6B6CBC89"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 xml:space="preserve">Odluka o sufinanciranju programa </w:t>
      </w:r>
      <w:proofErr w:type="spellStart"/>
      <w:r w:rsidRPr="00515E48">
        <w:rPr>
          <w:rFonts w:ascii="Times New Roman" w:hAnsi="Times New Roman"/>
          <w:color w:val="000000" w:themeColor="text1"/>
          <w:sz w:val="24"/>
          <w:szCs w:val="24"/>
        </w:rPr>
        <w:t>predškole</w:t>
      </w:r>
      <w:proofErr w:type="spellEnd"/>
      <w:r w:rsidRPr="00515E48">
        <w:rPr>
          <w:rFonts w:ascii="Times New Roman" w:hAnsi="Times New Roman"/>
          <w:color w:val="000000" w:themeColor="text1"/>
          <w:sz w:val="24"/>
          <w:szCs w:val="24"/>
        </w:rPr>
        <w:t xml:space="preserve"> i programa prehrane učenika u Osnovnoj školi Veliko Trojstvo, Osnovnoj školi Velika Pisanica i Osnovnoj školi Nova Rača u 2022. godini,</w:t>
      </w:r>
    </w:p>
    <w:p w14:paraId="16C3196C" w14:textId="1EC3A747"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 xml:space="preserve">Odluka o isplati jednokratne novčane pomoći studentima sa područja Općine Šandrovac u 2022. godini, </w:t>
      </w:r>
    </w:p>
    <w:p w14:paraId="55B2F563" w14:textId="2286A2C2"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Odluka o jednokratnoj pomoći mladim i doseljenim obiteljima sa područja Općine Šandrovac u 2022. godini,</w:t>
      </w:r>
    </w:p>
    <w:p w14:paraId="4D7CB6CC" w14:textId="53BED67B"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 xml:space="preserve">Program </w:t>
      </w:r>
      <w:r w:rsidRPr="00515E48">
        <w:rPr>
          <w:rFonts w:ascii="Times New Roman" w:eastAsia="TimesNewRoman,Bold" w:hAnsi="Times New Roman"/>
          <w:color w:val="000000" w:themeColor="text1"/>
          <w:sz w:val="24"/>
          <w:szCs w:val="24"/>
        </w:rPr>
        <w:t xml:space="preserve">o bespovratnim potporama za poticanje razvoja poduzetništva </w:t>
      </w:r>
      <w:r w:rsidRPr="00515E48">
        <w:rPr>
          <w:rFonts w:ascii="Times New Roman" w:hAnsi="Times New Roman"/>
          <w:color w:val="000000" w:themeColor="text1"/>
          <w:sz w:val="24"/>
          <w:szCs w:val="24"/>
        </w:rPr>
        <w:t>na području Općine Šandrovac u 2022.g.</w:t>
      </w:r>
    </w:p>
    <w:p w14:paraId="447D9629" w14:textId="20C2CEC1"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Odluka o prijenosu poslova vezanih uz utvrđivanje, evidentiranje, nadzor, naplatu i ovrhu općinskih poreza na poreznu upravu u 2022.g.,</w:t>
      </w:r>
    </w:p>
    <w:p w14:paraId="20F68BDF" w14:textId="77777777"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Odluka o raspoređivanju sredstava političkim strankama zastupljenim u Općinskom vijeću Općine Šandrovac u 2022. godini,</w:t>
      </w:r>
    </w:p>
    <w:p w14:paraId="2D60AFD9" w14:textId="06AE2701" w:rsidR="00A82B63" w:rsidRPr="00515E48" w:rsidRDefault="00A82B63" w:rsidP="00A82B63">
      <w:pPr>
        <w:numPr>
          <w:ilvl w:val="0"/>
          <w:numId w:val="1"/>
        </w:numPr>
        <w:autoSpaceDN w:val="0"/>
        <w:jc w:val="both"/>
        <w:outlineLvl w:val="0"/>
        <w:rPr>
          <w:rFonts w:ascii="Times New Roman" w:hAnsi="Times New Roman"/>
          <w:color w:val="000000" w:themeColor="text1"/>
          <w:sz w:val="24"/>
          <w:szCs w:val="24"/>
        </w:rPr>
      </w:pPr>
      <w:r w:rsidRPr="00515E48">
        <w:rPr>
          <w:rFonts w:ascii="Times New Roman" w:hAnsi="Times New Roman"/>
          <w:color w:val="000000" w:themeColor="text1"/>
          <w:sz w:val="24"/>
          <w:szCs w:val="24"/>
        </w:rPr>
        <w:t xml:space="preserve">Odluka o imenovanju ovlaštenih predstavnika Općine Šandrovac kao javnog naručitelja u postupcima javne nabave i jednostavne nabave u 2022.g., </w:t>
      </w:r>
    </w:p>
    <w:p w14:paraId="7146D665" w14:textId="6B5A41A3" w:rsidR="00A82B63" w:rsidRPr="00C54C01" w:rsidRDefault="00A82B63" w:rsidP="00A82B63">
      <w:pPr>
        <w:numPr>
          <w:ilvl w:val="0"/>
          <w:numId w:val="1"/>
        </w:numPr>
        <w:autoSpaceDN w:val="0"/>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lastRenderedPageBreak/>
        <w:t>Godišnj</w:t>
      </w:r>
      <w:r>
        <w:rPr>
          <w:rFonts w:ascii="Times New Roman" w:hAnsi="Times New Roman"/>
          <w:color w:val="000000" w:themeColor="text1"/>
          <w:sz w:val="24"/>
          <w:szCs w:val="24"/>
        </w:rPr>
        <w:t>i</w:t>
      </w:r>
      <w:r w:rsidRPr="00C54C01">
        <w:rPr>
          <w:rFonts w:ascii="Times New Roman" w:hAnsi="Times New Roman"/>
          <w:color w:val="000000" w:themeColor="text1"/>
          <w:sz w:val="24"/>
          <w:szCs w:val="24"/>
        </w:rPr>
        <w:t xml:space="preserve"> plana upravljanja i raspolaganja nekretninama Općine Šandrovac za 2022. godinu, </w:t>
      </w:r>
    </w:p>
    <w:p w14:paraId="459BD43B" w14:textId="0E6FCA6D" w:rsidR="00A82B63" w:rsidRPr="00C54C01" w:rsidRDefault="00A82B63" w:rsidP="00A82B63">
      <w:pPr>
        <w:numPr>
          <w:ilvl w:val="0"/>
          <w:numId w:val="1"/>
        </w:numPr>
        <w:autoSpaceDN w:val="0"/>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provođenju popisa imovine, obveza i potraživanja općine Šandrovac i imenovanju Povjerenstva za popis imovine, obveza i potraživanja Općine Šandrovac za 2021. godinu,</w:t>
      </w:r>
    </w:p>
    <w:p w14:paraId="0629B8DF" w14:textId="2ED4CC2E" w:rsidR="00A82B63" w:rsidRPr="00C54C01" w:rsidRDefault="00A82B63" w:rsidP="00A82B63">
      <w:pPr>
        <w:numPr>
          <w:ilvl w:val="0"/>
          <w:numId w:val="1"/>
        </w:numPr>
        <w:autoSpaceDN w:val="0"/>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Analiz</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stanja sustava zaštite i spašavanja na području Općine Šandrovac za 2021. godinu, </w:t>
      </w:r>
    </w:p>
    <w:p w14:paraId="09A609E6" w14:textId="39DA6EF6" w:rsidR="00A82B63" w:rsidRPr="00C54C01" w:rsidRDefault="00A82B63" w:rsidP="00A82B63">
      <w:pPr>
        <w:numPr>
          <w:ilvl w:val="0"/>
          <w:numId w:val="1"/>
        </w:numPr>
        <w:autoSpaceDN w:val="0"/>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Godišnj</w:t>
      </w:r>
      <w:r>
        <w:rPr>
          <w:rFonts w:ascii="Times New Roman" w:hAnsi="Times New Roman"/>
          <w:color w:val="000000" w:themeColor="text1"/>
          <w:sz w:val="24"/>
          <w:szCs w:val="24"/>
        </w:rPr>
        <w:t>i</w:t>
      </w:r>
      <w:r w:rsidRPr="00C54C01">
        <w:rPr>
          <w:rFonts w:ascii="Times New Roman" w:hAnsi="Times New Roman"/>
          <w:color w:val="000000" w:themeColor="text1"/>
          <w:sz w:val="24"/>
          <w:szCs w:val="24"/>
        </w:rPr>
        <w:t xml:space="preserve"> plana razvoja sustava civilne zaštite na području Općine Šandrovac za 2022. godinu,</w:t>
      </w:r>
    </w:p>
    <w:p w14:paraId="41D66996" w14:textId="573B09F3" w:rsidR="00A82B63" w:rsidRPr="00C54C01" w:rsidRDefault="00A82B63" w:rsidP="00A82B63">
      <w:pPr>
        <w:numPr>
          <w:ilvl w:val="0"/>
          <w:numId w:val="1"/>
        </w:numPr>
        <w:suppressAutoHyphens/>
        <w:autoSpaceDN w:val="0"/>
        <w:jc w:val="both"/>
        <w:textAlignment w:val="baseline"/>
        <w:rPr>
          <w:rFonts w:ascii="Times New Roman" w:hAnsi="Times New Roman"/>
          <w:sz w:val="24"/>
          <w:szCs w:val="24"/>
        </w:rPr>
      </w:pPr>
      <w:r w:rsidRPr="00C54C01">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produljenju važenja Strateškog plana gospodarskog razvoja Općine Šandrovac za razdoblje 2015.-2019.godine u 2022. godini, </w:t>
      </w:r>
    </w:p>
    <w:p w14:paraId="599D7FB3" w14:textId="79CE8DC9" w:rsidR="00A82B63" w:rsidRPr="00C54C01" w:rsidRDefault="00A82B63" w:rsidP="00A82B63">
      <w:pPr>
        <w:numPr>
          <w:ilvl w:val="0"/>
          <w:numId w:val="1"/>
        </w:numPr>
        <w:suppressAutoHyphens/>
        <w:autoSpaceDN w:val="0"/>
        <w:jc w:val="both"/>
        <w:textAlignment w:val="baseline"/>
        <w:rPr>
          <w:rFonts w:ascii="Times New Roman" w:hAnsi="Times New Roman"/>
          <w:sz w:val="24"/>
          <w:szCs w:val="24"/>
        </w:rPr>
      </w:pPr>
      <w:r w:rsidRPr="00C54C01">
        <w:rPr>
          <w:rFonts w:ascii="Times New Roman" w:hAnsi="Times New Roman"/>
          <w:sz w:val="24"/>
          <w:szCs w:val="24"/>
        </w:rPr>
        <w:t>Odluk</w:t>
      </w:r>
      <w:r>
        <w:rPr>
          <w:rFonts w:ascii="Times New Roman" w:hAnsi="Times New Roman"/>
          <w:sz w:val="24"/>
          <w:szCs w:val="24"/>
        </w:rPr>
        <w:t>a</w:t>
      </w:r>
      <w:r w:rsidRPr="00C54C01">
        <w:rPr>
          <w:rFonts w:ascii="Times New Roman" w:hAnsi="Times New Roman"/>
          <w:sz w:val="24"/>
          <w:szCs w:val="24"/>
        </w:rPr>
        <w:t xml:space="preserve"> o prihvatu financijskih izvješća udruga građana sa područja Općine Šandrovac za 2020. godinu, </w:t>
      </w:r>
    </w:p>
    <w:p w14:paraId="0A38D890" w14:textId="204F73F2" w:rsidR="00A82B63" w:rsidRPr="00C54C01" w:rsidRDefault="00A82B63" w:rsidP="00A82B63">
      <w:pPr>
        <w:numPr>
          <w:ilvl w:val="0"/>
          <w:numId w:val="1"/>
        </w:numPr>
        <w:suppressAutoHyphens/>
        <w:autoSpaceDN w:val="0"/>
        <w:jc w:val="both"/>
        <w:textAlignment w:val="baseline"/>
        <w:rPr>
          <w:rFonts w:ascii="Times New Roman" w:hAnsi="Times New Roman"/>
          <w:sz w:val="24"/>
          <w:szCs w:val="24"/>
        </w:rPr>
      </w:pPr>
      <w:r w:rsidRPr="00C54C01">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izmjenama i dopunama Odluke </w:t>
      </w:r>
      <w:r w:rsidRPr="00C54C01">
        <w:rPr>
          <w:rFonts w:ascii="Times New Roman" w:hAnsi="Times New Roman"/>
          <w:sz w:val="24"/>
          <w:szCs w:val="24"/>
        </w:rPr>
        <w:t xml:space="preserve">o pravnim osobama od posebnog interesa za  Općinu Šandrovac, </w:t>
      </w:r>
    </w:p>
    <w:p w14:paraId="41D8BA52" w14:textId="78C47BD2" w:rsidR="00A82B63" w:rsidRDefault="00A82B63" w:rsidP="00A82B63">
      <w:pPr>
        <w:numPr>
          <w:ilvl w:val="0"/>
          <w:numId w:val="1"/>
        </w:numPr>
        <w:suppressAutoHyphens/>
        <w:autoSpaceDN w:val="0"/>
        <w:jc w:val="both"/>
        <w:textAlignment w:val="baseline"/>
        <w:rPr>
          <w:rFonts w:ascii="Times New Roman" w:hAnsi="Times New Roman"/>
          <w:sz w:val="24"/>
          <w:szCs w:val="24"/>
        </w:rPr>
      </w:pPr>
      <w:r w:rsidRPr="00C54C01">
        <w:rPr>
          <w:rFonts w:ascii="Times New Roman" w:hAnsi="Times New Roman"/>
          <w:sz w:val="24"/>
          <w:szCs w:val="24"/>
        </w:rPr>
        <w:t>Odluk</w:t>
      </w:r>
      <w:r>
        <w:rPr>
          <w:rFonts w:ascii="Times New Roman" w:hAnsi="Times New Roman"/>
          <w:sz w:val="24"/>
          <w:szCs w:val="24"/>
        </w:rPr>
        <w:t>a</w:t>
      </w:r>
      <w:r w:rsidRPr="00C54C01">
        <w:rPr>
          <w:rFonts w:ascii="Times New Roman" w:hAnsi="Times New Roman"/>
          <w:sz w:val="24"/>
          <w:szCs w:val="24"/>
        </w:rPr>
        <w:t xml:space="preserve"> o </w:t>
      </w:r>
      <w:r w:rsidR="006D1976">
        <w:rPr>
          <w:rFonts w:ascii="Times New Roman" w:hAnsi="Times New Roman"/>
          <w:sz w:val="24"/>
          <w:szCs w:val="24"/>
        </w:rPr>
        <w:t>općinskim porezima Općine Šandrovac</w:t>
      </w:r>
    </w:p>
    <w:p w14:paraId="167DB67A" w14:textId="1BDE3918" w:rsidR="001E4585" w:rsidRDefault="001E4585" w:rsidP="001E4585">
      <w:pPr>
        <w:suppressAutoHyphens/>
        <w:autoSpaceDN w:val="0"/>
        <w:jc w:val="both"/>
        <w:textAlignment w:val="baseline"/>
        <w:rPr>
          <w:rFonts w:ascii="Times New Roman" w:hAnsi="Times New Roman"/>
          <w:sz w:val="24"/>
          <w:szCs w:val="24"/>
        </w:rPr>
      </w:pPr>
    </w:p>
    <w:p w14:paraId="3741011F" w14:textId="1B22D15B" w:rsidR="001E4585" w:rsidRDefault="001E4585" w:rsidP="001E4585">
      <w:pPr>
        <w:suppressAutoHyphens/>
        <w:autoSpaceDN w:val="0"/>
        <w:jc w:val="both"/>
        <w:textAlignment w:val="baseline"/>
        <w:rPr>
          <w:rFonts w:ascii="Times New Roman" w:hAnsi="Times New Roman"/>
          <w:sz w:val="24"/>
          <w:szCs w:val="24"/>
        </w:rPr>
      </w:pPr>
      <w:r>
        <w:rPr>
          <w:rFonts w:ascii="Times New Roman" w:hAnsi="Times New Roman"/>
          <w:sz w:val="24"/>
          <w:szCs w:val="24"/>
        </w:rPr>
        <w:t>DJEČJI VRTIĆ ŠANDROVAC</w:t>
      </w:r>
    </w:p>
    <w:p w14:paraId="548C0D11" w14:textId="77777777" w:rsidR="001E4585" w:rsidRPr="00C54C01" w:rsidRDefault="001E4585" w:rsidP="001E4585">
      <w:pPr>
        <w:suppressAutoHyphens/>
        <w:autoSpaceDN w:val="0"/>
        <w:jc w:val="both"/>
        <w:textAlignment w:val="baseline"/>
        <w:rPr>
          <w:rFonts w:ascii="Times New Roman" w:hAnsi="Times New Roman"/>
          <w:sz w:val="24"/>
          <w:szCs w:val="24"/>
        </w:rPr>
      </w:pPr>
    </w:p>
    <w:p w14:paraId="38D35FAA" w14:textId="115BA6FB" w:rsidR="00515E48" w:rsidRPr="00C54C01" w:rsidRDefault="00515E48" w:rsidP="00515E48">
      <w:pPr>
        <w:numPr>
          <w:ilvl w:val="0"/>
          <w:numId w:val="46"/>
        </w:numPr>
        <w:autoSpaceDN w:val="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S</w:t>
      </w:r>
      <w:r w:rsidRPr="00C54C01">
        <w:rPr>
          <w:rFonts w:ascii="Times New Roman" w:hAnsi="Times New Roman"/>
          <w:color w:val="000000" w:themeColor="text1"/>
          <w:sz w:val="24"/>
          <w:szCs w:val="24"/>
        </w:rPr>
        <w:t>uglasnost na</w:t>
      </w:r>
      <w:r>
        <w:rPr>
          <w:rFonts w:ascii="Times New Roman" w:hAnsi="Times New Roman"/>
          <w:color w:val="000000" w:themeColor="text1"/>
          <w:sz w:val="24"/>
          <w:szCs w:val="24"/>
        </w:rPr>
        <w:t xml:space="preserve"> I. izmjene i dopune</w:t>
      </w:r>
      <w:r w:rsidRPr="00C54C01">
        <w:rPr>
          <w:rFonts w:ascii="Times New Roman" w:hAnsi="Times New Roman"/>
          <w:color w:val="000000" w:themeColor="text1"/>
          <w:sz w:val="24"/>
          <w:szCs w:val="24"/>
        </w:rPr>
        <w:t xml:space="preserve"> Financijsk</w:t>
      </w:r>
      <w:r>
        <w:rPr>
          <w:rFonts w:ascii="Times New Roman" w:hAnsi="Times New Roman"/>
          <w:color w:val="000000" w:themeColor="text1"/>
          <w:sz w:val="24"/>
          <w:szCs w:val="24"/>
        </w:rPr>
        <w:t>og</w:t>
      </w:r>
      <w:r w:rsidRPr="00C54C01">
        <w:rPr>
          <w:rFonts w:ascii="Times New Roman" w:hAnsi="Times New Roman"/>
          <w:color w:val="000000" w:themeColor="text1"/>
          <w:sz w:val="24"/>
          <w:szCs w:val="24"/>
        </w:rPr>
        <w:t xml:space="preserve"> plan</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Dječjeg vrtića Šandrovac za 202</w:t>
      </w:r>
      <w:r>
        <w:rPr>
          <w:rFonts w:ascii="Times New Roman" w:hAnsi="Times New Roman"/>
          <w:color w:val="000000" w:themeColor="text1"/>
          <w:sz w:val="24"/>
          <w:szCs w:val="24"/>
        </w:rPr>
        <w:t>1</w:t>
      </w:r>
      <w:r w:rsidRPr="00C54C01">
        <w:rPr>
          <w:rFonts w:ascii="Times New Roman" w:hAnsi="Times New Roman"/>
          <w:color w:val="000000" w:themeColor="text1"/>
          <w:sz w:val="24"/>
          <w:szCs w:val="24"/>
        </w:rPr>
        <w:t>.</w:t>
      </w:r>
      <w:r>
        <w:rPr>
          <w:rFonts w:ascii="Times New Roman" w:hAnsi="Times New Roman"/>
          <w:color w:val="000000" w:themeColor="text1"/>
          <w:sz w:val="24"/>
          <w:szCs w:val="24"/>
        </w:rPr>
        <w:t xml:space="preserve"> godinu</w:t>
      </w:r>
    </w:p>
    <w:p w14:paraId="3270A37F" w14:textId="420ED907" w:rsidR="00A82B63" w:rsidRPr="00C54C01" w:rsidRDefault="00A82B63" w:rsidP="00515E48">
      <w:pPr>
        <w:numPr>
          <w:ilvl w:val="0"/>
          <w:numId w:val="46"/>
        </w:numPr>
        <w:autoSpaceDN w:val="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S</w:t>
      </w:r>
      <w:r w:rsidRPr="00C54C01">
        <w:rPr>
          <w:rFonts w:ascii="Times New Roman" w:hAnsi="Times New Roman"/>
          <w:color w:val="000000" w:themeColor="text1"/>
          <w:sz w:val="24"/>
          <w:szCs w:val="24"/>
        </w:rPr>
        <w:t>uglasnost na Financijski plan Dječjeg vrtića Šandrovac za 2022. godinu i projekcije za 2023. i 2024. godinu, sa obrazloženjem Financijskog plana,</w:t>
      </w:r>
    </w:p>
    <w:p w14:paraId="0FF9EBBF" w14:textId="2D24A17F" w:rsidR="00A82B63" w:rsidRDefault="00A82B63" w:rsidP="00515E48">
      <w:pPr>
        <w:numPr>
          <w:ilvl w:val="0"/>
          <w:numId w:val="46"/>
        </w:numPr>
        <w:autoSpaceDN w:val="0"/>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sufinanciranju troškova boravka djece sa područja Općine Šandrovac u Dječjem vrtiću Šandrovac u 2022. godini, </w:t>
      </w:r>
    </w:p>
    <w:p w14:paraId="71545562" w14:textId="77777777" w:rsidR="00F921B5" w:rsidRDefault="00F921B5" w:rsidP="00F921B5">
      <w:pPr>
        <w:autoSpaceDN w:val="0"/>
        <w:jc w:val="both"/>
        <w:outlineLvl w:val="0"/>
        <w:rPr>
          <w:rFonts w:ascii="Times New Roman" w:hAnsi="Times New Roman"/>
          <w:color w:val="000000" w:themeColor="text1"/>
          <w:sz w:val="24"/>
          <w:szCs w:val="24"/>
        </w:rPr>
      </w:pPr>
    </w:p>
    <w:p w14:paraId="6311DCEC" w14:textId="2EA93A0C" w:rsidR="00F921B5" w:rsidRDefault="00F921B5" w:rsidP="00F921B5">
      <w:pPr>
        <w:autoSpaceDN w:val="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DOM ZA STARIJE I NEMOĆNE OSOBE ŠANDROVAC</w:t>
      </w:r>
    </w:p>
    <w:p w14:paraId="430B7000" w14:textId="77777777" w:rsidR="00F921B5" w:rsidRPr="00C54C01" w:rsidRDefault="00F921B5" w:rsidP="00F921B5">
      <w:pPr>
        <w:autoSpaceDN w:val="0"/>
        <w:jc w:val="both"/>
        <w:outlineLvl w:val="0"/>
        <w:rPr>
          <w:rFonts w:ascii="Times New Roman" w:hAnsi="Times New Roman"/>
          <w:color w:val="000000" w:themeColor="text1"/>
          <w:sz w:val="24"/>
          <w:szCs w:val="24"/>
        </w:rPr>
      </w:pPr>
    </w:p>
    <w:p w14:paraId="01D5BEAE" w14:textId="2A7978A1" w:rsidR="00A82B63" w:rsidRPr="00C54C01" w:rsidRDefault="00A82B63" w:rsidP="00515E48">
      <w:pPr>
        <w:numPr>
          <w:ilvl w:val="0"/>
          <w:numId w:val="46"/>
        </w:numPr>
        <w:autoSpaceDN w:val="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S</w:t>
      </w:r>
      <w:r w:rsidRPr="00C54C01">
        <w:rPr>
          <w:rFonts w:ascii="Times New Roman" w:hAnsi="Times New Roman"/>
          <w:color w:val="000000" w:themeColor="text1"/>
          <w:sz w:val="24"/>
          <w:szCs w:val="24"/>
        </w:rPr>
        <w:t>uglasnosti na I. izmjene i dopune Financijskog plana Doma za starije i nemoćne osobe Šandrovac za 2021. godinu,</w:t>
      </w:r>
    </w:p>
    <w:p w14:paraId="0000C6D9" w14:textId="158B933D" w:rsidR="00A82B63" w:rsidRPr="00C54C01" w:rsidRDefault="00A82B63" w:rsidP="00515E48">
      <w:pPr>
        <w:numPr>
          <w:ilvl w:val="0"/>
          <w:numId w:val="46"/>
        </w:numPr>
        <w:autoSpaceDN w:val="0"/>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S</w:t>
      </w:r>
      <w:r w:rsidRPr="00C54C01">
        <w:rPr>
          <w:rFonts w:ascii="Times New Roman" w:hAnsi="Times New Roman"/>
          <w:color w:val="000000" w:themeColor="text1"/>
          <w:sz w:val="24"/>
          <w:szCs w:val="24"/>
        </w:rPr>
        <w:t>uglasnost na Financijski plan Doma za starije i nemoćne osobe Šandrovac za 2022. godinu i projekcije za 2023. i 2024. godinu, sa obrazloženjem Financijskog plana,</w:t>
      </w:r>
    </w:p>
    <w:p w14:paraId="7B6F0695" w14:textId="5E8C3297" w:rsidR="00A82B63" w:rsidRPr="00C54C01" w:rsidRDefault="00A82B63" w:rsidP="00515E48">
      <w:pPr>
        <w:numPr>
          <w:ilvl w:val="0"/>
          <w:numId w:val="46"/>
        </w:numPr>
        <w:autoSpaceDN w:val="0"/>
        <w:jc w:val="both"/>
        <w:outlineLvl w:val="0"/>
        <w:rPr>
          <w:rFonts w:ascii="Times New Roman" w:hAnsi="Times New Roman"/>
          <w:color w:val="000000" w:themeColor="text1"/>
          <w:sz w:val="24"/>
          <w:szCs w:val="24"/>
        </w:rPr>
      </w:pPr>
      <w:r w:rsidRPr="00C54C01">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C54C01">
        <w:rPr>
          <w:rFonts w:ascii="Times New Roman" w:hAnsi="Times New Roman"/>
          <w:color w:val="000000" w:themeColor="text1"/>
          <w:sz w:val="24"/>
          <w:szCs w:val="24"/>
        </w:rPr>
        <w:t xml:space="preserve"> o kriterijima i načinu ostvarenja prava na dotiranje troškova smještaja u Domu za  starije i nemoćne osobe „Šandrovac“ u 2022.godini,</w:t>
      </w:r>
    </w:p>
    <w:p w14:paraId="6D5C8C4B" w14:textId="4B5C7F0C" w:rsidR="00A82B63" w:rsidRPr="00F921B5" w:rsidRDefault="00A82B63" w:rsidP="00515E48">
      <w:pPr>
        <w:numPr>
          <w:ilvl w:val="0"/>
          <w:numId w:val="46"/>
        </w:numPr>
        <w:jc w:val="both"/>
        <w:outlineLvl w:val="0"/>
        <w:rPr>
          <w:rFonts w:ascii="Times New Roman" w:hAnsi="Times New Roman"/>
          <w:color w:val="000000" w:themeColor="text1"/>
          <w:sz w:val="24"/>
          <w:szCs w:val="24"/>
        </w:rPr>
      </w:pPr>
      <w:r w:rsidRPr="00C54C01">
        <w:rPr>
          <w:rFonts w:ascii="Times New Roman" w:hAnsi="Times New Roman"/>
          <w:bCs/>
          <w:iCs/>
          <w:sz w:val="24"/>
          <w:szCs w:val="24"/>
        </w:rPr>
        <w:t>Odluk</w:t>
      </w:r>
      <w:r w:rsidR="00BC761C">
        <w:rPr>
          <w:rFonts w:ascii="Times New Roman" w:hAnsi="Times New Roman"/>
          <w:bCs/>
          <w:iCs/>
          <w:sz w:val="24"/>
          <w:szCs w:val="24"/>
        </w:rPr>
        <w:t>a</w:t>
      </w:r>
      <w:r w:rsidRPr="00C54C01">
        <w:rPr>
          <w:rFonts w:ascii="Times New Roman" w:hAnsi="Times New Roman"/>
          <w:bCs/>
          <w:iCs/>
          <w:sz w:val="24"/>
          <w:szCs w:val="24"/>
        </w:rPr>
        <w:t xml:space="preserve"> o odobrenju sredstava Domu za starije i nemoćne osobe Šandrovac za usluge doktora opće prakse iz ambulante opće medicine u Šandrovcu u 2022. godini,</w:t>
      </w:r>
    </w:p>
    <w:p w14:paraId="3682BF4F" w14:textId="50F20C45" w:rsidR="00F921B5" w:rsidRDefault="00F921B5" w:rsidP="00F921B5">
      <w:pPr>
        <w:jc w:val="both"/>
        <w:outlineLvl w:val="0"/>
        <w:rPr>
          <w:rFonts w:ascii="Times New Roman" w:hAnsi="Times New Roman"/>
          <w:bCs/>
          <w:iCs/>
          <w:sz w:val="24"/>
          <w:szCs w:val="24"/>
        </w:rPr>
      </w:pPr>
    </w:p>
    <w:p w14:paraId="12970781" w14:textId="1FA1EB53" w:rsidR="00663840" w:rsidRDefault="00663840" w:rsidP="00663840">
      <w:pPr>
        <w:jc w:val="both"/>
        <w:rPr>
          <w:color w:val="000000"/>
          <w:sz w:val="24"/>
          <w:szCs w:val="24"/>
        </w:rPr>
      </w:pPr>
    </w:p>
    <w:p w14:paraId="21CDA552" w14:textId="694C1048" w:rsidR="006D1976" w:rsidRDefault="006D1976" w:rsidP="00663840">
      <w:pPr>
        <w:jc w:val="both"/>
        <w:rPr>
          <w:color w:val="000000"/>
          <w:sz w:val="24"/>
          <w:szCs w:val="24"/>
        </w:rPr>
      </w:pPr>
    </w:p>
    <w:p w14:paraId="26197DAA" w14:textId="3AF69EA0" w:rsidR="006D1976" w:rsidRDefault="006D1976" w:rsidP="00663840">
      <w:pPr>
        <w:jc w:val="both"/>
        <w:rPr>
          <w:color w:val="000000"/>
          <w:sz w:val="24"/>
          <w:szCs w:val="24"/>
        </w:rPr>
      </w:pPr>
    </w:p>
    <w:p w14:paraId="22303EFD" w14:textId="388463C6" w:rsidR="006D1976" w:rsidRDefault="006D1976" w:rsidP="00663840">
      <w:pPr>
        <w:jc w:val="both"/>
        <w:rPr>
          <w:color w:val="000000"/>
          <w:sz w:val="24"/>
          <w:szCs w:val="24"/>
        </w:rPr>
      </w:pPr>
    </w:p>
    <w:p w14:paraId="49F46850" w14:textId="77777777" w:rsidR="00515E48" w:rsidRDefault="00515E48" w:rsidP="00663840">
      <w:pPr>
        <w:jc w:val="both"/>
        <w:rPr>
          <w:color w:val="000000"/>
          <w:sz w:val="24"/>
          <w:szCs w:val="24"/>
        </w:rPr>
      </w:pPr>
    </w:p>
    <w:p w14:paraId="3734217C" w14:textId="77777777" w:rsidR="006D1976" w:rsidRDefault="006D1976" w:rsidP="00663840">
      <w:pPr>
        <w:jc w:val="both"/>
        <w:rPr>
          <w:color w:val="000000"/>
          <w:sz w:val="24"/>
          <w:szCs w:val="24"/>
        </w:rPr>
      </w:pPr>
    </w:p>
    <w:p w14:paraId="6B5AB05B" w14:textId="112C8148" w:rsidR="00663840" w:rsidRDefault="00663840" w:rsidP="00663840">
      <w:pPr>
        <w:jc w:val="both"/>
        <w:rPr>
          <w:color w:val="000000"/>
          <w:sz w:val="24"/>
          <w:szCs w:val="24"/>
        </w:rPr>
      </w:pPr>
    </w:p>
    <w:p w14:paraId="5490E5A1" w14:textId="55C63AB0" w:rsidR="00663840" w:rsidRDefault="00663840" w:rsidP="00663840">
      <w:pPr>
        <w:jc w:val="both"/>
        <w:rPr>
          <w:color w:val="000000"/>
          <w:sz w:val="24"/>
          <w:szCs w:val="24"/>
        </w:rPr>
      </w:pPr>
    </w:p>
    <w:p w14:paraId="30C64CAD" w14:textId="77777777" w:rsidR="00663840" w:rsidRDefault="00663840" w:rsidP="00663840">
      <w:pPr>
        <w:jc w:val="both"/>
        <w:rPr>
          <w:color w:val="000000"/>
          <w:sz w:val="24"/>
          <w:szCs w:val="24"/>
        </w:rPr>
      </w:pPr>
    </w:p>
    <w:p w14:paraId="6DB6776A" w14:textId="2660B64D" w:rsidR="00663840" w:rsidRPr="00663840" w:rsidRDefault="00663840" w:rsidP="00663840">
      <w:pPr>
        <w:jc w:val="both"/>
        <w:rPr>
          <w:rFonts w:ascii="Times New Roman" w:hAnsi="Times New Roman"/>
          <w:color w:val="000000"/>
          <w:sz w:val="24"/>
          <w:szCs w:val="24"/>
          <w:lang w:val="de-DE"/>
        </w:rPr>
      </w:pPr>
      <w:r w:rsidRPr="00663840">
        <w:rPr>
          <w:rFonts w:ascii="Times New Roman" w:hAnsi="Times New Roman"/>
          <w:sz w:val="24"/>
          <w:szCs w:val="24"/>
        </w:rPr>
        <w:lastRenderedPageBreak/>
        <w:t xml:space="preserve">Na temelju članka 35., a u svezi članka 8. Zakona o lokalnoj i područnoj (regionalnoj) samoupravi (“Narodne novine”, broj 33/01, 60/01, 129/05, 109/07, 125/08, 36/09, 36/09, 150/11, 144/12, 19/13, 137/15, 123/17, 98/19 i 144/20) </w:t>
      </w:r>
      <w:r w:rsidRPr="00663840">
        <w:rPr>
          <w:rFonts w:ascii="Times New Roman" w:hAnsi="Times New Roman"/>
          <w:color w:val="000000"/>
          <w:sz w:val="24"/>
          <w:szCs w:val="24"/>
        </w:rPr>
        <w:t xml:space="preserve">i članka 88. Statuta Općine Šandrovac (“Općinski glasnik Općine Šandrovac broj 01/2021) Općinsko vijeće Općine Šandrovac na 5. sjednici održanoj 10.12.2021. </w:t>
      </w:r>
      <w:proofErr w:type="spellStart"/>
      <w:r w:rsidRPr="00663840">
        <w:rPr>
          <w:rFonts w:ascii="Times New Roman" w:hAnsi="Times New Roman"/>
          <w:color w:val="000000"/>
          <w:sz w:val="24"/>
          <w:szCs w:val="24"/>
          <w:lang w:val="de-DE"/>
        </w:rPr>
        <w:t>godine</w:t>
      </w:r>
      <w:proofErr w:type="spellEnd"/>
      <w:r w:rsidRPr="00663840">
        <w:rPr>
          <w:rFonts w:ascii="Times New Roman" w:hAnsi="Times New Roman"/>
          <w:color w:val="000000"/>
          <w:sz w:val="24"/>
          <w:szCs w:val="24"/>
          <w:lang w:val="de-DE"/>
        </w:rPr>
        <w:t xml:space="preserve"> </w:t>
      </w:r>
      <w:proofErr w:type="spellStart"/>
      <w:r w:rsidRPr="00663840">
        <w:rPr>
          <w:rFonts w:ascii="Times New Roman" w:hAnsi="Times New Roman"/>
          <w:color w:val="000000"/>
          <w:sz w:val="24"/>
          <w:szCs w:val="24"/>
          <w:lang w:val="de-DE"/>
        </w:rPr>
        <w:t>donosi</w:t>
      </w:r>
      <w:proofErr w:type="spellEnd"/>
      <w:r w:rsidRPr="00663840">
        <w:rPr>
          <w:rFonts w:ascii="Times New Roman" w:hAnsi="Times New Roman"/>
          <w:color w:val="000000"/>
          <w:sz w:val="24"/>
          <w:szCs w:val="24"/>
          <w:lang w:val="de-DE"/>
        </w:rPr>
        <w:t>:</w:t>
      </w:r>
    </w:p>
    <w:p w14:paraId="0C101FF6" w14:textId="77777777" w:rsidR="00663840" w:rsidRPr="00663840" w:rsidRDefault="00663840" w:rsidP="00663840">
      <w:pPr>
        <w:jc w:val="both"/>
        <w:rPr>
          <w:rFonts w:ascii="Times New Roman" w:hAnsi="Times New Roman"/>
          <w:color w:val="000000"/>
          <w:sz w:val="24"/>
          <w:szCs w:val="24"/>
          <w:lang w:val="de-DE"/>
        </w:rPr>
      </w:pPr>
    </w:p>
    <w:p w14:paraId="61A6DCFC" w14:textId="77777777" w:rsidR="00663840" w:rsidRPr="00663840" w:rsidRDefault="00663840" w:rsidP="00663840">
      <w:pPr>
        <w:jc w:val="center"/>
        <w:rPr>
          <w:rFonts w:ascii="Times New Roman" w:hAnsi="Times New Roman"/>
          <w:b/>
          <w:sz w:val="24"/>
          <w:szCs w:val="24"/>
        </w:rPr>
      </w:pPr>
      <w:r w:rsidRPr="00663840">
        <w:rPr>
          <w:rFonts w:ascii="Times New Roman" w:hAnsi="Times New Roman"/>
          <w:b/>
          <w:sz w:val="24"/>
          <w:szCs w:val="24"/>
        </w:rPr>
        <w:t>STATUTARNU ODLUKU</w:t>
      </w:r>
    </w:p>
    <w:p w14:paraId="5978875D" w14:textId="77777777" w:rsidR="00663840" w:rsidRPr="00663840" w:rsidRDefault="00663840" w:rsidP="00663840">
      <w:pPr>
        <w:jc w:val="center"/>
        <w:rPr>
          <w:rFonts w:ascii="Times New Roman" w:hAnsi="Times New Roman"/>
          <w:b/>
          <w:sz w:val="24"/>
          <w:szCs w:val="24"/>
        </w:rPr>
      </w:pPr>
      <w:r w:rsidRPr="00663840">
        <w:rPr>
          <w:rFonts w:ascii="Times New Roman" w:hAnsi="Times New Roman"/>
          <w:b/>
          <w:sz w:val="24"/>
          <w:szCs w:val="24"/>
        </w:rPr>
        <w:t>O IZMJENAMA I DOPUNAMA STATUTA</w:t>
      </w:r>
    </w:p>
    <w:p w14:paraId="7FEDD020" w14:textId="77777777" w:rsidR="00663840" w:rsidRPr="00663840" w:rsidRDefault="00663840" w:rsidP="00663840">
      <w:pPr>
        <w:jc w:val="center"/>
        <w:rPr>
          <w:rFonts w:ascii="Times New Roman" w:hAnsi="Times New Roman"/>
          <w:b/>
          <w:sz w:val="24"/>
          <w:szCs w:val="24"/>
        </w:rPr>
      </w:pPr>
      <w:r w:rsidRPr="00663840">
        <w:rPr>
          <w:rFonts w:ascii="Times New Roman" w:hAnsi="Times New Roman"/>
          <w:b/>
          <w:sz w:val="24"/>
          <w:szCs w:val="24"/>
        </w:rPr>
        <w:t>OPĆINE ŠANDROVAC</w:t>
      </w:r>
    </w:p>
    <w:p w14:paraId="6156578E" w14:textId="77777777" w:rsidR="00663840" w:rsidRPr="00663840" w:rsidRDefault="00663840" w:rsidP="00663840">
      <w:pPr>
        <w:jc w:val="center"/>
        <w:rPr>
          <w:rFonts w:ascii="Times New Roman" w:hAnsi="Times New Roman"/>
          <w:b/>
          <w:sz w:val="24"/>
          <w:szCs w:val="24"/>
        </w:rPr>
      </w:pPr>
    </w:p>
    <w:p w14:paraId="4869CD35" w14:textId="77777777" w:rsidR="00663840" w:rsidRPr="00663840" w:rsidRDefault="00663840" w:rsidP="00663840">
      <w:pPr>
        <w:pStyle w:val="Naslov1"/>
        <w:tabs>
          <w:tab w:val="left" w:pos="334"/>
        </w:tabs>
        <w:ind w:left="0"/>
        <w:jc w:val="center"/>
      </w:pPr>
      <w:proofErr w:type="spellStart"/>
      <w:r w:rsidRPr="00663840">
        <w:t>Članak</w:t>
      </w:r>
      <w:proofErr w:type="spellEnd"/>
      <w:r w:rsidRPr="00663840">
        <w:rPr>
          <w:spacing w:val="-1"/>
        </w:rPr>
        <w:t xml:space="preserve"> </w:t>
      </w:r>
      <w:r w:rsidRPr="00663840">
        <w:t>1.</w:t>
      </w:r>
    </w:p>
    <w:p w14:paraId="1DF2564E" w14:textId="77777777" w:rsidR="00663840" w:rsidRPr="00663840" w:rsidRDefault="00663840" w:rsidP="00663840">
      <w:pPr>
        <w:pStyle w:val="Naslov1"/>
        <w:tabs>
          <w:tab w:val="left" w:pos="600"/>
        </w:tabs>
        <w:ind w:left="0"/>
        <w:rPr>
          <w:b w:val="0"/>
          <w:bCs w:val="0"/>
          <w:color w:val="000000"/>
        </w:rPr>
      </w:pPr>
      <w:bookmarkStart w:id="0" w:name="II._STATUS,_PODRUČJE_I_GRANICE_OPĆINE"/>
      <w:bookmarkEnd w:id="0"/>
      <w:r w:rsidRPr="00663840">
        <w:rPr>
          <w:b w:val="0"/>
          <w:bCs w:val="0"/>
          <w:color w:val="000000"/>
        </w:rPr>
        <w:t xml:space="preserve">U </w:t>
      </w:r>
      <w:proofErr w:type="spellStart"/>
      <w:r w:rsidRPr="00663840">
        <w:rPr>
          <w:b w:val="0"/>
          <w:bCs w:val="0"/>
          <w:color w:val="000000"/>
        </w:rPr>
        <w:t>Statutu</w:t>
      </w:r>
      <w:proofErr w:type="spellEnd"/>
      <w:r w:rsidRPr="00663840">
        <w:rPr>
          <w:b w:val="0"/>
          <w:bCs w:val="0"/>
          <w:color w:val="000000"/>
        </w:rPr>
        <w:t xml:space="preserve"> </w:t>
      </w:r>
      <w:proofErr w:type="spellStart"/>
      <w:r w:rsidRPr="00663840">
        <w:rPr>
          <w:b w:val="0"/>
          <w:bCs w:val="0"/>
          <w:color w:val="000000"/>
        </w:rPr>
        <w:t>Općine</w:t>
      </w:r>
      <w:proofErr w:type="spellEnd"/>
      <w:r w:rsidRPr="00663840">
        <w:rPr>
          <w:b w:val="0"/>
          <w:bCs w:val="0"/>
          <w:color w:val="000000"/>
        </w:rPr>
        <w:t xml:space="preserve"> Šandrovac (“</w:t>
      </w:r>
      <w:proofErr w:type="spellStart"/>
      <w:r w:rsidRPr="00663840">
        <w:rPr>
          <w:b w:val="0"/>
          <w:bCs w:val="0"/>
          <w:color w:val="000000"/>
        </w:rPr>
        <w:t>Općinski</w:t>
      </w:r>
      <w:proofErr w:type="spellEnd"/>
      <w:r w:rsidRPr="00663840">
        <w:rPr>
          <w:b w:val="0"/>
          <w:bCs w:val="0"/>
          <w:color w:val="000000"/>
        </w:rPr>
        <w:t xml:space="preserve"> </w:t>
      </w:r>
      <w:proofErr w:type="spellStart"/>
      <w:r w:rsidRPr="00663840">
        <w:rPr>
          <w:b w:val="0"/>
          <w:bCs w:val="0"/>
          <w:color w:val="000000"/>
        </w:rPr>
        <w:t>glasnik</w:t>
      </w:r>
      <w:proofErr w:type="spellEnd"/>
      <w:r w:rsidRPr="00663840">
        <w:rPr>
          <w:b w:val="0"/>
          <w:bCs w:val="0"/>
          <w:color w:val="000000"/>
        </w:rPr>
        <w:t xml:space="preserve"> </w:t>
      </w:r>
      <w:proofErr w:type="spellStart"/>
      <w:r w:rsidRPr="00663840">
        <w:rPr>
          <w:b w:val="0"/>
          <w:bCs w:val="0"/>
          <w:color w:val="000000"/>
        </w:rPr>
        <w:t>Općine</w:t>
      </w:r>
      <w:proofErr w:type="spellEnd"/>
      <w:r w:rsidRPr="00663840">
        <w:rPr>
          <w:b w:val="0"/>
          <w:bCs w:val="0"/>
          <w:color w:val="000000"/>
        </w:rPr>
        <w:t xml:space="preserve"> Šandrovac” </w:t>
      </w:r>
      <w:proofErr w:type="spellStart"/>
      <w:r w:rsidRPr="00663840">
        <w:rPr>
          <w:b w:val="0"/>
          <w:bCs w:val="0"/>
          <w:color w:val="000000"/>
        </w:rPr>
        <w:t>broj</w:t>
      </w:r>
      <w:proofErr w:type="spellEnd"/>
      <w:r w:rsidRPr="00663840">
        <w:rPr>
          <w:b w:val="0"/>
          <w:bCs w:val="0"/>
          <w:color w:val="000000"/>
        </w:rPr>
        <w:t xml:space="preserve"> 01/2021) </w:t>
      </w:r>
      <w:proofErr w:type="spellStart"/>
      <w:r w:rsidRPr="00663840">
        <w:rPr>
          <w:b w:val="0"/>
          <w:bCs w:val="0"/>
          <w:color w:val="000000"/>
        </w:rPr>
        <w:t>članak</w:t>
      </w:r>
      <w:proofErr w:type="spellEnd"/>
      <w:r w:rsidRPr="00663840">
        <w:rPr>
          <w:b w:val="0"/>
          <w:bCs w:val="0"/>
          <w:color w:val="000000"/>
        </w:rPr>
        <w:t xml:space="preserve"> 8. </w:t>
      </w:r>
      <w:proofErr w:type="spellStart"/>
      <w:r w:rsidRPr="00663840">
        <w:rPr>
          <w:b w:val="0"/>
          <w:bCs w:val="0"/>
          <w:color w:val="000000"/>
        </w:rPr>
        <w:t>mijenja</w:t>
      </w:r>
      <w:proofErr w:type="spellEnd"/>
      <w:r w:rsidRPr="00663840">
        <w:rPr>
          <w:b w:val="0"/>
          <w:bCs w:val="0"/>
          <w:color w:val="000000"/>
        </w:rPr>
        <w:t xml:space="preserve"> se i </w:t>
      </w:r>
      <w:proofErr w:type="spellStart"/>
      <w:r w:rsidRPr="00663840">
        <w:rPr>
          <w:b w:val="0"/>
          <w:bCs w:val="0"/>
          <w:color w:val="000000"/>
        </w:rPr>
        <w:t>glasi</w:t>
      </w:r>
      <w:proofErr w:type="spellEnd"/>
      <w:r w:rsidRPr="00663840">
        <w:rPr>
          <w:b w:val="0"/>
          <w:bCs w:val="0"/>
          <w:color w:val="000000"/>
        </w:rPr>
        <w:t>:</w:t>
      </w:r>
    </w:p>
    <w:p w14:paraId="74E59EF6" w14:textId="77777777" w:rsidR="00663840" w:rsidRPr="00663840" w:rsidRDefault="00663840" w:rsidP="00663840">
      <w:pPr>
        <w:pStyle w:val="Naslov1"/>
        <w:ind w:left="0"/>
        <w:jc w:val="center"/>
      </w:pPr>
      <w:r w:rsidRPr="00663840">
        <w:rPr>
          <w:color w:val="000000"/>
        </w:rPr>
        <w:t>“</w:t>
      </w:r>
      <w:proofErr w:type="spellStart"/>
      <w:r w:rsidRPr="00663840">
        <w:t>Članak</w:t>
      </w:r>
      <w:proofErr w:type="spellEnd"/>
      <w:r w:rsidRPr="00663840">
        <w:t xml:space="preserve"> 8.</w:t>
      </w:r>
    </w:p>
    <w:p w14:paraId="28103F27" w14:textId="77777777" w:rsidR="00663840" w:rsidRPr="00515E48" w:rsidRDefault="00663840" w:rsidP="00663840">
      <w:pPr>
        <w:rPr>
          <w:rFonts w:ascii="Times New Roman" w:hAnsi="Times New Roman"/>
          <w:color w:val="000000"/>
          <w:sz w:val="24"/>
          <w:szCs w:val="24"/>
        </w:rPr>
      </w:pPr>
      <w:r w:rsidRPr="00515E48">
        <w:rPr>
          <w:rFonts w:ascii="Times New Roman" w:hAnsi="Times New Roman"/>
          <w:color w:val="000000"/>
          <w:sz w:val="24"/>
          <w:szCs w:val="24"/>
        </w:rPr>
        <w:t>Za Dan općine Šandrovac određuje se 15.lipnja.</w:t>
      </w:r>
    </w:p>
    <w:p w14:paraId="12537158" w14:textId="77777777" w:rsidR="00663840" w:rsidRPr="00515E48" w:rsidRDefault="00663840" w:rsidP="00663840">
      <w:pPr>
        <w:jc w:val="both"/>
        <w:rPr>
          <w:rFonts w:ascii="Times New Roman" w:hAnsi="Times New Roman"/>
          <w:color w:val="000000"/>
          <w:sz w:val="24"/>
          <w:szCs w:val="24"/>
        </w:rPr>
      </w:pPr>
      <w:r w:rsidRPr="00515E48">
        <w:rPr>
          <w:rFonts w:ascii="Times New Roman" w:hAnsi="Times New Roman"/>
          <w:color w:val="000000"/>
          <w:sz w:val="24"/>
          <w:szCs w:val="24"/>
        </w:rPr>
        <w:t>Za Dan općine Šandrovac organizira se svečana sjednica Općinskog vijeća Općine Šandrovac, te ostalih uzvanika, kao i dodjela priznanja, kulturno-umjetnički program, izložbe, sportska natjecanja i druge prigodne manifestacije.”</w:t>
      </w:r>
    </w:p>
    <w:p w14:paraId="262FFCF6" w14:textId="77777777" w:rsidR="00663840" w:rsidRPr="00663840" w:rsidRDefault="00663840" w:rsidP="00663840">
      <w:pPr>
        <w:pStyle w:val="Naslov1"/>
        <w:ind w:left="0"/>
        <w:jc w:val="center"/>
        <w:rPr>
          <w:color w:val="000000"/>
        </w:rPr>
      </w:pPr>
    </w:p>
    <w:p w14:paraId="1A08217E" w14:textId="77777777" w:rsidR="00663840" w:rsidRPr="00663840" w:rsidRDefault="00663840" w:rsidP="00663840">
      <w:pPr>
        <w:pStyle w:val="Naslov1"/>
        <w:tabs>
          <w:tab w:val="left" w:pos="334"/>
        </w:tabs>
        <w:ind w:left="0"/>
        <w:jc w:val="center"/>
        <w:rPr>
          <w:color w:val="000000"/>
        </w:rPr>
      </w:pPr>
      <w:proofErr w:type="spellStart"/>
      <w:r w:rsidRPr="00663840">
        <w:rPr>
          <w:color w:val="000000"/>
        </w:rPr>
        <w:t>Članak</w:t>
      </w:r>
      <w:proofErr w:type="spellEnd"/>
      <w:r w:rsidRPr="00663840">
        <w:rPr>
          <w:color w:val="000000"/>
          <w:spacing w:val="-1"/>
        </w:rPr>
        <w:t xml:space="preserve"> </w:t>
      </w:r>
      <w:r w:rsidRPr="00663840">
        <w:rPr>
          <w:color w:val="000000"/>
        </w:rPr>
        <w:t>2.</w:t>
      </w:r>
    </w:p>
    <w:p w14:paraId="44F9941F" w14:textId="77777777" w:rsidR="00663840" w:rsidRPr="00663840" w:rsidRDefault="00663840" w:rsidP="00663840">
      <w:pPr>
        <w:pStyle w:val="Naslov1"/>
        <w:tabs>
          <w:tab w:val="left" w:pos="600"/>
        </w:tabs>
        <w:ind w:left="0"/>
        <w:rPr>
          <w:b w:val="0"/>
          <w:bCs w:val="0"/>
          <w:color w:val="000000"/>
        </w:rPr>
      </w:pPr>
      <w:r w:rsidRPr="00663840">
        <w:rPr>
          <w:b w:val="0"/>
          <w:bCs w:val="0"/>
          <w:color w:val="000000"/>
        </w:rPr>
        <w:t xml:space="preserve">U </w:t>
      </w:r>
      <w:proofErr w:type="spellStart"/>
      <w:r w:rsidRPr="00663840">
        <w:rPr>
          <w:b w:val="0"/>
          <w:bCs w:val="0"/>
          <w:color w:val="000000"/>
        </w:rPr>
        <w:t>ostalom</w:t>
      </w:r>
      <w:proofErr w:type="spellEnd"/>
      <w:r w:rsidRPr="00663840">
        <w:rPr>
          <w:b w:val="0"/>
          <w:bCs w:val="0"/>
          <w:color w:val="000000"/>
        </w:rPr>
        <w:t xml:space="preserve"> </w:t>
      </w:r>
      <w:proofErr w:type="spellStart"/>
      <w:r w:rsidRPr="00663840">
        <w:rPr>
          <w:b w:val="0"/>
          <w:bCs w:val="0"/>
          <w:color w:val="000000"/>
        </w:rPr>
        <w:t>dijelu</w:t>
      </w:r>
      <w:proofErr w:type="spellEnd"/>
      <w:r w:rsidRPr="00663840">
        <w:rPr>
          <w:b w:val="0"/>
          <w:bCs w:val="0"/>
          <w:color w:val="000000"/>
        </w:rPr>
        <w:t xml:space="preserve"> </w:t>
      </w:r>
      <w:proofErr w:type="spellStart"/>
      <w:r w:rsidRPr="00663840">
        <w:rPr>
          <w:b w:val="0"/>
          <w:bCs w:val="0"/>
          <w:color w:val="000000"/>
        </w:rPr>
        <w:t>odredbe</w:t>
      </w:r>
      <w:proofErr w:type="spellEnd"/>
      <w:r w:rsidRPr="00663840">
        <w:rPr>
          <w:b w:val="0"/>
          <w:bCs w:val="0"/>
          <w:color w:val="000000"/>
        </w:rPr>
        <w:t xml:space="preserve"> </w:t>
      </w:r>
      <w:proofErr w:type="spellStart"/>
      <w:r w:rsidRPr="00663840">
        <w:rPr>
          <w:b w:val="0"/>
          <w:bCs w:val="0"/>
          <w:color w:val="000000"/>
        </w:rPr>
        <w:t>Statuta</w:t>
      </w:r>
      <w:proofErr w:type="spellEnd"/>
      <w:r w:rsidRPr="00663840">
        <w:rPr>
          <w:b w:val="0"/>
          <w:bCs w:val="0"/>
          <w:color w:val="000000"/>
        </w:rPr>
        <w:t xml:space="preserve"> </w:t>
      </w:r>
      <w:proofErr w:type="spellStart"/>
      <w:r w:rsidRPr="00663840">
        <w:rPr>
          <w:b w:val="0"/>
          <w:bCs w:val="0"/>
          <w:color w:val="000000"/>
        </w:rPr>
        <w:t>Općine</w:t>
      </w:r>
      <w:proofErr w:type="spellEnd"/>
      <w:r w:rsidRPr="00663840">
        <w:rPr>
          <w:b w:val="0"/>
          <w:bCs w:val="0"/>
          <w:color w:val="000000"/>
        </w:rPr>
        <w:t xml:space="preserve"> Šandrovac (“</w:t>
      </w:r>
      <w:proofErr w:type="spellStart"/>
      <w:r w:rsidRPr="00663840">
        <w:rPr>
          <w:b w:val="0"/>
          <w:bCs w:val="0"/>
          <w:color w:val="000000"/>
        </w:rPr>
        <w:t>Općinski</w:t>
      </w:r>
      <w:proofErr w:type="spellEnd"/>
      <w:r w:rsidRPr="00663840">
        <w:rPr>
          <w:b w:val="0"/>
          <w:bCs w:val="0"/>
          <w:color w:val="000000"/>
        </w:rPr>
        <w:t xml:space="preserve"> </w:t>
      </w:r>
      <w:proofErr w:type="spellStart"/>
      <w:r w:rsidRPr="00663840">
        <w:rPr>
          <w:b w:val="0"/>
          <w:bCs w:val="0"/>
          <w:color w:val="000000"/>
        </w:rPr>
        <w:t>glasnik</w:t>
      </w:r>
      <w:proofErr w:type="spellEnd"/>
      <w:r w:rsidRPr="00663840">
        <w:rPr>
          <w:b w:val="0"/>
          <w:bCs w:val="0"/>
          <w:color w:val="000000"/>
        </w:rPr>
        <w:t xml:space="preserve"> </w:t>
      </w:r>
      <w:proofErr w:type="spellStart"/>
      <w:r w:rsidRPr="00663840">
        <w:rPr>
          <w:b w:val="0"/>
          <w:bCs w:val="0"/>
          <w:color w:val="000000"/>
        </w:rPr>
        <w:t>Općine</w:t>
      </w:r>
      <w:proofErr w:type="spellEnd"/>
      <w:r w:rsidRPr="00663840">
        <w:rPr>
          <w:b w:val="0"/>
          <w:bCs w:val="0"/>
          <w:color w:val="000000"/>
        </w:rPr>
        <w:t xml:space="preserve"> Šandrovac </w:t>
      </w:r>
      <w:proofErr w:type="spellStart"/>
      <w:r w:rsidRPr="00663840">
        <w:rPr>
          <w:b w:val="0"/>
          <w:bCs w:val="0"/>
          <w:color w:val="000000"/>
        </w:rPr>
        <w:t>broj</w:t>
      </w:r>
      <w:proofErr w:type="spellEnd"/>
      <w:r w:rsidRPr="00663840">
        <w:rPr>
          <w:b w:val="0"/>
          <w:bCs w:val="0"/>
          <w:color w:val="000000"/>
        </w:rPr>
        <w:t xml:space="preserve"> 01/2021) </w:t>
      </w:r>
      <w:proofErr w:type="spellStart"/>
      <w:r w:rsidRPr="00663840">
        <w:rPr>
          <w:b w:val="0"/>
          <w:bCs w:val="0"/>
          <w:color w:val="000000"/>
        </w:rPr>
        <w:t>ostaju</w:t>
      </w:r>
      <w:proofErr w:type="spellEnd"/>
      <w:r w:rsidRPr="00663840">
        <w:rPr>
          <w:b w:val="0"/>
          <w:bCs w:val="0"/>
          <w:color w:val="000000"/>
        </w:rPr>
        <w:t xml:space="preserve"> </w:t>
      </w:r>
      <w:proofErr w:type="spellStart"/>
      <w:r w:rsidRPr="00663840">
        <w:rPr>
          <w:b w:val="0"/>
          <w:bCs w:val="0"/>
          <w:color w:val="000000"/>
        </w:rPr>
        <w:t>nepromjenjene</w:t>
      </w:r>
      <w:proofErr w:type="spellEnd"/>
      <w:r w:rsidRPr="00663840">
        <w:rPr>
          <w:b w:val="0"/>
          <w:bCs w:val="0"/>
          <w:color w:val="000000"/>
        </w:rPr>
        <w:t>.</w:t>
      </w:r>
    </w:p>
    <w:p w14:paraId="35B44FB1" w14:textId="77777777" w:rsidR="00663840" w:rsidRPr="00663840" w:rsidRDefault="00663840" w:rsidP="00663840">
      <w:pPr>
        <w:pStyle w:val="Naslov1"/>
        <w:tabs>
          <w:tab w:val="left" w:pos="600"/>
        </w:tabs>
        <w:ind w:left="0"/>
        <w:rPr>
          <w:b w:val="0"/>
          <w:bCs w:val="0"/>
          <w:color w:val="000000"/>
        </w:rPr>
      </w:pPr>
    </w:p>
    <w:p w14:paraId="6161F864" w14:textId="77777777" w:rsidR="00663840" w:rsidRPr="00663840" w:rsidRDefault="00663840" w:rsidP="00663840">
      <w:pPr>
        <w:pStyle w:val="Naslov1"/>
        <w:ind w:left="0"/>
        <w:jc w:val="center"/>
        <w:rPr>
          <w:color w:val="000000"/>
        </w:rPr>
      </w:pPr>
      <w:proofErr w:type="spellStart"/>
      <w:r w:rsidRPr="00663840">
        <w:rPr>
          <w:color w:val="000000"/>
        </w:rPr>
        <w:t>Članak</w:t>
      </w:r>
      <w:proofErr w:type="spellEnd"/>
      <w:r w:rsidRPr="00663840">
        <w:rPr>
          <w:color w:val="000000"/>
        </w:rPr>
        <w:t xml:space="preserve"> 3.</w:t>
      </w:r>
    </w:p>
    <w:p w14:paraId="0682EBEC" w14:textId="4F41141D" w:rsidR="00663840" w:rsidRPr="00663840" w:rsidRDefault="00663840" w:rsidP="00663840">
      <w:pPr>
        <w:pStyle w:val="Naslov1"/>
        <w:ind w:left="0"/>
        <w:jc w:val="both"/>
        <w:rPr>
          <w:b w:val="0"/>
          <w:bCs w:val="0"/>
          <w:color w:val="000000"/>
        </w:rPr>
      </w:pPr>
      <w:r w:rsidRPr="00663840">
        <w:rPr>
          <w:b w:val="0"/>
          <w:bCs w:val="0"/>
          <w:color w:val="000000"/>
        </w:rPr>
        <w:t xml:space="preserve">Ova </w:t>
      </w:r>
      <w:proofErr w:type="spellStart"/>
      <w:r w:rsidRPr="00663840">
        <w:rPr>
          <w:b w:val="0"/>
          <w:bCs w:val="0"/>
          <w:color w:val="000000"/>
        </w:rPr>
        <w:t>Statutarna</w:t>
      </w:r>
      <w:proofErr w:type="spellEnd"/>
      <w:r w:rsidRPr="00663840">
        <w:rPr>
          <w:b w:val="0"/>
          <w:bCs w:val="0"/>
          <w:color w:val="000000"/>
        </w:rPr>
        <w:t xml:space="preserve"> </w:t>
      </w:r>
      <w:proofErr w:type="spellStart"/>
      <w:r w:rsidRPr="00663840">
        <w:rPr>
          <w:b w:val="0"/>
          <w:bCs w:val="0"/>
          <w:color w:val="000000"/>
        </w:rPr>
        <w:t>Odluka</w:t>
      </w:r>
      <w:proofErr w:type="spellEnd"/>
      <w:r w:rsidRPr="00663840">
        <w:rPr>
          <w:b w:val="0"/>
          <w:bCs w:val="0"/>
          <w:color w:val="000000"/>
        </w:rPr>
        <w:t xml:space="preserve"> o </w:t>
      </w:r>
      <w:proofErr w:type="spellStart"/>
      <w:r w:rsidRPr="00663840">
        <w:rPr>
          <w:b w:val="0"/>
          <w:bCs w:val="0"/>
          <w:color w:val="000000"/>
        </w:rPr>
        <w:t>izmjenama</w:t>
      </w:r>
      <w:proofErr w:type="spellEnd"/>
      <w:r w:rsidRPr="00663840">
        <w:rPr>
          <w:b w:val="0"/>
          <w:bCs w:val="0"/>
          <w:color w:val="000000"/>
        </w:rPr>
        <w:t xml:space="preserve"> i </w:t>
      </w:r>
      <w:proofErr w:type="spellStart"/>
      <w:r w:rsidRPr="00663840">
        <w:rPr>
          <w:b w:val="0"/>
          <w:bCs w:val="0"/>
          <w:color w:val="000000"/>
        </w:rPr>
        <w:t>dopunama</w:t>
      </w:r>
      <w:proofErr w:type="spellEnd"/>
      <w:r w:rsidRPr="00663840">
        <w:rPr>
          <w:b w:val="0"/>
          <w:bCs w:val="0"/>
          <w:color w:val="000000"/>
        </w:rPr>
        <w:t xml:space="preserve"> </w:t>
      </w:r>
      <w:proofErr w:type="spellStart"/>
      <w:r w:rsidRPr="00663840">
        <w:rPr>
          <w:b w:val="0"/>
          <w:bCs w:val="0"/>
          <w:color w:val="000000"/>
        </w:rPr>
        <w:t>Statuta</w:t>
      </w:r>
      <w:proofErr w:type="spellEnd"/>
      <w:r w:rsidRPr="00663840">
        <w:rPr>
          <w:b w:val="0"/>
          <w:bCs w:val="0"/>
          <w:color w:val="000000"/>
        </w:rPr>
        <w:t xml:space="preserve"> </w:t>
      </w:r>
      <w:proofErr w:type="spellStart"/>
      <w:r w:rsidRPr="00663840">
        <w:rPr>
          <w:b w:val="0"/>
          <w:bCs w:val="0"/>
          <w:color w:val="000000"/>
        </w:rPr>
        <w:t>Općine</w:t>
      </w:r>
      <w:proofErr w:type="spellEnd"/>
      <w:r w:rsidRPr="00663840">
        <w:rPr>
          <w:b w:val="0"/>
          <w:bCs w:val="0"/>
          <w:color w:val="000000"/>
        </w:rPr>
        <w:t xml:space="preserve"> Šandrovac stupa </w:t>
      </w:r>
      <w:proofErr w:type="spellStart"/>
      <w:r w:rsidRPr="00663840">
        <w:rPr>
          <w:b w:val="0"/>
          <w:bCs w:val="0"/>
          <w:color w:val="000000"/>
        </w:rPr>
        <w:t>na</w:t>
      </w:r>
      <w:proofErr w:type="spellEnd"/>
      <w:r w:rsidRPr="00663840">
        <w:rPr>
          <w:b w:val="0"/>
          <w:bCs w:val="0"/>
          <w:color w:val="000000"/>
        </w:rPr>
        <w:t xml:space="preserve"> </w:t>
      </w:r>
      <w:proofErr w:type="spellStart"/>
      <w:r w:rsidRPr="00663840">
        <w:rPr>
          <w:b w:val="0"/>
          <w:bCs w:val="0"/>
          <w:color w:val="000000"/>
        </w:rPr>
        <w:t>snagu</w:t>
      </w:r>
      <w:proofErr w:type="spellEnd"/>
      <w:r w:rsidRPr="00663840">
        <w:rPr>
          <w:b w:val="0"/>
          <w:bCs w:val="0"/>
          <w:color w:val="000000"/>
        </w:rPr>
        <w:t xml:space="preserve"> </w:t>
      </w:r>
      <w:proofErr w:type="spellStart"/>
      <w:r w:rsidRPr="00663840">
        <w:rPr>
          <w:b w:val="0"/>
          <w:bCs w:val="0"/>
          <w:color w:val="000000"/>
        </w:rPr>
        <w:t>osmog</w:t>
      </w:r>
      <w:proofErr w:type="spellEnd"/>
      <w:r w:rsidRPr="00663840">
        <w:rPr>
          <w:b w:val="0"/>
          <w:bCs w:val="0"/>
          <w:color w:val="000000"/>
        </w:rPr>
        <w:t xml:space="preserve"> dana od dana </w:t>
      </w:r>
      <w:proofErr w:type="spellStart"/>
      <w:r w:rsidRPr="00663840">
        <w:rPr>
          <w:b w:val="0"/>
          <w:bCs w:val="0"/>
          <w:color w:val="000000"/>
        </w:rPr>
        <w:t>objave</w:t>
      </w:r>
      <w:proofErr w:type="spellEnd"/>
      <w:r w:rsidRPr="00663840">
        <w:rPr>
          <w:b w:val="0"/>
          <w:bCs w:val="0"/>
          <w:color w:val="000000"/>
        </w:rPr>
        <w:t xml:space="preserve"> u “</w:t>
      </w:r>
      <w:proofErr w:type="spellStart"/>
      <w:r w:rsidRPr="00663840">
        <w:rPr>
          <w:b w:val="0"/>
          <w:bCs w:val="0"/>
          <w:color w:val="000000"/>
        </w:rPr>
        <w:t>Općinskom</w:t>
      </w:r>
      <w:proofErr w:type="spellEnd"/>
      <w:r w:rsidRPr="00663840">
        <w:rPr>
          <w:b w:val="0"/>
          <w:bCs w:val="0"/>
          <w:color w:val="000000"/>
        </w:rPr>
        <w:t xml:space="preserve"> </w:t>
      </w:r>
      <w:proofErr w:type="spellStart"/>
      <w:r w:rsidRPr="00663840">
        <w:rPr>
          <w:b w:val="0"/>
          <w:bCs w:val="0"/>
          <w:color w:val="000000"/>
        </w:rPr>
        <w:t>glasniku</w:t>
      </w:r>
      <w:proofErr w:type="spellEnd"/>
      <w:r w:rsidRPr="00663840">
        <w:rPr>
          <w:b w:val="0"/>
          <w:bCs w:val="0"/>
          <w:color w:val="000000"/>
        </w:rPr>
        <w:t xml:space="preserve"> </w:t>
      </w:r>
      <w:proofErr w:type="spellStart"/>
      <w:r w:rsidRPr="00663840">
        <w:rPr>
          <w:b w:val="0"/>
          <w:bCs w:val="0"/>
          <w:color w:val="000000"/>
        </w:rPr>
        <w:t>Općine</w:t>
      </w:r>
      <w:proofErr w:type="spellEnd"/>
      <w:r w:rsidRPr="00663840">
        <w:rPr>
          <w:b w:val="0"/>
          <w:bCs w:val="0"/>
          <w:color w:val="000000"/>
        </w:rPr>
        <w:t xml:space="preserve"> Šandrovac”.</w:t>
      </w:r>
    </w:p>
    <w:p w14:paraId="0EAD7F98" w14:textId="77777777" w:rsidR="00663840" w:rsidRPr="00663840" w:rsidRDefault="00663840" w:rsidP="00663840">
      <w:pPr>
        <w:pStyle w:val="Naslov1"/>
        <w:ind w:left="0"/>
        <w:jc w:val="both"/>
        <w:rPr>
          <w:b w:val="0"/>
          <w:bCs w:val="0"/>
          <w:color w:val="000000"/>
        </w:rPr>
      </w:pPr>
    </w:p>
    <w:p w14:paraId="2CB4313F" w14:textId="0A2ACC03" w:rsidR="00663840" w:rsidRPr="00663840" w:rsidRDefault="00663840" w:rsidP="00663840">
      <w:pPr>
        <w:rPr>
          <w:rFonts w:ascii="Times New Roman" w:hAnsi="Times New Roman"/>
          <w:b/>
          <w:sz w:val="24"/>
          <w:szCs w:val="24"/>
        </w:rPr>
      </w:pPr>
      <w:r w:rsidRPr="00663840">
        <w:rPr>
          <w:rFonts w:ascii="Times New Roman" w:hAnsi="Times New Roman"/>
          <w:b/>
          <w:sz w:val="24"/>
          <w:szCs w:val="24"/>
        </w:rPr>
        <w:t>KLASA: 003-05/21-01/</w:t>
      </w:r>
      <w:r w:rsidR="001B194C">
        <w:rPr>
          <w:rFonts w:ascii="Times New Roman" w:hAnsi="Times New Roman"/>
          <w:b/>
          <w:sz w:val="24"/>
          <w:szCs w:val="24"/>
        </w:rPr>
        <w:t>3</w:t>
      </w:r>
    </w:p>
    <w:p w14:paraId="17D2127C" w14:textId="77777777" w:rsidR="00663840" w:rsidRPr="00663840" w:rsidRDefault="00663840" w:rsidP="00663840">
      <w:pPr>
        <w:rPr>
          <w:rFonts w:ascii="Times New Roman" w:hAnsi="Times New Roman"/>
          <w:b/>
          <w:sz w:val="24"/>
          <w:szCs w:val="24"/>
        </w:rPr>
      </w:pPr>
      <w:r w:rsidRPr="00663840">
        <w:rPr>
          <w:rFonts w:ascii="Times New Roman" w:hAnsi="Times New Roman"/>
          <w:b/>
          <w:sz w:val="24"/>
          <w:szCs w:val="24"/>
        </w:rPr>
        <w:t>URBROJ:2123-05-01-21-1</w:t>
      </w:r>
    </w:p>
    <w:p w14:paraId="13573EF6" w14:textId="15172C80" w:rsidR="001B194C" w:rsidRDefault="00663840" w:rsidP="00663840">
      <w:pPr>
        <w:rPr>
          <w:rFonts w:ascii="Times New Roman" w:hAnsi="Times New Roman"/>
          <w:b/>
          <w:sz w:val="24"/>
          <w:szCs w:val="24"/>
        </w:rPr>
      </w:pPr>
      <w:r w:rsidRPr="00663840">
        <w:rPr>
          <w:rFonts w:ascii="Times New Roman" w:hAnsi="Times New Roman"/>
          <w:b/>
          <w:sz w:val="24"/>
          <w:szCs w:val="24"/>
        </w:rPr>
        <w:t>U Šandrovcu,  10.12.2021.</w:t>
      </w:r>
    </w:p>
    <w:p w14:paraId="4CE93BD9" w14:textId="77777777" w:rsidR="001B194C" w:rsidRPr="00663840" w:rsidRDefault="001B194C" w:rsidP="00663840">
      <w:pPr>
        <w:rPr>
          <w:rFonts w:ascii="Times New Roman" w:hAnsi="Times New Roman"/>
          <w:b/>
          <w:sz w:val="24"/>
          <w:szCs w:val="24"/>
        </w:rPr>
      </w:pPr>
    </w:p>
    <w:p w14:paraId="2F4D145C" w14:textId="39DE399E" w:rsidR="00663840" w:rsidRPr="00515E48" w:rsidRDefault="00663840" w:rsidP="00663840">
      <w:pPr>
        <w:jc w:val="center"/>
        <w:rPr>
          <w:rFonts w:ascii="Times New Roman" w:hAnsi="Times New Roman"/>
          <w:b/>
          <w:color w:val="000000"/>
          <w:sz w:val="24"/>
          <w:szCs w:val="24"/>
        </w:rPr>
      </w:pPr>
      <w:r w:rsidRPr="00515E48">
        <w:rPr>
          <w:rFonts w:ascii="Times New Roman" w:hAnsi="Times New Roman"/>
          <w:b/>
          <w:color w:val="000000"/>
          <w:sz w:val="24"/>
          <w:szCs w:val="24"/>
        </w:rPr>
        <w:t xml:space="preserve">                    OPĆINSKO VIJEĆE OPĆINE ŠANDROVAC</w:t>
      </w:r>
    </w:p>
    <w:p w14:paraId="5BB82F9E" w14:textId="0002B349" w:rsidR="00663840" w:rsidRPr="00515E48" w:rsidRDefault="00663840" w:rsidP="00515E48">
      <w:pPr>
        <w:ind w:left="5040" w:firstLine="720"/>
        <w:rPr>
          <w:rFonts w:ascii="Times New Roman" w:hAnsi="Times New Roman"/>
          <w:b/>
          <w:color w:val="000000"/>
          <w:sz w:val="24"/>
          <w:szCs w:val="24"/>
        </w:rPr>
      </w:pPr>
      <w:r w:rsidRPr="00515E48">
        <w:rPr>
          <w:rFonts w:ascii="Times New Roman" w:hAnsi="Times New Roman"/>
          <w:b/>
          <w:color w:val="000000"/>
          <w:sz w:val="24"/>
          <w:szCs w:val="24"/>
        </w:rPr>
        <w:t>Predsjednik Općinskog vijeća</w:t>
      </w:r>
    </w:p>
    <w:p w14:paraId="41B0D656" w14:textId="3512E8C4" w:rsidR="00663840" w:rsidRPr="00515E48" w:rsidRDefault="00663840" w:rsidP="00663840">
      <w:pPr>
        <w:jc w:val="center"/>
        <w:rPr>
          <w:rFonts w:ascii="Times New Roman" w:hAnsi="Times New Roman"/>
          <w:b/>
          <w:color w:val="000000"/>
          <w:sz w:val="24"/>
          <w:szCs w:val="24"/>
        </w:rPr>
      </w:pPr>
      <w:r w:rsidRPr="00515E48">
        <w:rPr>
          <w:rFonts w:ascii="Times New Roman" w:hAnsi="Times New Roman"/>
          <w:b/>
          <w:color w:val="000000"/>
          <w:sz w:val="24"/>
          <w:szCs w:val="24"/>
        </w:rPr>
        <w:t xml:space="preserve">                                                                                               Tomislav Fleković, v.r.</w:t>
      </w:r>
    </w:p>
    <w:p w14:paraId="31787EDF" w14:textId="76A7F86A" w:rsidR="001B194C" w:rsidRDefault="001B194C" w:rsidP="00663840">
      <w:pPr>
        <w:jc w:val="center"/>
        <w:rPr>
          <w:b/>
          <w:color w:val="000000"/>
        </w:rPr>
      </w:pPr>
    </w:p>
    <w:p w14:paraId="24F1FEAF" w14:textId="1D5537D2" w:rsidR="001B194C" w:rsidRDefault="001B194C" w:rsidP="00663840">
      <w:pPr>
        <w:jc w:val="center"/>
        <w:rPr>
          <w:b/>
          <w:color w:val="000000"/>
        </w:rPr>
      </w:pPr>
    </w:p>
    <w:p w14:paraId="694B2976" w14:textId="03827A39" w:rsidR="00515E48" w:rsidRDefault="00515E48" w:rsidP="00663840">
      <w:pPr>
        <w:jc w:val="center"/>
        <w:rPr>
          <w:b/>
          <w:color w:val="000000"/>
        </w:rPr>
      </w:pPr>
    </w:p>
    <w:p w14:paraId="3F9794D4" w14:textId="353564BB" w:rsidR="00515E48" w:rsidRDefault="00515E48" w:rsidP="00663840">
      <w:pPr>
        <w:jc w:val="center"/>
        <w:rPr>
          <w:b/>
          <w:color w:val="000000"/>
        </w:rPr>
      </w:pPr>
    </w:p>
    <w:p w14:paraId="5C6619FF" w14:textId="54003117" w:rsidR="00515E48" w:rsidRDefault="00515E48" w:rsidP="00663840">
      <w:pPr>
        <w:jc w:val="center"/>
        <w:rPr>
          <w:b/>
          <w:color w:val="000000"/>
        </w:rPr>
      </w:pPr>
    </w:p>
    <w:p w14:paraId="266816F3" w14:textId="024528B8" w:rsidR="00515E48" w:rsidRDefault="00515E48" w:rsidP="00663840">
      <w:pPr>
        <w:jc w:val="center"/>
        <w:rPr>
          <w:b/>
          <w:color w:val="000000"/>
        </w:rPr>
      </w:pPr>
    </w:p>
    <w:p w14:paraId="3237D66A" w14:textId="23296380" w:rsidR="00515E48" w:rsidRDefault="00515E48" w:rsidP="00663840">
      <w:pPr>
        <w:jc w:val="center"/>
        <w:rPr>
          <w:b/>
          <w:color w:val="000000"/>
        </w:rPr>
      </w:pPr>
    </w:p>
    <w:p w14:paraId="05DAD875" w14:textId="37AEA166" w:rsidR="00515E48" w:rsidRDefault="00515E48" w:rsidP="00663840">
      <w:pPr>
        <w:jc w:val="center"/>
        <w:rPr>
          <w:b/>
          <w:color w:val="000000"/>
        </w:rPr>
      </w:pPr>
    </w:p>
    <w:p w14:paraId="417295EE" w14:textId="63EE9710" w:rsidR="00515E48" w:rsidRDefault="00515E48" w:rsidP="00663840">
      <w:pPr>
        <w:jc w:val="center"/>
        <w:rPr>
          <w:b/>
          <w:color w:val="000000"/>
        </w:rPr>
      </w:pPr>
    </w:p>
    <w:p w14:paraId="53262537" w14:textId="796E981A" w:rsidR="00515E48" w:rsidRDefault="00515E48" w:rsidP="00663840">
      <w:pPr>
        <w:jc w:val="center"/>
        <w:rPr>
          <w:b/>
          <w:color w:val="000000"/>
        </w:rPr>
      </w:pPr>
    </w:p>
    <w:p w14:paraId="22CE1795" w14:textId="576B659A" w:rsidR="00515E48" w:rsidRDefault="00515E48" w:rsidP="00663840">
      <w:pPr>
        <w:jc w:val="center"/>
        <w:rPr>
          <w:b/>
          <w:color w:val="000000"/>
        </w:rPr>
      </w:pPr>
    </w:p>
    <w:p w14:paraId="4E25A0CF" w14:textId="77777777" w:rsidR="00515E48" w:rsidRDefault="00515E48" w:rsidP="00663840">
      <w:pPr>
        <w:jc w:val="center"/>
        <w:rPr>
          <w:b/>
          <w:color w:val="000000"/>
        </w:rPr>
      </w:pPr>
    </w:p>
    <w:p w14:paraId="242BE39B" w14:textId="323063F7" w:rsidR="001B194C" w:rsidRDefault="001B194C" w:rsidP="001B194C">
      <w:pPr>
        <w:jc w:val="both"/>
        <w:outlineLvl w:val="0"/>
        <w:rPr>
          <w:i/>
        </w:rPr>
      </w:pPr>
      <w:r>
        <w:lastRenderedPageBreak/>
        <w:t>Na temelju članka 39.Zakona o proračunu  (N.N.: 87/08,36/09 ,46/09 .136/12 i 15/15) i čl.34 i 36.  Statuta Općine Šandrovac (Općinski glasnik</w:t>
      </w:r>
      <w:r>
        <w:rPr>
          <w:b/>
        </w:rPr>
        <w:t xml:space="preserve"> </w:t>
      </w:r>
      <w:r>
        <w:t>OŠ 01/21.) općinsko vijeće Općine Šandrovac na 5. sjednici održanoj 10.12.2021. godine  donosi :</w:t>
      </w:r>
      <w:r>
        <w:rPr>
          <w:i/>
        </w:rPr>
        <w:t xml:space="preserve">  </w:t>
      </w:r>
    </w:p>
    <w:p w14:paraId="42C78228" w14:textId="77777777" w:rsidR="001B194C" w:rsidRDefault="001B194C" w:rsidP="001B194C">
      <w:pPr>
        <w:jc w:val="both"/>
        <w:outlineLvl w:val="0"/>
        <w:rPr>
          <w:i/>
        </w:rPr>
      </w:pPr>
      <w:r>
        <w:rPr>
          <w:i/>
        </w:rPr>
        <w:t xml:space="preserve">  </w:t>
      </w:r>
    </w:p>
    <w:p w14:paraId="7AD911FE" w14:textId="77777777" w:rsidR="001B194C" w:rsidRDefault="001B194C" w:rsidP="001B194C">
      <w:pPr>
        <w:jc w:val="center"/>
        <w:rPr>
          <w:b/>
        </w:rPr>
      </w:pPr>
      <w:r>
        <w:rPr>
          <w:b/>
        </w:rPr>
        <w:t>O D L U K U  O</w:t>
      </w:r>
    </w:p>
    <w:p w14:paraId="749438D4" w14:textId="77777777" w:rsidR="001B194C" w:rsidRDefault="001B194C" w:rsidP="001B194C">
      <w:pPr>
        <w:jc w:val="center"/>
        <w:rPr>
          <w:b/>
        </w:rPr>
      </w:pPr>
      <w:r>
        <w:rPr>
          <w:b/>
        </w:rPr>
        <w:t>I Z M J E NAMA  I  DOPUNAMA   PRORAČUNA  (III)</w:t>
      </w:r>
    </w:p>
    <w:p w14:paraId="75550B15" w14:textId="77777777" w:rsidR="001B194C" w:rsidRDefault="001B194C" w:rsidP="001B194C">
      <w:pPr>
        <w:jc w:val="center"/>
        <w:rPr>
          <w:b/>
        </w:rPr>
      </w:pPr>
      <w:r>
        <w:rPr>
          <w:b/>
        </w:rPr>
        <w:t xml:space="preserve"> OPĆINE ŠANDROVAC za  2021. Godinu</w:t>
      </w:r>
    </w:p>
    <w:p w14:paraId="5A971E63" w14:textId="77777777" w:rsidR="001B194C" w:rsidRDefault="001B194C" w:rsidP="001B194C">
      <w:pPr>
        <w:jc w:val="center"/>
        <w:rPr>
          <w:b/>
        </w:rPr>
      </w:pPr>
    </w:p>
    <w:p w14:paraId="72759C3F" w14:textId="77777777" w:rsidR="001B194C" w:rsidRDefault="001B194C" w:rsidP="001B194C">
      <w:pPr>
        <w:jc w:val="center"/>
        <w:rPr>
          <w:b/>
        </w:rPr>
      </w:pPr>
    </w:p>
    <w:p w14:paraId="24F80663" w14:textId="77777777" w:rsidR="001B194C" w:rsidRDefault="001B194C" w:rsidP="001B194C">
      <w:pPr>
        <w:numPr>
          <w:ilvl w:val="0"/>
          <w:numId w:val="39"/>
        </w:numPr>
        <w:rPr>
          <w:b/>
        </w:rPr>
      </w:pPr>
      <w:r>
        <w:rPr>
          <w:b/>
        </w:rPr>
        <w:t xml:space="preserve">TEMELJNE ODREDBE: </w:t>
      </w:r>
    </w:p>
    <w:p w14:paraId="5A19D436" w14:textId="77777777" w:rsidR="001B194C" w:rsidRDefault="001B194C" w:rsidP="001B194C">
      <w:pPr>
        <w:ind w:left="1080"/>
        <w:rPr>
          <w:b/>
        </w:rPr>
      </w:pPr>
    </w:p>
    <w:p w14:paraId="2BEF0A10" w14:textId="77777777" w:rsidR="001B194C" w:rsidRDefault="001B194C" w:rsidP="001B194C">
      <w:pPr>
        <w:jc w:val="center"/>
      </w:pPr>
      <w:r>
        <w:t>Članak 1.</w:t>
      </w:r>
    </w:p>
    <w:p w14:paraId="0C61D79D" w14:textId="77777777" w:rsidR="001B194C" w:rsidRDefault="001B194C" w:rsidP="001B194C">
      <w:r>
        <w:t>Druge  izmjene i dopune proračuna Općine Šandrovac za 2021 g. (u daljnjem tekstu : Izmjene) sastoje se od :</w:t>
      </w:r>
    </w:p>
    <w:p w14:paraId="209966AC" w14:textId="77777777" w:rsidR="001B194C" w:rsidRDefault="001B194C" w:rsidP="001B194C">
      <w:pPr>
        <w:rPr>
          <w:b/>
        </w:rPr>
      </w:pPr>
      <w:r>
        <w:tab/>
        <w:t xml:space="preserve">      </w:t>
      </w:r>
      <w:r>
        <w:rPr>
          <w:b/>
        </w:rPr>
        <w:t>II. OPĆI DIO PRORAČUNA:</w:t>
      </w:r>
    </w:p>
    <w:p w14:paraId="380496A6" w14:textId="77777777" w:rsidR="001B194C" w:rsidRDefault="001B194C" w:rsidP="001B194C">
      <w:pPr>
        <w:jc w:val="center"/>
      </w:pPr>
      <w:r>
        <w:t>Članak 2.</w:t>
      </w:r>
    </w:p>
    <w:p w14:paraId="231420B1" w14:textId="77777777" w:rsidR="001B194C" w:rsidRDefault="001B194C" w:rsidP="001B194C">
      <w:r>
        <w:t xml:space="preserve">U drugim izmjenama i dopunama za 2021 g. radi  izvanrednih  i nepredviđenih  okolnosti   Proračun  Općine Šandrovac za 2021 g.  prihodi i rashodi , te primici i izdaci po ekonomskoj klasifikaciji utvrđuju se u Računu prihoda i rashoda  i Računu financiranja kako slijedi: </w:t>
      </w:r>
    </w:p>
    <w:tbl>
      <w:tblPr>
        <w:tblW w:w="9371" w:type="dxa"/>
        <w:tblInd w:w="93" w:type="dxa"/>
        <w:tblLook w:val="04A0" w:firstRow="1" w:lastRow="0" w:firstColumn="1" w:lastColumn="0" w:noHBand="0" w:noVBand="1"/>
      </w:tblPr>
      <w:tblGrid>
        <w:gridCol w:w="3653"/>
        <w:gridCol w:w="1587"/>
        <w:gridCol w:w="1432"/>
        <w:gridCol w:w="1270"/>
        <w:gridCol w:w="1429"/>
      </w:tblGrid>
      <w:tr w:rsidR="001B194C" w14:paraId="436954F9" w14:textId="77777777" w:rsidTr="002A0AE6">
        <w:trPr>
          <w:trHeight w:val="510"/>
        </w:trPr>
        <w:tc>
          <w:tcPr>
            <w:tcW w:w="3653" w:type="dxa"/>
            <w:noWrap/>
            <w:vAlign w:val="bottom"/>
          </w:tcPr>
          <w:p w14:paraId="5636FD97" w14:textId="77777777" w:rsidR="001B194C" w:rsidRDefault="001B194C" w:rsidP="002A0AE6">
            <w:pPr>
              <w:rPr>
                <w:sz w:val="16"/>
                <w:szCs w:val="16"/>
              </w:rPr>
            </w:pPr>
          </w:p>
        </w:tc>
        <w:tc>
          <w:tcPr>
            <w:tcW w:w="1587" w:type="dxa"/>
            <w:noWrap/>
            <w:vAlign w:val="bottom"/>
            <w:hideMark/>
          </w:tcPr>
          <w:p w14:paraId="16AB7B26" w14:textId="77777777" w:rsidR="001B194C" w:rsidRDefault="001B194C" w:rsidP="002A0AE6">
            <w:pPr>
              <w:rPr>
                <w:b/>
                <w:bCs/>
                <w:sz w:val="16"/>
                <w:szCs w:val="16"/>
              </w:rPr>
            </w:pPr>
            <w:r>
              <w:rPr>
                <w:b/>
                <w:bCs/>
                <w:sz w:val="16"/>
                <w:szCs w:val="16"/>
              </w:rPr>
              <w:t xml:space="preserve">         PLANIRANO</w:t>
            </w:r>
          </w:p>
        </w:tc>
        <w:tc>
          <w:tcPr>
            <w:tcW w:w="1432" w:type="dxa"/>
            <w:noWrap/>
            <w:vAlign w:val="bottom"/>
            <w:hideMark/>
          </w:tcPr>
          <w:p w14:paraId="4BA02CDB" w14:textId="77777777" w:rsidR="001B194C" w:rsidRDefault="001B194C" w:rsidP="002A0AE6">
            <w:pPr>
              <w:rPr>
                <w:b/>
                <w:bCs/>
                <w:sz w:val="16"/>
                <w:szCs w:val="16"/>
              </w:rPr>
            </w:pPr>
            <w:r>
              <w:rPr>
                <w:b/>
                <w:bCs/>
                <w:sz w:val="16"/>
                <w:szCs w:val="16"/>
              </w:rPr>
              <w:t xml:space="preserve">          IZMJENA</w:t>
            </w:r>
          </w:p>
        </w:tc>
        <w:tc>
          <w:tcPr>
            <w:tcW w:w="1270" w:type="dxa"/>
            <w:vAlign w:val="bottom"/>
          </w:tcPr>
          <w:p w14:paraId="5AE5B568" w14:textId="77777777" w:rsidR="001B194C" w:rsidRDefault="001B194C" w:rsidP="002A0AE6">
            <w:pPr>
              <w:rPr>
                <w:b/>
                <w:bCs/>
                <w:sz w:val="16"/>
                <w:szCs w:val="16"/>
              </w:rPr>
            </w:pPr>
          </w:p>
          <w:p w14:paraId="396D4D8B" w14:textId="77777777" w:rsidR="001B194C" w:rsidRDefault="001B194C" w:rsidP="002A0AE6">
            <w:pPr>
              <w:rPr>
                <w:b/>
                <w:bCs/>
                <w:sz w:val="16"/>
                <w:szCs w:val="16"/>
              </w:rPr>
            </w:pPr>
          </w:p>
          <w:p w14:paraId="3144A384" w14:textId="77777777" w:rsidR="001B194C" w:rsidRDefault="001B194C" w:rsidP="002A0AE6">
            <w:pPr>
              <w:rPr>
                <w:b/>
                <w:bCs/>
                <w:sz w:val="16"/>
                <w:szCs w:val="16"/>
              </w:rPr>
            </w:pPr>
            <w:r>
              <w:rPr>
                <w:b/>
                <w:bCs/>
                <w:sz w:val="16"/>
                <w:szCs w:val="16"/>
              </w:rPr>
              <w:t xml:space="preserve">PROMJENA </w:t>
            </w:r>
            <w:r>
              <w:rPr>
                <w:b/>
                <w:bCs/>
                <w:sz w:val="16"/>
                <w:szCs w:val="16"/>
              </w:rPr>
              <w:br/>
              <w:t>POSTOTAK</w:t>
            </w:r>
          </w:p>
        </w:tc>
        <w:tc>
          <w:tcPr>
            <w:tcW w:w="1429" w:type="dxa"/>
            <w:noWrap/>
            <w:vAlign w:val="bottom"/>
            <w:hideMark/>
          </w:tcPr>
          <w:p w14:paraId="3141C683" w14:textId="77777777" w:rsidR="001B194C" w:rsidRDefault="001B194C" w:rsidP="002A0AE6">
            <w:pPr>
              <w:rPr>
                <w:b/>
                <w:bCs/>
                <w:sz w:val="16"/>
                <w:szCs w:val="16"/>
              </w:rPr>
            </w:pPr>
            <w:r>
              <w:rPr>
                <w:b/>
                <w:bCs/>
                <w:sz w:val="16"/>
                <w:szCs w:val="16"/>
              </w:rPr>
              <w:t>NOVI   PLAN</w:t>
            </w:r>
          </w:p>
        </w:tc>
      </w:tr>
      <w:tr w:rsidR="001B194C" w14:paraId="13CCC9D3" w14:textId="77777777" w:rsidTr="002A0AE6">
        <w:trPr>
          <w:trHeight w:val="255"/>
        </w:trPr>
        <w:tc>
          <w:tcPr>
            <w:tcW w:w="3653" w:type="dxa"/>
            <w:noWrap/>
            <w:vAlign w:val="bottom"/>
            <w:hideMark/>
          </w:tcPr>
          <w:p w14:paraId="3AEDB5F0" w14:textId="77777777" w:rsidR="001B194C" w:rsidRDefault="001B194C" w:rsidP="002A0AE6">
            <w:pPr>
              <w:rPr>
                <w:sz w:val="20"/>
                <w:szCs w:val="20"/>
              </w:rPr>
            </w:pPr>
          </w:p>
        </w:tc>
        <w:tc>
          <w:tcPr>
            <w:tcW w:w="1587" w:type="dxa"/>
            <w:noWrap/>
            <w:vAlign w:val="bottom"/>
            <w:hideMark/>
          </w:tcPr>
          <w:p w14:paraId="4C699E17" w14:textId="77777777" w:rsidR="001B194C" w:rsidRDefault="001B194C" w:rsidP="002A0AE6">
            <w:pPr>
              <w:rPr>
                <w:sz w:val="20"/>
                <w:szCs w:val="20"/>
              </w:rPr>
            </w:pPr>
          </w:p>
        </w:tc>
        <w:tc>
          <w:tcPr>
            <w:tcW w:w="1432" w:type="dxa"/>
            <w:noWrap/>
            <w:vAlign w:val="bottom"/>
            <w:hideMark/>
          </w:tcPr>
          <w:p w14:paraId="0AE2B366" w14:textId="77777777" w:rsidR="001B194C" w:rsidRDefault="001B194C" w:rsidP="002A0AE6">
            <w:pPr>
              <w:rPr>
                <w:sz w:val="20"/>
                <w:szCs w:val="20"/>
              </w:rPr>
            </w:pPr>
          </w:p>
        </w:tc>
        <w:tc>
          <w:tcPr>
            <w:tcW w:w="1270" w:type="dxa"/>
            <w:noWrap/>
            <w:vAlign w:val="bottom"/>
            <w:hideMark/>
          </w:tcPr>
          <w:p w14:paraId="3608F7C5" w14:textId="77777777" w:rsidR="001B194C" w:rsidRDefault="001B194C" w:rsidP="002A0AE6">
            <w:pPr>
              <w:rPr>
                <w:sz w:val="20"/>
                <w:szCs w:val="20"/>
              </w:rPr>
            </w:pPr>
          </w:p>
        </w:tc>
        <w:tc>
          <w:tcPr>
            <w:tcW w:w="1429" w:type="dxa"/>
            <w:noWrap/>
            <w:vAlign w:val="bottom"/>
            <w:hideMark/>
          </w:tcPr>
          <w:p w14:paraId="1115FE63" w14:textId="77777777" w:rsidR="001B194C" w:rsidRDefault="001B194C" w:rsidP="002A0AE6">
            <w:pPr>
              <w:rPr>
                <w:sz w:val="20"/>
                <w:szCs w:val="20"/>
              </w:rPr>
            </w:pPr>
          </w:p>
        </w:tc>
      </w:tr>
      <w:tr w:rsidR="001B194C" w14:paraId="45FFCEC5" w14:textId="77777777" w:rsidTr="002A0AE6">
        <w:trPr>
          <w:trHeight w:val="255"/>
        </w:trPr>
        <w:tc>
          <w:tcPr>
            <w:tcW w:w="3653" w:type="dxa"/>
            <w:noWrap/>
            <w:vAlign w:val="bottom"/>
            <w:hideMark/>
          </w:tcPr>
          <w:p w14:paraId="32675D6C" w14:textId="77777777" w:rsidR="001B194C" w:rsidRDefault="001B194C" w:rsidP="002A0AE6">
            <w:pPr>
              <w:rPr>
                <w:b/>
                <w:bCs/>
                <w:sz w:val="16"/>
                <w:szCs w:val="16"/>
              </w:rPr>
            </w:pPr>
            <w:r>
              <w:rPr>
                <w:b/>
                <w:bCs/>
                <w:sz w:val="16"/>
                <w:szCs w:val="16"/>
              </w:rPr>
              <w:t>RAČUN PRIHODA I RASHODA</w:t>
            </w:r>
          </w:p>
        </w:tc>
        <w:tc>
          <w:tcPr>
            <w:tcW w:w="1587" w:type="dxa"/>
            <w:noWrap/>
            <w:vAlign w:val="bottom"/>
            <w:hideMark/>
          </w:tcPr>
          <w:p w14:paraId="4277D3CC" w14:textId="77777777" w:rsidR="001B194C" w:rsidRDefault="001B194C" w:rsidP="002A0AE6">
            <w:pPr>
              <w:rPr>
                <w:sz w:val="20"/>
                <w:szCs w:val="20"/>
              </w:rPr>
            </w:pPr>
          </w:p>
        </w:tc>
        <w:tc>
          <w:tcPr>
            <w:tcW w:w="1432" w:type="dxa"/>
            <w:noWrap/>
            <w:vAlign w:val="bottom"/>
            <w:hideMark/>
          </w:tcPr>
          <w:p w14:paraId="0A05119A" w14:textId="77777777" w:rsidR="001B194C" w:rsidRDefault="001B194C" w:rsidP="002A0AE6">
            <w:pPr>
              <w:rPr>
                <w:sz w:val="20"/>
                <w:szCs w:val="20"/>
              </w:rPr>
            </w:pPr>
          </w:p>
        </w:tc>
        <w:tc>
          <w:tcPr>
            <w:tcW w:w="1270" w:type="dxa"/>
            <w:noWrap/>
            <w:vAlign w:val="bottom"/>
            <w:hideMark/>
          </w:tcPr>
          <w:p w14:paraId="7F810846" w14:textId="77777777" w:rsidR="001B194C" w:rsidRDefault="001B194C" w:rsidP="002A0AE6">
            <w:pPr>
              <w:rPr>
                <w:sz w:val="20"/>
                <w:szCs w:val="20"/>
              </w:rPr>
            </w:pPr>
          </w:p>
        </w:tc>
        <w:tc>
          <w:tcPr>
            <w:tcW w:w="1429" w:type="dxa"/>
            <w:noWrap/>
            <w:vAlign w:val="bottom"/>
            <w:hideMark/>
          </w:tcPr>
          <w:p w14:paraId="142762A3" w14:textId="77777777" w:rsidR="001B194C" w:rsidRDefault="001B194C" w:rsidP="002A0AE6">
            <w:pPr>
              <w:rPr>
                <w:sz w:val="20"/>
                <w:szCs w:val="20"/>
              </w:rPr>
            </w:pPr>
          </w:p>
        </w:tc>
      </w:tr>
      <w:tr w:rsidR="001B194C" w14:paraId="6B9B395B" w14:textId="77777777" w:rsidTr="002A0AE6">
        <w:trPr>
          <w:trHeight w:val="255"/>
        </w:trPr>
        <w:tc>
          <w:tcPr>
            <w:tcW w:w="3653" w:type="dxa"/>
            <w:noWrap/>
            <w:vAlign w:val="bottom"/>
            <w:hideMark/>
          </w:tcPr>
          <w:p w14:paraId="01AC4751" w14:textId="77777777" w:rsidR="001B194C" w:rsidRDefault="001B194C" w:rsidP="002A0AE6">
            <w:pPr>
              <w:rPr>
                <w:b/>
                <w:bCs/>
                <w:sz w:val="16"/>
                <w:szCs w:val="16"/>
              </w:rPr>
            </w:pPr>
            <w:r>
              <w:rPr>
                <w:b/>
                <w:bCs/>
                <w:sz w:val="16"/>
                <w:szCs w:val="16"/>
              </w:rPr>
              <w:t>Prihodi poslovanja 6</w:t>
            </w:r>
          </w:p>
        </w:tc>
        <w:tc>
          <w:tcPr>
            <w:tcW w:w="1587" w:type="dxa"/>
            <w:noWrap/>
            <w:vAlign w:val="bottom"/>
          </w:tcPr>
          <w:p w14:paraId="4938A98B" w14:textId="77777777" w:rsidR="001B194C" w:rsidRPr="00E42457" w:rsidRDefault="001B194C" w:rsidP="002A0AE6">
            <w:pPr>
              <w:jc w:val="right"/>
              <w:rPr>
                <w:b/>
                <w:bCs/>
                <w:sz w:val="16"/>
                <w:szCs w:val="16"/>
              </w:rPr>
            </w:pPr>
            <w:r w:rsidRPr="00E42457">
              <w:rPr>
                <w:b/>
                <w:bCs/>
                <w:sz w:val="16"/>
                <w:szCs w:val="16"/>
              </w:rPr>
              <w:t>11.804.000.</w:t>
            </w:r>
          </w:p>
        </w:tc>
        <w:tc>
          <w:tcPr>
            <w:tcW w:w="1432" w:type="dxa"/>
            <w:noWrap/>
            <w:vAlign w:val="bottom"/>
            <w:hideMark/>
          </w:tcPr>
          <w:p w14:paraId="1DCD1F67" w14:textId="77777777" w:rsidR="001B194C" w:rsidRPr="00E42457" w:rsidRDefault="001B194C" w:rsidP="002A0AE6">
            <w:pPr>
              <w:jc w:val="right"/>
              <w:rPr>
                <w:b/>
                <w:bCs/>
                <w:sz w:val="16"/>
                <w:szCs w:val="16"/>
              </w:rPr>
            </w:pPr>
            <w:r>
              <w:rPr>
                <w:b/>
                <w:bCs/>
                <w:sz w:val="16"/>
                <w:szCs w:val="16"/>
              </w:rPr>
              <w:t>-   1.685.100.</w:t>
            </w:r>
          </w:p>
        </w:tc>
        <w:tc>
          <w:tcPr>
            <w:tcW w:w="1270" w:type="dxa"/>
            <w:noWrap/>
            <w:vAlign w:val="bottom"/>
          </w:tcPr>
          <w:p w14:paraId="613A7E18" w14:textId="77777777" w:rsidR="001B194C" w:rsidRPr="00E42457" w:rsidRDefault="001B194C" w:rsidP="002A0AE6">
            <w:pPr>
              <w:jc w:val="right"/>
              <w:rPr>
                <w:b/>
                <w:bCs/>
                <w:sz w:val="16"/>
                <w:szCs w:val="16"/>
              </w:rPr>
            </w:pPr>
            <w:r>
              <w:rPr>
                <w:b/>
                <w:bCs/>
                <w:sz w:val="16"/>
                <w:szCs w:val="16"/>
              </w:rPr>
              <w:t>-   14,276 %</w:t>
            </w:r>
          </w:p>
        </w:tc>
        <w:tc>
          <w:tcPr>
            <w:tcW w:w="1429" w:type="dxa"/>
            <w:noWrap/>
            <w:vAlign w:val="bottom"/>
            <w:hideMark/>
          </w:tcPr>
          <w:p w14:paraId="1C044A18" w14:textId="77777777" w:rsidR="001B194C" w:rsidRPr="00E42457" w:rsidRDefault="001B194C" w:rsidP="002A0AE6">
            <w:pPr>
              <w:jc w:val="right"/>
              <w:rPr>
                <w:b/>
                <w:bCs/>
                <w:sz w:val="16"/>
                <w:szCs w:val="16"/>
              </w:rPr>
            </w:pPr>
            <w:r w:rsidRPr="00E42457">
              <w:rPr>
                <w:b/>
                <w:bCs/>
                <w:sz w:val="16"/>
                <w:szCs w:val="16"/>
              </w:rPr>
              <w:t>1</w:t>
            </w:r>
            <w:r>
              <w:rPr>
                <w:b/>
                <w:bCs/>
                <w:sz w:val="16"/>
                <w:szCs w:val="16"/>
              </w:rPr>
              <w:t>0</w:t>
            </w:r>
            <w:r w:rsidRPr="00E42457">
              <w:rPr>
                <w:b/>
                <w:bCs/>
                <w:sz w:val="16"/>
                <w:szCs w:val="16"/>
              </w:rPr>
              <w:t>.</w:t>
            </w:r>
            <w:r>
              <w:rPr>
                <w:b/>
                <w:bCs/>
                <w:sz w:val="16"/>
                <w:szCs w:val="16"/>
              </w:rPr>
              <w:t>118</w:t>
            </w:r>
            <w:r w:rsidRPr="00E42457">
              <w:rPr>
                <w:b/>
                <w:bCs/>
                <w:sz w:val="16"/>
                <w:szCs w:val="16"/>
              </w:rPr>
              <w:t>.</w:t>
            </w:r>
            <w:r>
              <w:rPr>
                <w:b/>
                <w:bCs/>
                <w:sz w:val="16"/>
                <w:szCs w:val="16"/>
              </w:rPr>
              <w:t>9</w:t>
            </w:r>
            <w:r w:rsidRPr="00E42457">
              <w:rPr>
                <w:b/>
                <w:bCs/>
                <w:sz w:val="16"/>
                <w:szCs w:val="16"/>
              </w:rPr>
              <w:t>00.</w:t>
            </w:r>
          </w:p>
        </w:tc>
      </w:tr>
      <w:tr w:rsidR="001B194C" w14:paraId="4531F084" w14:textId="77777777" w:rsidTr="002A0AE6">
        <w:trPr>
          <w:trHeight w:val="255"/>
        </w:trPr>
        <w:tc>
          <w:tcPr>
            <w:tcW w:w="3653" w:type="dxa"/>
            <w:noWrap/>
            <w:vAlign w:val="bottom"/>
            <w:hideMark/>
          </w:tcPr>
          <w:p w14:paraId="3CF45291" w14:textId="77777777" w:rsidR="001B194C" w:rsidRDefault="001B194C" w:rsidP="002A0AE6">
            <w:pPr>
              <w:rPr>
                <w:b/>
                <w:bCs/>
                <w:sz w:val="16"/>
                <w:szCs w:val="16"/>
              </w:rPr>
            </w:pPr>
            <w:r>
              <w:rPr>
                <w:b/>
                <w:bCs/>
                <w:sz w:val="16"/>
                <w:szCs w:val="16"/>
              </w:rPr>
              <w:t>Prihodi od prodaje nefinancijske imovine  7</w:t>
            </w:r>
          </w:p>
        </w:tc>
        <w:tc>
          <w:tcPr>
            <w:tcW w:w="1587" w:type="dxa"/>
            <w:noWrap/>
            <w:vAlign w:val="bottom"/>
          </w:tcPr>
          <w:p w14:paraId="04105DEB" w14:textId="77777777" w:rsidR="001B194C" w:rsidRPr="00E42457" w:rsidRDefault="001B194C" w:rsidP="002A0AE6">
            <w:pPr>
              <w:jc w:val="right"/>
              <w:rPr>
                <w:b/>
                <w:bCs/>
                <w:sz w:val="16"/>
                <w:szCs w:val="16"/>
              </w:rPr>
            </w:pPr>
            <w:r w:rsidRPr="00E42457">
              <w:rPr>
                <w:b/>
                <w:bCs/>
                <w:sz w:val="16"/>
                <w:szCs w:val="16"/>
              </w:rPr>
              <w:t>407.800.</w:t>
            </w:r>
          </w:p>
        </w:tc>
        <w:tc>
          <w:tcPr>
            <w:tcW w:w="1432" w:type="dxa"/>
            <w:noWrap/>
            <w:vAlign w:val="bottom"/>
            <w:hideMark/>
          </w:tcPr>
          <w:p w14:paraId="02EFC0AA" w14:textId="77777777" w:rsidR="001B194C" w:rsidRPr="00E42457" w:rsidRDefault="001B194C" w:rsidP="002A0AE6">
            <w:pPr>
              <w:jc w:val="right"/>
              <w:rPr>
                <w:b/>
                <w:bCs/>
                <w:sz w:val="16"/>
                <w:szCs w:val="16"/>
              </w:rPr>
            </w:pPr>
            <w:r>
              <w:rPr>
                <w:b/>
                <w:bCs/>
                <w:sz w:val="16"/>
                <w:szCs w:val="16"/>
              </w:rPr>
              <w:t>-         1.000.</w:t>
            </w:r>
          </w:p>
        </w:tc>
        <w:tc>
          <w:tcPr>
            <w:tcW w:w="1270" w:type="dxa"/>
            <w:noWrap/>
            <w:vAlign w:val="bottom"/>
          </w:tcPr>
          <w:p w14:paraId="42BEE764" w14:textId="77777777" w:rsidR="001B194C" w:rsidRPr="00E42457" w:rsidRDefault="001B194C" w:rsidP="002A0AE6">
            <w:pPr>
              <w:jc w:val="right"/>
              <w:rPr>
                <w:b/>
                <w:bCs/>
                <w:sz w:val="16"/>
                <w:szCs w:val="16"/>
              </w:rPr>
            </w:pPr>
            <w:r>
              <w:rPr>
                <w:b/>
                <w:bCs/>
                <w:sz w:val="16"/>
                <w:szCs w:val="16"/>
              </w:rPr>
              <w:t>-      0,245%</w:t>
            </w:r>
          </w:p>
        </w:tc>
        <w:tc>
          <w:tcPr>
            <w:tcW w:w="1429" w:type="dxa"/>
            <w:noWrap/>
            <w:vAlign w:val="bottom"/>
            <w:hideMark/>
          </w:tcPr>
          <w:p w14:paraId="30BFB28F" w14:textId="77777777" w:rsidR="001B194C" w:rsidRPr="00E42457" w:rsidRDefault="001B194C" w:rsidP="002A0AE6">
            <w:pPr>
              <w:jc w:val="right"/>
              <w:rPr>
                <w:b/>
                <w:bCs/>
                <w:sz w:val="16"/>
                <w:szCs w:val="16"/>
              </w:rPr>
            </w:pPr>
            <w:r w:rsidRPr="00E42457">
              <w:rPr>
                <w:b/>
                <w:bCs/>
                <w:sz w:val="16"/>
                <w:szCs w:val="16"/>
              </w:rPr>
              <w:t>40</w:t>
            </w:r>
            <w:r>
              <w:rPr>
                <w:b/>
                <w:bCs/>
                <w:sz w:val="16"/>
                <w:szCs w:val="16"/>
              </w:rPr>
              <w:t>6</w:t>
            </w:r>
            <w:r w:rsidRPr="00E42457">
              <w:rPr>
                <w:b/>
                <w:bCs/>
                <w:sz w:val="16"/>
                <w:szCs w:val="16"/>
              </w:rPr>
              <w:t>.800.</w:t>
            </w:r>
          </w:p>
        </w:tc>
      </w:tr>
      <w:tr w:rsidR="001B194C" w14:paraId="6BB90258" w14:textId="77777777" w:rsidTr="002A0AE6">
        <w:trPr>
          <w:trHeight w:val="255"/>
        </w:trPr>
        <w:tc>
          <w:tcPr>
            <w:tcW w:w="3653" w:type="dxa"/>
            <w:noWrap/>
            <w:vAlign w:val="bottom"/>
            <w:hideMark/>
          </w:tcPr>
          <w:p w14:paraId="27E4C641" w14:textId="77777777" w:rsidR="001B194C" w:rsidRDefault="001B194C" w:rsidP="002A0AE6">
            <w:pPr>
              <w:rPr>
                <w:b/>
                <w:bCs/>
                <w:sz w:val="16"/>
                <w:szCs w:val="16"/>
              </w:rPr>
            </w:pPr>
            <w:r>
              <w:rPr>
                <w:b/>
                <w:bCs/>
                <w:sz w:val="16"/>
                <w:szCs w:val="16"/>
              </w:rPr>
              <w:t>Rashodi poslovanja  3</w:t>
            </w:r>
          </w:p>
        </w:tc>
        <w:tc>
          <w:tcPr>
            <w:tcW w:w="1587" w:type="dxa"/>
            <w:noWrap/>
            <w:vAlign w:val="bottom"/>
          </w:tcPr>
          <w:p w14:paraId="0E967E56" w14:textId="77777777" w:rsidR="001B194C" w:rsidRPr="00E42457" w:rsidRDefault="001B194C" w:rsidP="002A0AE6">
            <w:pPr>
              <w:jc w:val="right"/>
              <w:rPr>
                <w:b/>
                <w:bCs/>
                <w:sz w:val="16"/>
                <w:szCs w:val="16"/>
              </w:rPr>
            </w:pPr>
            <w:r w:rsidRPr="00E42457">
              <w:rPr>
                <w:b/>
                <w:bCs/>
                <w:sz w:val="16"/>
                <w:szCs w:val="16"/>
              </w:rPr>
              <w:t>4.681.800.</w:t>
            </w:r>
          </w:p>
        </w:tc>
        <w:tc>
          <w:tcPr>
            <w:tcW w:w="1432" w:type="dxa"/>
            <w:noWrap/>
            <w:vAlign w:val="bottom"/>
            <w:hideMark/>
          </w:tcPr>
          <w:p w14:paraId="3E797119" w14:textId="77777777" w:rsidR="001B194C" w:rsidRPr="00E42457" w:rsidRDefault="001B194C" w:rsidP="002A0AE6">
            <w:pPr>
              <w:jc w:val="right"/>
              <w:rPr>
                <w:b/>
                <w:bCs/>
                <w:sz w:val="16"/>
                <w:szCs w:val="16"/>
              </w:rPr>
            </w:pPr>
            <w:r>
              <w:rPr>
                <w:b/>
                <w:bCs/>
                <w:sz w:val="16"/>
                <w:szCs w:val="16"/>
              </w:rPr>
              <w:t>-       66.100</w:t>
            </w:r>
            <w:r w:rsidRPr="00E42457">
              <w:rPr>
                <w:b/>
                <w:bCs/>
                <w:sz w:val="16"/>
                <w:szCs w:val="16"/>
              </w:rPr>
              <w:t>.</w:t>
            </w:r>
          </w:p>
        </w:tc>
        <w:tc>
          <w:tcPr>
            <w:tcW w:w="1270" w:type="dxa"/>
            <w:noWrap/>
            <w:vAlign w:val="bottom"/>
          </w:tcPr>
          <w:p w14:paraId="53F4AD57" w14:textId="77777777" w:rsidR="001B194C" w:rsidRPr="00E42457" w:rsidRDefault="001B194C" w:rsidP="002A0AE6">
            <w:pPr>
              <w:jc w:val="right"/>
              <w:rPr>
                <w:b/>
                <w:bCs/>
                <w:sz w:val="16"/>
                <w:szCs w:val="16"/>
              </w:rPr>
            </w:pPr>
            <w:r>
              <w:rPr>
                <w:b/>
                <w:bCs/>
                <w:sz w:val="16"/>
                <w:szCs w:val="16"/>
              </w:rPr>
              <w:t>-      1.412%</w:t>
            </w:r>
          </w:p>
        </w:tc>
        <w:tc>
          <w:tcPr>
            <w:tcW w:w="1429" w:type="dxa"/>
            <w:noWrap/>
            <w:vAlign w:val="bottom"/>
            <w:hideMark/>
          </w:tcPr>
          <w:p w14:paraId="6CAAB39A" w14:textId="77777777" w:rsidR="001B194C" w:rsidRPr="00E42457" w:rsidRDefault="001B194C" w:rsidP="002A0AE6">
            <w:pPr>
              <w:jc w:val="right"/>
              <w:rPr>
                <w:b/>
                <w:bCs/>
                <w:sz w:val="16"/>
                <w:szCs w:val="16"/>
              </w:rPr>
            </w:pPr>
            <w:r w:rsidRPr="00E42457">
              <w:rPr>
                <w:b/>
                <w:bCs/>
                <w:sz w:val="16"/>
                <w:szCs w:val="16"/>
              </w:rPr>
              <w:t>4.6</w:t>
            </w:r>
            <w:r>
              <w:rPr>
                <w:b/>
                <w:bCs/>
                <w:sz w:val="16"/>
                <w:szCs w:val="16"/>
              </w:rPr>
              <w:t>15</w:t>
            </w:r>
            <w:r w:rsidRPr="00E42457">
              <w:rPr>
                <w:b/>
                <w:bCs/>
                <w:sz w:val="16"/>
                <w:szCs w:val="16"/>
              </w:rPr>
              <w:t>.</w:t>
            </w:r>
            <w:r>
              <w:rPr>
                <w:b/>
                <w:bCs/>
                <w:sz w:val="16"/>
                <w:szCs w:val="16"/>
              </w:rPr>
              <w:t>7</w:t>
            </w:r>
            <w:r w:rsidRPr="00E42457">
              <w:rPr>
                <w:b/>
                <w:bCs/>
                <w:sz w:val="16"/>
                <w:szCs w:val="16"/>
              </w:rPr>
              <w:t>00.</w:t>
            </w:r>
          </w:p>
        </w:tc>
      </w:tr>
      <w:tr w:rsidR="001B194C" w14:paraId="390FA6EE" w14:textId="77777777" w:rsidTr="002A0AE6">
        <w:trPr>
          <w:trHeight w:val="255"/>
        </w:trPr>
        <w:tc>
          <w:tcPr>
            <w:tcW w:w="3653" w:type="dxa"/>
            <w:noWrap/>
            <w:vAlign w:val="bottom"/>
            <w:hideMark/>
          </w:tcPr>
          <w:p w14:paraId="339BDD49" w14:textId="77777777" w:rsidR="001B194C" w:rsidRDefault="001B194C" w:rsidP="002A0AE6">
            <w:pPr>
              <w:rPr>
                <w:b/>
                <w:bCs/>
                <w:sz w:val="16"/>
                <w:szCs w:val="16"/>
              </w:rPr>
            </w:pPr>
            <w:r>
              <w:rPr>
                <w:b/>
                <w:bCs/>
                <w:sz w:val="16"/>
                <w:szCs w:val="16"/>
              </w:rPr>
              <w:t>Rashodi za nabavu nefinancijske imovine  4</w:t>
            </w:r>
          </w:p>
        </w:tc>
        <w:tc>
          <w:tcPr>
            <w:tcW w:w="1587" w:type="dxa"/>
            <w:noWrap/>
            <w:vAlign w:val="bottom"/>
          </w:tcPr>
          <w:p w14:paraId="7D8501F9" w14:textId="77777777" w:rsidR="001B194C" w:rsidRPr="00E42457" w:rsidRDefault="001B194C" w:rsidP="002A0AE6">
            <w:pPr>
              <w:jc w:val="right"/>
              <w:rPr>
                <w:b/>
                <w:bCs/>
                <w:sz w:val="16"/>
                <w:szCs w:val="16"/>
              </w:rPr>
            </w:pPr>
            <w:r w:rsidRPr="00E42457">
              <w:rPr>
                <w:b/>
                <w:bCs/>
                <w:sz w:val="16"/>
                <w:szCs w:val="16"/>
              </w:rPr>
              <w:t>3.310.000.</w:t>
            </w:r>
          </w:p>
        </w:tc>
        <w:tc>
          <w:tcPr>
            <w:tcW w:w="1432" w:type="dxa"/>
            <w:noWrap/>
            <w:vAlign w:val="bottom"/>
            <w:hideMark/>
          </w:tcPr>
          <w:p w14:paraId="72A9A018" w14:textId="77777777" w:rsidR="001B194C" w:rsidRPr="00E42457" w:rsidRDefault="001B194C" w:rsidP="002A0AE6">
            <w:pPr>
              <w:jc w:val="right"/>
              <w:rPr>
                <w:b/>
                <w:bCs/>
                <w:sz w:val="16"/>
                <w:szCs w:val="16"/>
              </w:rPr>
            </w:pPr>
            <w:r>
              <w:rPr>
                <w:b/>
                <w:bCs/>
                <w:sz w:val="16"/>
                <w:szCs w:val="16"/>
              </w:rPr>
              <w:t>-     620</w:t>
            </w:r>
            <w:r w:rsidRPr="00E42457">
              <w:rPr>
                <w:b/>
                <w:bCs/>
                <w:sz w:val="16"/>
                <w:szCs w:val="16"/>
              </w:rPr>
              <w:t>.000.</w:t>
            </w:r>
          </w:p>
        </w:tc>
        <w:tc>
          <w:tcPr>
            <w:tcW w:w="1270" w:type="dxa"/>
            <w:noWrap/>
            <w:vAlign w:val="bottom"/>
          </w:tcPr>
          <w:p w14:paraId="706FB59F" w14:textId="77777777" w:rsidR="001B194C" w:rsidRPr="00E42457" w:rsidRDefault="001B194C" w:rsidP="002A0AE6">
            <w:pPr>
              <w:jc w:val="right"/>
              <w:rPr>
                <w:b/>
                <w:bCs/>
                <w:sz w:val="16"/>
                <w:szCs w:val="16"/>
              </w:rPr>
            </w:pPr>
            <w:r>
              <w:rPr>
                <w:b/>
                <w:bCs/>
                <w:sz w:val="16"/>
                <w:szCs w:val="16"/>
              </w:rPr>
              <w:t>-   18.731%</w:t>
            </w:r>
          </w:p>
        </w:tc>
        <w:tc>
          <w:tcPr>
            <w:tcW w:w="1429" w:type="dxa"/>
            <w:noWrap/>
            <w:vAlign w:val="bottom"/>
            <w:hideMark/>
          </w:tcPr>
          <w:p w14:paraId="08978D2D" w14:textId="77777777" w:rsidR="001B194C" w:rsidRPr="00E42457" w:rsidRDefault="001B194C" w:rsidP="002A0AE6">
            <w:pPr>
              <w:jc w:val="right"/>
              <w:rPr>
                <w:b/>
                <w:bCs/>
                <w:sz w:val="16"/>
                <w:szCs w:val="16"/>
              </w:rPr>
            </w:pPr>
            <w:r>
              <w:rPr>
                <w:b/>
                <w:bCs/>
                <w:sz w:val="16"/>
                <w:szCs w:val="16"/>
              </w:rPr>
              <w:t>2.690.00</w:t>
            </w:r>
            <w:r w:rsidRPr="00E42457">
              <w:rPr>
                <w:b/>
                <w:bCs/>
                <w:sz w:val="16"/>
                <w:szCs w:val="16"/>
              </w:rPr>
              <w:t>0.</w:t>
            </w:r>
          </w:p>
        </w:tc>
      </w:tr>
      <w:tr w:rsidR="001B194C" w14:paraId="53412DB6" w14:textId="77777777" w:rsidTr="002A0AE6">
        <w:trPr>
          <w:trHeight w:val="255"/>
        </w:trPr>
        <w:tc>
          <w:tcPr>
            <w:tcW w:w="3653" w:type="dxa"/>
            <w:noWrap/>
            <w:vAlign w:val="bottom"/>
          </w:tcPr>
          <w:p w14:paraId="2883B90D" w14:textId="77777777" w:rsidR="001B194C" w:rsidRDefault="001B194C" w:rsidP="002A0AE6">
            <w:pPr>
              <w:rPr>
                <w:b/>
                <w:bCs/>
                <w:sz w:val="16"/>
                <w:szCs w:val="16"/>
              </w:rPr>
            </w:pPr>
          </w:p>
          <w:p w14:paraId="605EF13A" w14:textId="77777777" w:rsidR="001B194C" w:rsidRDefault="001B194C" w:rsidP="002A0AE6">
            <w:pPr>
              <w:rPr>
                <w:b/>
                <w:bCs/>
                <w:sz w:val="16"/>
                <w:szCs w:val="16"/>
              </w:rPr>
            </w:pPr>
            <w:r>
              <w:rPr>
                <w:b/>
                <w:bCs/>
                <w:sz w:val="16"/>
                <w:szCs w:val="16"/>
              </w:rPr>
              <w:t>RAZLIKA</w:t>
            </w:r>
          </w:p>
        </w:tc>
        <w:tc>
          <w:tcPr>
            <w:tcW w:w="1587" w:type="dxa"/>
            <w:noWrap/>
            <w:vAlign w:val="bottom"/>
          </w:tcPr>
          <w:p w14:paraId="35591F2E" w14:textId="77777777" w:rsidR="001B194C" w:rsidRPr="00E42457" w:rsidRDefault="001B194C" w:rsidP="002A0AE6">
            <w:pPr>
              <w:jc w:val="right"/>
              <w:rPr>
                <w:b/>
                <w:bCs/>
                <w:sz w:val="16"/>
                <w:szCs w:val="16"/>
              </w:rPr>
            </w:pPr>
            <w:r w:rsidRPr="00E42457">
              <w:rPr>
                <w:b/>
                <w:bCs/>
                <w:sz w:val="16"/>
                <w:szCs w:val="16"/>
              </w:rPr>
              <w:t>4.220.000.</w:t>
            </w:r>
          </w:p>
        </w:tc>
        <w:tc>
          <w:tcPr>
            <w:tcW w:w="1432" w:type="dxa"/>
            <w:noWrap/>
            <w:vAlign w:val="bottom"/>
            <w:hideMark/>
          </w:tcPr>
          <w:p w14:paraId="370DEAC6" w14:textId="77777777" w:rsidR="001B194C" w:rsidRPr="00E42457" w:rsidRDefault="001B194C" w:rsidP="002A0AE6">
            <w:pPr>
              <w:jc w:val="right"/>
              <w:rPr>
                <w:b/>
                <w:bCs/>
                <w:sz w:val="16"/>
                <w:szCs w:val="16"/>
              </w:rPr>
            </w:pPr>
            <w:r>
              <w:rPr>
                <w:b/>
                <w:bCs/>
                <w:sz w:val="16"/>
                <w:szCs w:val="16"/>
              </w:rPr>
              <w:t>-   1.000.000</w:t>
            </w:r>
            <w:r w:rsidRPr="00E42457">
              <w:rPr>
                <w:b/>
                <w:bCs/>
                <w:sz w:val="16"/>
                <w:szCs w:val="16"/>
              </w:rPr>
              <w:t>0.</w:t>
            </w:r>
          </w:p>
        </w:tc>
        <w:tc>
          <w:tcPr>
            <w:tcW w:w="1270" w:type="dxa"/>
            <w:noWrap/>
            <w:vAlign w:val="bottom"/>
          </w:tcPr>
          <w:p w14:paraId="2BF47736" w14:textId="77777777" w:rsidR="001B194C" w:rsidRPr="00E42457" w:rsidRDefault="001B194C" w:rsidP="002A0AE6">
            <w:pPr>
              <w:jc w:val="right"/>
              <w:rPr>
                <w:b/>
                <w:bCs/>
                <w:sz w:val="16"/>
                <w:szCs w:val="16"/>
              </w:rPr>
            </w:pPr>
            <w:r>
              <w:rPr>
                <w:b/>
                <w:bCs/>
                <w:sz w:val="16"/>
                <w:szCs w:val="16"/>
              </w:rPr>
              <w:t>-  23,697%</w:t>
            </w:r>
          </w:p>
        </w:tc>
        <w:tc>
          <w:tcPr>
            <w:tcW w:w="1429" w:type="dxa"/>
            <w:noWrap/>
            <w:vAlign w:val="bottom"/>
            <w:hideMark/>
          </w:tcPr>
          <w:p w14:paraId="5C8E1ED1" w14:textId="77777777" w:rsidR="001B194C" w:rsidRPr="00E42457" w:rsidRDefault="001B194C" w:rsidP="002A0AE6">
            <w:pPr>
              <w:jc w:val="right"/>
              <w:rPr>
                <w:b/>
                <w:bCs/>
                <w:sz w:val="16"/>
                <w:szCs w:val="16"/>
              </w:rPr>
            </w:pPr>
            <w:r>
              <w:rPr>
                <w:b/>
                <w:bCs/>
                <w:sz w:val="16"/>
                <w:szCs w:val="16"/>
              </w:rPr>
              <w:t>3</w:t>
            </w:r>
            <w:r w:rsidRPr="00E42457">
              <w:rPr>
                <w:b/>
                <w:bCs/>
                <w:sz w:val="16"/>
                <w:szCs w:val="16"/>
              </w:rPr>
              <w:t>.220.000.</w:t>
            </w:r>
          </w:p>
        </w:tc>
      </w:tr>
      <w:tr w:rsidR="001B194C" w14:paraId="59F647C2" w14:textId="77777777" w:rsidTr="002A0AE6">
        <w:trPr>
          <w:trHeight w:val="255"/>
        </w:trPr>
        <w:tc>
          <w:tcPr>
            <w:tcW w:w="3653" w:type="dxa"/>
            <w:noWrap/>
            <w:vAlign w:val="bottom"/>
            <w:hideMark/>
          </w:tcPr>
          <w:p w14:paraId="06838DA4" w14:textId="77777777" w:rsidR="001B194C" w:rsidRDefault="001B194C" w:rsidP="002A0AE6">
            <w:pPr>
              <w:rPr>
                <w:sz w:val="20"/>
                <w:szCs w:val="20"/>
              </w:rPr>
            </w:pPr>
          </w:p>
        </w:tc>
        <w:tc>
          <w:tcPr>
            <w:tcW w:w="1587" w:type="dxa"/>
            <w:noWrap/>
            <w:vAlign w:val="bottom"/>
          </w:tcPr>
          <w:p w14:paraId="7FDD7CFA" w14:textId="77777777" w:rsidR="001B194C" w:rsidRPr="00E42457" w:rsidRDefault="001B194C" w:rsidP="002A0AE6">
            <w:pPr>
              <w:rPr>
                <w:sz w:val="20"/>
                <w:szCs w:val="20"/>
              </w:rPr>
            </w:pPr>
          </w:p>
        </w:tc>
        <w:tc>
          <w:tcPr>
            <w:tcW w:w="1432" w:type="dxa"/>
            <w:noWrap/>
            <w:vAlign w:val="bottom"/>
            <w:hideMark/>
          </w:tcPr>
          <w:p w14:paraId="6F10900F" w14:textId="77777777" w:rsidR="001B194C" w:rsidRPr="00E42457" w:rsidRDefault="001B194C" w:rsidP="002A0AE6">
            <w:pPr>
              <w:rPr>
                <w:sz w:val="20"/>
                <w:szCs w:val="20"/>
              </w:rPr>
            </w:pPr>
          </w:p>
        </w:tc>
        <w:tc>
          <w:tcPr>
            <w:tcW w:w="1270" w:type="dxa"/>
            <w:noWrap/>
            <w:vAlign w:val="bottom"/>
          </w:tcPr>
          <w:p w14:paraId="6973786C" w14:textId="77777777" w:rsidR="001B194C" w:rsidRPr="00E42457" w:rsidRDefault="001B194C" w:rsidP="002A0AE6">
            <w:pPr>
              <w:rPr>
                <w:sz w:val="20"/>
                <w:szCs w:val="20"/>
              </w:rPr>
            </w:pPr>
          </w:p>
        </w:tc>
        <w:tc>
          <w:tcPr>
            <w:tcW w:w="1429" w:type="dxa"/>
            <w:noWrap/>
            <w:vAlign w:val="bottom"/>
            <w:hideMark/>
          </w:tcPr>
          <w:p w14:paraId="0DDFB382" w14:textId="77777777" w:rsidR="001B194C" w:rsidRPr="00E42457" w:rsidRDefault="001B194C" w:rsidP="002A0AE6">
            <w:pPr>
              <w:rPr>
                <w:sz w:val="20"/>
                <w:szCs w:val="20"/>
              </w:rPr>
            </w:pPr>
          </w:p>
        </w:tc>
      </w:tr>
      <w:tr w:rsidR="001B194C" w14:paraId="358D6C0C" w14:textId="77777777" w:rsidTr="002A0AE6">
        <w:trPr>
          <w:trHeight w:val="255"/>
        </w:trPr>
        <w:tc>
          <w:tcPr>
            <w:tcW w:w="3653" w:type="dxa"/>
            <w:noWrap/>
            <w:vAlign w:val="bottom"/>
            <w:hideMark/>
          </w:tcPr>
          <w:p w14:paraId="582BCCE5" w14:textId="77777777" w:rsidR="001B194C" w:rsidRDefault="001B194C" w:rsidP="002A0AE6">
            <w:pPr>
              <w:rPr>
                <w:b/>
                <w:bCs/>
                <w:sz w:val="16"/>
                <w:szCs w:val="16"/>
              </w:rPr>
            </w:pPr>
            <w:r>
              <w:rPr>
                <w:b/>
                <w:bCs/>
                <w:sz w:val="16"/>
                <w:szCs w:val="16"/>
              </w:rPr>
              <w:t>RAČUN ZADUŽIVANJA/FINANCIRANJA</w:t>
            </w:r>
          </w:p>
        </w:tc>
        <w:tc>
          <w:tcPr>
            <w:tcW w:w="1587" w:type="dxa"/>
            <w:noWrap/>
            <w:vAlign w:val="bottom"/>
          </w:tcPr>
          <w:p w14:paraId="23604ADB" w14:textId="77777777" w:rsidR="001B194C" w:rsidRPr="00E42457" w:rsidRDefault="001B194C" w:rsidP="002A0AE6">
            <w:pPr>
              <w:rPr>
                <w:sz w:val="20"/>
                <w:szCs w:val="20"/>
              </w:rPr>
            </w:pPr>
          </w:p>
        </w:tc>
        <w:tc>
          <w:tcPr>
            <w:tcW w:w="1432" w:type="dxa"/>
            <w:noWrap/>
            <w:vAlign w:val="bottom"/>
            <w:hideMark/>
          </w:tcPr>
          <w:p w14:paraId="402468FC" w14:textId="77777777" w:rsidR="001B194C" w:rsidRPr="00E42457" w:rsidRDefault="001B194C" w:rsidP="002A0AE6">
            <w:pPr>
              <w:rPr>
                <w:sz w:val="20"/>
                <w:szCs w:val="20"/>
              </w:rPr>
            </w:pPr>
          </w:p>
        </w:tc>
        <w:tc>
          <w:tcPr>
            <w:tcW w:w="1270" w:type="dxa"/>
            <w:noWrap/>
            <w:vAlign w:val="bottom"/>
          </w:tcPr>
          <w:p w14:paraId="4FDC5294" w14:textId="77777777" w:rsidR="001B194C" w:rsidRPr="00E42457" w:rsidRDefault="001B194C" w:rsidP="002A0AE6">
            <w:pPr>
              <w:rPr>
                <w:sz w:val="20"/>
                <w:szCs w:val="20"/>
              </w:rPr>
            </w:pPr>
          </w:p>
        </w:tc>
        <w:tc>
          <w:tcPr>
            <w:tcW w:w="1429" w:type="dxa"/>
            <w:noWrap/>
            <w:vAlign w:val="bottom"/>
            <w:hideMark/>
          </w:tcPr>
          <w:p w14:paraId="5258D919" w14:textId="77777777" w:rsidR="001B194C" w:rsidRPr="00E42457" w:rsidRDefault="001B194C" w:rsidP="002A0AE6">
            <w:pPr>
              <w:rPr>
                <w:sz w:val="20"/>
                <w:szCs w:val="20"/>
              </w:rPr>
            </w:pPr>
          </w:p>
        </w:tc>
      </w:tr>
      <w:tr w:rsidR="001B194C" w14:paraId="7687C081" w14:textId="77777777" w:rsidTr="002A0AE6">
        <w:trPr>
          <w:trHeight w:val="255"/>
        </w:trPr>
        <w:tc>
          <w:tcPr>
            <w:tcW w:w="3653" w:type="dxa"/>
            <w:noWrap/>
            <w:vAlign w:val="bottom"/>
            <w:hideMark/>
          </w:tcPr>
          <w:p w14:paraId="0D76EBA5" w14:textId="77777777" w:rsidR="001B194C" w:rsidRDefault="001B194C" w:rsidP="002A0AE6">
            <w:pPr>
              <w:rPr>
                <w:b/>
                <w:bCs/>
                <w:sz w:val="16"/>
                <w:szCs w:val="16"/>
              </w:rPr>
            </w:pPr>
            <w:r>
              <w:rPr>
                <w:b/>
                <w:bCs/>
                <w:sz w:val="16"/>
                <w:szCs w:val="16"/>
              </w:rPr>
              <w:t xml:space="preserve">Primici od financijske imovine i zaduživanja  8 </w:t>
            </w:r>
          </w:p>
        </w:tc>
        <w:tc>
          <w:tcPr>
            <w:tcW w:w="1587" w:type="dxa"/>
            <w:noWrap/>
            <w:vAlign w:val="bottom"/>
          </w:tcPr>
          <w:p w14:paraId="263ABFE8" w14:textId="77777777" w:rsidR="001B194C" w:rsidRPr="00E42457" w:rsidRDefault="001B194C" w:rsidP="002A0AE6">
            <w:pPr>
              <w:jc w:val="right"/>
              <w:rPr>
                <w:b/>
                <w:bCs/>
                <w:sz w:val="16"/>
                <w:szCs w:val="16"/>
              </w:rPr>
            </w:pPr>
            <w:r w:rsidRPr="00E42457">
              <w:rPr>
                <w:b/>
                <w:bCs/>
                <w:sz w:val="16"/>
                <w:szCs w:val="16"/>
              </w:rPr>
              <w:t>1.000.000.</w:t>
            </w:r>
          </w:p>
        </w:tc>
        <w:tc>
          <w:tcPr>
            <w:tcW w:w="1432" w:type="dxa"/>
            <w:noWrap/>
            <w:vAlign w:val="bottom"/>
            <w:hideMark/>
          </w:tcPr>
          <w:p w14:paraId="36E0EC24" w14:textId="77777777" w:rsidR="001B194C" w:rsidRPr="00E42457" w:rsidRDefault="001B194C" w:rsidP="002A0AE6">
            <w:pPr>
              <w:jc w:val="right"/>
              <w:rPr>
                <w:b/>
                <w:bCs/>
                <w:sz w:val="16"/>
                <w:szCs w:val="16"/>
              </w:rPr>
            </w:pPr>
            <w:r w:rsidRPr="00E42457">
              <w:rPr>
                <w:b/>
                <w:bCs/>
                <w:sz w:val="16"/>
                <w:szCs w:val="16"/>
              </w:rPr>
              <w:t>0.</w:t>
            </w:r>
          </w:p>
        </w:tc>
        <w:tc>
          <w:tcPr>
            <w:tcW w:w="1270" w:type="dxa"/>
            <w:noWrap/>
            <w:vAlign w:val="bottom"/>
            <w:hideMark/>
          </w:tcPr>
          <w:p w14:paraId="6DCFF824" w14:textId="77777777" w:rsidR="001B194C" w:rsidRPr="00E42457" w:rsidRDefault="001B194C" w:rsidP="002A0AE6">
            <w:pPr>
              <w:jc w:val="right"/>
              <w:rPr>
                <w:b/>
                <w:bCs/>
                <w:sz w:val="16"/>
                <w:szCs w:val="16"/>
              </w:rPr>
            </w:pPr>
            <w:r w:rsidRPr="00E42457">
              <w:rPr>
                <w:b/>
                <w:bCs/>
                <w:sz w:val="16"/>
                <w:szCs w:val="16"/>
              </w:rPr>
              <w:t>0%</w:t>
            </w:r>
          </w:p>
        </w:tc>
        <w:tc>
          <w:tcPr>
            <w:tcW w:w="1429" w:type="dxa"/>
            <w:noWrap/>
            <w:vAlign w:val="bottom"/>
            <w:hideMark/>
          </w:tcPr>
          <w:p w14:paraId="5E6F7FD4" w14:textId="77777777" w:rsidR="001B194C" w:rsidRPr="00E42457" w:rsidRDefault="001B194C" w:rsidP="002A0AE6">
            <w:pPr>
              <w:jc w:val="right"/>
              <w:rPr>
                <w:b/>
                <w:bCs/>
                <w:sz w:val="16"/>
                <w:szCs w:val="16"/>
              </w:rPr>
            </w:pPr>
            <w:r w:rsidRPr="00E42457">
              <w:rPr>
                <w:b/>
                <w:bCs/>
                <w:sz w:val="16"/>
                <w:szCs w:val="16"/>
              </w:rPr>
              <w:t>1.000.000.</w:t>
            </w:r>
          </w:p>
        </w:tc>
      </w:tr>
      <w:tr w:rsidR="001B194C" w14:paraId="1FE863DB" w14:textId="77777777" w:rsidTr="002A0AE6">
        <w:trPr>
          <w:trHeight w:val="255"/>
        </w:trPr>
        <w:tc>
          <w:tcPr>
            <w:tcW w:w="3653" w:type="dxa"/>
            <w:noWrap/>
            <w:vAlign w:val="bottom"/>
            <w:hideMark/>
          </w:tcPr>
          <w:p w14:paraId="50F1028F" w14:textId="77777777" w:rsidR="001B194C" w:rsidRDefault="001B194C" w:rsidP="002A0AE6">
            <w:pPr>
              <w:rPr>
                <w:b/>
                <w:bCs/>
                <w:sz w:val="16"/>
                <w:szCs w:val="16"/>
              </w:rPr>
            </w:pPr>
            <w:r>
              <w:rPr>
                <w:b/>
                <w:bCs/>
                <w:sz w:val="16"/>
                <w:szCs w:val="16"/>
              </w:rPr>
              <w:t>Izdaci za financijsku imovinu i otplate zajmova  5</w:t>
            </w:r>
          </w:p>
        </w:tc>
        <w:tc>
          <w:tcPr>
            <w:tcW w:w="1587" w:type="dxa"/>
            <w:noWrap/>
            <w:vAlign w:val="bottom"/>
          </w:tcPr>
          <w:p w14:paraId="48FBFECA" w14:textId="77777777" w:rsidR="001B194C" w:rsidRPr="00E42457" w:rsidRDefault="001B194C" w:rsidP="002A0AE6">
            <w:pPr>
              <w:jc w:val="right"/>
              <w:rPr>
                <w:b/>
                <w:bCs/>
                <w:sz w:val="16"/>
                <w:szCs w:val="16"/>
              </w:rPr>
            </w:pPr>
            <w:r w:rsidRPr="00E42457">
              <w:rPr>
                <w:b/>
                <w:bCs/>
                <w:sz w:val="16"/>
                <w:szCs w:val="16"/>
              </w:rPr>
              <w:t>5.220.000.</w:t>
            </w:r>
          </w:p>
        </w:tc>
        <w:tc>
          <w:tcPr>
            <w:tcW w:w="1432" w:type="dxa"/>
            <w:noWrap/>
            <w:vAlign w:val="bottom"/>
            <w:hideMark/>
          </w:tcPr>
          <w:p w14:paraId="066A793B" w14:textId="77777777" w:rsidR="001B194C" w:rsidRPr="00E42457" w:rsidRDefault="001B194C" w:rsidP="002A0AE6">
            <w:pPr>
              <w:jc w:val="right"/>
              <w:rPr>
                <w:b/>
                <w:bCs/>
                <w:sz w:val="16"/>
                <w:szCs w:val="16"/>
              </w:rPr>
            </w:pPr>
            <w:r>
              <w:rPr>
                <w:b/>
                <w:bCs/>
                <w:sz w:val="16"/>
                <w:szCs w:val="16"/>
              </w:rPr>
              <w:t>-    1.000.00</w:t>
            </w:r>
            <w:r w:rsidRPr="00E42457">
              <w:rPr>
                <w:b/>
                <w:bCs/>
                <w:sz w:val="16"/>
                <w:szCs w:val="16"/>
              </w:rPr>
              <w:t>0.</w:t>
            </w:r>
          </w:p>
        </w:tc>
        <w:tc>
          <w:tcPr>
            <w:tcW w:w="1270" w:type="dxa"/>
            <w:noWrap/>
            <w:vAlign w:val="bottom"/>
            <w:hideMark/>
          </w:tcPr>
          <w:p w14:paraId="3DB98AD9" w14:textId="77777777" w:rsidR="001B194C" w:rsidRPr="00E42457" w:rsidRDefault="001B194C" w:rsidP="002A0AE6">
            <w:pPr>
              <w:jc w:val="right"/>
              <w:rPr>
                <w:b/>
                <w:bCs/>
                <w:sz w:val="16"/>
                <w:szCs w:val="16"/>
              </w:rPr>
            </w:pPr>
            <w:r w:rsidRPr="00E42457">
              <w:rPr>
                <w:b/>
                <w:bCs/>
                <w:sz w:val="16"/>
                <w:szCs w:val="16"/>
              </w:rPr>
              <w:t>0%</w:t>
            </w:r>
          </w:p>
        </w:tc>
        <w:tc>
          <w:tcPr>
            <w:tcW w:w="1429" w:type="dxa"/>
            <w:noWrap/>
            <w:vAlign w:val="bottom"/>
            <w:hideMark/>
          </w:tcPr>
          <w:p w14:paraId="12108C70" w14:textId="77777777" w:rsidR="001B194C" w:rsidRPr="00E42457" w:rsidRDefault="001B194C" w:rsidP="002A0AE6">
            <w:pPr>
              <w:jc w:val="right"/>
              <w:rPr>
                <w:b/>
                <w:bCs/>
                <w:sz w:val="16"/>
                <w:szCs w:val="16"/>
              </w:rPr>
            </w:pPr>
            <w:r>
              <w:rPr>
                <w:b/>
                <w:bCs/>
                <w:sz w:val="16"/>
                <w:szCs w:val="16"/>
              </w:rPr>
              <w:t>4</w:t>
            </w:r>
            <w:r w:rsidRPr="00E42457">
              <w:rPr>
                <w:b/>
                <w:bCs/>
                <w:sz w:val="16"/>
                <w:szCs w:val="16"/>
              </w:rPr>
              <w:t>.220.000.</w:t>
            </w:r>
          </w:p>
        </w:tc>
      </w:tr>
      <w:tr w:rsidR="001B194C" w14:paraId="579CDC71" w14:textId="77777777" w:rsidTr="002A0AE6">
        <w:trPr>
          <w:trHeight w:val="255"/>
        </w:trPr>
        <w:tc>
          <w:tcPr>
            <w:tcW w:w="3653" w:type="dxa"/>
            <w:noWrap/>
            <w:vAlign w:val="bottom"/>
            <w:hideMark/>
          </w:tcPr>
          <w:p w14:paraId="314B80C2" w14:textId="77777777" w:rsidR="001B194C" w:rsidRDefault="001B194C" w:rsidP="002A0AE6">
            <w:pPr>
              <w:rPr>
                <w:b/>
                <w:bCs/>
                <w:sz w:val="16"/>
                <w:szCs w:val="16"/>
              </w:rPr>
            </w:pPr>
            <w:r>
              <w:rPr>
                <w:b/>
                <w:bCs/>
                <w:sz w:val="16"/>
                <w:szCs w:val="16"/>
              </w:rPr>
              <w:t xml:space="preserve">NETO ZADUŽIVANJE/FINANCIRANJE                                                         </w:t>
            </w:r>
          </w:p>
        </w:tc>
        <w:tc>
          <w:tcPr>
            <w:tcW w:w="1587" w:type="dxa"/>
            <w:noWrap/>
            <w:vAlign w:val="bottom"/>
          </w:tcPr>
          <w:p w14:paraId="38974ECB" w14:textId="77777777" w:rsidR="001B194C" w:rsidRPr="00E42457" w:rsidRDefault="001B194C" w:rsidP="002A0AE6">
            <w:pPr>
              <w:jc w:val="right"/>
              <w:rPr>
                <w:bCs/>
                <w:sz w:val="16"/>
                <w:szCs w:val="16"/>
              </w:rPr>
            </w:pPr>
            <w:r w:rsidRPr="00E42457">
              <w:rPr>
                <w:bCs/>
                <w:sz w:val="16"/>
                <w:szCs w:val="16"/>
              </w:rPr>
              <w:t>4.220.000.</w:t>
            </w:r>
          </w:p>
        </w:tc>
        <w:tc>
          <w:tcPr>
            <w:tcW w:w="1432" w:type="dxa"/>
            <w:noWrap/>
            <w:vAlign w:val="bottom"/>
            <w:hideMark/>
          </w:tcPr>
          <w:p w14:paraId="1FB6A40E" w14:textId="77777777" w:rsidR="001B194C" w:rsidRPr="00E42457" w:rsidRDefault="001B194C" w:rsidP="002A0AE6">
            <w:pPr>
              <w:jc w:val="right"/>
              <w:rPr>
                <w:bCs/>
                <w:sz w:val="16"/>
                <w:szCs w:val="16"/>
              </w:rPr>
            </w:pPr>
            <w:r w:rsidRPr="00E42457">
              <w:rPr>
                <w:bCs/>
                <w:sz w:val="16"/>
                <w:szCs w:val="16"/>
              </w:rPr>
              <w:t xml:space="preserve">       </w:t>
            </w:r>
            <w:r>
              <w:rPr>
                <w:bCs/>
                <w:sz w:val="16"/>
                <w:szCs w:val="16"/>
              </w:rPr>
              <w:t xml:space="preserve">- </w:t>
            </w:r>
            <w:r w:rsidRPr="00E42457">
              <w:rPr>
                <w:bCs/>
                <w:sz w:val="16"/>
                <w:szCs w:val="16"/>
              </w:rPr>
              <w:t xml:space="preserve">  0.</w:t>
            </w:r>
          </w:p>
        </w:tc>
        <w:tc>
          <w:tcPr>
            <w:tcW w:w="1270" w:type="dxa"/>
            <w:noWrap/>
            <w:vAlign w:val="bottom"/>
            <w:hideMark/>
          </w:tcPr>
          <w:p w14:paraId="3CC06C8D" w14:textId="77777777" w:rsidR="001B194C" w:rsidRPr="00E42457" w:rsidRDefault="001B194C" w:rsidP="002A0AE6">
            <w:pPr>
              <w:jc w:val="right"/>
              <w:rPr>
                <w:bCs/>
                <w:sz w:val="16"/>
                <w:szCs w:val="16"/>
              </w:rPr>
            </w:pPr>
            <w:r w:rsidRPr="00E42457">
              <w:rPr>
                <w:bCs/>
                <w:sz w:val="16"/>
                <w:szCs w:val="16"/>
              </w:rPr>
              <w:t>0%</w:t>
            </w:r>
          </w:p>
        </w:tc>
        <w:tc>
          <w:tcPr>
            <w:tcW w:w="1429" w:type="dxa"/>
            <w:noWrap/>
            <w:vAlign w:val="bottom"/>
            <w:hideMark/>
          </w:tcPr>
          <w:p w14:paraId="3D11314B" w14:textId="77777777" w:rsidR="001B194C" w:rsidRPr="00E42457" w:rsidRDefault="001B194C" w:rsidP="002A0AE6">
            <w:pPr>
              <w:jc w:val="right"/>
              <w:rPr>
                <w:bCs/>
                <w:sz w:val="16"/>
                <w:szCs w:val="16"/>
              </w:rPr>
            </w:pPr>
            <w:r>
              <w:rPr>
                <w:bCs/>
                <w:sz w:val="16"/>
                <w:szCs w:val="16"/>
              </w:rPr>
              <w:t>3</w:t>
            </w:r>
            <w:r w:rsidRPr="00E42457">
              <w:rPr>
                <w:bCs/>
                <w:sz w:val="16"/>
                <w:szCs w:val="16"/>
              </w:rPr>
              <w:t>.220.000.</w:t>
            </w:r>
          </w:p>
        </w:tc>
      </w:tr>
      <w:tr w:rsidR="001B194C" w14:paraId="30A09EA4" w14:textId="77777777" w:rsidTr="002A0AE6">
        <w:trPr>
          <w:trHeight w:val="255"/>
        </w:trPr>
        <w:tc>
          <w:tcPr>
            <w:tcW w:w="3653" w:type="dxa"/>
            <w:noWrap/>
            <w:vAlign w:val="bottom"/>
            <w:hideMark/>
          </w:tcPr>
          <w:p w14:paraId="37C1BEDB" w14:textId="77777777" w:rsidR="001B194C" w:rsidRDefault="001B194C" w:rsidP="002A0AE6">
            <w:pPr>
              <w:rPr>
                <w:sz w:val="20"/>
                <w:szCs w:val="20"/>
              </w:rPr>
            </w:pPr>
          </w:p>
        </w:tc>
        <w:tc>
          <w:tcPr>
            <w:tcW w:w="1587" w:type="dxa"/>
            <w:noWrap/>
            <w:vAlign w:val="bottom"/>
          </w:tcPr>
          <w:p w14:paraId="1EC3AF4D" w14:textId="77777777" w:rsidR="001B194C" w:rsidRPr="00E42457" w:rsidRDefault="001B194C" w:rsidP="002A0AE6">
            <w:pPr>
              <w:rPr>
                <w:sz w:val="20"/>
                <w:szCs w:val="20"/>
              </w:rPr>
            </w:pPr>
          </w:p>
        </w:tc>
        <w:tc>
          <w:tcPr>
            <w:tcW w:w="1432" w:type="dxa"/>
            <w:noWrap/>
            <w:vAlign w:val="bottom"/>
            <w:hideMark/>
          </w:tcPr>
          <w:p w14:paraId="5428EB59" w14:textId="77777777" w:rsidR="001B194C" w:rsidRPr="00E42457" w:rsidRDefault="001B194C" w:rsidP="002A0AE6">
            <w:pPr>
              <w:rPr>
                <w:sz w:val="20"/>
                <w:szCs w:val="20"/>
              </w:rPr>
            </w:pPr>
          </w:p>
        </w:tc>
        <w:tc>
          <w:tcPr>
            <w:tcW w:w="1270" w:type="dxa"/>
            <w:noWrap/>
            <w:vAlign w:val="bottom"/>
            <w:hideMark/>
          </w:tcPr>
          <w:p w14:paraId="40D98F05" w14:textId="77777777" w:rsidR="001B194C" w:rsidRPr="00E42457" w:rsidRDefault="001B194C" w:rsidP="002A0AE6">
            <w:pPr>
              <w:rPr>
                <w:sz w:val="20"/>
                <w:szCs w:val="20"/>
              </w:rPr>
            </w:pPr>
          </w:p>
        </w:tc>
        <w:tc>
          <w:tcPr>
            <w:tcW w:w="1429" w:type="dxa"/>
            <w:noWrap/>
            <w:vAlign w:val="bottom"/>
            <w:hideMark/>
          </w:tcPr>
          <w:p w14:paraId="75509CE9" w14:textId="77777777" w:rsidR="001B194C" w:rsidRPr="00E42457" w:rsidRDefault="001B194C" w:rsidP="002A0AE6">
            <w:pPr>
              <w:rPr>
                <w:sz w:val="20"/>
                <w:szCs w:val="20"/>
              </w:rPr>
            </w:pPr>
          </w:p>
        </w:tc>
      </w:tr>
      <w:tr w:rsidR="001B194C" w14:paraId="79A36667" w14:textId="77777777" w:rsidTr="002A0AE6">
        <w:trPr>
          <w:trHeight w:val="255"/>
        </w:trPr>
        <w:tc>
          <w:tcPr>
            <w:tcW w:w="3653" w:type="dxa"/>
            <w:noWrap/>
            <w:vAlign w:val="bottom"/>
            <w:hideMark/>
          </w:tcPr>
          <w:p w14:paraId="1CF2C722" w14:textId="77777777" w:rsidR="001B194C" w:rsidRDefault="001B194C" w:rsidP="002A0AE6">
            <w:pPr>
              <w:rPr>
                <w:sz w:val="20"/>
                <w:szCs w:val="20"/>
              </w:rPr>
            </w:pPr>
          </w:p>
        </w:tc>
        <w:tc>
          <w:tcPr>
            <w:tcW w:w="1587" w:type="dxa"/>
            <w:noWrap/>
            <w:vAlign w:val="bottom"/>
            <w:hideMark/>
          </w:tcPr>
          <w:p w14:paraId="28CE16C1" w14:textId="77777777" w:rsidR="001B194C" w:rsidRPr="00E42457" w:rsidRDefault="001B194C" w:rsidP="002A0AE6">
            <w:pPr>
              <w:rPr>
                <w:sz w:val="20"/>
                <w:szCs w:val="20"/>
              </w:rPr>
            </w:pPr>
          </w:p>
        </w:tc>
        <w:tc>
          <w:tcPr>
            <w:tcW w:w="1432" w:type="dxa"/>
            <w:noWrap/>
            <w:vAlign w:val="bottom"/>
            <w:hideMark/>
          </w:tcPr>
          <w:p w14:paraId="054BB4D2" w14:textId="77777777" w:rsidR="001B194C" w:rsidRPr="00E42457" w:rsidRDefault="001B194C" w:rsidP="002A0AE6">
            <w:pPr>
              <w:rPr>
                <w:sz w:val="20"/>
                <w:szCs w:val="20"/>
              </w:rPr>
            </w:pPr>
          </w:p>
        </w:tc>
        <w:tc>
          <w:tcPr>
            <w:tcW w:w="1270" w:type="dxa"/>
            <w:noWrap/>
            <w:vAlign w:val="bottom"/>
            <w:hideMark/>
          </w:tcPr>
          <w:p w14:paraId="44649370" w14:textId="77777777" w:rsidR="001B194C" w:rsidRPr="00E42457" w:rsidRDefault="001B194C" w:rsidP="002A0AE6">
            <w:pPr>
              <w:rPr>
                <w:sz w:val="20"/>
                <w:szCs w:val="20"/>
              </w:rPr>
            </w:pPr>
          </w:p>
        </w:tc>
        <w:tc>
          <w:tcPr>
            <w:tcW w:w="1429" w:type="dxa"/>
            <w:noWrap/>
            <w:vAlign w:val="bottom"/>
            <w:hideMark/>
          </w:tcPr>
          <w:p w14:paraId="6178FD89" w14:textId="77777777" w:rsidR="001B194C" w:rsidRPr="00E42457" w:rsidRDefault="001B194C" w:rsidP="002A0AE6">
            <w:pPr>
              <w:rPr>
                <w:sz w:val="20"/>
                <w:szCs w:val="20"/>
              </w:rPr>
            </w:pPr>
          </w:p>
        </w:tc>
      </w:tr>
      <w:tr w:rsidR="001B194C" w14:paraId="3223624E" w14:textId="77777777" w:rsidTr="002A0AE6">
        <w:trPr>
          <w:trHeight w:val="255"/>
        </w:trPr>
        <w:tc>
          <w:tcPr>
            <w:tcW w:w="3653" w:type="dxa"/>
            <w:noWrap/>
            <w:vAlign w:val="bottom"/>
            <w:hideMark/>
          </w:tcPr>
          <w:p w14:paraId="0C9C845E" w14:textId="77777777" w:rsidR="001B194C" w:rsidRDefault="001B194C" w:rsidP="002A0AE6">
            <w:pPr>
              <w:rPr>
                <w:b/>
                <w:bCs/>
                <w:sz w:val="16"/>
                <w:szCs w:val="16"/>
              </w:rPr>
            </w:pPr>
            <w:r>
              <w:rPr>
                <w:b/>
                <w:bCs/>
                <w:sz w:val="16"/>
                <w:szCs w:val="16"/>
              </w:rPr>
              <w:t>VIŠAK/MANJAK + NETO ZADUŽIVANJA/FINANCIRANJA + RASPOLOŽIVA SREDSTVA IZ PRETHODNIH GODINA</w:t>
            </w:r>
          </w:p>
        </w:tc>
        <w:tc>
          <w:tcPr>
            <w:tcW w:w="1587" w:type="dxa"/>
            <w:noWrap/>
            <w:vAlign w:val="bottom"/>
            <w:hideMark/>
          </w:tcPr>
          <w:p w14:paraId="6B8EC2DE" w14:textId="77777777" w:rsidR="001B194C" w:rsidRPr="00E42457" w:rsidRDefault="001B194C" w:rsidP="002A0AE6">
            <w:pPr>
              <w:jc w:val="right"/>
              <w:rPr>
                <w:b/>
                <w:bCs/>
                <w:sz w:val="16"/>
                <w:szCs w:val="16"/>
              </w:rPr>
            </w:pPr>
            <w:r w:rsidRPr="00E42457">
              <w:rPr>
                <w:b/>
                <w:bCs/>
                <w:sz w:val="16"/>
                <w:szCs w:val="16"/>
              </w:rPr>
              <w:t>0.</w:t>
            </w:r>
          </w:p>
        </w:tc>
        <w:tc>
          <w:tcPr>
            <w:tcW w:w="1432" w:type="dxa"/>
            <w:noWrap/>
            <w:vAlign w:val="bottom"/>
            <w:hideMark/>
          </w:tcPr>
          <w:p w14:paraId="5ED6ABBE" w14:textId="77777777" w:rsidR="001B194C" w:rsidRPr="00E42457" w:rsidRDefault="001B194C" w:rsidP="002A0AE6">
            <w:pPr>
              <w:jc w:val="right"/>
              <w:rPr>
                <w:b/>
                <w:bCs/>
                <w:sz w:val="16"/>
                <w:szCs w:val="16"/>
              </w:rPr>
            </w:pPr>
            <w:r w:rsidRPr="00E42457">
              <w:rPr>
                <w:b/>
                <w:bCs/>
                <w:sz w:val="16"/>
                <w:szCs w:val="16"/>
              </w:rPr>
              <w:t>0.</w:t>
            </w:r>
          </w:p>
        </w:tc>
        <w:tc>
          <w:tcPr>
            <w:tcW w:w="1270" w:type="dxa"/>
            <w:noWrap/>
            <w:vAlign w:val="bottom"/>
            <w:hideMark/>
          </w:tcPr>
          <w:p w14:paraId="6C8783D8" w14:textId="77777777" w:rsidR="001B194C" w:rsidRPr="00E42457" w:rsidRDefault="001B194C" w:rsidP="002A0AE6">
            <w:pPr>
              <w:jc w:val="right"/>
              <w:rPr>
                <w:b/>
                <w:bCs/>
                <w:sz w:val="16"/>
                <w:szCs w:val="16"/>
              </w:rPr>
            </w:pPr>
            <w:r w:rsidRPr="00E42457">
              <w:rPr>
                <w:b/>
                <w:bCs/>
                <w:sz w:val="16"/>
                <w:szCs w:val="16"/>
              </w:rPr>
              <w:t>0%</w:t>
            </w:r>
          </w:p>
        </w:tc>
        <w:tc>
          <w:tcPr>
            <w:tcW w:w="1429" w:type="dxa"/>
            <w:noWrap/>
            <w:vAlign w:val="bottom"/>
            <w:hideMark/>
          </w:tcPr>
          <w:p w14:paraId="25D9DDEC" w14:textId="77777777" w:rsidR="001B194C" w:rsidRPr="00E42457" w:rsidRDefault="001B194C" w:rsidP="002A0AE6">
            <w:pPr>
              <w:jc w:val="right"/>
              <w:rPr>
                <w:b/>
                <w:bCs/>
                <w:sz w:val="16"/>
                <w:szCs w:val="16"/>
              </w:rPr>
            </w:pPr>
            <w:r w:rsidRPr="00E42457">
              <w:rPr>
                <w:b/>
                <w:bCs/>
                <w:sz w:val="16"/>
                <w:szCs w:val="16"/>
              </w:rPr>
              <w:t>0.</w:t>
            </w:r>
          </w:p>
        </w:tc>
      </w:tr>
      <w:tr w:rsidR="001B194C" w14:paraId="1D61C834" w14:textId="77777777" w:rsidTr="002A0AE6">
        <w:trPr>
          <w:trHeight w:val="255"/>
        </w:trPr>
        <w:tc>
          <w:tcPr>
            <w:tcW w:w="3653" w:type="dxa"/>
            <w:noWrap/>
            <w:vAlign w:val="bottom"/>
          </w:tcPr>
          <w:p w14:paraId="127F0D53" w14:textId="77777777" w:rsidR="001B194C" w:rsidRDefault="001B194C" w:rsidP="002A0AE6">
            <w:pPr>
              <w:rPr>
                <w:b/>
                <w:bCs/>
                <w:sz w:val="16"/>
                <w:szCs w:val="16"/>
              </w:rPr>
            </w:pPr>
          </w:p>
        </w:tc>
        <w:tc>
          <w:tcPr>
            <w:tcW w:w="1587" w:type="dxa"/>
            <w:noWrap/>
            <w:vAlign w:val="bottom"/>
          </w:tcPr>
          <w:p w14:paraId="2F2EEB77" w14:textId="77777777" w:rsidR="001B194C" w:rsidRDefault="001B194C" w:rsidP="002A0AE6">
            <w:pPr>
              <w:jc w:val="right"/>
              <w:rPr>
                <w:b/>
                <w:bCs/>
                <w:sz w:val="16"/>
                <w:szCs w:val="16"/>
              </w:rPr>
            </w:pPr>
          </w:p>
        </w:tc>
        <w:tc>
          <w:tcPr>
            <w:tcW w:w="1432" w:type="dxa"/>
            <w:noWrap/>
            <w:vAlign w:val="bottom"/>
          </w:tcPr>
          <w:p w14:paraId="360C048E" w14:textId="77777777" w:rsidR="001B194C" w:rsidRDefault="001B194C" w:rsidP="002A0AE6">
            <w:pPr>
              <w:jc w:val="right"/>
              <w:rPr>
                <w:b/>
                <w:bCs/>
                <w:sz w:val="16"/>
                <w:szCs w:val="16"/>
              </w:rPr>
            </w:pPr>
          </w:p>
        </w:tc>
        <w:tc>
          <w:tcPr>
            <w:tcW w:w="1270" w:type="dxa"/>
            <w:noWrap/>
            <w:vAlign w:val="bottom"/>
          </w:tcPr>
          <w:p w14:paraId="06178AA4" w14:textId="77777777" w:rsidR="001B194C" w:rsidRDefault="001B194C" w:rsidP="002A0AE6">
            <w:pPr>
              <w:jc w:val="right"/>
              <w:rPr>
                <w:b/>
                <w:bCs/>
                <w:sz w:val="16"/>
                <w:szCs w:val="16"/>
              </w:rPr>
            </w:pPr>
          </w:p>
        </w:tc>
        <w:tc>
          <w:tcPr>
            <w:tcW w:w="1429" w:type="dxa"/>
            <w:noWrap/>
            <w:vAlign w:val="bottom"/>
          </w:tcPr>
          <w:p w14:paraId="502E5AE4" w14:textId="77777777" w:rsidR="001B194C" w:rsidRDefault="001B194C" w:rsidP="002A0AE6">
            <w:pPr>
              <w:jc w:val="right"/>
              <w:rPr>
                <w:b/>
                <w:bCs/>
                <w:sz w:val="16"/>
                <w:szCs w:val="16"/>
              </w:rPr>
            </w:pPr>
          </w:p>
        </w:tc>
      </w:tr>
    </w:tbl>
    <w:p w14:paraId="4B4A3188" w14:textId="77777777" w:rsidR="001B194C" w:rsidRDefault="001B194C" w:rsidP="001B194C">
      <w:pPr>
        <w:jc w:val="center"/>
      </w:pPr>
    </w:p>
    <w:p w14:paraId="785B028C" w14:textId="1496F334" w:rsidR="001B194C" w:rsidRDefault="001B194C" w:rsidP="001B194C">
      <w:pPr>
        <w:jc w:val="center"/>
      </w:pPr>
    </w:p>
    <w:p w14:paraId="7DFCC8BC" w14:textId="65ADD300" w:rsidR="00515E48" w:rsidRDefault="00515E48" w:rsidP="001B194C">
      <w:pPr>
        <w:jc w:val="center"/>
      </w:pPr>
    </w:p>
    <w:p w14:paraId="588486D5" w14:textId="6F357F6E" w:rsidR="00515E48" w:rsidRDefault="00515E48" w:rsidP="001B194C">
      <w:pPr>
        <w:jc w:val="center"/>
      </w:pPr>
    </w:p>
    <w:p w14:paraId="726687EF" w14:textId="6279C818" w:rsidR="00515E48" w:rsidRDefault="00515E48" w:rsidP="001B194C">
      <w:pPr>
        <w:jc w:val="center"/>
      </w:pPr>
    </w:p>
    <w:p w14:paraId="74FE2CB0" w14:textId="56055253" w:rsidR="00515E48" w:rsidRDefault="00515E48" w:rsidP="001B194C">
      <w:pPr>
        <w:jc w:val="center"/>
      </w:pPr>
    </w:p>
    <w:p w14:paraId="253413B2" w14:textId="59E44976" w:rsidR="00515E48" w:rsidRDefault="00515E48" w:rsidP="001B194C">
      <w:pPr>
        <w:jc w:val="center"/>
      </w:pPr>
    </w:p>
    <w:p w14:paraId="25E31DBE" w14:textId="77777777" w:rsidR="00515E48" w:rsidRDefault="00515E48" w:rsidP="001B194C">
      <w:pPr>
        <w:jc w:val="center"/>
      </w:pPr>
    </w:p>
    <w:p w14:paraId="567DB463" w14:textId="77777777" w:rsidR="001B194C" w:rsidRPr="004430BB" w:rsidRDefault="001B194C" w:rsidP="001B194C">
      <w:pPr>
        <w:jc w:val="center"/>
      </w:pPr>
    </w:p>
    <w:p w14:paraId="2F7E19CD" w14:textId="77777777" w:rsidR="001B194C" w:rsidRDefault="001B194C" w:rsidP="001B194C">
      <w:pPr>
        <w:rPr>
          <w:sz w:val="20"/>
          <w:szCs w:val="15"/>
        </w:rPr>
      </w:pPr>
      <w:r>
        <w:rPr>
          <w:sz w:val="20"/>
          <w:szCs w:val="15"/>
        </w:rPr>
        <w:lastRenderedPageBreak/>
        <w:t>PRIHODI :</w:t>
      </w:r>
    </w:p>
    <w:p w14:paraId="13B08D2A" w14:textId="77777777" w:rsidR="001B194C" w:rsidRPr="00C61627" w:rsidRDefault="001B194C" w:rsidP="001B194C">
      <w:pPr>
        <w:rPr>
          <w:sz w:val="20"/>
          <w:szCs w:val="15"/>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1B194C" w14:paraId="24C25FE8" w14:textId="77777777" w:rsidTr="002A0AE6">
        <w:trPr>
          <w:trHeight w:val="559"/>
        </w:trPr>
        <w:tc>
          <w:tcPr>
            <w:tcW w:w="825" w:type="dxa"/>
          </w:tcPr>
          <w:p w14:paraId="772446DE" w14:textId="77777777" w:rsidR="001B194C" w:rsidRDefault="001B194C" w:rsidP="002A0AE6">
            <w:pPr>
              <w:rPr>
                <w:b/>
                <w:sz w:val="20"/>
                <w:szCs w:val="15"/>
              </w:rPr>
            </w:pPr>
            <w:r>
              <w:rPr>
                <w:b/>
                <w:sz w:val="20"/>
                <w:szCs w:val="15"/>
              </w:rPr>
              <w:t>Broj</w:t>
            </w:r>
          </w:p>
          <w:p w14:paraId="45BF9ED8" w14:textId="77777777" w:rsidR="001B194C" w:rsidRDefault="001B194C" w:rsidP="002A0AE6">
            <w:pPr>
              <w:rPr>
                <w:b/>
                <w:sz w:val="20"/>
                <w:szCs w:val="15"/>
              </w:rPr>
            </w:pPr>
            <w:r>
              <w:rPr>
                <w:b/>
                <w:sz w:val="20"/>
                <w:szCs w:val="15"/>
              </w:rPr>
              <w:t>računa</w:t>
            </w:r>
          </w:p>
        </w:tc>
        <w:tc>
          <w:tcPr>
            <w:tcW w:w="979" w:type="dxa"/>
          </w:tcPr>
          <w:p w14:paraId="633DA965" w14:textId="77777777" w:rsidR="001B194C" w:rsidRDefault="001B194C" w:rsidP="002A0AE6">
            <w:pPr>
              <w:rPr>
                <w:b/>
                <w:sz w:val="20"/>
                <w:szCs w:val="15"/>
              </w:rPr>
            </w:pPr>
            <w:r>
              <w:rPr>
                <w:b/>
                <w:sz w:val="20"/>
                <w:szCs w:val="15"/>
              </w:rPr>
              <w:t>Račun</w:t>
            </w:r>
          </w:p>
          <w:p w14:paraId="4F987B3B" w14:textId="77777777" w:rsidR="001B194C" w:rsidRDefault="001B194C" w:rsidP="002A0AE6">
            <w:pPr>
              <w:rPr>
                <w:b/>
                <w:sz w:val="20"/>
                <w:szCs w:val="15"/>
              </w:rPr>
            </w:pPr>
            <w:proofErr w:type="spellStart"/>
            <w:r>
              <w:rPr>
                <w:b/>
                <w:sz w:val="20"/>
                <w:szCs w:val="15"/>
              </w:rPr>
              <w:t>Potraž</w:t>
            </w:r>
            <w:proofErr w:type="spellEnd"/>
            <w:r>
              <w:rPr>
                <w:b/>
                <w:sz w:val="20"/>
                <w:szCs w:val="15"/>
              </w:rPr>
              <w:t>.</w:t>
            </w:r>
          </w:p>
          <w:p w14:paraId="27BC63B9" w14:textId="77777777" w:rsidR="001B194C" w:rsidRDefault="001B194C" w:rsidP="002A0AE6">
            <w:pPr>
              <w:rPr>
                <w:b/>
                <w:sz w:val="20"/>
                <w:szCs w:val="15"/>
              </w:rPr>
            </w:pPr>
          </w:p>
        </w:tc>
        <w:tc>
          <w:tcPr>
            <w:tcW w:w="2914" w:type="dxa"/>
          </w:tcPr>
          <w:p w14:paraId="014A6928" w14:textId="77777777" w:rsidR="001B194C" w:rsidRDefault="001B194C" w:rsidP="002A0AE6">
            <w:pPr>
              <w:rPr>
                <w:b/>
                <w:sz w:val="20"/>
                <w:szCs w:val="15"/>
              </w:rPr>
            </w:pPr>
            <w:r>
              <w:rPr>
                <w:b/>
                <w:sz w:val="20"/>
                <w:szCs w:val="15"/>
              </w:rPr>
              <w:t>Naziv računa</w:t>
            </w:r>
          </w:p>
        </w:tc>
        <w:tc>
          <w:tcPr>
            <w:tcW w:w="1420" w:type="dxa"/>
          </w:tcPr>
          <w:p w14:paraId="1EB0D8CF" w14:textId="77777777" w:rsidR="001B194C" w:rsidRDefault="001B194C" w:rsidP="002A0AE6">
            <w:pPr>
              <w:rPr>
                <w:b/>
                <w:sz w:val="20"/>
                <w:szCs w:val="15"/>
              </w:rPr>
            </w:pPr>
            <w:r>
              <w:rPr>
                <w:b/>
                <w:sz w:val="20"/>
                <w:szCs w:val="15"/>
              </w:rPr>
              <w:t>Plan  za</w:t>
            </w:r>
          </w:p>
          <w:p w14:paraId="017A364D" w14:textId="77777777" w:rsidR="001B194C" w:rsidRDefault="001B194C" w:rsidP="002A0AE6">
            <w:pPr>
              <w:rPr>
                <w:b/>
                <w:sz w:val="20"/>
                <w:szCs w:val="21"/>
              </w:rPr>
            </w:pPr>
            <w:r>
              <w:rPr>
                <w:b/>
                <w:sz w:val="20"/>
                <w:szCs w:val="21"/>
              </w:rPr>
              <w:t>2021</w:t>
            </w:r>
          </w:p>
        </w:tc>
        <w:tc>
          <w:tcPr>
            <w:tcW w:w="1429" w:type="dxa"/>
          </w:tcPr>
          <w:p w14:paraId="4881D052" w14:textId="77777777" w:rsidR="001B194C" w:rsidRDefault="001B194C" w:rsidP="002A0AE6">
            <w:pPr>
              <w:rPr>
                <w:b/>
                <w:sz w:val="20"/>
                <w:szCs w:val="15"/>
              </w:rPr>
            </w:pPr>
            <w:r>
              <w:rPr>
                <w:b/>
                <w:sz w:val="20"/>
                <w:szCs w:val="15"/>
              </w:rPr>
              <w:t>III. Izmjene</w:t>
            </w:r>
          </w:p>
        </w:tc>
        <w:tc>
          <w:tcPr>
            <w:tcW w:w="1426" w:type="dxa"/>
          </w:tcPr>
          <w:p w14:paraId="3721BFA8" w14:textId="77777777" w:rsidR="001B194C" w:rsidRDefault="001B194C" w:rsidP="002A0AE6">
            <w:pPr>
              <w:rPr>
                <w:b/>
                <w:sz w:val="20"/>
                <w:szCs w:val="15"/>
              </w:rPr>
            </w:pPr>
            <w:r>
              <w:rPr>
                <w:b/>
                <w:sz w:val="20"/>
                <w:szCs w:val="15"/>
              </w:rPr>
              <w:t>Novi plan za 2021</w:t>
            </w:r>
          </w:p>
        </w:tc>
      </w:tr>
      <w:tr w:rsidR="001B194C" w14:paraId="7D7592AD" w14:textId="77777777" w:rsidTr="002A0AE6">
        <w:tc>
          <w:tcPr>
            <w:tcW w:w="825" w:type="dxa"/>
          </w:tcPr>
          <w:p w14:paraId="4FE612E2" w14:textId="77777777" w:rsidR="001B194C" w:rsidRDefault="001B194C" w:rsidP="002A0AE6">
            <w:pPr>
              <w:rPr>
                <w:b/>
                <w:sz w:val="20"/>
                <w:szCs w:val="15"/>
              </w:rPr>
            </w:pPr>
            <w:r>
              <w:rPr>
                <w:b/>
                <w:sz w:val="20"/>
                <w:szCs w:val="15"/>
              </w:rPr>
              <w:t>611</w:t>
            </w:r>
          </w:p>
        </w:tc>
        <w:tc>
          <w:tcPr>
            <w:tcW w:w="979" w:type="dxa"/>
          </w:tcPr>
          <w:p w14:paraId="486F4C81" w14:textId="77777777" w:rsidR="001B194C" w:rsidRDefault="001B194C" w:rsidP="002A0AE6">
            <w:pPr>
              <w:rPr>
                <w:sz w:val="20"/>
                <w:szCs w:val="15"/>
              </w:rPr>
            </w:pPr>
            <w:r>
              <w:rPr>
                <w:sz w:val="20"/>
                <w:szCs w:val="15"/>
              </w:rPr>
              <w:t>1611</w:t>
            </w:r>
          </w:p>
        </w:tc>
        <w:tc>
          <w:tcPr>
            <w:tcW w:w="7189" w:type="dxa"/>
            <w:gridSpan w:val="4"/>
          </w:tcPr>
          <w:p w14:paraId="70D6D9FC" w14:textId="77777777" w:rsidR="001B194C" w:rsidRPr="00D82C6A" w:rsidRDefault="001B194C" w:rsidP="002A0AE6">
            <w:pPr>
              <w:rPr>
                <w:b/>
                <w:sz w:val="20"/>
                <w:szCs w:val="15"/>
              </w:rPr>
            </w:pPr>
            <w:r>
              <w:rPr>
                <w:b/>
                <w:sz w:val="20"/>
                <w:szCs w:val="15"/>
              </w:rPr>
              <w:t>Porez i prirez na dohodak</w:t>
            </w:r>
          </w:p>
        </w:tc>
      </w:tr>
      <w:tr w:rsidR="001B194C" w14:paraId="13EBA202" w14:textId="77777777" w:rsidTr="002A0AE6">
        <w:trPr>
          <w:trHeight w:val="456"/>
        </w:trPr>
        <w:tc>
          <w:tcPr>
            <w:tcW w:w="825" w:type="dxa"/>
          </w:tcPr>
          <w:p w14:paraId="2288FA0D" w14:textId="77777777" w:rsidR="001B194C" w:rsidRDefault="001B194C" w:rsidP="002A0AE6">
            <w:pPr>
              <w:rPr>
                <w:sz w:val="20"/>
                <w:szCs w:val="15"/>
              </w:rPr>
            </w:pPr>
            <w:r>
              <w:rPr>
                <w:sz w:val="20"/>
                <w:szCs w:val="15"/>
              </w:rPr>
              <w:t xml:space="preserve">61111            </w:t>
            </w:r>
          </w:p>
        </w:tc>
        <w:tc>
          <w:tcPr>
            <w:tcW w:w="979" w:type="dxa"/>
          </w:tcPr>
          <w:p w14:paraId="7BED7A4B" w14:textId="77777777" w:rsidR="001B194C" w:rsidRDefault="001B194C" w:rsidP="002A0AE6">
            <w:pPr>
              <w:rPr>
                <w:sz w:val="20"/>
                <w:szCs w:val="15"/>
              </w:rPr>
            </w:pPr>
            <w:r>
              <w:rPr>
                <w:sz w:val="20"/>
                <w:szCs w:val="15"/>
              </w:rPr>
              <w:t>1611</w:t>
            </w:r>
          </w:p>
        </w:tc>
        <w:tc>
          <w:tcPr>
            <w:tcW w:w="2914" w:type="dxa"/>
          </w:tcPr>
          <w:p w14:paraId="60798A94" w14:textId="77777777" w:rsidR="001B194C" w:rsidRDefault="001B194C" w:rsidP="002A0AE6">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14:paraId="31C62902" w14:textId="77777777" w:rsidR="001B194C" w:rsidRPr="00856A59" w:rsidRDefault="001B194C" w:rsidP="002A0AE6">
            <w:pPr>
              <w:tabs>
                <w:tab w:val="center" w:pos="602"/>
                <w:tab w:val="right" w:pos="1204"/>
              </w:tabs>
              <w:jc w:val="right"/>
              <w:rPr>
                <w:sz w:val="20"/>
                <w:szCs w:val="15"/>
              </w:rPr>
            </w:pPr>
            <w:r>
              <w:rPr>
                <w:sz w:val="20"/>
                <w:szCs w:val="15"/>
              </w:rPr>
              <w:tab/>
              <w:t>1.166.530.</w:t>
            </w:r>
          </w:p>
        </w:tc>
        <w:tc>
          <w:tcPr>
            <w:tcW w:w="1429" w:type="dxa"/>
          </w:tcPr>
          <w:p w14:paraId="1A1FF205" w14:textId="77777777" w:rsidR="001B194C" w:rsidRPr="00856A59" w:rsidRDefault="001B194C" w:rsidP="002A0AE6">
            <w:pPr>
              <w:jc w:val="right"/>
              <w:rPr>
                <w:sz w:val="20"/>
                <w:szCs w:val="15"/>
              </w:rPr>
            </w:pPr>
            <w:r>
              <w:rPr>
                <w:sz w:val="20"/>
                <w:szCs w:val="15"/>
              </w:rPr>
              <w:t>-     151.500.</w:t>
            </w:r>
          </w:p>
        </w:tc>
        <w:tc>
          <w:tcPr>
            <w:tcW w:w="1426" w:type="dxa"/>
          </w:tcPr>
          <w:p w14:paraId="56945772" w14:textId="77777777" w:rsidR="001B194C" w:rsidRPr="00856A59" w:rsidRDefault="001B194C" w:rsidP="002A0AE6">
            <w:pPr>
              <w:tabs>
                <w:tab w:val="center" w:pos="602"/>
                <w:tab w:val="right" w:pos="1204"/>
              </w:tabs>
              <w:jc w:val="right"/>
              <w:rPr>
                <w:sz w:val="20"/>
                <w:szCs w:val="15"/>
              </w:rPr>
            </w:pPr>
            <w:r>
              <w:rPr>
                <w:sz w:val="20"/>
                <w:szCs w:val="15"/>
              </w:rPr>
              <w:t>1.015.030.</w:t>
            </w:r>
          </w:p>
        </w:tc>
      </w:tr>
      <w:tr w:rsidR="001B194C" w14:paraId="27D5B45D" w14:textId="77777777" w:rsidTr="002A0AE6">
        <w:trPr>
          <w:trHeight w:val="393"/>
        </w:trPr>
        <w:tc>
          <w:tcPr>
            <w:tcW w:w="825" w:type="dxa"/>
          </w:tcPr>
          <w:p w14:paraId="51B2E84A" w14:textId="77777777" w:rsidR="001B194C" w:rsidRDefault="001B194C" w:rsidP="002A0AE6">
            <w:pPr>
              <w:rPr>
                <w:sz w:val="20"/>
                <w:szCs w:val="15"/>
              </w:rPr>
            </w:pPr>
            <w:r>
              <w:rPr>
                <w:sz w:val="20"/>
                <w:szCs w:val="15"/>
              </w:rPr>
              <w:t>61171</w:t>
            </w:r>
          </w:p>
        </w:tc>
        <w:tc>
          <w:tcPr>
            <w:tcW w:w="979" w:type="dxa"/>
          </w:tcPr>
          <w:p w14:paraId="57863640" w14:textId="77777777" w:rsidR="001B194C" w:rsidRDefault="001B194C" w:rsidP="002A0AE6">
            <w:pPr>
              <w:rPr>
                <w:sz w:val="20"/>
                <w:szCs w:val="15"/>
              </w:rPr>
            </w:pPr>
            <w:r>
              <w:rPr>
                <w:sz w:val="20"/>
                <w:szCs w:val="15"/>
              </w:rPr>
              <w:t>1611</w:t>
            </w:r>
          </w:p>
        </w:tc>
        <w:tc>
          <w:tcPr>
            <w:tcW w:w="2914" w:type="dxa"/>
          </w:tcPr>
          <w:p w14:paraId="52DC0725" w14:textId="77777777" w:rsidR="001B194C" w:rsidRDefault="001B194C" w:rsidP="002A0AE6">
            <w:pPr>
              <w:rPr>
                <w:sz w:val="18"/>
                <w:szCs w:val="18"/>
              </w:rPr>
            </w:pPr>
            <w:r>
              <w:rPr>
                <w:sz w:val="18"/>
                <w:szCs w:val="18"/>
              </w:rPr>
              <w:t>Povrat poreza na dohodak</w:t>
            </w:r>
          </w:p>
        </w:tc>
        <w:tc>
          <w:tcPr>
            <w:tcW w:w="1420" w:type="dxa"/>
          </w:tcPr>
          <w:p w14:paraId="5E0B04BC" w14:textId="77777777" w:rsidR="001B194C" w:rsidRDefault="001B194C" w:rsidP="002A0AE6">
            <w:pPr>
              <w:jc w:val="right"/>
              <w:rPr>
                <w:sz w:val="20"/>
                <w:szCs w:val="15"/>
              </w:rPr>
            </w:pPr>
            <w:r>
              <w:rPr>
                <w:sz w:val="20"/>
                <w:szCs w:val="15"/>
              </w:rPr>
              <w:t>- 100.000.</w:t>
            </w:r>
          </w:p>
        </w:tc>
        <w:tc>
          <w:tcPr>
            <w:tcW w:w="1429" w:type="dxa"/>
          </w:tcPr>
          <w:p w14:paraId="67C18885" w14:textId="77777777" w:rsidR="001B194C" w:rsidRDefault="001B194C" w:rsidP="002A0AE6">
            <w:pPr>
              <w:jc w:val="right"/>
              <w:rPr>
                <w:sz w:val="20"/>
                <w:szCs w:val="15"/>
              </w:rPr>
            </w:pPr>
            <w:r>
              <w:rPr>
                <w:sz w:val="20"/>
                <w:szCs w:val="15"/>
              </w:rPr>
              <w:t>0.</w:t>
            </w:r>
          </w:p>
        </w:tc>
        <w:tc>
          <w:tcPr>
            <w:tcW w:w="1426" w:type="dxa"/>
          </w:tcPr>
          <w:p w14:paraId="069F498F" w14:textId="77777777" w:rsidR="001B194C" w:rsidRDefault="001B194C" w:rsidP="002A0AE6">
            <w:pPr>
              <w:jc w:val="right"/>
              <w:rPr>
                <w:sz w:val="20"/>
                <w:szCs w:val="15"/>
              </w:rPr>
            </w:pPr>
            <w:r>
              <w:rPr>
                <w:sz w:val="20"/>
                <w:szCs w:val="15"/>
              </w:rPr>
              <w:t>-   100.000.</w:t>
            </w:r>
          </w:p>
        </w:tc>
      </w:tr>
      <w:tr w:rsidR="001B194C" w14:paraId="09C1B084" w14:textId="77777777" w:rsidTr="002A0AE6">
        <w:trPr>
          <w:trHeight w:val="343"/>
        </w:trPr>
        <w:tc>
          <w:tcPr>
            <w:tcW w:w="4718" w:type="dxa"/>
            <w:gridSpan w:val="3"/>
          </w:tcPr>
          <w:p w14:paraId="4C751D37" w14:textId="77777777" w:rsidR="001B194C" w:rsidRDefault="001B194C" w:rsidP="002A0AE6">
            <w:pPr>
              <w:rPr>
                <w:sz w:val="18"/>
                <w:szCs w:val="18"/>
              </w:rPr>
            </w:pPr>
            <w:r>
              <w:rPr>
                <w:b/>
                <w:sz w:val="20"/>
                <w:szCs w:val="15"/>
              </w:rPr>
              <w:t>UKUPNO:       611</w:t>
            </w:r>
          </w:p>
        </w:tc>
        <w:tc>
          <w:tcPr>
            <w:tcW w:w="1420" w:type="dxa"/>
          </w:tcPr>
          <w:p w14:paraId="43EEA11F" w14:textId="77777777" w:rsidR="001B194C" w:rsidRPr="00B574D1" w:rsidRDefault="001B194C" w:rsidP="002A0AE6">
            <w:pPr>
              <w:jc w:val="right"/>
              <w:rPr>
                <w:b/>
                <w:sz w:val="20"/>
                <w:szCs w:val="15"/>
              </w:rPr>
            </w:pPr>
            <w:r>
              <w:rPr>
                <w:b/>
                <w:sz w:val="20"/>
                <w:szCs w:val="15"/>
              </w:rPr>
              <w:t>1.066.530</w:t>
            </w:r>
          </w:p>
        </w:tc>
        <w:tc>
          <w:tcPr>
            <w:tcW w:w="1429" w:type="dxa"/>
          </w:tcPr>
          <w:p w14:paraId="34A7E972" w14:textId="77777777" w:rsidR="001B194C" w:rsidRPr="00B574D1" w:rsidRDefault="001B194C" w:rsidP="002A0AE6">
            <w:pPr>
              <w:jc w:val="right"/>
              <w:rPr>
                <w:b/>
                <w:sz w:val="20"/>
                <w:szCs w:val="15"/>
              </w:rPr>
            </w:pPr>
            <w:r>
              <w:rPr>
                <w:b/>
                <w:sz w:val="20"/>
                <w:szCs w:val="15"/>
              </w:rPr>
              <w:t>-     151.500.</w:t>
            </w:r>
          </w:p>
        </w:tc>
        <w:tc>
          <w:tcPr>
            <w:tcW w:w="1426" w:type="dxa"/>
          </w:tcPr>
          <w:p w14:paraId="28B38352" w14:textId="77777777" w:rsidR="001B194C" w:rsidRPr="00B574D1" w:rsidRDefault="001B194C" w:rsidP="002A0AE6">
            <w:pPr>
              <w:jc w:val="right"/>
              <w:rPr>
                <w:b/>
                <w:sz w:val="20"/>
                <w:szCs w:val="15"/>
              </w:rPr>
            </w:pPr>
            <w:r>
              <w:rPr>
                <w:b/>
                <w:sz w:val="20"/>
                <w:szCs w:val="15"/>
              </w:rPr>
              <w:t>915.030.</w:t>
            </w:r>
          </w:p>
        </w:tc>
      </w:tr>
    </w:tbl>
    <w:p w14:paraId="669D759E" w14:textId="77777777" w:rsidR="001B194C" w:rsidRDefault="001B194C" w:rsidP="001B194C">
      <w:pPr>
        <w:tabs>
          <w:tab w:val="left" w:pos="945"/>
        </w:tabs>
        <w:rPr>
          <w:b/>
          <w:sz w:val="20"/>
          <w:szCs w:val="21"/>
        </w:rPr>
      </w:pPr>
      <w:r>
        <w:rPr>
          <w:b/>
          <w:sz w:val="20"/>
          <w:szCs w:val="21"/>
        </w:rPr>
        <w:t xml:space="preserve"> </w:t>
      </w:r>
      <w:r>
        <w:rPr>
          <w:b/>
          <w:sz w:val="20"/>
          <w:szCs w:val="21"/>
        </w:rPr>
        <w:tab/>
      </w:r>
    </w:p>
    <w:p w14:paraId="41B61B0B" w14:textId="77777777" w:rsidR="001B194C" w:rsidRDefault="001B194C" w:rsidP="001B194C">
      <w:pPr>
        <w:tabs>
          <w:tab w:val="left" w:pos="945"/>
        </w:tabs>
        <w:rPr>
          <w:b/>
          <w:sz w:val="20"/>
          <w:szCs w:val="21"/>
        </w:rPr>
      </w:pPr>
    </w:p>
    <w:p w14:paraId="02385D60" w14:textId="77777777" w:rsidR="001B194C" w:rsidRPr="005140DD" w:rsidRDefault="001B194C" w:rsidP="001B194C">
      <w:pPr>
        <w:rPr>
          <w:b/>
          <w:sz w:val="20"/>
          <w:szCs w:val="21"/>
        </w:rPr>
      </w:pPr>
      <w:r>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1B194C" w14:paraId="6114D41E" w14:textId="77777777" w:rsidTr="002A0AE6">
        <w:tc>
          <w:tcPr>
            <w:tcW w:w="817" w:type="dxa"/>
          </w:tcPr>
          <w:p w14:paraId="4762E053" w14:textId="77777777" w:rsidR="001B194C" w:rsidRDefault="001B194C" w:rsidP="002A0AE6">
            <w:pPr>
              <w:rPr>
                <w:b/>
                <w:sz w:val="20"/>
                <w:szCs w:val="15"/>
              </w:rPr>
            </w:pPr>
            <w:r>
              <w:rPr>
                <w:b/>
                <w:sz w:val="20"/>
                <w:szCs w:val="15"/>
              </w:rPr>
              <w:t>613</w:t>
            </w:r>
          </w:p>
        </w:tc>
        <w:tc>
          <w:tcPr>
            <w:tcW w:w="8222" w:type="dxa"/>
            <w:gridSpan w:val="5"/>
          </w:tcPr>
          <w:p w14:paraId="3744AFB0" w14:textId="77777777" w:rsidR="001B194C" w:rsidRDefault="001B194C" w:rsidP="002A0AE6">
            <w:pPr>
              <w:rPr>
                <w:b/>
                <w:sz w:val="20"/>
                <w:szCs w:val="15"/>
              </w:rPr>
            </w:pPr>
            <w:r>
              <w:rPr>
                <w:b/>
                <w:sz w:val="20"/>
                <w:szCs w:val="15"/>
              </w:rPr>
              <w:t>Porez na imovinu</w:t>
            </w:r>
          </w:p>
        </w:tc>
      </w:tr>
      <w:tr w:rsidR="001B194C" w14:paraId="40FA4C6F" w14:textId="77777777" w:rsidTr="002A0AE6">
        <w:tc>
          <w:tcPr>
            <w:tcW w:w="817" w:type="dxa"/>
          </w:tcPr>
          <w:p w14:paraId="771A734A" w14:textId="77777777" w:rsidR="001B194C" w:rsidRDefault="001B194C" w:rsidP="002A0AE6">
            <w:pPr>
              <w:rPr>
                <w:sz w:val="20"/>
                <w:szCs w:val="15"/>
              </w:rPr>
            </w:pPr>
            <w:r>
              <w:rPr>
                <w:sz w:val="20"/>
                <w:szCs w:val="15"/>
              </w:rPr>
              <w:t>61314</w:t>
            </w:r>
          </w:p>
        </w:tc>
        <w:tc>
          <w:tcPr>
            <w:tcW w:w="992" w:type="dxa"/>
          </w:tcPr>
          <w:p w14:paraId="4CC5C968" w14:textId="77777777" w:rsidR="001B194C" w:rsidRDefault="001B194C" w:rsidP="002A0AE6">
            <w:pPr>
              <w:rPr>
                <w:sz w:val="18"/>
                <w:szCs w:val="18"/>
              </w:rPr>
            </w:pPr>
            <w:r>
              <w:rPr>
                <w:sz w:val="18"/>
                <w:szCs w:val="18"/>
              </w:rPr>
              <w:t>161313</w:t>
            </w:r>
          </w:p>
        </w:tc>
        <w:tc>
          <w:tcPr>
            <w:tcW w:w="2979" w:type="dxa"/>
          </w:tcPr>
          <w:p w14:paraId="5ACC676E" w14:textId="77777777" w:rsidR="001B194C" w:rsidRDefault="001B194C" w:rsidP="002A0AE6">
            <w:pPr>
              <w:rPr>
                <w:sz w:val="20"/>
                <w:szCs w:val="15"/>
              </w:rPr>
            </w:pPr>
            <w:r>
              <w:rPr>
                <w:sz w:val="20"/>
                <w:szCs w:val="15"/>
              </w:rPr>
              <w:t>Porez na kuće za odmor</w:t>
            </w:r>
          </w:p>
        </w:tc>
        <w:tc>
          <w:tcPr>
            <w:tcW w:w="1440" w:type="dxa"/>
          </w:tcPr>
          <w:p w14:paraId="6EA8E031" w14:textId="77777777" w:rsidR="001B194C" w:rsidRDefault="001B194C" w:rsidP="002A0AE6">
            <w:pPr>
              <w:jc w:val="right"/>
              <w:rPr>
                <w:sz w:val="20"/>
                <w:szCs w:val="15"/>
              </w:rPr>
            </w:pPr>
            <w:r>
              <w:rPr>
                <w:sz w:val="20"/>
                <w:szCs w:val="15"/>
              </w:rPr>
              <w:t>7.000.</w:t>
            </w:r>
          </w:p>
        </w:tc>
        <w:tc>
          <w:tcPr>
            <w:tcW w:w="1440" w:type="dxa"/>
          </w:tcPr>
          <w:p w14:paraId="5FADB3F5" w14:textId="77777777" w:rsidR="001B194C" w:rsidRDefault="001B194C" w:rsidP="002A0AE6">
            <w:pPr>
              <w:jc w:val="right"/>
              <w:rPr>
                <w:sz w:val="20"/>
                <w:szCs w:val="15"/>
              </w:rPr>
            </w:pPr>
            <w:r>
              <w:rPr>
                <w:sz w:val="20"/>
                <w:szCs w:val="15"/>
              </w:rPr>
              <w:t>+         2.000.</w:t>
            </w:r>
          </w:p>
        </w:tc>
        <w:tc>
          <w:tcPr>
            <w:tcW w:w="1371" w:type="dxa"/>
          </w:tcPr>
          <w:p w14:paraId="25DD9718" w14:textId="77777777" w:rsidR="001B194C" w:rsidRDefault="001B194C" w:rsidP="002A0AE6">
            <w:pPr>
              <w:jc w:val="right"/>
              <w:rPr>
                <w:sz w:val="20"/>
                <w:szCs w:val="15"/>
              </w:rPr>
            </w:pPr>
            <w:r>
              <w:rPr>
                <w:sz w:val="20"/>
                <w:szCs w:val="15"/>
              </w:rPr>
              <w:t>9.000.</w:t>
            </w:r>
          </w:p>
        </w:tc>
      </w:tr>
      <w:tr w:rsidR="001B194C" w14:paraId="34FC894A" w14:textId="77777777" w:rsidTr="002A0AE6">
        <w:tc>
          <w:tcPr>
            <w:tcW w:w="817" w:type="dxa"/>
          </w:tcPr>
          <w:p w14:paraId="5D531A8F" w14:textId="77777777" w:rsidR="001B194C" w:rsidRDefault="001B194C" w:rsidP="002A0AE6">
            <w:pPr>
              <w:rPr>
                <w:sz w:val="20"/>
                <w:szCs w:val="15"/>
              </w:rPr>
            </w:pPr>
            <w:r>
              <w:rPr>
                <w:sz w:val="20"/>
                <w:szCs w:val="15"/>
              </w:rPr>
              <w:t>61341</w:t>
            </w:r>
          </w:p>
        </w:tc>
        <w:tc>
          <w:tcPr>
            <w:tcW w:w="992" w:type="dxa"/>
          </w:tcPr>
          <w:p w14:paraId="582ED0CA" w14:textId="77777777" w:rsidR="001B194C" w:rsidRDefault="001B194C" w:rsidP="002A0AE6">
            <w:pPr>
              <w:rPr>
                <w:sz w:val="20"/>
                <w:szCs w:val="15"/>
              </w:rPr>
            </w:pPr>
            <w:r>
              <w:rPr>
                <w:sz w:val="20"/>
                <w:szCs w:val="15"/>
              </w:rPr>
              <w:t>16134</w:t>
            </w:r>
          </w:p>
        </w:tc>
        <w:tc>
          <w:tcPr>
            <w:tcW w:w="2979" w:type="dxa"/>
          </w:tcPr>
          <w:p w14:paraId="170CC45B" w14:textId="77777777" w:rsidR="001B194C" w:rsidRDefault="001B194C" w:rsidP="002A0AE6">
            <w:pPr>
              <w:rPr>
                <w:sz w:val="20"/>
                <w:szCs w:val="15"/>
              </w:rPr>
            </w:pPr>
            <w:r>
              <w:rPr>
                <w:sz w:val="20"/>
                <w:szCs w:val="15"/>
              </w:rPr>
              <w:t xml:space="preserve">Porez na promet nekretninama </w:t>
            </w:r>
          </w:p>
        </w:tc>
        <w:tc>
          <w:tcPr>
            <w:tcW w:w="1440" w:type="dxa"/>
          </w:tcPr>
          <w:p w14:paraId="5FD58AE8" w14:textId="77777777" w:rsidR="001B194C" w:rsidRDefault="001B194C" w:rsidP="002A0AE6">
            <w:pPr>
              <w:tabs>
                <w:tab w:val="center" w:pos="577"/>
                <w:tab w:val="right" w:pos="1155"/>
              </w:tabs>
              <w:jc w:val="right"/>
              <w:rPr>
                <w:sz w:val="20"/>
                <w:szCs w:val="15"/>
              </w:rPr>
            </w:pPr>
            <w:r>
              <w:rPr>
                <w:sz w:val="20"/>
                <w:szCs w:val="15"/>
              </w:rPr>
              <w:t>90.000.</w:t>
            </w:r>
          </w:p>
        </w:tc>
        <w:tc>
          <w:tcPr>
            <w:tcW w:w="1440" w:type="dxa"/>
          </w:tcPr>
          <w:p w14:paraId="1E3EDACC" w14:textId="77777777" w:rsidR="001B194C" w:rsidRDefault="001B194C" w:rsidP="002A0AE6">
            <w:pPr>
              <w:jc w:val="right"/>
              <w:rPr>
                <w:sz w:val="20"/>
                <w:szCs w:val="15"/>
              </w:rPr>
            </w:pPr>
            <w:r>
              <w:rPr>
                <w:sz w:val="20"/>
                <w:szCs w:val="15"/>
              </w:rPr>
              <w:t>+       45.000.</w:t>
            </w:r>
          </w:p>
        </w:tc>
        <w:tc>
          <w:tcPr>
            <w:tcW w:w="1371" w:type="dxa"/>
          </w:tcPr>
          <w:p w14:paraId="6C5C88E4" w14:textId="77777777" w:rsidR="001B194C" w:rsidRDefault="001B194C" w:rsidP="002A0AE6">
            <w:pPr>
              <w:tabs>
                <w:tab w:val="center" w:pos="577"/>
                <w:tab w:val="right" w:pos="1155"/>
              </w:tabs>
              <w:jc w:val="right"/>
              <w:rPr>
                <w:sz w:val="20"/>
                <w:szCs w:val="15"/>
              </w:rPr>
            </w:pPr>
            <w:r>
              <w:rPr>
                <w:sz w:val="20"/>
                <w:szCs w:val="15"/>
              </w:rPr>
              <w:t>135.000.</w:t>
            </w:r>
          </w:p>
        </w:tc>
      </w:tr>
      <w:tr w:rsidR="001B194C" w14:paraId="50991D82" w14:textId="77777777" w:rsidTr="002A0AE6">
        <w:tc>
          <w:tcPr>
            <w:tcW w:w="817" w:type="dxa"/>
          </w:tcPr>
          <w:p w14:paraId="572BBC77" w14:textId="77777777" w:rsidR="001B194C" w:rsidRDefault="001B194C" w:rsidP="002A0AE6">
            <w:pPr>
              <w:rPr>
                <w:sz w:val="20"/>
                <w:szCs w:val="15"/>
              </w:rPr>
            </w:pPr>
            <w:r>
              <w:rPr>
                <w:sz w:val="20"/>
                <w:szCs w:val="15"/>
              </w:rPr>
              <w:t>613421</w:t>
            </w:r>
          </w:p>
        </w:tc>
        <w:tc>
          <w:tcPr>
            <w:tcW w:w="992" w:type="dxa"/>
          </w:tcPr>
          <w:p w14:paraId="43EA003D" w14:textId="77777777" w:rsidR="001B194C" w:rsidRDefault="001B194C" w:rsidP="002A0AE6">
            <w:pPr>
              <w:rPr>
                <w:sz w:val="20"/>
                <w:szCs w:val="15"/>
              </w:rPr>
            </w:pPr>
            <w:r>
              <w:rPr>
                <w:sz w:val="20"/>
                <w:szCs w:val="15"/>
              </w:rPr>
              <w:t>16134</w:t>
            </w:r>
          </w:p>
        </w:tc>
        <w:tc>
          <w:tcPr>
            <w:tcW w:w="2979" w:type="dxa"/>
          </w:tcPr>
          <w:p w14:paraId="03180A4B" w14:textId="77777777" w:rsidR="001B194C" w:rsidRDefault="001B194C" w:rsidP="002A0AE6">
            <w:pPr>
              <w:rPr>
                <w:sz w:val="20"/>
                <w:szCs w:val="15"/>
              </w:rPr>
            </w:pPr>
            <w:proofErr w:type="spellStart"/>
            <w:r>
              <w:rPr>
                <w:sz w:val="20"/>
                <w:szCs w:val="15"/>
              </w:rPr>
              <w:t>Nakn.prenamj.polj.zemlj.u</w:t>
            </w:r>
            <w:proofErr w:type="spellEnd"/>
            <w:r>
              <w:rPr>
                <w:sz w:val="20"/>
                <w:szCs w:val="15"/>
              </w:rPr>
              <w:t xml:space="preserve"> </w:t>
            </w:r>
            <w:proofErr w:type="spellStart"/>
            <w:r>
              <w:rPr>
                <w:sz w:val="20"/>
                <w:szCs w:val="15"/>
              </w:rPr>
              <w:t>građ</w:t>
            </w:r>
            <w:proofErr w:type="spellEnd"/>
            <w:r>
              <w:rPr>
                <w:sz w:val="20"/>
                <w:szCs w:val="15"/>
              </w:rPr>
              <w:t>.</w:t>
            </w:r>
          </w:p>
        </w:tc>
        <w:tc>
          <w:tcPr>
            <w:tcW w:w="1440" w:type="dxa"/>
          </w:tcPr>
          <w:p w14:paraId="4C4F8276" w14:textId="77777777" w:rsidR="001B194C" w:rsidRDefault="001B194C" w:rsidP="002A0AE6">
            <w:pPr>
              <w:jc w:val="right"/>
              <w:rPr>
                <w:sz w:val="20"/>
                <w:szCs w:val="15"/>
              </w:rPr>
            </w:pPr>
            <w:r>
              <w:rPr>
                <w:sz w:val="20"/>
                <w:szCs w:val="15"/>
              </w:rPr>
              <w:t>500.</w:t>
            </w:r>
          </w:p>
        </w:tc>
        <w:tc>
          <w:tcPr>
            <w:tcW w:w="1440" w:type="dxa"/>
          </w:tcPr>
          <w:p w14:paraId="214CD0F2" w14:textId="77777777" w:rsidR="001B194C" w:rsidRDefault="001B194C" w:rsidP="002A0AE6">
            <w:pPr>
              <w:jc w:val="right"/>
              <w:rPr>
                <w:sz w:val="20"/>
                <w:szCs w:val="15"/>
              </w:rPr>
            </w:pPr>
            <w:r>
              <w:rPr>
                <w:sz w:val="20"/>
                <w:szCs w:val="15"/>
              </w:rPr>
              <w:t>-            500.</w:t>
            </w:r>
          </w:p>
        </w:tc>
        <w:tc>
          <w:tcPr>
            <w:tcW w:w="1371" w:type="dxa"/>
          </w:tcPr>
          <w:p w14:paraId="1AF8A9DC" w14:textId="77777777" w:rsidR="001B194C" w:rsidRDefault="001B194C" w:rsidP="002A0AE6">
            <w:pPr>
              <w:jc w:val="right"/>
              <w:rPr>
                <w:sz w:val="20"/>
                <w:szCs w:val="15"/>
              </w:rPr>
            </w:pPr>
            <w:r>
              <w:rPr>
                <w:sz w:val="20"/>
                <w:szCs w:val="15"/>
              </w:rPr>
              <w:t>0.</w:t>
            </w:r>
          </w:p>
        </w:tc>
      </w:tr>
      <w:tr w:rsidR="001B194C" w14:paraId="6C56C80F" w14:textId="77777777" w:rsidTr="002A0AE6">
        <w:tc>
          <w:tcPr>
            <w:tcW w:w="4788" w:type="dxa"/>
            <w:gridSpan w:val="3"/>
          </w:tcPr>
          <w:p w14:paraId="1D0DF419" w14:textId="77777777" w:rsidR="001B194C" w:rsidRDefault="001B194C" w:rsidP="002A0AE6">
            <w:pPr>
              <w:rPr>
                <w:sz w:val="20"/>
                <w:szCs w:val="15"/>
              </w:rPr>
            </w:pPr>
            <w:r>
              <w:rPr>
                <w:b/>
                <w:sz w:val="20"/>
                <w:szCs w:val="15"/>
              </w:rPr>
              <w:t xml:space="preserve">UKUPNO        613                                                </w:t>
            </w:r>
          </w:p>
        </w:tc>
        <w:tc>
          <w:tcPr>
            <w:tcW w:w="1440" w:type="dxa"/>
          </w:tcPr>
          <w:p w14:paraId="3B5A1DD4" w14:textId="77777777" w:rsidR="001B194C" w:rsidRPr="00CD140A" w:rsidRDefault="001B194C" w:rsidP="002A0AE6">
            <w:pPr>
              <w:jc w:val="right"/>
              <w:rPr>
                <w:b/>
                <w:bCs/>
                <w:sz w:val="20"/>
                <w:szCs w:val="15"/>
              </w:rPr>
            </w:pPr>
            <w:r>
              <w:rPr>
                <w:b/>
                <w:bCs/>
                <w:sz w:val="20"/>
                <w:szCs w:val="15"/>
              </w:rPr>
              <w:t>97.500.</w:t>
            </w:r>
          </w:p>
        </w:tc>
        <w:tc>
          <w:tcPr>
            <w:tcW w:w="1440" w:type="dxa"/>
          </w:tcPr>
          <w:p w14:paraId="0B371114" w14:textId="77777777" w:rsidR="001B194C" w:rsidRPr="00CD140A" w:rsidRDefault="001B194C" w:rsidP="002A0AE6">
            <w:pPr>
              <w:jc w:val="right"/>
              <w:rPr>
                <w:b/>
                <w:bCs/>
                <w:sz w:val="20"/>
                <w:szCs w:val="15"/>
              </w:rPr>
            </w:pPr>
            <w:r>
              <w:rPr>
                <w:b/>
                <w:bCs/>
                <w:sz w:val="20"/>
                <w:szCs w:val="15"/>
              </w:rPr>
              <w:t>+       46.500.</w:t>
            </w:r>
          </w:p>
        </w:tc>
        <w:tc>
          <w:tcPr>
            <w:tcW w:w="1371" w:type="dxa"/>
          </w:tcPr>
          <w:p w14:paraId="5A96F58B" w14:textId="77777777" w:rsidR="001B194C" w:rsidRPr="00CD140A" w:rsidRDefault="001B194C" w:rsidP="002A0AE6">
            <w:pPr>
              <w:jc w:val="right"/>
              <w:rPr>
                <w:b/>
                <w:bCs/>
                <w:sz w:val="20"/>
                <w:szCs w:val="15"/>
              </w:rPr>
            </w:pPr>
            <w:r>
              <w:rPr>
                <w:b/>
                <w:bCs/>
                <w:sz w:val="20"/>
                <w:szCs w:val="15"/>
              </w:rPr>
              <w:t>144.000.</w:t>
            </w:r>
          </w:p>
        </w:tc>
      </w:tr>
    </w:tbl>
    <w:p w14:paraId="5845DD3C" w14:textId="77777777" w:rsidR="001B194C" w:rsidRDefault="001B194C" w:rsidP="001B194C">
      <w:pPr>
        <w:rPr>
          <w:sz w:val="20"/>
          <w:szCs w:val="15"/>
        </w:rPr>
      </w:pPr>
    </w:p>
    <w:p w14:paraId="0B453552" w14:textId="77777777" w:rsidR="001B194C" w:rsidRDefault="001B194C" w:rsidP="001B194C">
      <w:pPr>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1B194C" w14:paraId="28A5AED3" w14:textId="77777777" w:rsidTr="002A0AE6">
        <w:tc>
          <w:tcPr>
            <w:tcW w:w="893" w:type="dxa"/>
          </w:tcPr>
          <w:p w14:paraId="791B3B31" w14:textId="77777777" w:rsidR="001B194C" w:rsidRDefault="001B194C" w:rsidP="002A0AE6">
            <w:pPr>
              <w:rPr>
                <w:b/>
                <w:sz w:val="20"/>
                <w:szCs w:val="15"/>
              </w:rPr>
            </w:pPr>
            <w:r>
              <w:rPr>
                <w:b/>
                <w:sz w:val="20"/>
                <w:szCs w:val="15"/>
              </w:rPr>
              <w:t>614</w:t>
            </w:r>
          </w:p>
        </w:tc>
        <w:tc>
          <w:tcPr>
            <w:tcW w:w="8241" w:type="dxa"/>
            <w:gridSpan w:val="5"/>
          </w:tcPr>
          <w:p w14:paraId="24BAADAE" w14:textId="77777777" w:rsidR="001B194C" w:rsidRDefault="001B194C" w:rsidP="002A0AE6">
            <w:pPr>
              <w:rPr>
                <w:b/>
                <w:sz w:val="20"/>
                <w:szCs w:val="15"/>
              </w:rPr>
            </w:pPr>
            <w:r>
              <w:rPr>
                <w:b/>
                <w:sz w:val="20"/>
                <w:szCs w:val="15"/>
              </w:rPr>
              <w:t>Porez na robu i usluge</w:t>
            </w:r>
          </w:p>
        </w:tc>
      </w:tr>
      <w:tr w:rsidR="001B194C" w14:paraId="715C9454" w14:textId="77777777" w:rsidTr="002A0AE6">
        <w:tc>
          <w:tcPr>
            <w:tcW w:w="893" w:type="dxa"/>
          </w:tcPr>
          <w:p w14:paraId="77309A7C" w14:textId="77777777" w:rsidR="001B194C" w:rsidRDefault="001B194C" w:rsidP="002A0AE6">
            <w:pPr>
              <w:rPr>
                <w:sz w:val="20"/>
                <w:szCs w:val="15"/>
              </w:rPr>
            </w:pPr>
            <w:r>
              <w:rPr>
                <w:sz w:val="20"/>
                <w:szCs w:val="15"/>
              </w:rPr>
              <w:t>61424</w:t>
            </w:r>
          </w:p>
        </w:tc>
        <w:tc>
          <w:tcPr>
            <w:tcW w:w="985" w:type="dxa"/>
          </w:tcPr>
          <w:p w14:paraId="1EA36BFA" w14:textId="77777777" w:rsidR="001B194C" w:rsidRDefault="001B194C" w:rsidP="002A0AE6">
            <w:pPr>
              <w:rPr>
                <w:sz w:val="20"/>
                <w:szCs w:val="15"/>
              </w:rPr>
            </w:pPr>
            <w:r>
              <w:rPr>
                <w:sz w:val="20"/>
                <w:szCs w:val="15"/>
              </w:rPr>
              <w:t>16146</w:t>
            </w:r>
          </w:p>
        </w:tc>
        <w:tc>
          <w:tcPr>
            <w:tcW w:w="2960" w:type="dxa"/>
          </w:tcPr>
          <w:p w14:paraId="7E722311" w14:textId="77777777" w:rsidR="001B194C" w:rsidRDefault="001B194C" w:rsidP="002A0AE6">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14:paraId="7BB84DCA" w14:textId="77777777" w:rsidR="001B194C" w:rsidRDefault="001B194C" w:rsidP="002A0AE6">
            <w:pPr>
              <w:jc w:val="right"/>
              <w:rPr>
                <w:sz w:val="20"/>
                <w:szCs w:val="15"/>
              </w:rPr>
            </w:pPr>
            <w:r>
              <w:rPr>
                <w:sz w:val="20"/>
                <w:szCs w:val="15"/>
              </w:rPr>
              <w:t>15.000.</w:t>
            </w:r>
          </w:p>
        </w:tc>
        <w:tc>
          <w:tcPr>
            <w:tcW w:w="1428" w:type="dxa"/>
          </w:tcPr>
          <w:p w14:paraId="688D4015" w14:textId="77777777" w:rsidR="001B194C" w:rsidRDefault="001B194C" w:rsidP="002A0AE6">
            <w:pPr>
              <w:jc w:val="right"/>
              <w:rPr>
                <w:sz w:val="20"/>
                <w:szCs w:val="15"/>
              </w:rPr>
            </w:pPr>
            <w:r>
              <w:rPr>
                <w:sz w:val="20"/>
                <w:szCs w:val="15"/>
              </w:rPr>
              <w:t>-        4.000.</w:t>
            </w:r>
          </w:p>
        </w:tc>
        <w:tc>
          <w:tcPr>
            <w:tcW w:w="1433" w:type="dxa"/>
          </w:tcPr>
          <w:p w14:paraId="0DE04FA8" w14:textId="77777777" w:rsidR="001B194C" w:rsidRDefault="001B194C" w:rsidP="002A0AE6">
            <w:pPr>
              <w:jc w:val="right"/>
              <w:rPr>
                <w:sz w:val="20"/>
                <w:szCs w:val="15"/>
              </w:rPr>
            </w:pPr>
            <w:r>
              <w:rPr>
                <w:sz w:val="20"/>
                <w:szCs w:val="15"/>
              </w:rPr>
              <w:t>11.000.</w:t>
            </w:r>
          </w:p>
        </w:tc>
      </w:tr>
      <w:tr w:rsidR="001B194C" w14:paraId="30712C88" w14:textId="77777777" w:rsidTr="002A0AE6">
        <w:trPr>
          <w:trHeight w:val="233"/>
        </w:trPr>
        <w:tc>
          <w:tcPr>
            <w:tcW w:w="4838" w:type="dxa"/>
            <w:gridSpan w:val="3"/>
          </w:tcPr>
          <w:p w14:paraId="07B3527B" w14:textId="77777777" w:rsidR="001B194C" w:rsidRDefault="001B194C" w:rsidP="002A0AE6">
            <w:pPr>
              <w:rPr>
                <w:sz w:val="20"/>
                <w:szCs w:val="15"/>
              </w:rPr>
            </w:pPr>
            <w:r>
              <w:rPr>
                <w:b/>
                <w:sz w:val="20"/>
                <w:szCs w:val="15"/>
              </w:rPr>
              <w:t xml:space="preserve">UKUPNO:       614                                              </w:t>
            </w:r>
          </w:p>
        </w:tc>
        <w:tc>
          <w:tcPr>
            <w:tcW w:w="1435" w:type="dxa"/>
          </w:tcPr>
          <w:p w14:paraId="056FE4D2" w14:textId="77777777" w:rsidR="001B194C" w:rsidRPr="00B574D1" w:rsidRDefault="001B194C" w:rsidP="002A0AE6">
            <w:pPr>
              <w:jc w:val="right"/>
              <w:rPr>
                <w:b/>
                <w:sz w:val="20"/>
                <w:szCs w:val="15"/>
              </w:rPr>
            </w:pPr>
            <w:r w:rsidRPr="00B574D1">
              <w:rPr>
                <w:b/>
                <w:sz w:val="20"/>
                <w:szCs w:val="15"/>
              </w:rPr>
              <w:t>15.000.</w:t>
            </w:r>
          </w:p>
        </w:tc>
        <w:tc>
          <w:tcPr>
            <w:tcW w:w="1428" w:type="dxa"/>
          </w:tcPr>
          <w:p w14:paraId="30A9FF3E" w14:textId="77777777" w:rsidR="001B194C" w:rsidRPr="00B574D1" w:rsidRDefault="001B194C" w:rsidP="002A0AE6">
            <w:pPr>
              <w:jc w:val="right"/>
              <w:rPr>
                <w:b/>
                <w:sz w:val="20"/>
                <w:szCs w:val="15"/>
              </w:rPr>
            </w:pPr>
            <w:r>
              <w:rPr>
                <w:b/>
                <w:sz w:val="20"/>
                <w:szCs w:val="15"/>
              </w:rPr>
              <w:t>-        4.000.</w:t>
            </w:r>
          </w:p>
        </w:tc>
        <w:tc>
          <w:tcPr>
            <w:tcW w:w="1433" w:type="dxa"/>
          </w:tcPr>
          <w:p w14:paraId="04B1B4C9" w14:textId="77777777" w:rsidR="001B194C" w:rsidRPr="00B574D1" w:rsidRDefault="001B194C" w:rsidP="002A0AE6">
            <w:pPr>
              <w:jc w:val="right"/>
              <w:rPr>
                <w:b/>
                <w:sz w:val="20"/>
                <w:szCs w:val="15"/>
              </w:rPr>
            </w:pPr>
            <w:r>
              <w:rPr>
                <w:b/>
                <w:sz w:val="20"/>
                <w:szCs w:val="15"/>
              </w:rPr>
              <w:t>11.000.</w:t>
            </w:r>
          </w:p>
        </w:tc>
      </w:tr>
    </w:tbl>
    <w:p w14:paraId="00C62903" w14:textId="77777777" w:rsidR="001B194C" w:rsidRDefault="001B194C" w:rsidP="001B194C">
      <w:pPr>
        <w:rPr>
          <w:sz w:val="20"/>
          <w:szCs w:val="15"/>
        </w:rPr>
      </w:pPr>
      <w:r>
        <w:rPr>
          <w:sz w:val="20"/>
          <w:szCs w:val="15"/>
        </w:rPr>
        <w:t xml:space="preserve">                         </w:t>
      </w:r>
    </w:p>
    <w:p w14:paraId="4D201621" w14:textId="77777777" w:rsidR="001B194C" w:rsidRDefault="001B194C" w:rsidP="001B194C">
      <w:pPr>
        <w:rPr>
          <w:sz w:val="20"/>
          <w:szCs w:val="15"/>
        </w:rPr>
      </w:pPr>
      <w:r>
        <w:rPr>
          <w:sz w:val="20"/>
          <w:szCs w:val="15"/>
        </w:rPr>
        <w:t xml:space="preserve"> </w:t>
      </w:r>
    </w:p>
    <w:p w14:paraId="62FDD91D" w14:textId="77777777" w:rsidR="001B194C" w:rsidRDefault="001B194C" w:rsidP="001B194C">
      <w:pPr>
        <w:rPr>
          <w:b/>
          <w:sz w:val="20"/>
          <w:szCs w:val="15"/>
        </w:rPr>
      </w:pPr>
      <w:r>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1B194C" w14:paraId="5D70FF60" w14:textId="77777777" w:rsidTr="002A0AE6">
        <w:trPr>
          <w:cantSplit/>
        </w:trPr>
        <w:tc>
          <w:tcPr>
            <w:tcW w:w="851" w:type="dxa"/>
          </w:tcPr>
          <w:p w14:paraId="3F7F0CC5" w14:textId="77777777" w:rsidR="001B194C" w:rsidRDefault="001B194C" w:rsidP="002A0AE6">
            <w:pPr>
              <w:rPr>
                <w:b/>
                <w:sz w:val="20"/>
                <w:szCs w:val="15"/>
              </w:rPr>
            </w:pPr>
            <w:r>
              <w:rPr>
                <w:b/>
                <w:sz w:val="20"/>
                <w:szCs w:val="15"/>
              </w:rPr>
              <w:t>633</w:t>
            </w:r>
          </w:p>
        </w:tc>
        <w:tc>
          <w:tcPr>
            <w:tcW w:w="8222" w:type="dxa"/>
            <w:gridSpan w:val="6"/>
          </w:tcPr>
          <w:p w14:paraId="0819B63D" w14:textId="77777777" w:rsidR="001B194C" w:rsidRDefault="001B194C" w:rsidP="002A0AE6">
            <w:pPr>
              <w:rPr>
                <w:b/>
                <w:sz w:val="20"/>
                <w:szCs w:val="15"/>
              </w:rPr>
            </w:pPr>
            <w:r>
              <w:rPr>
                <w:b/>
                <w:sz w:val="20"/>
                <w:szCs w:val="15"/>
              </w:rPr>
              <w:t>Pomoći iz drugih proračuna</w:t>
            </w:r>
          </w:p>
        </w:tc>
      </w:tr>
      <w:tr w:rsidR="001B194C" w14:paraId="6A7770DA" w14:textId="77777777" w:rsidTr="002A0AE6">
        <w:tc>
          <w:tcPr>
            <w:tcW w:w="862" w:type="dxa"/>
            <w:gridSpan w:val="2"/>
          </w:tcPr>
          <w:p w14:paraId="5301EF13" w14:textId="77777777" w:rsidR="001B194C" w:rsidRDefault="001B194C" w:rsidP="002A0AE6">
            <w:pPr>
              <w:rPr>
                <w:sz w:val="20"/>
                <w:szCs w:val="15"/>
              </w:rPr>
            </w:pPr>
            <w:r>
              <w:rPr>
                <w:sz w:val="20"/>
                <w:szCs w:val="15"/>
              </w:rPr>
              <w:t>63311</w:t>
            </w:r>
          </w:p>
        </w:tc>
        <w:tc>
          <w:tcPr>
            <w:tcW w:w="981" w:type="dxa"/>
          </w:tcPr>
          <w:p w14:paraId="0C3D86A5" w14:textId="77777777" w:rsidR="001B194C" w:rsidRDefault="001B194C" w:rsidP="002A0AE6">
            <w:pPr>
              <w:rPr>
                <w:sz w:val="20"/>
                <w:szCs w:val="15"/>
              </w:rPr>
            </w:pPr>
            <w:r>
              <w:rPr>
                <w:sz w:val="20"/>
                <w:szCs w:val="15"/>
              </w:rPr>
              <w:t>1633</w:t>
            </w:r>
          </w:p>
        </w:tc>
        <w:tc>
          <w:tcPr>
            <w:tcW w:w="2979" w:type="dxa"/>
          </w:tcPr>
          <w:p w14:paraId="2F631A25" w14:textId="77777777" w:rsidR="001B194C" w:rsidRDefault="001B194C" w:rsidP="002A0AE6">
            <w:pPr>
              <w:rPr>
                <w:sz w:val="20"/>
                <w:szCs w:val="15"/>
              </w:rPr>
            </w:pPr>
            <w:r>
              <w:rPr>
                <w:sz w:val="20"/>
                <w:szCs w:val="15"/>
              </w:rPr>
              <w:t xml:space="preserve">Tekuće pomoći iz </w:t>
            </w:r>
            <w:proofErr w:type="spellStart"/>
            <w:r>
              <w:rPr>
                <w:sz w:val="20"/>
                <w:szCs w:val="15"/>
              </w:rPr>
              <w:t>Drž.proračuna</w:t>
            </w:r>
            <w:proofErr w:type="spellEnd"/>
          </w:p>
        </w:tc>
        <w:tc>
          <w:tcPr>
            <w:tcW w:w="1416" w:type="dxa"/>
          </w:tcPr>
          <w:p w14:paraId="07EECBBF" w14:textId="77777777" w:rsidR="001B194C" w:rsidRDefault="001B194C" w:rsidP="002A0AE6">
            <w:pPr>
              <w:jc w:val="right"/>
              <w:rPr>
                <w:sz w:val="20"/>
                <w:szCs w:val="15"/>
              </w:rPr>
            </w:pPr>
            <w:r>
              <w:rPr>
                <w:sz w:val="20"/>
                <w:szCs w:val="15"/>
              </w:rPr>
              <w:t>2.165.000.</w:t>
            </w:r>
          </w:p>
        </w:tc>
        <w:tc>
          <w:tcPr>
            <w:tcW w:w="1416" w:type="dxa"/>
          </w:tcPr>
          <w:p w14:paraId="6F0B0ABE" w14:textId="77777777" w:rsidR="001B194C" w:rsidRDefault="001B194C" w:rsidP="002A0AE6">
            <w:pPr>
              <w:jc w:val="right"/>
              <w:rPr>
                <w:sz w:val="20"/>
                <w:szCs w:val="15"/>
              </w:rPr>
            </w:pPr>
            <w:r>
              <w:rPr>
                <w:sz w:val="20"/>
                <w:szCs w:val="15"/>
              </w:rPr>
              <w:t>0.</w:t>
            </w:r>
          </w:p>
        </w:tc>
        <w:tc>
          <w:tcPr>
            <w:tcW w:w="1419" w:type="dxa"/>
          </w:tcPr>
          <w:p w14:paraId="15A8093F" w14:textId="77777777" w:rsidR="001B194C" w:rsidRDefault="001B194C" w:rsidP="002A0AE6">
            <w:pPr>
              <w:jc w:val="right"/>
              <w:rPr>
                <w:sz w:val="20"/>
                <w:szCs w:val="15"/>
              </w:rPr>
            </w:pPr>
            <w:r>
              <w:rPr>
                <w:sz w:val="20"/>
                <w:szCs w:val="15"/>
              </w:rPr>
              <w:t>2.165.000.</w:t>
            </w:r>
          </w:p>
        </w:tc>
      </w:tr>
      <w:tr w:rsidR="001B194C" w14:paraId="49633F98" w14:textId="77777777" w:rsidTr="002A0AE6">
        <w:tc>
          <w:tcPr>
            <w:tcW w:w="862" w:type="dxa"/>
            <w:gridSpan w:val="2"/>
          </w:tcPr>
          <w:p w14:paraId="03315987" w14:textId="77777777" w:rsidR="001B194C" w:rsidRPr="006B52CE" w:rsidRDefault="001B194C" w:rsidP="002A0AE6">
            <w:pPr>
              <w:rPr>
                <w:sz w:val="18"/>
                <w:szCs w:val="18"/>
              </w:rPr>
            </w:pPr>
            <w:r w:rsidRPr="006B52CE">
              <w:rPr>
                <w:sz w:val="18"/>
                <w:szCs w:val="18"/>
              </w:rPr>
              <w:t>6331101</w:t>
            </w:r>
          </w:p>
        </w:tc>
        <w:tc>
          <w:tcPr>
            <w:tcW w:w="981" w:type="dxa"/>
          </w:tcPr>
          <w:p w14:paraId="17444CF6" w14:textId="77777777" w:rsidR="001B194C" w:rsidRPr="006B52CE" w:rsidRDefault="001B194C" w:rsidP="002A0AE6">
            <w:pPr>
              <w:rPr>
                <w:sz w:val="18"/>
                <w:szCs w:val="18"/>
              </w:rPr>
            </w:pPr>
            <w:r>
              <w:rPr>
                <w:sz w:val="18"/>
                <w:szCs w:val="18"/>
              </w:rPr>
              <w:t>1633</w:t>
            </w:r>
          </w:p>
        </w:tc>
        <w:tc>
          <w:tcPr>
            <w:tcW w:w="2979" w:type="dxa"/>
          </w:tcPr>
          <w:p w14:paraId="324946B2" w14:textId="77777777" w:rsidR="001B194C" w:rsidRDefault="001B194C" w:rsidP="002A0AE6">
            <w:pPr>
              <w:rPr>
                <w:sz w:val="20"/>
                <w:szCs w:val="15"/>
              </w:rPr>
            </w:pPr>
            <w:r>
              <w:rPr>
                <w:sz w:val="20"/>
                <w:szCs w:val="15"/>
              </w:rPr>
              <w:t xml:space="preserve">Potp.za razvoj </w:t>
            </w:r>
            <w:proofErr w:type="spellStart"/>
            <w:r>
              <w:rPr>
                <w:sz w:val="20"/>
                <w:szCs w:val="15"/>
              </w:rPr>
              <w:t>predšk.djelatnosti</w:t>
            </w:r>
            <w:proofErr w:type="spellEnd"/>
          </w:p>
        </w:tc>
        <w:tc>
          <w:tcPr>
            <w:tcW w:w="1416" w:type="dxa"/>
          </w:tcPr>
          <w:p w14:paraId="4029F687" w14:textId="77777777" w:rsidR="001B194C" w:rsidRDefault="001B194C" w:rsidP="002A0AE6">
            <w:pPr>
              <w:jc w:val="right"/>
              <w:rPr>
                <w:sz w:val="20"/>
                <w:szCs w:val="15"/>
              </w:rPr>
            </w:pPr>
            <w:r>
              <w:rPr>
                <w:sz w:val="20"/>
                <w:szCs w:val="15"/>
              </w:rPr>
              <w:t>0.</w:t>
            </w:r>
          </w:p>
        </w:tc>
        <w:tc>
          <w:tcPr>
            <w:tcW w:w="1416" w:type="dxa"/>
          </w:tcPr>
          <w:p w14:paraId="24E3670C" w14:textId="77777777" w:rsidR="001B194C" w:rsidRDefault="001B194C" w:rsidP="002A0AE6">
            <w:pPr>
              <w:jc w:val="right"/>
              <w:rPr>
                <w:sz w:val="20"/>
                <w:szCs w:val="15"/>
              </w:rPr>
            </w:pPr>
            <w:r>
              <w:rPr>
                <w:sz w:val="20"/>
                <w:szCs w:val="15"/>
              </w:rPr>
              <w:t>+       71.500.</w:t>
            </w:r>
          </w:p>
        </w:tc>
        <w:tc>
          <w:tcPr>
            <w:tcW w:w="1419" w:type="dxa"/>
          </w:tcPr>
          <w:p w14:paraId="42F4EE35" w14:textId="77777777" w:rsidR="001B194C" w:rsidRDefault="001B194C" w:rsidP="002A0AE6">
            <w:pPr>
              <w:jc w:val="right"/>
              <w:rPr>
                <w:sz w:val="20"/>
                <w:szCs w:val="15"/>
              </w:rPr>
            </w:pPr>
            <w:r>
              <w:rPr>
                <w:sz w:val="20"/>
                <w:szCs w:val="15"/>
              </w:rPr>
              <w:t>71.500.</w:t>
            </w:r>
          </w:p>
        </w:tc>
      </w:tr>
      <w:tr w:rsidR="001B194C" w14:paraId="0D924149" w14:textId="77777777" w:rsidTr="002A0AE6">
        <w:tc>
          <w:tcPr>
            <w:tcW w:w="862" w:type="dxa"/>
            <w:gridSpan w:val="2"/>
          </w:tcPr>
          <w:p w14:paraId="7F8B89F9" w14:textId="77777777" w:rsidR="001B194C" w:rsidRDefault="001B194C" w:rsidP="002A0AE6">
            <w:pPr>
              <w:rPr>
                <w:sz w:val="20"/>
                <w:szCs w:val="15"/>
              </w:rPr>
            </w:pPr>
            <w:r>
              <w:rPr>
                <w:sz w:val="20"/>
                <w:szCs w:val="15"/>
              </w:rPr>
              <w:t>633121</w:t>
            </w:r>
          </w:p>
        </w:tc>
        <w:tc>
          <w:tcPr>
            <w:tcW w:w="981" w:type="dxa"/>
          </w:tcPr>
          <w:p w14:paraId="27391AE8" w14:textId="77777777" w:rsidR="001B194C" w:rsidRDefault="001B194C" w:rsidP="002A0AE6">
            <w:pPr>
              <w:rPr>
                <w:sz w:val="20"/>
                <w:szCs w:val="15"/>
              </w:rPr>
            </w:pPr>
            <w:r>
              <w:rPr>
                <w:sz w:val="20"/>
                <w:szCs w:val="15"/>
              </w:rPr>
              <w:t>165261</w:t>
            </w:r>
          </w:p>
        </w:tc>
        <w:tc>
          <w:tcPr>
            <w:tcW w:w="2979" w:type="dxa"/>
          </w:tcPr>
          <w:p w14:paraId="54C9FD16" w14:textId="77777777" w:rsidR="001B194C" w:rsidRDefault="001B194C" w:rsidP="002A0AE6">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14:paraId="63FF27C8" w14:textId="77777777" w:rsidR="001B194C" w:rsidRDefault="001B194C" w:rsidP="002A0AE6">
            <w:pPr>
              <w:jc w:val="right"/>
              <w:rPr>
                <w:sz w:val="20"/>
                <w:szCs w:val="15"/>
              </w:rPr>
            </w:pPr>
            <w:r>
              <w:rPr>
                <w:sz w:val="20"/>
                <w:szCs w:val="15"/>
              </w:rPr>
              <w:t>31.000.</w:t>
            </w:r>
          </w:p>
        </w:tc>
        <w:tc>
          <w:tcPr>
            <w:tcW w:w="1416" w:type="dxa"/>
          </w:tcPr>
          <w:p w14:paraId="4EA607FC" w14:textId="77777777" w:rsidR="001B194C" w:rsidRDefault="001B194C" w:rsidP="002A0AE6">
            <w:pPr>
              <w:jc w:val="right"/>
              <w:rPr>
                <w:sz w:val="20"/>
                <w:szCs w:val="15"/>
              </w:rPr>
            </w:pPr>
            <w:r>
              <w:rPr>
                <w:sz w:val="20"/>
                <w:szCs w:val="15"/>
              </w:rPr>
              <w:t>+         3.700.</w:t>
            </w:r>
          </w:p>
        </w:tc>
        <w:tc>
          <w:tcPr>
            <w:tcW w:w="1419" w:type="dxa"/>
          </w:tcPr>
          <w:p w14:paraId="528D30B4" w14:textId="77777777" w:rsidR="001B194C" w:rsidRDefault="001B194C" w:rsidP="002A0AE6">
            <w:pPr>
              <w:jc w:val="right"/>
              <w:rPr>
                <w:sz w:val="20"/>
                <w:szCs w:val="15"/>
              </w:rPr>
            </w:pPr>
            <w:r>
              <w:rPr>
                <w:sz w:val="20"/>
                <w:szCs w:val="15"/>
              </w:rPr>
              <w:t>34.700.</w:t>
            </w:r>
          </w:p>
        </w:tc>
      </w:tr>
      <w:tr w:rsidR="001B194C" w14:paraId="0A975640" w14:textId="77777777" w:rsidTr="002A0AE6">
        <w:tc>
          <w:tcPr>
            <w:tcW w:w="862" w:type="dxa"/>
            <w:gridSpan w:val="2"/>
          </w:tcPr>
          <w:p w14:paraId="3EDF4378" w14:textId="77777777" w:rsidR="001B194C" w:rsidRPr="003168C3" w:rsidRDefault="001B194C" w:rsidP="002A0AE6">
            <w:pPr>
              <w:rPr>
                <w:sz w:val="20"/>
                <w:szCs w:val="15"/>
              </w:rPr>
            </w:pPr>
            <w:r w:rsidRPr="003168C3">
              <w:rPr>
                <w:sz w:val="20"/>
                <w:szCs w:val="15"/>
              </w:rPr>
              <w:t>633122</w:t>
            </w:r>
          </w:p>
        </w:tc>
        <w:tc>
          <w:tcPr>
            <w:tcW w:w="981" w:type="dxa"/>
          </w:tcPr>
          <w:p w14:paraId="162C240B" w14:textId="77777777" w:rsidR="001B194C" w:rsidRPr="003168C3" w:rsidRDefault="001B194C" w:rsidP="002A0AE6">
            <w:pPr>
              <w:rPr>
                <w:sz w:val="20"/>
                <w:szCs w:val="15"/>
              </w:rPr>
            </w:pPr>
            <w:r w:rsidRPr="003168C3">
              <w:rPr>
                <w:sz w:val="20"/>
                <w:szCs w:val="15"/>
              </w:rPr>
              <w:t>1633</w:t>
            </w:r>
            <w:r>
              <w:rPr>
                <w:sz w:val="20"/>
                <w:szCs w:val="15"/>
              </w:rPr>
              <w:t>1</w:t>
            </w:r>
          </w:p>
        </w:tc>
        <w:tc>
          <w:tcPr>
            <w:tcW w:w="2979" w:type="dxa"/>
          </w:tcPr>
          <w:p w14:paraId="366F7E7B" w14:textId="77777777" w:rsidR="001B194C" w:rsidRPr="003168C3" w:rsidRDefault="001B194C" w:rsidP="002A0AE6">
            <w:pPr>
              <w:rPr>
                <w:sz w:val="20"/>
                <w:szCs w:val="15"/>
              </w:rPr>
            </w:pPr>
            <w:r w:rsidRPr="003168C3">
              <w:rPr>
                <w:sz w:val="20"/>
                <w:szCs w:val="15"/>
              </w:rPr>
              <w:t xml:space="preserve">Sufinanciranje izbora </w:t>
            </w:r>
          </w:p>
        </w:tc>
        <w:tc>
          <w:tcPr>
            <w:tcW w:w="1416" w:type="dxa"/>
          </w:tcPr>
          <w:p w14:paraId="6E540F45" w14:textId="77777777" w:rsidR="001B194C" w:rsidRDefault="001B194C" w:rsidP="002A0AE6">
            <w:pPr>
              <w:tabs>
                <w:tab w:val="center" w:pos="601"/>
                <w:tab w:val="right" w:pos="1203"/>
              </w:tabs>
              <w:jc w:val="right"/>
              <w:rPr>
                <w:sz w:val="20"/>
                <w:szCs w:val="15"/>
              </w:rPr>
            </w:pPr>
            <w:r>
              <w:rPr>
                <w:sz w:val="20"/>
                <w:szCs w:val="15"/>
              </w:rPr>
              <w:t>33.000.</w:t>
            </w:r>
          </w:p>
        </w:tc>
        <w:tc>
          <w:tcPr>
            <w:tcW w:w="1416" w:type="dxa"/>
          </w:tcPr>
          <w:p w14:paraId="29DABB0F" w14:textId="77777777" w:rsidR="001B194C" w:rsidRDefault="001B194C" w:rsidP="002A0AE6">
            <w:pPr>
              <w:jc w:val="right"/>
              <w:rPr>
                <w:sz w:val="20"/>
                <w:szCs w:val="15"/>
              </w:rPr>
            </w:pPr>
            <w:r>
              <w:rPr>
                <w:sz w:val="20"/>
                <w:szCs w:val="15"/>
              </w:rPr>
              <w:t>+         3.000.</w:t>
            </w:r>
          </w:p>
        </w:tc>
        <w:tc>
          <w:tcPr>
            <w:tcW w:w="1419" w:type="dxa"/>
          </w:tcPr>
          <w:p w14:paraId="474704FE" w14:textId="77777777" w:rsidR="001B194C" w:rsidRDefault="001B194C" w:rsidP="002A0AE6">
            <w:pPr>
              <w:tabs>
                <w:tab w:val="center" w:pos="601"/>
                <w:tab w:val="right" w:pos="1203"/>
              </w:tabs>
              <w:jc w:val="right"/>
              <w:rPr>
                <w:sz w:val="20"/>
                <w:szCs w:val="15"/>
              </w:rPr>
            </w:pPr>
            <w:r>
              <w:rPr>
                <w:sz w:val="20"/>
                <w:szCs w:val="15"/>
              </w:rPr>
              <w:t>36.000.</w:t>
            </w:r>
          </w:p>
        </w:tc>
      </w:tr>
      <w:tr w:rsidR="001B194C" w14:paraId="5BC9FBE0" w14:textId="77777777" w:rsidTr="002A0AE6">
        <w:tc>
          <w:tcPr>
            <w:tcW w:w="862" w:type="dxa"/>
            <w:gridSpan w:val="2"/>
          </w:tcPr>
          <w:p w14:paraId="6AD47DC9" w14:textId="77777777" w:rsidR="001B194C" w:rsidRDefault="001B194C" w:rsidP="002A0AE6">
            <w:pPr>
              <w:rPr>
                <w:sz w:val="20"/>
                <w:szCs w:val="15"/>
              </w:rPr>
            </w:pPr>
            <w:r>
              <w:rPr>
                <w:sz w:val="20"/>
                <w:szCs w:val="15"/>
              </w:rPr>
              <w:t>63314</w:t>
            </w:r>
          </w:p>
        </w:tc>
        <w:tc>
          <w:tcPr>
            <w:tcW w:w="981" w:type="dxa"/>
          </w:tcPr>
          <w:p w14:paraId="74EA6C1F" w14:textId="77777777" w:rsidR="001B194C" w:rsidRDefault="001B194C" w:rsidP="002A0AE6">
            <w:pPr>
              <w:rPr>
                <w:sz w:val="20"/>
                <w:szCs w:val="15"/>
              </w:rPr>
            </w:pPr>
            <w:r>
              <w:rPr>
                <w:sz w:val="20"/>
                <w:szCs w:val="15"/>
              </w:rPr>
              <w:t>1633</w:t>
            </w:r>
          </w:p>
        </w:tc>
        <w:tc>
          <w:tcPr>
            <w:tcW w:w="2979" w:type="dxa"/>
          </w:tcPr>
          <w:p w14:paraId="6042D4E0" w14:textId="77777777" w:rsidR="001B194C" w:rsidRPr="003168C3" w:rsidRDefault="001B194C" w:rsidP="002A0AE6">
            <w:pPr>
              <w:rPr>
                <w:sz w:val="20"/>
                <w:szCs w:val="15"/>
              </w:rPr>
            </w:pPr>
            <w:proofErr w:type="spellStart"/>
            <w:r>
              <w:rPr>
                <w:sz w:val="20"/>
                <w:szCs w:val="15"/>
              </w:rPr>
              <w:t>Tek.pom.općinskih</w:t>
            </w:r>
            <w:proofErr w:type="spellEnd"/>
            <w:r>
              <w:rPr>
                <w:sz w:val="20"/>
                <w:szCs w:val="15"/>
              </w:rPr>
              <w:t xml:space="preserve"> </w:t>
            </w:r>
            <w:proofErr w:type="spellStart"/>
            <w:r>
              <w:rPr>
                <w:sz w:val="20"/>
                <w:szCs w:val="15"/>
              </w:rPr>
              <w:t>pror</w:t>
            </w:r>
            <w:proofErr w:type="spellEnd"/>
            <w:r>
              <w:rPr>
                <w:sz w:val="20"/>
                <w:szCs w:val="15"/>
              </w:rPr>
              <w:t>.-Zaželi</w:t>
            </w:r>
          </w:p>
        </w:tc>
        <w:tc>
          <w:tcPr>
            <w:tcW w:w="1416" w:type="dxa"/>
          </w:tcPr>
          <w:p w14:paraId="7EED79B3" w14:textId="77777777" w:rsidR="001B194C" w:rsidRDefault="001B194C" w:rsidP="002A0AE6">
            <w:pPr>
              <w:jc w:val="right"/>
              <w:rPr>
                <w:sz w:val="20"/>
                <w:szCs w:val="15"/>
              </w:rPr>
            </w:pPr>
            <w:r>
              <w:rPr>
                <w:sz w:val="20"/>
                <w:szCs w:val="15"/>
              </w:rPr>
              <w:t>0.</w:t>
            </w:r>
          </w:p>
        </w:tc>
        <w:tc>
          <w:tcPr>
            <w:tcW w:w="1416" w:type="dxa"/>
          </w:tcPr>
          <w:p w14:paraId="7762D08B" w14:textId="77777777" w:rsidR="001B194C" w:rsidRDefault="001B194C" w:rsidP="002A0AE6">
            <w:pPr>
              <w:jc w:val="right"/>
              <w:rPr>
                <w:sz w:val="20"/>
                <w:szCs w:val="15"/>
              </w:rPr>
            </w:pPr>
            <w:r>
              <w:rPr>
                <w:sz w:val="20"/>
                <w:szCs w:val="15"/>
              </w:rPr>
              <w:t>+       87.700.</w:t>
            </w:r>
          </w:p>
        </w:tc>
        <w:tc>
          <w:tcPr>
            <w:tcW w:w="1419" w:type="dxa"/>
          </w:tcPr>
          <w:p w14:paraId="24E762E7" w14:textId="77777777" w:rsidR="001B194C" w:rsidRDefault="001B194C" w:rsidP="002A0AE6">
            <w:pPr>
              <w:jc w:val="right"/>
              <w:rPr>
                <w:sz w:val="20"/>
                <w:szCs w:val="15"/>
              </w:rPr>
            </w:pPr>
            <w:r>
              <w:rPr>
                <w:sz w:val="20"/>
                <w:szCs w:val="15"/>
              </w:rPr>
              <w:t>87.700.</w:t>
            </w:r>
          </w:p>
        </w:tc>
      </w:tr>
      <w:tr w:rsidR="001B194C" w14:paraId="18BE1A25" w14:textId="77777777" w:rsidTr="002A0AE6">
        <w:tc>
          <w:tcPr>
            <w:tcW w:w="862" w:type="dxa"/>
            <w:gridSpan w:val="2"/>
          </w:tcPr>
          <w:p w14:paraId="6ED0B6E9" w14:textId="77777777" w:rsidR="001B194C" w:rsidRDefault="001B194C" w:rsidP="002A0AE6">
            <w:pPr>
              <w:rPr>
                <w:sz w:val="20"/>
                <w:szCs w:val="15"/>
              </w:rPr>
            </w:pPr>
            <w:r>
              <w:rPr>
                <w:sz w:val="20"/>
                <w:szCs w:val="15"/>
              </w:rPr>
              <w:t>633211</w:t>
            </w:r>
          </w:p>
        </w:tc>
        <w:tc>
          <w:tcPr>
            <w:tcW w:w="981" w:type="dxa"/>
          </w:tcPr>
          <w:p w14:paraId="5805F01F" w14:textId="77777777" w:rsidR="001B194C" w:rsidRDefault="001B194C" w:rsidP="002A0AE6">
            <w:pPr>
              <w:rPr>
                <w:sz w:val="20"/>
                <w:szCs w:val="15"/>
              </w:rPr>
            </w:pPr>
            <w:r>
              <w:rPr>
                <w:sz w:val="20"/>
                <w:szCs w:val="15"/>
              </w:rPr>
              <w:t>16332</w:t>
            </w:r>
          </w:p>
        </w:tc>
        <w:tc>
          <w:tcPr>
            <w:tcW w:w="2979" w:type="dxa"/>
          </w:tcPr>
          <w:p w14:paraId="76D9A941" w14:textId="77777777" w:rsidR="001B194C" w:rsidRPr="003168C3" w:rsidRDefault="001B194C" w:rsidP="002A0AE6">
            <w:pPr>
              <w:rPr>
                <w:sz w:val="20"/>
                <w:szCs w:val="15"/>
              </w:rPr>
            </w:pPr>
            <w:r w:rsidRPr="003168C3">
              <w:rPr>
                <w:sz w:val="20"/>
                <w:szCs w:val="15"/>
              </w:rPr>
              <w:t>Ministarstvo turizma</w:t>
            </w:r>
          </w:p>
        </w:tc>
        <w:tc>
          <w:tcPr>
            <w:tcW w:w="1416" w:type="dxa"/>
          </w:tcPr>
          <w:p w14:paraId="173F1435" w14:textId="77777777" w:rsidR="001B194C" w:rsidRDefault="001B194C" w:rsidP="002A0AE6">
            <w:pPr>
              <w:jc w:val="right"/>
              <w:rPr>
                <w:sz w:val="20"/>
                <w:szCs w:val="15"/>
              </w:rPr>
            </w:pPr>
            <w:r>
              <w:rPr>
                <w:sz w:val="20"/>
                <w:szCs w:val="15"/>
              </w:rPr>
              <w:t>100.000.</w:t>
            </w:r>
          </w:p>
        </w:tc>
        <w:tc>
          <w:tcPr>
            <w:tcW w:w="1416" w:type="dxa"/>
          </w:tcPr>
          <w:p w14:paraId="69F6F6D0" w14:textId="77777777" w:rsidR="001B194C" w:rsidRDefault="001B194C" w:rsidP="002A0AE6">
            <w:pPr>
              <w:jc w:val="right"/>
              <w:rPr>
                <w:sz w:val="20"/>
                <w:szCs w:val="15"/>
              </w:rPr>
            </w:pPr>
            <w:r>
              <w:rPr>
                <w:sz w:val="20"/>
                <w:szCs w:val="15"/>
              </w:rPr>
              <w:t>-      100.000.</w:t>
            </w:r>
          </w:p>
        </w:tc>
        <w:tc>
          <w:tcPr>
            <w:tcW w:w="1419" w:type="dxa"/>
          </w:tcPr>
          <w:p w14:paraId="4267874B" w14:textId="77777777" w:rsidR="001B194C" w:rsidRDefault="001B194C" w:rsidP="002A0AE6">
            <w:pPr>
              <w:jc w:val="right"/>
              <w:rPr>
                <w:sz w:val="20"/>
                <w:szCs w:val="15"/>
              </w:rPr>
            </w:pPr>
            <w:r>
              <w:rPr>
                <w:sz w:val="20"/>
                <w:szCs w:val="15"/>
              </w:rPr>
              <w:t>0.</w:t>
            </w:r>
          </w:p>
        </w:tc>
      </w:tr>
      <w:tr w:rsidR="001B194C" w14:paraId="0A90295D" w14:textId="77777777" w:rsidTr="002A0AE6">
        <w:tc>
          <w:tcPr>
            <w:tcW w:w="862" w:type="dxa"/>
            <w:gridSpan w:val="2"/>
          </w:tcPr>
          <w:p w14:paraId="4FFDC55F" w14:textId="77777777" w:rsidR="001B194C" w:rsidRDefault="001B194C" w:rsidP="002A0AE6">
            <w:pPr>
              <w:rPr>
                <w:sz w:val="20"/>
                <w:szCs w:val="15"/>
              </w:rPr>
            </w:pPr>
            <w:r>
              <w:rPr>
                <w:sz w:val="20"/>
                <w:szCs w:val="15"/>
              </w:rPr>
              <w:t>633212</w:t>
            </w:r>
          </w:p>
        </w:tc>
        <w:tc>
          <w:tcPr>
            <w:tcW w:w="981" w:type="dxa"/>
          </w:tcPr>
          <w:p w14:paraId="5589B5BC" w14:textId="77777777" w:rsidR="001B194C" w:rsidRDefault="001B194C" w:rsidP="002A0AE6">
            <w:pPr>
              <w:rPr>
                <w:sz w:val="20"/>
                <w:szCs w:val="15"/>
              </w:rPr>
            </w:pPr>
            <w:r>
              <w:rPr>
                <w:sz w:val="20"/>
                <w:szCs w:val="15"/>
              </w:rPr>
              <w:t>16332</w:t>
            </w:r>
          </w:p>
        </w:tc>
        <w:tc>
          <w:tcPr>
            <w:tcW w:w="2979" w:type="dxa"/>
          </w:tcPr>
          <w:p w14:paraId="1F0DE08A" w14:textId="77777777" w:rsidR="001B194C" w:rsidRPr="003168C3" w:rsidRDefault="001B194C" w:rsidP="002A0AE6">
            <w:pPr>
              <w:rPr>
                <w:sz w:val="20"/>
                <w:szCs w:val="15"/>
              </w:rPr>
            </w:pPr>
            <w:r w:rsidRPr="003168C3">
              <w:rPr>
                <w:sz w:val="20"/>
                <w:szCs w:val="15"/>
              </w:rPr>
              <w:t>Fond za</w:t>
            </w:r>
            <w:r>
              <w:rPr>
                <w:sz w:val="20"/>
                <w:szCs w:val="15"/>
              </w:rPr>
              <w:t xml:space="preserve"> ZO - </w:t>
            </w:r>
            <w:proofErr w:type="spellStart"/>
            <w:r>
              <w:rPr>
                <w:sz w:val="20"/>
                <w:szCs w:val="15"/>
              </w:rPr>
              <w:t>reciklažno</w:t>
            </w:r>
            <w:proofErr w:type="spellEnd"/>
            <w:r>
              <w:rPr>
                <w:sz w:val="20"/>
                <w:szCs w:val="15"/>
              </w:rPr>
              <w:t xml:space="preserve"> dvorište</w:t>
            </w:r>
          </w:p>
        </w:tc>
        <w:tc>
          <w:tcPr>
            <w:tcW w:w="1416" w:type="dxa"/>
          </w:tcPr>
          <w:p w14:paraId="726BCF8B" w14:textId="77777777" w:rsidR="001B194C" w:rsidRDefault="001B194C" w:rsidP="002A0AE6">
            <w:pPr>
              <w:tabs>
                <w:tab w:val="center" w:pos="601"/>
                <w:tab w:val="right" w:pos="1203"/>
              </w:tabs>
              <w:jc w:val="right"/>
              <w:rPr>
                <w:sz w:val="20"/>
                <w:szCs w:val="15"/>
              </w:rPr>
            </w:pPr>
            <w:r>
              <w:rPr>
                <w:sz w:val="20"/>
                <w:szCs w:val="15"/>
              </w:rPr>
              <w:t>100.000.</w:t>
            </w:r>
          </w:p>
        </w:tc>
        <w:tc>
          <w:tcPr>
            <w:tcW w:w="1416" w:type="dxa"/>
          </w:tcPr>
          <w:p w14:paraId="2D05F74A" w14:textId="77777777" w:rsidR="001B194C" w:rsidRDefault="001B194C" w:rsidP="002A0AE6">
            <w:pPr>
              <w:jc w:val="right"/>
              <w:rPr>
                <w:sz w:val="20"/>
                <w:szCs w:val="15"/>
              </w:rPr>
            </w:pPr>
            <w:r>
              <w:rPr>
                <w:sz w:val="20"/>
                <w:szCs w:val="15"/>
              </w:rPr>
              <w:t>-      100.000.</w:t>
            </w:r>
          </w:p>
        </w:tc>
        <w:tc>
          <w:tcPr>
            <w:tcW w:w="1419" w:type="dxa"/>
          </w:tcPr>
          <w:p w14:paraId="58ECAC05" w14:textId="77777777" w:rsidR="001B194C" w:rsidRDefault="001B194C" w:rsidP="002A0AE6">
            <w:pPr>
              <w:tabs>
                <w:tab w:val="center" w:pos="601"/>
                <w:tab w:val="right" w:pos="1203"/>
              </w:tabs>
              <w:jc w:val="right"/>
              <w:rPr>
                <w:sz w:val="20"/>
                <w:szCs w:val="15"/>
              </w:rPr>
            </w:pPr>
            <w:r>
              <w:rPr>
                <w:sz w:val="20"/>
                <w:szCs w:val="15"/>
              </w:rPr>
              <w:t>0.</w:t>
            </w:r>
          </w:p>
        </w:tc>
      </w:tr>
      <w:tr w:rsidR="001B194C" w14:paraId="078B72F8" w14:textId="77777777" w:rsidTr="002A0AE6">
        <w:tc>
          <w:tcPr>
            <w:tcW w:w="862" w:type="dxa"/>
            <w:gridSpan w:val="2"/>
          </w:tcPr>
          <w:p w14:paraId="578F9DB0" w14:textId="77777777" w:rsidR="001B194C" w:rsidRDefault="001B194C" w:rsidP="002A0AE6">
            <w:pPr>
              <w:rPr>
                <w:sz w:val="20"/>
                <w:szCs w:val="15"/>
              </w:rPr>
            </w:pPr>
            <w:r>
              <w:rPr>
                <w:sz w:val="20"/>
                <w:szCs w:val="15"/>
              </w:rPr>
              <w:t>633213</w:t>
            </w:r>
          </w:p>
        </w:tc>
        <w:tc>
          <w:tcPr>
            <w:tcW w:w="981" w:type="dxa"/>
          </w:tcPr>
          <w:p w14:paraId="3BA15F06" w14:textId="77777777" w:rsidR="001B194C" w:rsidRDefault="001B194C" w:rsidP="002A0AE6">
            <w:pPr>
              <w:rPr>
                <w:sz w:val="20"/>
                <w:szCs w:val="15"/>
              </w:rPr>
            </w:pPr>
            <w:r>
              <w:rPr>
                <w:sz w:val="20"/>
                <w:szCs w:val="15"/>
              </w:rPr>
              <w:t>16662</w:t>
            </w:r>
          </w:p>
        </w:tc>
        <w:tc>
          <w:tcPr>
            <w:tcW w:w="2979" w:type="dxa"/>
          </w:tcPr>
          <w:p w14:paraId="38C74D36" w14:textId="77777777" w:rsidR="001B194C" w:rsidRPr="003168C3" w:rsidRDefault="001B194C" w:rsidP="002A0AE6">
            <w:pPr>
              <w:rPr>
                <w:sz w:val="20"/>
                <w:szCs w:val="15"/>
              </w:rPr>
            </w:pPr>
            <w:proofErr w:type="spellStart"/>
            <w:r w:rsidRPr="003168C3">
              <w:rPr>
                <w:sz w:val="20"/>
                <w:szCs w:val="15"/>
              </w:rPr>
              <w:t>Minist</w:t>
            </w:r>
            <w:proofErr w:type="spellEnd"/>
            <w:r w:rsidRPr="003168C3">
              <w:rPr>
                <w:sz w:val="20"/>
                <w:szCs w:val="15"/>
              </w:rPr>
              <w:t>. Graditeljstva</w:t>
            </w:r>
            <w:r>
              <w:rPr>
                <w:sz w:val="20"/>
                <w:szCs w:val="15"/>
              </w:rPr>
              <w:t>- CESTE</w:t>
            </w:r>
          </w:p>
        </w:tc>
        <w:tc>
          <w:tcPr>
            <w:tcW w:w="1416" w:type="dxa"/>
          </w:tcPr>
          <w:p w14:paraId="50E9D6E6" w14:textId="77777777" w:rsidR="001B194C" w:rsidRDefault="001B194C" w:rsidP="002A0AE6">
            <w:pPr>
              <w:jc w:val="right"/>
              <w:rPr>
                <w:sz w:val="20"/>
                <w:szCs w:val="15"/>
              </w:rPr>
            </w:pPr>
            <w:r>
              <w:rPr>
                <w:sz w:val="20"/>
                <w:szCs w:val="15"/>
              </w:rPr>
              <w:t>150.000.</w:t>
            </w:r>
          </w:p>
        </w:tc>
        <w:tc>
          <w:tcPr>
            <w:tcW w:w="1416" w:type="dxa"/>
          </w:tcPr>
          <w:p w14:paraId="35E61DEE" w14:textId="77777777" w:rsidR="001B194C" w:rsidRDefault="001B194C" w:rsidP="002A0AE6">
            <w:pPr>
              <w:jc w:val="right"/>
              <w:rPr>
                <w:sz w:val="20"/>
                <w:szCs w:val="15"/>
              </w:rPr>
            </w:pPr>
            <w:r>
              <w:rPr>
                <w:sz w:val="20"/>
                <w:szCs w:val="15"/>
              </w:rPr>
              <w:t>+         5.000.</w:t>
            </w:r>
          </w:p>
        </w:tc>
        <w:tc>
          <w:tcPr>
            <w:tcW w:w="1419" w:type="dxa"/>
          </w:tcPr>
          <w:p w14:paraId="58170E46" w14:textId="77777777" w:rsidR="001B194C" w:rsidRDefault="001B194C" w:rsidP="002A0AE6">
            <w:pPr>
              <w:jc w:val="right"/>
              <w:rPr>
                <w:sz w:val="20"/>
                <w:szCs w:val="15"/>
              </w:rPr>
            </w:pPr>
            <w:r>
              <w:rPr>
                <w:sz w:val="20"/>
                <w:szCs w:val="15"/>
              </w:rPr>
              <w:t>155.000.</w:t>
            </w:r>
          </w:p>
        </w:tc>
      </w:tr>
      <w:tr w:rsidR="001B194C" w14:paraId="05F0A6C7" w14:textId="77777777" w:rsidTr="002A0AE6">
        <w:tc>
          <w:tcPr>
            <w:tcW w:w="4822" w:type="dxa"/>
            <w:gridSpan w:val="4"/>
          </w:tcPr>
          <w:p w14:paraId="0BC637EA" w14:textId="77777777" w:rsidR="001B194C" w:rsidRDefault="001B194C" w:rsidP="002A0AE6">
            <w:pPr>
              <w:rPr>
                <w:sz w:val="20"/>
                <w:szCs w:val="15"/>
              </w:rPr>
            </w:pPr>
            <w:r>
              <w:rPr>
                <w:b/>
                <w:sz w:val="20"/>
                <w:szCs w:val="15"/>
              </w:rPr>
              <w:t xml:space="preserve">UKUPNO:     633                                               </w:t>
            </w:r>
          </w:p>
        </w:tc>
        <w:tc>
          <w:tcPr>
            <w:tcW w:w="1416" w:type="dxa"/>
          </w:tcPr>
          <w:p w14:paraId="4E5BB8BD" w14:textId="77777777" w:rsidR="001B194C" w:rsidRPr="003168C3" w:rsidRDefault="001B194C" w:rsidP="002A0AE6">
            <w:pPr>
              <w:tabs>
                <w:tab w:val="center" w:pos="601"/>
                <w:tab w:val="right" w:pos="1203"/>
              </w:tabs>
              <w:jc w:val="right"/>
              <w:rPr>
                <w:b/>
                <w:sz w:val="20"/>
                <w:szCs w:val="15"/>
              </w:rPr>
            </w:pPr>
            <w:r>
              <w:rPr>
                <w:b/>
                <w:sz w:val="20"/>
                <w:szCs w:val="15"/>
              </w:rPr>
              <w:t>2.579.000.</w:t>
            </w:r>
          </w:p>
        </w:tc>
        <w:tc>
          <w:tcPr>
            <w:tcW w:w="1416" w:type="dxa"/>
          </w:tcPr>
          <w:p w14:paraId="2FCB155C" w14:textId="77777777" w:rsidR="001B194C" w:rsidRPr="003168C3" w:rsidRDefault="001B194C" w:rsidP="002A0AE6">
            <w:pPr>
              <w:jc w:val="right"/>
              <w:rPr>
                <w:b/>
                <w:sz w:val="20"/>
                <w:szCs w:val="15"/>
              </w:rPr>
            </w:pPr>
            <w:r>
              <w:rPr>
                <w:b/>
                <w:sz w:val="20"/>
                <w:szCs w:val="15"/>
              </w:rPr>
              <w:t>-        29.100.</w:t>
            </w:r>
          </w:p>
        </w:tc>
        <w:tc>
          <w:tcPr>
            <w:tcW w:w="1419" w:type="dxa"/>
          </w:tcPr>
          <w:p w14:paraId="1CFF3713" w14:textId="77777777" w:rsidR="001B194C" w:rsidRPr="003168C3" w:rsidRDefault="001B194C" w:rsidP="002A0AE6">
            <w:pPr>
              <w:tabs>
                <w:tab w:val="center" w:pos="601"/>
                <w:tab w:val="right" w:pos="1203"/>
              </w:tabs>
              <w:jc w:val="right"/>
              <w:rPr>
                <w:b/>
                <w:sz w:val="20"/>
                <w:szCs w:val="15"/>
              </w:rPr>
            </w:pPr>
            <w:r>
              <w:rPr>
                <w:b/>
                <w:sz w:val="20"/>
                <w:szCs w:val="15"/>
              </w:rPr>
              <w:t>2.549.900.</w:t>
            </w:r>
          </w:p>
        </w:tc>
      </w:tr>
    </w:tbl>
    <w:p w14:paraId="7C3ACFB8" w14:textId="77777777" w:rsidR="001B194C" w:rsidRDefault="001B194C" w:rsidP="001B194C">
      <w:pPr>
        <w:rPr>
          <w:b/>
          <w:sz w:val="20"/>
          <w:szCs w:val="15"/>
        </w:rPr>
      </w:pPr>
      <w:r>
        <w:rPr>
          <w:b/>
          <w:sz w:val="20"/>
          <w:szCs w:val="15"/>
        </w:rPr>
        <w:t xml:space="preserve">                                 </w:t>
      </w:r>
    </w:p>
    <w:p w14:paraId="773FC538" w14:textId="77777777" w:rsidR="001B194C" w:rsidRDefault="001B194C" w:rsidP="001B194C">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1B194C" w14:paraId="24C4E77A" w14:textId="77777777" w:rsidTr="002A0AE6">
        <w:trPr>
          <w:trHeight w:val="290"/>
        </w:trPr>
        <w:tc>
          <w:tcPr>
            <w:tcW w:w="959" w:type="dxa"/>
          </w:tcPr>
          <w:p w14:paraId="647DED74" w14:textId="77777777" w:rsidR="001B194C" w:rsidRDefault="001B194C" w:rsidP="002A0AE6">
            <w:pPr>
              <w:rPr>
                <w:b/>
                <w:sz w:val="20"/>
                <w:szCs w:val="15"/>
              </w:rPr>
            </w:pPr>
            <w:r>
              <w:rPr>
                <w:b/>
                <w:sz w:val="20"/>
                <w:szCs w:val="15"/>
              </w:rPr>
              <w:t>634</w:t>
            </w:r>
          </w:p>
        </w:tc>
        <w:tc>
          <w:tcPr>
            <w:tcW w:w="8221" w:type="dxa"/>
            <w:gridSpan w:val="5"/>
          </w:tcPr>
          <w:p w14:paraId="4E0B5B93" w14:textId="77777777" w:rsidR="001B194C" w:rsidRDefault="001B194C" w:rsidP="002A0AE6">
            <w:pPr>
              <w:rPr>
                <w:b/>
                <w:sz w:val="20"/>
                <w:szCs w:val="15"/>
              </w:rPr>
            </w:pPr>
            <w:r>
              <w:rPr>
                <w:b/>
                <w:sz w:val="20"/>
                <w:szCs w:val="15"/>
              </w:rPr>
              <w:t>Pomoći od izvanproračunskih korisnika</w:t>
            </w:r>
          </w:p>
        </w:tc>
      </w:tr>
      <w:tr w:rsidR="001B194C" w14:paraId="6310FC7D" w14:textId="77777777" w:rsidTr="002A0AE6">
        <w:trPr>
          <w:trHeight w:val="326"/>
        </w:trPr>
        <w:tc>
          <w:tcPr>
            <w:tcW w:w="959" w:type="dxa"/>
          </w:tcPr>
          <w:p w14:paraId="30F0FB54" w14:textId="77777777" w:rsidR="001B194C" w:rsidRDefault="001B194C" w:rsidP="002A0AE6">
            <w:pPr>
              <w:rPr>
                <w:sz w:val="20"/>
                <w:szCs w:val="15"/>
              </w:rPr>
            </w:pPr>
            <w:r>
              <w:rPr>
                <w:sz w:val="20"/>
                <w:szCs w:val="15"/>
              </w:rPr>
              <w:t>63414</w:t>
            </w:r>
          </w:p>
        </w:tc>
        <w:tc>
          <w:tcPr>
            <w:tcW w:w="850" w:type="dxa"/>
          </w:tcPr>
          <w:p w14:paraId="27E68E59" w14:textId="77777777" w:rsidR="001B194C" w:rsidRDefault="001B194C" w:rsidP="002A0AE6">
            <w:pPr>
              <w:rPr>
                <w:sz w:val="20"/>
                <w:szCs w:val="15"/>
              </w:rPr>
            </w:pPr>
            <w:r>
              <w:rPr>
                <w:sz w:val="20"/>
                <w:szCs w:val="15"/>
              </w:rPr>
              <w:t>16342</w:t>
            </w:r>
          </w:p>
        </w:tc>
        <w:tc>
          <w:tcPr>
            <w:tcW w:w="2979" w:type="dxa"/>
          </w:tcPr>
          <w:p w14:paraId="52EFB516" w14:textId="77777777" w:rsidR="001B194C" w:rsidRDefault="001B194C" w:rsidP="002A0AE6">
            <w:pPr>
              <w:rPr>
                <w:sz w:val="20"/>
                <w:szCs w:val="20"/>
              </w:rPr>
            </w:pPr>
            <w:proofErr w:type="spellStart"/>
            <w:r>
              <w:rPr>
                <w:sz w:val="20"/>
                <w:szCs w:val="20"/>
              </w:rPr>
              <w:t>Tek.pom</w:t>
            </w:r>
            <w:proofErr w:type="spellEnd"/>
            <w:r>
              <w:rPr>
                <w:sz w:val="20"/>
                <w:szCs w:val="20"/>
              </w:rPr>
              <w:t>. od HZZ-a- Javni radovi</w:t>
            </w:r>
          </w:p>
        </w:tc>
        <w:tc>
          <w:tcPr>
            <w:tcW w:w="1416" w:type="dxa"/>
          </w:tcPr>
          <w:p w14:paraId="5102F524" w14:textId="77777777" w:rsidR="001B194C" w:rsidRDefault="001B194C" w:rsidP="002A0AE6">
            <w:pPr>
              <w:jc w:val="right"/>
              <w:rPr>
                <w:sz w:val="20"/>
                <w:szCs w:val="15"/>
              </w:rPr>
            </w:pPr>
            <w:r>
              <w:rPr>
                <w:sz w:val="20"/>
                <w:szCs w:val="15"/>
              </w:rPr>
              <w:t>61.500.</w:t>
            </w:r>
          </w:p>
        </w:tc>
        <w:tc>
          <w:tcPr>
            <w:tcW w:w="1416" w:type="dxa"/>
          </w:tcPr>
          <w:p w14:paraId="79835259" w14:textId="77777777" w:rsidR="001B194C" w:rsidRDefault="001B194C" w:rsidP="002A0AE6">
            <w:pPr>
              <w:jc w:val="right"/>
              <w:rPr>
                <w:sz w:val="20"/>
                <w:szCs w:val="15"/>
              </w:rPr>
            </w:pPr>
            <w:r>
              <w:rPr>
                <w:sz w:val="20"/>
                <w:szCs w:val="15"/>
              </w:rPr>
              <w:t>0.</w:t>
            </w:r>
          </w:p>
        </w:tc>
        <w:tc>
          <w:tcPr>
            <w:tcW w:w="1560" w:type="dxa"/>
          </w:tcPr>
          <w:p w14:paraId="3DFB0C3B" w14:textId="77777777" w:rsidR="001B194C" w:rsidRDefault="001B194C" w:rsidP="002A0AE6">
            <w:pPr>
              <w:jc w:val="right"/>
              <w:rPr>
                <w:sz w:val="20"/>
                <w:szCs w:val="15"/>
              </w:rPr>
            </w:pPr>
            <w:r>
              <w:rPr>
                <w:sz w:val="20"/>
                <w:szCs w:val="15"/>
              </w:rPr>
              <w:t>61.500.</w:t>
            </w:r>
          </w:p>
        </w:tc>
      </w:tr>
      <w:tr w:rsidR="001B194C" w14:paraId="0BFE1BD8" w14:textId="77777777" w:rsidTr="002A0AE6">
        <w:trPr>
          <w:trHeight w:val="273"/>
        </w:trPr>
        <w:tc>
          <w:tcPr>
            <w:tcW w:w="4788" w:type="dxa"/>
            <w:gridSpan w:val="3"/>
          </w:tcPr>
          <w:p w14:paraId="1DB32513" w14:textId="77777777" w:rsidR="001B194C" w:rsidRDefault="001B194C" w:rsidP="002A0AE6">
            <w:pPr>
              <w:rPr>
                <w:sz w:val="20"/>
                <w:szCs w:val="20"/>
              </w:rPr>
            </w:pPr>
            <w:r>
              <w:rPr>
                <w:b/>
                <w:sz w:val="20"/>
                <w:szCs w:val="15"/>
              </w:rPr>
              <w:t xml:space="preserve">UKUPNO:    634                                                 </w:t>
            </w:r>
          </w:p>
        </w:tc>
        <w:tc>
          <w:tcPr>
            <w:tcW w:w="1416" w:type="dxa"/>
          </w:tcPr>
          <w:p w14:paraId="7CA1FF53" w14:textId="77777777" w:rsidR="001B194C" w:rsidRPr="003168C3" w:rsidRDefault="001B194C" w:rsidP="002A0AE6">
            <w:pPr>
              <w:jc w:val="right"/>
              <w:rPr>
                <w:b/>
                <w:sz w:val="20"/>
                <w:szCs w:val="15"/>
              </w:rPr>
            </w:pPr>
            <w:r>
              <w:rPr>
                <w:b/>
                <w:sz w:val="20"/>
                <w:szCs w:val="15"/>
              </w:rPr>
              <w:t>61.500.</w:t>
            </w:r>
          </w:p>
        </w:tc>
        <w:tc>
          <w:tcPr>
            <w:tcW w:w="1416" w:type="dxa"/>
          </w:tcPr>
          <w:p w14:paraId="6DCD008C" w14:textId="77777777" w:rsidR="001B194C" w:rsidRPr="003168C3" w:rsidRDefault="001B194C" w:rsidP="002A0AE6">
            <w:pPr>
              <w:jc w:val="right"/>
              <w:rPr>
                <w:b/>
                <w:sz w:val="20"/>
                <w:szCs w:val="15"/>
              </w:rPr>
            </w:pPr>
            <w:r>
              <w:rPr>
                <w:b/>
                <w:sz w:val="20"/>
                <w:szCs w:val="15"/>
              </w:rPr>
              <w:t>0.</w:t>
            </w:r>
          </w:p>
        </w:tc>
        <w:tc>
          <w:tcPr>
            <w:tcW w:w="1560" w:type="dxa"/>
          </w:tcPr>
          <w:p w14:paraId="6C9ADC30" w14:textId="77777777" w:rsidR="001B194C" w:rsidRPr="003168C3" w:rsidRDefault="001B194C" w:rsidP="002A0AE6">
            <w:pPr>
              <w:tabs>
                <w:tab w:val="center" w:pos="672"/>
                <w:tab w:val="right" w:pos="1344"/>
              </w:tabs>
              <w:jc w:val="right"/>
              <w:rPr>
                <w:b/>
                <w:sz w:val="20"/>
                <w:szCs w:val="15"/>
              </w:rPr>
            </w:pPr>
            <w:r>
              <w:rPr>
                <w:b/>
                <w:sz w:val="20"/>
                <w:szCs w:val="15"/>
              </w:rPr>
              <w:t>61.500.</w:t>
            </w:r>
          </w:p>
        </w:tc>
      </w:tr>
    </w:tbl>
    <w:p w14:paraId="2E7EF16E" w14:textId="77777777" w:rsidR="001B194C" w:rsidRDefault="001B194C" w:rsidP="001B194C">
      <w:pPr>
        <w:rPr>
          <w:b/>
          <w:sz w:val="20"/>
          <w:szCs w:val="15"/>
        </w:rPr>
      </w:pPr>
    </w:p>
    <w:p w14:paraId="5700D922" w14:textId="77777777" w:rsidR="001B194C" w:rsidRDefault="001B194C" w:rsidP="001B194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1B194C" w14:paraId="1BE46773" w14:textId="77777777" w:rsidTr="002A0AE6">
        <w:tc>
          <w:tcPr>
            <w:tcW w:w="959" w:type="dxa"/>
          </w:tcPr>
          <w:p w14:paraId="5696D4D4" w14:textId="77777777" w:rsidR="001B194C" w:rsidRDefault="001B194C" w:rsidP="002A0AE6">
            <w:pPr>
              <w:rPr>
                <w:b/>
                <w:sz w:val="20"/>
                <w:szCs w:val="15"/>
              </w:rPr>
            </w:pPr>
            <w:r>
              <w:rPr>
                <w:b/>
                <w:sz w:val="20"/>
                <w:szCs w:val="15"/>
              </w:rPr>
              <w:t>638</w:t>
            </w:r>
          </w:p>
        </w:tc>
        <w:tc>
          <w:tcPr>
            <w:tcW w:w="8221" w:type="dxa"/>
            <w:gridSpan w:val="5"/>
          </w:tcPr>
          <w:p w14:paraId="736F9CEF" w14:textId="77777777" w:rsidR="001B194C" w:rsidRDefault="001B194C" w:rsidP="002A0AE6">
            <w:pPr>
              <w:rPr>
                <w:b/>
                <w:sz w:val="20"/>
                <w:szCs w:val="15"/>
              </w:rPr>
            </w:pPr>
            <w:r>
              <w:rPr>
                <w:b/>
                <w:sz w:val="20"/>
                <w:szCs w:val="15"/>
              </w:rPr>
              <w:t>Pomoći temeljem prijenosa EU sredstava</w:t>
            </w:r>
          </w:p>
        </w:tc>
      </w:tr>
      <w:tr w:rsidR="001B194C" w14:paraId="5235CE48" w14:textId="77777777" w:rsidTr="002A0AE6">
        <w:tc>
          <w:tcPr>
            <w:tcW w:w="959" w:type="dxa"/>
          </w:tcPr>
          <w:p w14:paraId="24616C8A" w14:textId="77777777" w:rsidR="001B194C" w:rsidRPr="004D640C" w:rsidRDefault="001B194C" w:rsidP="002A0AE6">
            <w:pPr>
              <w:rPr>
                <w:sz w:val="18"/>
                <w:szCs w:val="18"/>
              </w:rPr>
            </w:pPr>
            <w:r w:rsidRPr="004D640C">
              <w:rPr>
                <w:sz w:val="18"/>
                <w:szCs w:val="18"/>
              </w:rPr>
              <w:t>63811</w:t>
            </w:r>
          </w:p>
        </w:tc>
        <w:tc>
          <w:tcPr>
            <w:tcW w:w="850" w:type="dxa"/>
          </w:tcPr>
          <w:p w14:paraId="488DA1BB" w14:textId="77777777" w:rsidR="001B194C" w:rsidRPr="00AC4EB8" w:rsidRDefault="001B194C" w:rsidP="002A0AE6">
            <w:pPr>
              <w:rPr>
                <w:sz w:val="20"/>
                <w:szCs w:val="15"/>
              </w:rPr>
            </w:pPr>
            <w:r w:rsidRPr="00AC4EB8">
              <w:rPr>
                <w:sz w:val="20"/>
                <w:szCs w:val="15"/>
              </w:rPr>
              <w:t>16381</w:t>
            </w:r>
          </w:p>
        </w:tc>
        <w:tc>
          <w:tcPr>
            <w:tcW w:w="2977" w:type="dxa"/>
          </w:tcPr>
          <w:p w14:paraId="7C82543A" w14:textId="77777777" w:rsidR="001B194C" w:rsidRPr="00AC4EB8" w:rsidRDefault="001B194C" w:rsidP="002A0AE6">
            <w:pPr>
              <w:rPr>
                <w:sz w:val="20"/>
                <w:szCs w:val="15"/>
              </w:rPr>
            </w:pPr>
            <w:r>
              <w:rPr>
                <w:sz w:val="20"/>
                <w:szCs w:val="15"/>
              </w:rPr>
              <w:t xml:space="preserve">EU </w:t>
            </w:r>
            <w:proofErr w:type="spellStart"/>
            <w:r>
              <w:rPr>
                <w:sz w:val="20"/>
                <w:szCs w:val="15"/>
              </w:rPr>
              <w:t>soc.fond</w:t>
            </w:r>
            <w:proofErr w:type="spellEnd"/>
            <w:r w:rsidRPr="00AC4EB8">
              <w:rPr>
                <w:sz w:val="20"/>
                <w:szCs w:val="15"/>
              </w:rPr>
              <w:t xml:space="preserve">- </w:t>
            </w:r>
            <w:r>
              <w:rPr>
                <w:sz w:val="20"/>
                <w:szCs w:val="15"/>
              </w:rPr>
              <w:t xml:space="preserve">Snaga </w:t>
            </w:r>
            <w:proofErr w:type="spellStart"/>
            <w:r>
              <w:rPr>
                <w:sz w:val="20"/>
                <w:szCs w:val="15"/>
              </w:rPr>
              <w:t>zajed</w:t>
            </w:r>
            <w:proofErr w:type="spellEnd"/>
            <w:r>
              <w:rPr>
                <w:sz w:val="20"/>
                <w:szCs w:val="15"/>
              </w:rPr>
              <w:t>.-</w:t>
            </w:r>
            <w:r w:rsidRPr="007E6175">
              <w:rPr>
                <w:sz w:val="16"/>
                <w:szCs w:val="16"/>
              </w:rPr>
              <w:t>ZAŽELI</w:t>
            </w:r>
          </w:p>
        </w:tc>
        <w:tc>
          <w:tcPr>
            <w:tcW w:w="1418" w:type="dxa"/>
          </w:tcPr>
          <w:p w14:paraId="2EE63859" w14:textId="77777777" w:rsidR="001B194C" w:rsidRPr="00AC4EB8" w:rsidRDefault="001B194C" w:rsidP="002A0AE6">
            <w:pPr>
              <w:jc w:val="right"/>
              <w:rPr>
                <w:sz w:val="20"/>
                <w:szCs w:val="20"/>
                <w:highlight w:val="yellow"/>
              </w:rPr>
            </w:pPr>
            <w:r>
              <w:rPr>
                <w:sz w:val="20"/>
                <w:szCs w:val="20"/>
                <w:highlight w:val="yellow"/>
              </w:rPr>
              <w:t>400.000.</w:t>
            </w:r>
          </w:p>
        </w:tc>
        <w:tc>
          <w:tcPr>
            <w:tcW w:w="1418" w:type="dxa"/>
          </w:tcPr>
          <w:p w14:paraId="510C6ACC" w14:textId="77777777" w:rsidR="001B194C" w:rsidRPr="00AC4EB8" w:rsidRDefault="001B194C" w:rsidP="002A0AE6">
            <w:pPr>
              <w:jc w:val="right"/>
              <w:rPr>
                <w:sz w:val="20"/>
                <w:szCs w:val="20"/>
                <w:highlight w:val="yellow"/>
              </w:rPr>
            </w:pPr>
            <w:r>
              <w:rPr>
                <w:sz w:val="20"/>
                <w:szCs w:val="20"/>
                <w:highlight w:val="yellow"/>
              </w:rPr>
              <w:t>-     300.000.</w:t>
            </w:r>
          </w:p>
        </w:tc>
        <w:tc>
          <w:tcPr>
            <w:tcW w:w="1558" w:type="dxa"/>
          </w:tcPr>
          <w:p w14:paraId="646A045A" w14:textId="77777777" w:rsidR="001B194C" w:rsidRPr="00AC4EB8" w:rsidRDefault="001B194C" w:rsidP="002A0AE6">
            <w:pPr>
              <w:jc w:val="right"/>
              <w:rPr>
                <w:sz w:val="20"/>
                <w:szCs w:val="20"/>
                <w:highlight w:val="yellow"/>
              </w:rPr>
            </w:pPr>
            <w:r>
              <w:rPr>
                <w:sz w:val="20"/>
                <w:szCs w:val="20"/>
                <w:highlight w:val="yellow"/>
              </w:rPr>
              <w:t>100.000.</w:t>
            </w:r>
          </w:p>
        </w:tc>
      </w:tr>
      <w:tr w:rsidR="001B194C" w14:paraId="089D696A" w14:textId="77777777" w:rsidTr="002A0AE6">
        <w:tc>
          <w:tcPr>
            <w:tcW w:w="959" w:type="dxa"/>
          </w:tcPr>
          <w:p w14:paraId="753774F9" w14:textId="77777777" w:rsidR="001B194C" w:rsidRPr="004D640C" w:rsidRDefault="001B194C" w:rsidP="002A0AE6">
            <w:pPr>
              <w:rPr>
                <w:sz w:val="18"/>
                <w:szCs w:val="18"/>
              </w:rPr>
            </w:pPr>
            <w:r w:rsidRPr="004D640C">
              <w:rPr>
                <w:sz w:val="18"/>
                <w:szCs w:val="18"/>
              </w:rPr>
              <w:t>63821101</w:t>
            </w:r>
          </w:p>
        </w:tc>
        <w:tc>
          <w:tcPr>
            <w:tcW w:w="850" w:type="dxa"/>
          </w:tcPr>
          <w:p w14:paraId="6B8F65F9" w14:textId="77777777" w:rsidR="001B194C" w:rsidRPr="00E50B3C" w:rsidRDefault="001B194C" w:rsidP="002A0AE6">
            <w:pPr>
              <w:rPr>
                <w:sz w:val="20"/>
                <w:szCs w:val="15"/>
              </w:rPr>
            </w:pPr>
            <w:r w:rsidRPr="00E50B3C">
              <w:rPr>
                <w:sz w:val="20"/>
                <w:szCs w:val="15"/>
              </w:rPr>
              <w:t>16382</w:t>
            </w:r>
          </w:p>
        </w:tc>
        <w:tc>
          <w:tcPr>
            <w:tcW w:w="2977" w:type="dxa"/>
          </w:tcPr>
          <w:p w14:paraId="7747E27C" w14:textId="77777777" w:rsidR="001B194C" w:rsidRDefault="001B194C" w:rsidP="002A0AE6">
            <w:pPr>
              <w:rPr>
                <w:sz w:val="20"/>
                <w:szCs w:val="15"/>
              </w:rPr>
            </w:pPr>
            <w:proofErr w:type="spellStart"/>
            <w:r>
              <w:rPr>
                <w:sz w:val="20"/>
                <w:szCs w:val="15"/>
              </w:rPr>
              <w:t>Min.reg.razvoja</w:t>
            </w:r>
            <w:proofErr w:type="spellEnd"/>
            <w:r>
              <w:rPr>
                <w:sz w:val="20"/>
                <w:szCs w:val="15"/>
              </w:rPr>
              <w:t xml:space="preserve"> i fond. EU (</w:t>
            </w:r>
            <w:r>
              <w:rPr>
                <w:sz w:val="18"/>
                <w:szCs w:val="18"/>
              </w:rPr>
              <w:t>ceste</w:t>
            </w:r>
            <w:r w:rsidRPr="00DD43D1">
              <w:rPr>
                <w:sz w:val="18"/>
                <w:szCs w:val="18"/>
              </w:rPr>
              <w:t>)</w:t>
            </w:r>
          </w:p>
        </w:tc>
        <w:tc>
          <w:tcPr>
            <w:tcW w:w="1418" w:type="dxa"/>
          </w:tcPr>
          <w:p w14:paraId="1BC8B7F2" w14:textId="77777777" w:rsidR="001B194C" w:rsidRPr="00E91730" w:rsidRDefault="001B194C" w:rsidP="002A0AE6">
            <w:pPr>
              <w:jc w:val="right"/>
              <w:rPr>
                <w:sz w:val="20"/>
                <w:szCs w:val="20"/>
              </w:rPr>
            </w:pPr>
            <w:r>
              <w:rPr>
                <w:sz w:val="20"/>
                <w:szCs w:val="20"/>
              </w:rPr>
              <w:t>200.000.</w:t>
            </w:r>
          </w:p>
        </w:tc>
        <w:tc>
          <w:tcPr>
            <w:tcW w:w="1418" w:type="dxa"/>
          </w:tcPr>
          <w:p w14:paraId="7E456CFE" w14:textId="77777777" w:rsidR="001B194C" w:rsidRPr="00E91730" w:rsidRDefault="001B194C" w:rsidP="002A0AE6">
            <w:pPr>
              <w:jc w:val="right"/>
              <w:rPr>
                <w:sz w:val="20"/>
                <w:szCs w:val="20"/>
              </w:rPr>
            </w:pPr>
            <w:r>
              <w:rPr>
                <w:sz w:val="20"/>
                <w:szCs w:val="20"/>
              </w:rPr>
              <w:t>0.</w:t>
            </w:r>
          </w:p>
        </w:tc>
        <w:tc>
          <w:tcPr>
            <w:tcW w:w="1558" w:type="dxa"/>
          </w:tcPr>
          <w:p w14:paraId="48734150" w14:textId="77777777" w:rsidR="001B194C" w:rsidRPr="00E91730" w:rsidRDefault="001B194C" w:rsidP="002A0AE6">
            <w:pPr>
              <w:jc w:val="right"/>
              <w:rPr>
                <w:sz w:val="20"/>
                <w:szCs w:val="20"/>
              </w:rPr>
            </w:pPr>
            <w:r>
              <w:rPr>
                <w:sz w:val="20"/>
                <w:szCs w:val="20"/>
              </w:rPr>
              <w:t>200.000.</w:t>
            </w:r>
          </w:p>
        </w:tc>
      </w:tr>
      <w:tr w:rsidR="001B194C" w14:paraId="00E9B8F1" w14:textId="77777777" w:rsidTr="002A0AE6">
        <w:tc>
          <w:tcPr>
            <w:tcW w:w="959" w:type="dxa"/>
          </w:tcPr>
          <w:p w14:paraId="19E1C8B3" w14:textId="77777777" w:rsidR="001B194C" w:rsidRPr="004D640C" w:rsidRDefault="001B194C" w:rsidP="002A0AE6">
            <w:pPr>
              <w:rPr>
                <w:sz w:val="18"/>
                <w:szCs w:val="18"/>
              </w:rPr>
            </w:pPr>
            <w:r w:rsidRPr="004D640C">
              <w:rPr>
                <w:sz w:val="18"/>
                <w:szCs w:val="18"/>
              </w:rPr>
              <w:t>63821</w:t>
            </w:r>
            <w:r>
              <w:rPr>
                <w:sz w:val="18"/>
                <w:szCs w:val="18"/>
              </w:rPr>
              <w:t>102</w:t>
            </w:r>
          </w:p>
        </w:tc>
        <w:tc>
          <w:tcPr>
            <w:tcW w:w="850" w:type="dxa"/>
          </w:tcPr>
          <w:p w14:paraId="05DD2F8E" w14:textId="77777777" w:rsidR="001B194C" w:rsidRPr="00E50B3C" w:rsidRDefault="001B194C" w:rsidP="002A0AE6">
            <w:pPr>
              <w:rPr>
                <w:sz w:val="20"/>
                <w:szCs w:val="15"/>
              </w:rPr>
            </w:pPr>
            <w:r>
              <w:rPr>
                <w:sz w:val="20"/>
                <w:szCs w:val="15"/>
              </w:rPr>
              <w:t>16382</w:t>
            </w:r>
          </w:p>
        </w:tc>
        <w:tc>
          <w:tcPr>
            <w:tcW w:w="2977" w:type="dxa"/>
          </w:tcPr>
          <w:p w14:paraId="11761ABA" w14:textId="77777777" w:rsidR="001B194C" w:rsidRPr="00C425E2" w:rsidRDefault="001B194C" w:rsidP="002A0AE6">
            <w:pPr>
              <w:rPr>
                <w:sz w:val="20"/>
                <w:szCs w:val="20"/>
              </w:rPr>
            </w:pPr>
            <w:r w:rsidRPr="00C425E2">
              <w:rPr>
                <w:sz w:val="18"/>
                <w:szCs w:val="18"/>
              </w:rPr>
              <w:t xml:space="preserve">Ag.za </w:t>
            </w:r>
            <w:proofErr w:type="spellStart"/>
            <w:r w:rsidRPr="00C425E2">
              <w:rPr>
                <w:sz w:val="18"/>
                <w:szCs w:val="18"/>
              </w:rPr>
              <w:t>plać.u</w:t>
            </w:r>
            <w:proofErr w:type="spellEnd"/>
            <w:r w:rsidRPr="00C425E2">
              <w:rPr>
                <w:sz w:val="18"/>
                <w:szCs w:val="18"/>
              </w:rPr>
              <w:t xml:space="preserve"> </w:t>
            </w:r>
            <w:proofErr w:type="spellStart"/>
            <w:r w:rsidRPr="00C425E2">
              <w:rPr>
                <w:sz w:val="18"/>
                <w:szCs w:val="18"/>
              </w:rPr>
              <w:t>polj</w:t>
            </w:r>
            <w:proofErr w:type="spellEnd"/>
            <w:r w:rsidRPr="00C425E2">
              <w:rPr>
                <w:sz w:val="18"/>
                <w:szCs w:val="18"/>
              </w:rPr>
              <w:t xml:space="preserve">. </w:t>
            </w:r>
            <w:proofErr w:type="spellStart"/>
            <w:r w:rsidRPr="00C425E2">
              <w:rPr>
                <w:sz w:val="18"/>
                <w:szCs w:val="18"/>
              </w:rPr>
              <w:t>rib.i</w:t>
            </w:r>
            <w:proofErr w:type="spellEnd"/>
            <w:r w:rsidRPr="00C425E2">
              <w:rPr>
                <w:sz w:val="18"/>
                <w:szCs w:val="18"/>
              </w:rPr>
              <w:t xml:space="preserve"> ruralnom razvoju – </w:t>
            </w:r>
            <w:r w:rsidRPr="00C425E2">
              <w:rPr>
                <w:sz w:val="20"/>
                <w:szCs w:val="20"/>
              </w:rPr>
              <w:t>Izgradnja dječjeg vrtića</w:t>
            </w:r>
          </w:p>
          <w:p w14:paraId="7AEC17A0" w14:textId="77777777" w:rsidR="001B194C" w:rsidRPr="00C425E2" w:rsidRDefault="001B194C" w:rsidP="002A0AE6">
            <w:pPr>
              <w:rPr>
                <w:sz w:val="18"/>
                <w:szCs w:val="18"/>
              </w:rPr>
            </w:pPr>
            <w:r>
              <w:rPr>
                <w:sz w:val="18"/>
                <w:szCs w:val="18"/>
              </w:rPr>
              <w:t>*provedba tipa operacije  7.4.1.</w:t>
            </w:r>
          </w:p>
        </w:tc>
        <w:tc>
          <w:tcPr>
            <w:tcW w:w="1418" w:type="dxa"/>
          </w:tcPr>
          <w:p w14:paraId="4E534EF5" w14:textId="77777777" w:rsidR="001B194C" w:rsidRPr="00E91730" w:rsidRDefault="001B194C" w:rsidP="002A0AE6">
            <w:pPr>
              <w:jc w:val="right"/>
              <w:rPr>
                <w:sz w:val="20"/>
                <w:szCs w:val="20"/>
              </w:rPr>
            </w:pPr>
            <w:r>
              <w:rPr>
                <w:sz w:val="20"/>
                <w:szCs w:val="20"/>
              </w:rPr>
              <w:t>2.964.000.</w:t>
            </w:r>
          </w:p>
        </w:tc>
        <w:tc>
          <w:tcPr>
            <w:tcW w:w="1418" w:type="dxa"/>
          </w:tcPr>
          <w:p w14:paraId="6D08F454" w14:textId="77777777" w:rsidR="001B194C" w:rsidRPr="000B3733" w:rsidRDefault="001B194C" w:rsidP="002A0AE6">
            <w:pPr>
              <w:jc w:val="right"/>
              <w:rPr>
                <w:sz w:val="20"/>
                <w:szCs w:val="20"/>
              </w:rPr>
            </w:pPr>
            <w:r>
              <w:rPr>
                <w:sz w:val="20"/>
                <w:szCs w:val="20"/>
              </w:rPr>
              <w:t>0.</w:t>
            </w:r>
          </w:p>
        </w:tc>
        <w:tc>
          <w:tcPr>
            <w:tcW w:w="1558" w:type="dxa"/>
          </w:tcPr>
          <w:p w14:paraId="0B9226DE" w14:textId="77777777" w:rsidR="001B194C" w:rsidRPr="00E91730" w:rsidRDefault="001B194C" w:rsidP="002A0AE6">
            <w:pPr>
              <w:jc w:val="right"/>
              <w:rPr>
                <w:sz w:val="20"/>
                <w:szCs w:val="20"/>
              </w:rPr>
            </w:pPr>
            <w:r>
              <w:rPr>
                <w:sz w:val="20"/>
                <w:szCs w:val="20"/>
              </w:rPr>
              <w:t>2.964.000.</w:t>
            </w:r>
          </w:p>
        </w:tc>
      </w:tr>
      <w:tr w:rsidR="001B194C" w14:paraId="5E45669A" w14:textId="77777777" w:rsidTr="002A0AE6">
        <w:tc>
          <w:tcPr>
            <w:tcW w:w="959" w:type="dxa"/>
          </w:tcPr>
          <w:p w14:paraId="2168A20F" w14:textId="77777777" w:rsidR="001B194C" w:rsidRPr="004D640C" w:rsidRDefault="001B194C" w:rsidP="002A0AE6">
            <w:pPr>
              <w:rPr>
                <w:sz w:val="18"/>
                <w:szCs w:val="18"/>
              </w:rPr>
            </w:pPr>
            <w:r>
              <w:rPr>
                <w:sz w:val="18"/>
                <w:szCs w:val="18"/>
              </w:rPr>
              <w:lastRenderedPageBreak/>
              <w:t>63821103</w:t>
            </w:r>
          </w:p>
        </w:tc>
        <w:tc>
          <w:tcPr>
            <w:tcW w:w="850" w:type="dxa"/>
          </w:tcPr>
          <w:p w14:paraId="461DEF3E" w14:textId="77777777" w:rsidR="001B194C" w:rsidRDefault="001B194C" w:rsidP="002A0AE6">
            <w:pPr>
              <w:rPr>
                <w:sz w:val="20"/>
                <w:szCs w:val="15"/>
              </w:rPr>
            </w:pPr>
            <w:r>
              <w:rPr>
                <w:sz w:val="20"/>
                <w:szCs w:val="15"/>
              </w:rPr>
              <w:t>16382</w:t>
            </w:r>
          </w:p>
        </w:tc>
        <w:tc>
          <w:tcPr>
            <w:tcW w:w="2977" w:type="dxa"/>
          </w:tcPr>
          <w:p w14:paraId="0570020B" w14:textId="77777777" w:rsidR="001B194C" w:rsidRPr="003168C3" w:rsidRDefault="001B194C" w:rsidP="002A0AE6">
            <w:pPr>
              <w:rPr>
                <w:sz w:val="20"/>
                <w:szCs w:val="15"/>
              </w:rPr>
            </w:pPr>
            <w:proofErr w:type="spellStart"/>
            <w:r w:rsidRPr="00C70592">
              <w:rPr>
                <w:sz w:val="18"/>
                <w:szCs w:val="18"/>
              </w:rPr>
              <w:t>Min.reg.razvoja</w:t>
            </w:r>
            <w:proofErr w:type="spellEnd"/>
            <w:r w:rsidRPr="00C70592">
              <w:rPr>
                <w:sz w:val="18"/>
                <w:szCs w:val="18"/>
              </w:rPr>
              <w:t xml:space="preserve"> i fond.EU-</w:t>
            </w:r>
            <w:r>
              <w:rPr>
                <w:sz w:val="20"/>
                <w:szCs w:val="15"/>
              </w:rPr>
              <w:t>manjine</w:t>
            </w:r>
          </w:p>
        </w:tc>
        <w:tc>
          <w:tcPr>
            <w:tcW w:w="1418" w:type="dxa"/>
          </w:tcPr>
          <w:p w14:paraId="350B19FE" w14:textId="77777777" w:rsidR="001B194C" w:rsidRDefault="001B194C" w:rsidP="002A0AE6">
            <w:pPr>
              <w:jc w:val="right"/>
              <w:rPr>
                <w:sz w:val="20"/>
                <w:szCs w:val="20"/>
              </w:rPr>
            </w:pPr>
            <w:r>
              <w:rPr>
                <w:sz w:val="20"/>
                <w:szCs w:val="20"/>
              </w:rPr>
              <w:t>150.000.</w:t>
            </w:r>
          </w:p>
        </w:tc>
        <w:tc>
          <w:tcPr>
            <w:tcW w:w="1418" w:type="dxa"/>
          </w:tcPr>
          <w:p w14:paraId="05F0EF62" w14:textId="77777777" w:rsidR="001B194C" w:rsidRDefault="001B194C" w:rsidP="002A0AE6">
            <w:pPr>
              <w:tabs>
                <w:tab w:val="left" w:pos="1080"/>
              </w:tabs>
              <w:jc w:val="right"/>
              <w:rPr>
                <w:sz w:val="20"/>
                <w:szCs w:val="20"/>
              </w:rPr>
            </w:pPr>
            <w:r>
              <w:rPr>
                <w:sz w:val="20"/>
                <w:szCs w:val="20"/>
              </w:rPr>
              <w:t>-     150.000.</w:t>
            </w:r>
          </w:p>
        </w:tc>
        <w:tc>
          <w:tcPr>
            <w:tcW w:w="1558" w:type="dxa"/>
          </w:tcPr>
          <w:p w14:paraId="071C285F" w14:textId="77777777" w:rsidR="001B194C" w:rsidRDefault="001B194C" w:rsidP="002A0AE6">
            <w:pPr>
              <w:jc w:val="right"/>
              <w:rPr>
                <w:sz w:val="20"/>
                <w:szCs w:val="20"/>
              </w:rPr>
            </w:pPr>
            <w:r>
              <w:rPr>
                <w:sz w:val="20"/>
                <w:szCs w:val="20"/>
              </w:rPr>
              <w:t>0.</w:t>
            </w:r>
          </w:p>
        </w:tc>
      </w:tr>
      <w:tr w:rsidR="001B194C" w14:paraId="1ABD7172" w14:textId="77777777" w:rsidTr="002A0AE6">
        <w:tc>
          <w:tcPr>
            <w:tcW w:w="959" w:type="dxa"/>
          </w:tcPr>
          <w:p w14:paraId="277E1496" w14:textId="77777777" w:rsidR="001B194C" w:rsidRPr="004D640C" w:rsidRDefault="001B194C" w:rsidP="002A0AE6">
            <w:pPr>
              <w:rPr>
                <w:sz w:val="18"/>
                <w:szCs w:val="18"/>
              </w:rPr>
            </w:pPr>
            <w:r w:rsidRPr="004D640C">
              <w:rPr>
                <w:sz w:val="18"/>
                <w:szCs w:val="18"/>
              </w:rPr>
              <w:t>63821</w:t>
            </w:r>
            <w:r>
              <w:rPr>
                <w:sz w:val="18"/>
                <w:szCs w:val="18"/>
              </w:rPr>
              <w:t>202</w:t>
            </w:r>
          </w:p>
        </w:tc>
        <w:tc>
          <w:tcPr>
            <w:tcW w:w="850" w:type="dxa"/>
          </w:tcPr>
          <w:p w14:paraId="2AE894E3" w14:textId="77777777" w:rsidR="001B194C" w:rsidRPr="00E50B3C" w:rsidRDefault="001B194C" w:rsidP="002A0AE6">
            <w:pPr>
              <w:rPr>
                <w:sz w:val="20"/>
                <w:szCs w:val="15"/>
              </w:rPr>
            </w:pPr>
            <w:r>
              <w:rPr>
                <w:sz w:val="20"/>
                <w:szCs w:val="15"/>
              </w:rPr>
              <w:t>16382</w:t>
            </w:r>
          </w:p>
        </w:tc>
        <w:tc>
          <w:tcPr>
            <w:tcW w:w="2977" w:type="dxa"/>
          </w:tcPr>
          <w:p w14:paraId="37A48C80" w14:textId="77777777" w:rsidR="001B194C" w:rsidRDefault="001B194C" w:rsidP="002A0AE6">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14:paraId="3EAEE1A4" w14:textId="77777777" w:rsidR="001B194C" w:rsidRDefault="001B194C" w:rsidP="002A0AE6">
            <w:pPr>
              <w:rPr>
                <w:sz w:val="20"/>
                <w:szCs w:val="15"/>
              </w:rPr>
            </w:pPr>
            <w:r>
              <w:rPr>
                <w:sz w:val="18"/>
                <w:szCs w:val="18"/>
              </w:rPr>
              <w:t>*provedba tipa operacije  7.4.1.</w:t>
            </w:r>
          </w:p>
        </w:tc>
        <w:tc>
          <w:tcPr>
            <w:tcW w:w="1418" w:type="dxa"/>
          </w:tcPr>
          <w:p w14:paraId="561333EF" w14:textId="77777777" w:rsidR="001B194C" w:rsidRPr="00E91730" w:rsidRDefault="001B194C" w:rsidP="002A0AE6">
            <w:pPr>
              <w:tabs>
                <w:tab w:val="center" w:pos="671"/>
                <w:tab w:val="right" w:pos="1342"/>
              </w:tabs>
              <w:jc w:val="right"/>
              <w:rPr>
                <w:sz w:val="20"/>
                <w:szCs w:val="20"/>
              </w:rPr>
            </w:pPr>
            <w:r>
              <w:rPr>
                <w:sz w:val="20"/>
                <w:szCs w:val="20"/>
              </w:rPr>
              <w:t>1.300.000.</w:t>
            </w:r>
          </w:p>
        </w:tc>
        <w:tc>
          <w:tcPr>
            <w:tcW w:w="1418" w:type="dxa"/>
          </w:tcPr>
          <w:p w14:paraId="39BC2C1F" w14:textId="77777777" w:rsidR="001B194C" w:rsidRPr="00E91730" w:rsidRDefault="001B194C" w:rsidP="002A0AE6">
            <w:pPr>
              <w:jc w:val="right"/>
              <w:rPr>
                <w:sz w:val="20"/>
                <w:szCs w:val="20"/>
              </w:rPr>
            </w:pPr>
            <w:r>
              <w:rPr>
                <w:sz w:val="20"/>
                <w:szCs w:val="20"/>
              </w:rPr>
              <w:t>-  1.300.000.</w:t>
            </w:r>
          </w:p>
        </w:tc>
        <w:tc>
          <w:tcPr>
            <w:tcW w:w="1558" w:type="dxa"/>
          </w:tcPr>
          <w:p w14:paraId="02F56201" w14:textId="77777777" w:rsidR="001B194C" w:rsidRPr="00E91730" w:rsidRDefault="001B194C" w:rsidP="002A0AE6">
            <w:pPr>
              <w:tabs>
                <w:tab w:val="center" w:pos="671"/>
                <w:tab w:val="right" w:pos="1342"/>
              </w:tabs>
              <w:jc w:val="right"/>
              <w:rPr>
                <w:sz w:val="20"/>
                <w:szCs w:val="20"/>
              </w:rPr>
            </w:pPr>
            <w:r>
              <w:rPr>
                <w:sz w:val="20"/>
                <w:szCs w:val="20"/>
              </w:rPr>
              <w:t>0.</w:t>
            </w:r>
          </w:p>
        </w:tc>
      </w:tr>
      <w:tr w:rsidR="001B194C" w14:paraId="7AAFE84A" w14:textId="77777777" w:rsidTr="002A0AE6">
        <w:trPr>
          <w:trHeight w:val="255"/>
        </w:trPr>
        <w:tc>
          <w:tcPr>
            <w:tcW w:w="4786" w:type="dxa"/>
            <w:gridSpan w:val="3"/>
          </w:tcPr>
          <w:p w14:paraId="70B5D4EA" w14:textId="77777777" w:rsidR="001B194C" w:rsidRDefault="001B194C" w:rsidP="002A0AE6">
            <w:pPr>
              <w:jc w:val="both"/>
              <w:rPr>
                <w:sz w:val="20"/>
                <w:szCs w:val="15"/>
              </w:rPr>
            </w:pPr>
            <w:r>
              <w:rPr>
                <w:b/>
                <w:sz w:val="20"/>
                <w:szCs w:val="15"/>
              </w:rPr>
              <w:t xml:space="preserve">UKUPNO :   638                                              </w:t>
            </w:r>
          </w:p>
        </w:tc>
        <w:tc>
          <w:tcPr>
            <w:tcW w:w="1418" w:type="dxa"/>
          </w:tcPr>
          <w:p w14:paraId="0AB61630" w14:textId="77777777" w:rsidR="001B194C" w:rsidRPr="003168C3" w:rsidRDefault="001B194C" w:rsidP="002A0AE6">
            <w:pPr>
              <w:tabs>
                <w:tab w:val="center" w:pos="601"/>
                <w:tab w:val="right" w:pos="1202"/>
              </w:tabs>
              <w:jc w:val="right"/>
              <w:rPr>
                <w:b/>
                <w:sz w:val="20"/>
                <w:szCs w:val="20"/>
              </w:rPr>
            </w:pPr>
            <w:r>
              <w:rPr>
                <w:b/>
                <w:sz w:val="20"/>
                <w:szCs w:val="20"/>
              </w:rPr>
              <w:t>5.014.000.</w:t>
            </w:r>
          </w:p>
        </w:tc>
        <w:tc>
          <w:tcPr>
            <w:tcW w:w="1418" w:type="dxa"/>
          </w:tcPr>
          <w:p w14:paraId="067DE89D" w14:textId="77777777" w:rsidR="001B194C" w:rsidRPr="003168C3" w:rsidRDefault="001B194C" w:rsidP="002A0AE6">
            <w:pPr>
              <w:jc w:val="right"/>
              <w:rPr>
                <w:b/>
                <w:sz w:val="20"/>
                <w:szCs w:val="20"/>
              </w:rPr>
            </w:pPr>
            <w:r>
              <w:rPr>
                <w:b/>
                <w:sz w:val="20"/>
                <w:szCs w:val="20"/>
              </w:rPr>
              <w:t>-  1.750.000.</w:t>
            </w:r>
          </w:p>
        </w:tc>
        <w:tc>
          <w:tcPr>
            <w:tcW w:w="1558" w:type="dxa"/>
          </w:tcPr>
          <w:p w14:paraId="275172DA" w14:textId="77777777" w:rsidR="001B194C" w:rsidRPr="003168C3" w:rsidRDefault="001B194C" w:rsidP="002A0AE6">
            <w:pPr>
              <w:jc w:val="right"/>
              <w:rPr>
                <w:b/>
                <w:sz w:val="20"/>
                <w:szCs w:val="20"/>
              </w:rPr>
            </w:pPr>
            <w:r>
              <w:rPr>
                <w:b/>
                <w:sz w:val="20"/>
                <w:szCs w:val="20"/>
              </w:rPr>
              <w:t>3.264.000.</w:t>
            </w:r>
          </w:p>
        </w:tc>
      </w:tr>
    </w:tbl>
    <w:p w14:paraId="496F4995" w14:textId="77777777" w:rsidR="001B194C" w:rsidRDefault="001B194C" w:rsidP="001B194C">
      <w:pPr>
        <w:rPr>
          <w:b/>
          <w:sz w:val="20"/>
          <w:szCs w:val="15"/>
        </w:rPr>
      </w:pPr>
      <w:r>
        <w:rPr>
          <w:b/>
          <w:sz w:val="20"/>
          <w:szCs w:val="15"/>
        </w:rPr>
        <w:t xml:space="preserve">         </w:t>
      </w:r>
    </w:p>
    <w:p w14:paraId="75F2BC86"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1B194C" w14:paraId="2F9D022C" w14:textId="77777777" w:rsidTr="002A0AE6">
        <w:tc>
          <w:tcPr>
            <w:tcW w:w="817" w:type="dxa"/>
          </w:tcPr>
          <w:p w14:paraId="7C375CD5" w14:textId="77777777" w:rsidR="001B194C" w:rsidRDefault="001B194C" w:rsidP="002A0AE6">
            <w:pPr>
              <w:rPr>
                <w:b/>
                <w:sz w:val="20"/>
                <w:szCs w:val="15"/>
              </w:rPr>
            </w:pPr>
            <w:r>
              <w:rPr>
                <w:b/>
                <w:sz w:val="20"/>
                <w:szCs w:val="15"/>
              </w:rPr>
              <w:t>641</w:t>
            </w:r>
          </w:p>
        </w:tc>
        <w:tc>
          <w:tcPr>
            <w:tcW w:w="8363" w:type="dxa"/>
            <w:gridSpan w:val="5"/>
          </w:tcPr>
          <w:p w14:paraId="72F156D4" w14:textId="77777777" w:rsidR="001B194C" w:rsidRDefault="001B194C" w:rsidP="002A0AE6">
            <w:pPr>
              <w:rPr>
                <w:b/>
                <w:sz w:val="20"/>
                <w:szCs w:val="15"/>
              </w:rPr>
            </w:pPr>
            <w:r>
              <w:rPr>
                <w:b/>
                <w:sz w:val="20"/>
                <w:szCs w:val="15"/>
              </w:rPr>
              <w:t>Prihod od financijske imovine</w:t>
            </w:r>
          </w:p>
        </w:tc>
      </w:tr>
      <w:tr w:rsidR="001B194C" w14:paraId="0695D804" w14:textId="77777777" w:rsidTr="002A0AE6">
        <w:tc>
          <w:tcPr>
            <w:tcW w:w="817" w:type="dxa"/>
          </w:tcPr>
          <w:p w14:paraId="35690EE7" w14:textId="77777777" w:rsidR="001B194C" w:rsidRDefault="001B194C" w:rsidP="002A0AE6">
            <w:pPr>
              <w:rPr>
                <w:sz w:val="20"/>
                <w:szCs w:val="15"/>
              </w:rPr>
            </w:pPr>
            <w:r>
              <w:rPr>
                <w:sz w:val="20"/>
                <w:szCs w:val="15"/>
              </w:rPr>
              <w:t>64132</w:t>
            </w:r>
          </w:p>
        </w:tc>
        <w:tc>
          <w:tcPr>
            <w:tcW w:w="992" w:type="dxa"/>
          </w:tcPr>
          <w:p w14:paraId="1A6D813F" w14:textId="77777777" w:rsidR="001B194C" w:rsidRPr="00011FFD" w:rsidRDefault="001B194C" w:rsidP="002A0AE6">
            <w:pPr>
              <w:rPr>
                <w:sz w:val="20"/>
                <w:szCs w:val="15"/>
              </w:rPr>
            </w:pPr>
            <w:r w:rsidRPr="00011FFD">
              <w:rPr>
                <w:sz w:val="20"/>
                <w:szCs w:val="15"/>
              </w:rPr>
              <w:t>16419</w:t>
            </w:r>
          </w:p>
        </w:tc>
        <w:tc>
          <w:tcPr>
            <w:tcW w:w="2977" w:type="dxa"/>
          </w:tcPr>
          <w:p w14:paraId="760412BE" w14:textId="77777777" w:rsidR="001B194C" w:rsidRDefault="001B194C" w:rsidP="002A0AE6">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14:paraId="15500075" w14:textId="77777777" w:rsidR="001B194C" w:rsidRDefault="001B194C" w:rsidP="002A0AE6">
            <w:pPr>
              <w:jc w:val="right"/>
              <w:rPr>
                <w:sz w:val="20"/>
                <w:szCs w:val="15"/>
              </w:rPr>
            </w:pPr>
            <w:r>
              <w:rPr>
                <w:sz w:val="20"/>
                <w:szCs w:val="15"/>
              </w:rPr>
              <w:t>20.</w:t>
            </w:r>
          </w:p>
        </w:tc>
        <w:tc>
          <w:tcPr>
            <w:tcW w:w="1418" w:type="dxa"/>
          </w:tcPr>
          <w:p w14:paraId="392E3EAE" w14:textId="77777777" w:rsidR="001B194C" w:rsidRDefault="001B194C" w:rsidP="002A0AE6">
            <w:pPr>
              <w:jc w:val="right"/>
              <w:rPr>
                <w:sz w:val="20"/>
                <w:szCs w:val="15"/>
              </w:rPr>
            </w:pPr>
            <w:r>
              <w:rPr>
                <w:sz w:val="20"/>
                <w:szCs w:val="15"/>
              </w:rPr>
              <w:t>0.</w:t>
            </w:r>
          </w:p>
        </w:tc>
        <w:tc>
          <w:tcPr>
            <w:tcW w:w="1558" w:type="dxa"/>
          </w:tcPr>
          <w:p w14:paraId="3E275933" w14:textId="77777777" w:rsidR="001B194C" w:rsidRDefault="001B194C" w:rsidP="002A0AE6">
            <w:pPr>
              <w:jc w:val="right"/>
              <w:rPr>
                <w:sz w:val="20"/>
                <w:szCs w:val="15"/>
              </w:rPr>
            </w:pPr>
            <w:r>
              <w:rPr>
                <w:sz w:val="20"/>
                <w:szCs w:val="15"/>
              </w:rPr>
              <w:t>20.</w:t>
            </w:r>
          </w:p>
        </w:tc>
      </w:tr>
      <w:tr w:rsidR="001B194C" w14:paraId="0DF1DF4E" w14:textId="77777777" w:rsidTr="002A0AE6">
        <w:tc>
          <w:tcPr>
            <w:tcW w:w="4786" w:type="dxa"/>
            <w:gridSpan w:val="3"/>
          </w:tcPr>
          <w:p w14:paraId="3D8CC6CD" w14:textId="77777777" w:rsidR="001B194C" w:rsidRDefault="001B194C" w:rsidP="002A0AE6">
            <w:pPr>
              <w:rPr>
                <w:b/>
                <w:sz w:val="20"/>
                <w:szCs w:val="15"/>
              </w:rPr>
            </w:pPr>
            <w:r>
              <w:rPr>
                <w:b/>
                <w:sz w:val="20"/>
                <w:szCs w:val="15"/>
              </w:rPr>
              <w:t xml:space="preserve">UKUPNO :     641                                                        </w:t>
            </w:r>
          </w:p>
        </w:tc>
        <w:tc>
          <w:tcPr>
            <w:tcW w:w="1418" w:type="dxa"/>
          </w:tcPr>
          <w:p w14:paraId="5CB38CE6" w14:textId="77777777" w:rsidR="001B194C" w:rsidRDefault="001B194C" w:rsidP="002A0AE6">
            <w:pPr>
              <w:jc w:val="right"/>
              <w:rPr>
                <w:sz w:val="20"/>
                <w:szCs w:val="15"/>
              </w:rPr>
            </w:pPr>
            <w:r>
              <w:rPr>
                <w:b/>
                <w:sz w:val="20"/>
                <w:szCs w:val="15"/>
              </w:rPr>
              <w:t>20.</w:t>
            </w:r>
          </w:p>
        </w:tc>
        <w:tc>
          <w:tcPr>
            <w:tcW w:w="1418" w:type="dxa"/>
          </w:tcPr>
          <w:p w14:paraId="6F313901" w14:textId="77777777" w:rsidR="001B194C" w:rsidRPr="004317B0" w:rsidRDefault="001B194C" w:rsidP="002A0AE6">
            <w:pPr>
              <w:jc w:val="right"/>
              <w:rPr>
                <w:b/>
                <w:sz w:val="20"/>
                <w:szCs w:val="15"/>
              </w:rPr>
            </w:pPr>
            <w:r>
              <w:rPr>
                <w:b/>
                <w:sz w:val="20"/>
                <w:szCs w:val="15"/>
              </w:rPr>
              <w:t>0.</w:t>
            </w:r>
          </w:p>
        </w:tc>
        <w:tc>
          <w:tcPr>
            <w:tcW w:w="1558" w:type="dxa"/>
          </w:tcPr>
          <w:p w14:paraId="4E64D951" w14:textId="77777777" w:rsidR="001B194C" w:rsidRPr="004317B0" w:rsidRDefault="001B194C" w:rsidP="002A0AE6">
            <w:pPr>
              <w:jc w:val="right"/>
              <w:rPr>
                <w:b/>
                <w:sz w:val="20"/>
                <w:szCs w:val="15"/>
              </w:rPr>
            </w:pPr>
            <w:r>
              <w:rPr>
                <w:b/>
                <w:sz w:val="20"/>
                <w:szCs w:val="15"/>
              </w:rPr>
              <w:t>20.</w:t>
            </w:r>
          </w:p>
        </w:tc>
      </w:tr>
    </w:tbl>
    <w:p w14:paraId="131075E0" w14:textId="77777777" w:rsidR="001B194C" w:rsidRDefault="001B194C" w:rsidP="001B194C">
      <w:pPr>
        <w:rPr>
          <w:b/>
          <w:sz w:val="20"/>
          <w:szCs w:val="15"/>
        </w:rPr>
      </w:pPr>
      <w:r>
        <w:rPr>
          <w:b/>
          <w:sz w:val="20"/>
          <w:szCs w:val="15"/>
        </w:rPr>
        <w:t xml:space="preserve">              </w:t>
      </w:r>
    </w:p>
    <w:p w14:paraId="7986D13D"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1B194C" w14:paraId="4064C76C" w14:textId="77777777" w:rsidTr="002A0AE6">
        <w:tc>
          <w:tcPr>
            <w:tcW w:w="959" w:type="dxa"/>
          </w:tcPr>
          <w:p w14:paraId="4415FA36" w14:textId="77777777" w:rsidR="001B194C" w:rsidRDefault="001B194C" w:rsidP="002A0AE6">
            <w:pPr>
              <w:rPr>
                <w:b/>
                <w:sz w:val="20"/>
                <w:szCs w:val="15"/>
              </w:rPr>
            </w:pPr>
            <w:r>
              <w:rPr>
                <w:b/>
                <w:sz w:val="20"/>
                <w:szCs w:val="15"/>
              </w:rPr>
              <w:t>642</w:t>
            </w:r>
          </w:p>
        </w:tc>
        <w:tc>
          <w:tcPr>
            <w:tcW w:w="8221" w:type="dxa"/>
            <w:gridSpan w:val="5"/>
          </w:tcPr>
          <w:p w14:paraId="1A2CB692" w14:textId="77777777" w:rsidR="001B194C" w:rsidRDefault="001B194C" w:rsidP="002A0AE6">
            <w:pPr>
              <w:rPr>
                <w:b/>
                <w:sz w:val="20"/>
                <w:szCs w:val="15"/>
              </w:rPr>
            </w:pPr>
            <w:r>
              <w:rPr>
                <w:b/>
                <w:sz w:val="20"/>
                <w:szCs w:val="15"/>
              </w:rPr>
              <w:t>Prihodi od nefinancijske imovine</w:t>
            </w:r>
          </w:p>
        </w:tc>
      </w:tr>
      <w:tr w:rsidR="001B194C" w14:paraId="695F03C7" w14:textId="77777777" w:rsidTr="002A0AE6">
        <w:tc>
          <w:tcPr>
            <w:tcW w:w="959" w:type="dxa"/>
          </w:tcPr>
          <w:p w14:paraId="75433F8A" w14:textId="77777777" w:rsidR="001B194C" w:rsidRDefault="001B194C" w:rsidP="002A0AE6">
            <w:pPr>
              <w:rPr>
                <w:sz w:val="20"/>
                <w:szCs w:val="15"/>
              </w:rPr>
            </w:pPr>
            <w:r>
              <w:rPr>
                <w:sz w:val="20"/>
                <w:szCs w:val="15"/>
              </w:rPr>
              <w:t>64222</w:t>
            </w:r>
          </w:p>
        </w:tc>
        <w:tc>
          <w:tcPr>
            <w:tcW w:w="949" w:type="dxa"/>
          </w:tcPr>
          <w:p w14:paraId="2FE99203" w14:textId="77777777" w:rsidR="001B194C" w:rsidRDefault="001B194C" w:rsidP="002A0AE6">
            <w:pPr>
              <w:rPr>
                <w:sz w:val="20"/>
                <w:szCs w:val="12"/>
              </w:rPr>
            </w:pPr>
            <w:r>
              <w:rPr>
                <w:sz w:val="20"/>
                <w:szCs w:val="12"/>
              </w:rPr>
              <w:t>164221</w:t>
            </w:r>
          </w:p>
        </w:tc>
        <w:tc>
          <w:tcPr>
            <w:tcW w:w="3020" w:type="dxa"/>
          </w:tcPr>
          <w:p w14:paraId="2E9340C0" w14:textId="77777777" w:rsidR="001B194C" w:rsidRDefault="001B194C" w:rsidP="002A0AE6">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14:paraId="6227E069" w14:textId="77777777" w:rsidR="001B194C" w:rsidRDefault="001B194C" w:rsidP="002A0AE6">
            <w:pPr>
              <w:jc w:val="right"/>
              <w:rPr>
                <w:sz w:val="20"/>
                <w:szCs w:val="15"/>
              </w:rPr>
            </w:pPr>
            <w:r>
              <w:rPr>
                <w:sz w:val="20"/>
                <w:szCs w:val="15"/>
              </w:rPr>
              <w:t>27.000.</w:t>
            </w:r>
          </w:p>
        </w:tc>
        <w:tc>
          <w:tcPr>
            <w:tcW w:w="1416" w:type="dxa"/>
          </w:tcPr>
          <w:p w14:paraId="2ED9141B" w14:textId="77777777" w:rsidR="001B194C" w:rsidRDefault="001B194C" w:rsidP="002A0AE6">
            <w:pPr>
              <w:jc w:val="right"/>
              <w:rPr>
                <w:sz w:val="20"/>
                <w:szCs w:val="15"/>
              </w:rPr>
            </w:pPr>
            <w:r>
              <w:rPr>
                <w:sz w:val="20"/>
                <w:szCs w:val="15"/>
              </w:rPr>
              <w:t>0.</w:t>
            </w:r>
          </w:p>
        </w:tc>
        <w:tc>
          <w:tcPr>
            <w:tcW w:w="1560" w:type="dxa"/>
          </w:tcPr>
          <w:p w14:paraId="58E5223B" w14:textId="77777777" w:rsidR="001B194C" w:rsidRDefault="001B194C" w:rsidP="002A0AE6">
            <w:pPr>
              <w:jc w:val="right"/>
              <w:rPr>
                <w:sz w:val="20"/>
                <w:szCs w:val="15"/>
              </w:rPr>
            </w:pPr>
            <w:r>
              <w:rPr>
                <w:sz w:val="20"/>
                <w:szCs w:val="15"/>
              </w:rPr>
              <w:t>27.000.</w:t>
            </w:r>
          </w:p>
        </w:tc>
      </w:tr>
      <w:tr w:rsidR="001B194C" w14:paraId="524AB94D" w14:textId="77777777" w:rsidTr="002A0AE6">
        <w:tc>
          <w:tcPr>
            <w:tcW w:w="959" w:type="dxa"/>
          </w:tcPr>
          <w:p w14:paraId="7D20DB08" w14:textId="77777777" w:rsidR="001B194C" w:rsidRDefault="001B194C" w:rsidP="002A0AE6">
            <w:pPr>
              <w:rPr>
                <w:sz w:val="20"/>
                <w:szCs w:val="15"/>
              </w:rPr>
            </w:pPr>
            <w:r>
              <w:rPr>
                <w:sz w:val="20"/>
                <w:szCs w:val="15"/>
              </w:rPr>
              <w:t>64229</w:t>
            </w:r>
          </w:p>
        </w:tc>
        <w:tc>
          <w:tcPr>
            <w:tcW w:w="949" w:type="dxa"/>
          </w:tcPr>
          <w:p w14:paraId="707FB7C4" w14:textId="77777777" w:rsidR="001B194C" w:rsidRDefault="001B194C" w:rsidP="002A0AE6">
            <w:pPr>
              <w:rPr>
                <w:sz w:val="20"/>
                <w:szCs w:val="12"/>
              </w:rPr>
            </w:pPr>
            <w:r>
              <w:rPr>
                <w:sz w:val="20"/>
                <w:szCs w:val="12"/>
              </w:rPr>
              <w:t>16422</w:t>
            </w:r>
          </w:p>
        </w:tc>
        <w:tc>
          <w:tcPr>
            <w:tcW w:w="3020" w:type="dxa"/>
          </w:tcPr>
          <w:p w14:paraId="6EB9CFC3" w14:textId="77777777" w:rsidR="001B194C" w:rsidRDefault="001B194C" w:rsidP="002A0AE6">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14:paraId="69646BE4" w14:textId="77777777" w:rsidR="001B194C" w:rsidRDefault="001B194C" w:rsidP="002A0AE6">
            <w:pPr>
              <w:jc w:val="right"/>
              <w:rPr>
                <w:sz w:val="20"/>
                <w:szCs w:val="15"/>
              </w:rPr>
            </w:pPr>
            <w:r>
              <w:rPr>
                <w:sz w:val="20"/>
                <w:szCs w:val="15"/>
              </w:rPr>
              <w:t>200.000.</w:t>
            </w:r>
          </w:p>
        </w:tc>
        <w:tc>
          <w:tcPr>
            <w:tcW w:w="1416" w:type="dxa"/>
          </w:tcPr>
          <w:p w14:paraId="4C8BF400" w14:textId="77777777" w:rsidR="001B194C" w:rsidRDefault="001B194C" w:rsidP="002A0AE6">
            <w:pPr>
              <w:jc w:val="right"/>
              <w:rPr>
                <w:sz w:val="20"/>
                <w:szCs w:val="15"/>
              </w:rPr>
            </w:pPr>
            <w:r>
              <w:rPr>
                <w:sz w:val="20"/>
                <w:szCs w:val="15"/>
              </w:rPr>
              <w:t>-        30.000.</w:t>
            </w:r>
          </w:p>
        </w:tc>
        <w:tc>
          <w:tcPr>
            <w:tcW w:w="1560" w:type="dxa"/>
          </w:tcPr>
          <w:p w14:paraId="301C8C9A" w14:textId="77777777" w:rsidR="001B194C" w:rsidRDefault="001B194C" w:rsidP="002A0AE6">
            <w:pPr>
              <w:jc w:val="right"/>
              <w:rPr>
                <w:sz w:val="20"/>
                <w:szCs w:val="15"/>
              </w:rPr>
            </w:pPr>
            <w:r>
              <w:rPr>
                <w:sz w:val="20"/>
                <w:szCs w:val="15"/>
              </w:rPr>
              <w:t>170.000.</w:t>
            </w:r>
          </w:p>
        </w:tc>
      </w:tr>
      <w:tr w:rsidR="001B194C" w14:paraId="425F26E3" w14:textId="77777777" w:rsidTr="002A0AE6">
        <w:tc>
          <w:tcPr>
            <w:tcW w:w="959" w:type="dxa"/>
          </w:tcPr>
          <w:p w14:paraId="17B39225" w14:textId="77777777" w:rsidR="001B194C" w:rsidRDefault="001B194C" w:rsidP="002A0AE6">
            <w:pPr>
              <w:rPr>
                <w:sz w:val="20"/>
                <w:szCs w:val="15"/>
              </w:rPr>
            </w:pPr>
            <w:r>
              <w:rPr>
                <w:sz w:val="20"/>
                <w:szCs w:val="15"/>
              </w:rPr>
              <w:t xml:space="preserve">64231 </w:t>
            </w:r>
          </w:p>
        </w:tc>
        <w:tc>
          <w:tcPr>
            <w:tcW w:w="949" w:type="dxa"/>
          </w:tcPr>
          <w:p w14:paraId="5EFA60BE" w14:textId="77777777" w:rsidR="001B194C" w:rsidRDefault="001B194C" w:rsidP="002A0AE6">
            <w:pPr>
              <w:rPr>
                <w:sz w:val="20"/>
                <w:szCs w:val="12"/>
              </w:rPr>
            </w:pPr>
            <w:r>
              <w:rPr>
                <w:sz w:val="20"/>
                <w:szCs w:val="12"/>
              </w:rPr>
              <w:t>164231</w:t>
            </w:r>
          </w:p>
        </w:tc>
        <w:tc>
          <w:tcPr>
            <w:tcW w:w="3020" w:type="dxa"/>
          </w:tcPr>
          <w:p w14:paraId="465E47EB" w14:textId="77777777" w:rsidR="001B194C" w:rsidRDefault="001B194C" w:rsidP="002A0AE6">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14:paraId="29F9D59E" w14:textId="77777777" w:rsidR="001B194C" w:rsidRDefault="001B194C" w:rsidP="002A0AE6">
            <w:pPr>
              <w:jc w:val="right"/>
              <w:rPr>
                <w:sz w:val="20"/>
                <w:szCs w:val="15"/>
              </w:rPr>
            </w:pPr>
            <w:r>
              <w:rPr>
                <w:sz w:val="20"/>
                <w:szCs w:val="15"/>
              </w:rPr>
              <w:t>1.100.000.</w:t>
            </w:r>
          </w:p>
        </w:tc>
        <w:tc>
          <w:tcPr>
            <w:tcW w:w="1416" w:type="dxa"/>
          </w:tcPr>
          <w:p w14:paraId="7084E0AB" w14:textId="77777777" w:rsidR="001B194C" w:rsidRDefault="001B194C" w:rsidP="002A0AE6">
            <w:pPr>
              <w:jc w:val="right"/>
              <w:rPr>
                <w:sz w:val="20"/>
                <w:szCs w:val="15"/>
              </w:rPr>
            </w:pPr>
            <w:r>
              <w:rPr>
                <w:sz w:val="20"/>
                <w:szCs w:val="15"/>
              </w:rPr>
              <w:t>+      150.000.</w:t>
            </w:r>
          </w:p>
        </w:tc>
        <w:tc>
          <w:tcPr>
            <w:tcW w:w="1560" w:type="dxa"/>
          </w:tcPr>
          <w:p w14:paraId="34ABEAE5" w14:textId="77777777" w:rsidR="001B194C" w:rsidRDefault="001B194C" w:rsidP="002A0AE6">
            <w:pPr>
              <w:jc w:val="right"/>
              <w:rPr>
                <w:sz w:val="20"/>
                <w:szCs w:val="15"/>
              </w:rPr>
            </w:pPr>
            <w:r>
              <w:rPr>
                <w:sz w:val="20"/>
                <w:szCs w:val="15"/>
              </w:rPr>
              <w:t>1.250.000.</w:t>
            </w:r>
          </w:p>
        </w:tc>
      </w:tr>
      <w:tr w:rsidR="001B194C" w14:paraId="59E55D42" w14:textId="77777777" w:rsidTr="002A0AE6">
        <w:tc>
          <w:tcPr>
            <w:tcW w:w="959" w:type="dxa"/>
          </w:tcPr>
          <w:p w14:paraId="5763A82F" w14:textId="77777777" w:rsidR="001B194C" w:rsidRDefault="001B194C" w:rsidP="002A0AE6">
            <w:pPr>
              <w:rPr>
                <w:sz w:val="20"/>
                <w:szCs w:val="15"/>
              </w:rPr>
            </w:pPr>
            <w:r>
              <w:rPr>
                <w:sz w:val="20"/>
                <w:szCs w:val="15"/>
              </w:rPr>
              <w:t>642391</w:t>
            </w:r>
          </w:p>
        </w:tc>
        <w:tc>
          <w:tcPr>
            <w:tcW w:w="949" w:type="dxa"/>
          </w:tcPr>
          <w:p w14:paraId="2537E51F" w14:textId="77777777" w:rsidR="001B194C" w:rsidRDefault="001B194C" w:rsidP="002A0AE6">
            <w:pPr>
              <w:rPr>
                <w:sz w:val="20"/>
                <w:szCs w:val="12"/>
              </w:rPr>
            </w:pPr>
            <w:r>
              <w:rPr>
                <w:sz w:val="20"/>
                <w:szCs w:val="12"/>
              </w:rPr>
              <w:t>164233</w:t>
            </w:r>
          </w:p>
        </w:tc>
        <w:tc>
          <w:tcPr>
            <w:tcW w:w="3020" w:type="dxa"/>
          </w:tcPr>
          <w:p w14:paraId="6C5DAC21" w14:textId="77777777" w:rsidR="001B194C" w:rsidRDefault="001B194C" w:rsidP="002A0AE6">
            <w:pPr>
              <w:rPr>
                <w:sz w:val="20"/>
                <w:szCs w:val="15"/>
              </w:rPr>
            </w:pPr>
            <w:r>
              <w:rPr>
                <w:sz w:val="20"/>
                <w:szCs w:val="15"/>
              </w:rPr>
              <w:t>Prihodi od režija</w:t>
            </w:r>
          </w:p>
        </w:tc>
        <w:tc>
          <w:tcPr>
            <w:tcW w:w="1276" w:type="dxa"/>
          </w:tcPr>
          <w:p w14:paraId="60A14DF8" w14:textId="77777777" w:rsidR="001B194C" w:rsidRDefault="001B194C" w:rsidP="002A0AE6">
            <w:pPr>
              <w:jc w:val="right"/>
              <w:rPr>
                <w:sz w:val="20"/>
                <w:szCs w:val="15"/>
              </w:rPr>
            </w:pPr>
            <w:r>
              <w:rPr>
                <w:sz w:val="20"/>
                <w:szCs w:val="15"/>
              </w:rPr>
              <w:t>30.000.</w:t>
            </w:r>
          </w:p>
        </w:tc>
        <w:tc>
          <w:tcPr>
            <w:tcW w:w="1416" w:type="dxa"/>
          </w:tcPr>
          <w:p w14:paraId="27391729" w14:textId="77777777" w:rsidR="001B194C" w:rsidRDefault="001B194C" w:rsidP="002A0AE6">
            <w:pPr>
              <w:jc w:val="right"/>
              <w:rPr>
                <w:sz w:val="20"/>
                <w:szCs w:val="15"/>
              </w:rPr>
            </w:pPr>
            <w:r>
              <w:rPr>
                <w:sz w:val="20"/>
                <w:szCs w:val="15"/>
              </w:rPr>
              <w:t>+        15.000.</w:t>
            </w:r>
          </w:p>
        </w:tc>
        <w:tc>
          <w:tcPr>
            <w:tcW w:w="1560" w:type="dxa"/>
          </w:tcPr>
          <w:p w14:paraId="543A413B" w14:textId="77777777" w:rsidR="001B194C" w:rsidRDefault="001B194C" w:rsidP="002A0AE6">
            <w:pPr>
              <w:jc w:val="right"/>
              <w:rPr>
                <w:sz w:val="20"/>
                <w:szCs w:val="15"/>
              </w:rPr>
            </w:pPr>
            <w:r>
              <w:rPr>
                <w:sz w:val="20"/>
                <w:szCs w:val="15"/>
              </w:rPr>
              <w:t>45.000.</w:t>
            </w:r>
          </w:p>
        </w:tc>
      </w:tr>
      <w:tr w:rsidR="001B194C" w14:paraId="7A2C0B82" w14:textId="77777777" w:rsidTr="002A0AE6">
        <w:tc>
          <w:tcPr>
            <w:tcW w:w="959" w:type="dxa"/>
          </w:tcPr>
          <w:p w14:paraId="4F378B3C" w14:textId="77777777" w:rsidR="001B194C" w:rsidRDefault="001B194C" w:rsidP="002A0AE6">
            <w:pPr>
              <w:rPr>
                <w:sz w:val="20"/>
                <w:szCs w:val="15"/>
              </w:rPr>
            </w:pPr>
            <w:r>
              <w:rPr>
                <w:sz w:val="20"/>
                <w:szCs w:val="15"/>
              </w:rPr>
              <w:t>642392</w:t>
            </w:r>
          </w:p>
        </w:tc>
        <w:tc>
          <w:tcPr>
            <w:tcW w:w="949" w:type="dxa"/>
          </w:tcPr>
          <w:p w14:paraId="20E569F8" w14:textId="77777777" w:rsidR="001B194C" w:rsidRDefault="001B194C" w:rsidP="002A0AE6">
            <w:pPr>
              <w:rPr>
                <w:sz w:val="20"/>
                <w:szCs w:val="12"/>
              </w:rPr>
            </w:pPr>
            <w:r>
              <w:rPr>
                <w:sz w:val="20"/>
                <w:szCs w:val="12"/>
              </w:rPr>
              <w:t>16422</w:t>
            </w:r>
          </w:p>
        </w:tc>
        <w:tc>
          <w:tcPr>
            <w:tcW w:w="3020" w:type="dxa"/>
          </w:tcPr>
          <w:p w14:paraId="1C1F1B86" w14:textId="77777777" w:rsidR="001B194C" w:rsidRDefault="001B194C" w:rsidP="002A0AE6">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14:paraId="706FA1A5" w14:textId="77777777" w:rsidR="001B194C" w:rsidRDefault="001B194C" w:rsidP="002A0AE6">
            <w:pPr>
              <w:jc w:val="right"/>
              <w:rPr>
                <w:sz w:val="20"/>
                <w:szCs w:val="15"/>
              </w:rPr>
            </w:pPr>
            <w:r>
              <w:rPr>
                <w:sz w:val="20"/>
                <w:szCs w:val="15"/>
              </w:rPr>
              <w:t>86.000.</w:t>
            </w:r>
          </w:p>
        </w:tc>
        <w:tc>
          <w:tcPr>
            <w:tcW w:w="1416" w:type="dxa"/>
          </w:tcPr>
          <w:p w14:paraId="0599191A" w14:textId="77777777" w:rsidR="001B194C" w:rsidRDefault="001B194C" w:rsidP="002A0AE6">
            <w:pPr>
              <w:jc w:val="right"/>
              <w:rPr>
                <w:sz w:val="20"/>
                <w:szCs w:val="15"/>
              </w:rPr>
            </w:pPr>
            <w:r>
              <w:rPr>
                <w:sz w:val="20"/>
                <w:szCs w:val="15"/>
              </w:rPr>
              <w:t>0.</w:t>
            </w:r>
          </w:p>
        </w:tc>
        <w:tc>
          <w:tcPr>
            <w:tcW w:w="1560" w:type="dxa"/>
          </w:tcPr>
          <w:p w14:paraId="5D64AC1F" w14:textId="77777777" w:rsidR="001B194C" w:rsidRDefault="001B194C" w:rsidP="002A0AE6">
            <w:pPr>
              <w:jc w:val="right"/>
              <w:rPr>
                <w:sz w:val="20"/>
                <w:szCs w:val="15"/>
              </w:rPr>
            </w:pPr>
            <w:r>
              <w:rPr>
                <w:sz w:val="20"/>
                <w:szCs w:val="15"/>
              </w:rPr>
              <w:t>86.000.</w:t>
            </w:r>
          </w:p>
        </w:tc>
      </w:tr>
      <w:tr w:rsidR="001B194C" w14:paraId="27D7FDAE" w14:textId="77777777" w:rsidTr="002A0AE6">
        <w:tc>
          <w:tcPr>
            <w:tcW w:w="959" w:type="dxa"/>
          </w:tcPr>
          <w:p w14:paraId="06C269CC" w14:textId="77777777" w:rsidR="001B194C" w:rsidRDefault="001B194C" w:rsidP="002A0AE6">
            <w:pPr>
              <w:rPr>
                <w:sz w:val="20"/>
                <w:szCs w:val="15"/>
              </w:rPr>
            </w:pPr>
            <w:r>
              <w:rPr>
                <w:sz w:val="20"/>
                <w:szCs w:val="15"/>
              </w:rPr>
              <w:t>642393</w:t>
            </w:r>
          </w:p>
        </w:tc>
        <w:tc>
          <w:tcPr>
            <w:tcW w:w="949" w:type="dxa"/>
          </w:tcPr>
          <w:p w14:paraId="6B617C6A" w14:textId="77777777" w:rsidR="001B194C" w:rsidRDefault="001B194C" w:rsidP="002A0AE6">
            <w:pPr>
              <w:rPr>
                <w:sz w:val="20"/>
                <w:szCs w:val="12"/>
              </w:rPr>
            </w:pPr>
            <w:r>
              <w:rPr>
                <w:sz w:val="20"/>
                <w:szCs w:val="12"/>
              </w:rPr>
              <w:t>164234</w:t>
            </w:r>
          </w:p>
        </w:tc>
        <w:tc>
          <w:tcPr>
            <w:tcW w:w="3020" w:type="dxa"/>
          </w:tcPr>
          <w:p w14:paraId="15EEEF63" w14:textId="77777777" w:rsidR="001B194C" w:rsidRDefault="001B194C" w:rsidP="002A0AE6">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14:paraId="0A626CA1" w14:textId="77777777" w:rsidR="001B194C" w:rsidRDefault="001B194C" w:rsidP="002A0AE6">
            <w:pPr>
              <w:jc w:val="right"/>
              <w:rPr>
                <w:sz w:val="20"/>
                <w:szCs w:val="15"/>
              </w:rPr>
            </w:pPr>
            <w:r>
              <w:rPr>
                <w:sz w:val="20"/>
                <w:szCs w:val="15"/>
              </w:rPr>
              <w:t>70.000.</w:t>
            </w:r>
          </w:p>
        </w:tc>
        <w:tc>
          <w:tcPr>
            <w:tcW w:w="1416" w:type="dxa"/>
          </w:tcPr>
          <w:p w14:paraId="7CEE10C9" w14:textId="77777777" w:rsidR="001B194C" w:rsidRDefault="001B194C" w:rsidP="002A0AE6">
            <w:pPr>
              <w:jc w:val="right"/>
              <w:rPr>
                <w:sz w:val="20"/>
                <w:szCs w:val="15"/>
              </w:rPr>
            </w:pPr>
            <w:r>
              <w:rPr>
                <w:sz w:val="20"/>
                <w:szCs w:val="15"/>
              </w:rPr>
              <w:t>+        50.000.</w:t>
            </w:r>
          </w:p>
        </w:tc>
        <w:tc>
          <w:tcPr>
            <w:tcW w:w="1560" w:type="dxa"/>
          </w:tcPr>
          <w:p w14:paraId="5406E6FB" w14:textId="77777777" w:rsidR="001B194C" w:rsidRDefault="001B194C" w:rsidP="002A0AE6">
            <w:pPr>
              <w:jc w:val="right"/>
              <w:rPr>
                <w:sz w:val="20"/>
                <w:szCs w:val="15"/>
              </w:rPr>
            </w:pPr>
            <w:r>
              <w:rPr>
                <w:sz w:val="20"/>
                <w:szCs w:val="15"/>
              </w:rPr>
              <w:t>120.000.</w:t>
            </w:r>
          </w:p>
        </w:tc>
      </w:tr>
      <w:tr w:rsidR="001B194C" w14:paraId="05353E70" w14:textId="77777777" w:rsidTr="002A0AE6">
        <w:tc>
          <w:tcPr>
            <w:tcW w:w="959" w:type="dxa"/>
          </w:tcPr>
          <w:p w14:paraId="242BD587" w14:textId="77777777" w:rsidR="001B194C" w:rsidRDefault="001B194C" w:rsidP="002A0AE6">
            <w:pPr>
              <w:rPr>
                <w:sz w:val="20"/>
                <w:szCs w:val="15"/>
              </w:rPr>
            </w:pPr>
            <w:r>
              <w:rPr>
                <w:sz w:val="20"/>
                <w:szCs w:val="15"/>
              </w:rPr>
              <w:t>642394</w:t>
            </w:r>
          </w:p>
        </w:tc>
        <w:tc>
          <w:tcPr>
            <w:tcW w:w="949" w:type="dxa"/>
          </w:tcPr>
          <w:p w14:paraId="40AB634D" w14:textId="77777777" w:rsidR="001B194C" w:rsidRDefault="001B194C" w:rsidP="002A0AE6">
            <w:pPr>
              <w:rPr>
                <w:sz w:val="20"/>
                <w:szCs w:val="12"/>
              </w:rPr>
            </w:pPr>
            <w:r>
              <w:rPr>
                <w:sz w:val="20"/>
                <w:szCs w:val="12"/>
              </w:rPr>
              <w:t>164235</w:t>
            </w:r>
          </w:p>
        </w:tc>
        <w:tc>
          <w:tcPr>
            <w:tcW w:w="3020" w:type="dxa"/>
          </w:tcPr>
          <w:p w14:paraId="0A0D50DA" w14:textId="77777777" w:rsidR="001B194C" w:rsidRDefault="001B194C" w:rsidP="002A0AE6">
            <w:pPr>
              <w:rPr>
                <w:sz w:val="20"/>
                <w:szCs w:val="15"/>
              </w:rPr>
            </w:pPr>
            <w:r>
              <w:rPr>
                <w:sz w:val="20"/>
                <w:szCs w:val="15"/>
              </w:rPr>
              <w:t>Pravo služnosti</w:t>
            </w:r>
          </w:p>
        </w:tc>
        <w:tc>
          <w:tcPr>
            <w:tcW w:w="1276" w:type="dxa"/>
          </w:tcPr>
          <w:p w14:paraId="3BE3606F" w14:textId="77777777" w:rsidR="001B194C" w:rsidRDefault="001B194C" w:rsidP="002A0AE6">
            <w:pPr>
              <w:jc w:val="right"/>
              <w:rPr>
                <w:sz w:val="20"/>
                <w:szCs w:val="15"/>
              </w:rPr>
            </w:pPr>
            <w:r>
              <w:rPr>
                <w:sz w:val="20"/>
                <w:szCs w:val="15"/>
              </w:rPr>
              <w:t>73.000.</w:t>
            </w:r>
          </w:p>
        </w:tc>
        <w:tc>
          <w:tcPr>
            <w:tcW w:w="1416" w:type="dxa"/>
          </w:tcPr>
          <w:p w14:paraId="1CF766BB" w14:textId="77777777" w:rsidR="001B194C" w:rsidRDefault="001B194C" w:rsidP="002A0AE6">
            <w:pPr>
              <w:jc w:val="right"/>
              <w:rPr>
                <w:sz w:val="20"/>
                <w:szCs w:val="15"/>
              </w:rPr>
            </w:pPr>
            <w:r>
              <w:rPr>
                <w:sz w:val="20"/>
                <w:szCs w:val="15"/>
              </w:rPr>
              <w:t>+        72.000.</w:t>
            </w:r>
          </w:p>
        </w:tc>
        <w:tc>
          <w:tcPr>
            <w:tcW w:w="1560" w:type="dxa"/>
          </w:tcPr>
          <w:p w14:paraId="5A2CD6B2" w14:textId="77777777" w:rsidR="001B194C" w:rsidRDefault="001B194C" w:rsidP="002A0AE6">
            <w:pPr>
              <w:jc w:val="right"/>
              <w:rPr>
                <w:sz w:val="20"/>
                <w:szCs w:val="15"/>
              </w:rPr>
            </w:pPr>
            <w:r>
              <w:rPr>
                <w:sz w:val="20"/>
                <w:szCs w:val="15"/>
              </w:rPr>
              <w:t>145.000.</w:t>
            </w:r>
          </w:p>
        </w:tc>
      </w:tr>
      <w:tr w:rsidR="001B194C" w14:paraId="6449346B" w14:textId="77777777" w:rsidTr="002A0AE6">
        <w:tc>
          <w:tcPr>
            <w:tcW w:w="959" w:type="dxa"/>
          </w:tcPr>
          <w:p w14:paraId="66A90502" w14:textId="77777777" w:rsidR="001B194C" w:rsidRDefault="001B194C" w:rsidP="002A0AE6">
            <w:pPr>
              <w:rPr>
                <w:sz w:val="20"/>
                <w:szCs w:val="15"/>
              </w:rPr>
            </w:pPr>
            <w:r>
              <w:rPr>
                <w:sz w:val="20"/>
                <w:szCs w:val="15"/>
              </w:rPr>
              <w:t>642395</w:t>
            </w:r>
          </w:p>
        </w:tc>
        <w:tc>
          <w:tcPr>
            <w:tcW w:w="949" w:type="dxa"/>
          </w:tcPr>
          <w:p w14:paraId="7D321203" w14:textId="77777777" w:rsidR="001B194C" w:rsidRDefault="001B194C" w:rsidP="002A0AE6">
            <w:pPr>
              <w:rPr>
                <w:sz w:val="20"/>
                <w:szCs w:val="12"/>
              </w:rPr>
            </w:pPr>
            <w:r>
              <w:rPr>
                <w:sz w:val="20"/>
                <w:szCs w:val="12"/>
              </w:rPr>
              <w:t>16423</w:t>
            </w:r>
          </w:p>
        </w:tc>
        <w:tc>
          <w:tcPr>
            <w:tcW w:w="3020" w:type="dxa"/>
          </w:tcPr>
          <w:p w14:paraId="04E9F9B3" w14:textId="77777777" w:rsidR="001B194C" w:rsidRDefault="001B194C" w:rsidP="002A0AE6">
            <w:pPr>
              <w:rPr>
                <w:sz w:val="20"/>
                <w:szCs w:val="15"/>
              </w:rPr>
            </w:pPr>
            <w:r>
              <w:rPr>
                <w:sz w:val="20"/>
                <w:szCs w:val="15"/>
              </w:rPr>
              <w:t>Naknada za istražne bušotine</w:t>
            </w:r>
          </w:p>
        </w:tc>
        <w:tc>
          <w:tcPr>
            <w:tcW w:w="1276" w:type="dxa"/>
          </w:tcPr>
          <w:p w14:paraId="1F1CFE34" w14:textId="77777777" w:rsidR="001B194C" w:rsidRDefault="001B194C" w:rsidP="002A0AE6">
            <w:pPr>
              <w:jc w:val="right"/>
              <w:rPr>
                <w:sz w:val="20"/>
                <w:szCs w:val="15"/>
              </w:rPr>
            </w:pPr>
            <w:r>
              <w:rPr>
                <w:sz w:val="20"/>
                <w:szCs w:val="15"/>
              </w:rPr>
              <w:t>16.000.</w:t>
            </w:r>
          </w:p>
        </w:tc>
        <w:tc>
          <w:tcPr>
            <w:tcW w:w="1416" w:type="dxa"/>
          </w:tcPr>
          <w:p w14:paraId="3650D0E1" w14:textId="77777777" w:rsidR="001B194C" w:rsidRDefault="001B194C" w:rsidP="002A0AE6">
            <w:pPr>
              <w:jc w:val="right"/>
              <w:rPr>
                <w:sz w:val="20"/>
                <w:szCs w:val="15"/>
              </w:rPr>
            </w:pPr>
            <w:r>
              <w:rPr>
                <w:sz w:val="20"/>
                <w:szCs w:val="15"/>
              </w:rPr>
              <w:t>0.</w:t>
            </w:r>
          </w:p>
        </w:tc>
        <w:tc>
          <w:tcPr>
            <w:tcW w:w="1560" w:type="dxa"/>
          </w:tcPr>
          <w:p w14:paraId="556A2639" w14:textId="77777777" w:rsidR="001B194C" w:rsidRDefault="001B194C" w:rsidP="002A0AE6">
            <w:pPr>
              <w:jc w:val="right"/>
              <w:rPr>
                <w:sz w:val="20"/>
                <w:szCs w:val="15"/>
              </w:rPr>
            </w:pPr>
            <w:r>
              <w:rPr>
                <w:sz w:val="20"/>
                <w:szCs w:val="15"/>
              </w:rPr>
              <w:t>16.000.</w:t>
            </w:r>
          </w:p>
        </w:tc>
      </w:tr>
      <w:tr w:rsidR="001B194C" w14:paraId="31126A1E" w14:textId="77777777" w:rsidTr="002A0AE6">
        <w:tc>
          <w:tcPr>
            <w:tcW w:w="959" w:type="dxa"/>
          </w:tcPr>
          <w:p w14:paraId="676CD34C" w14:textId="77777777" w:rsidR="001B194C" w:rsidRDefault="001B194C" w:rsidP="002A0AE6">
            <w:pPr>
              <w:rPr>
                <w:sz w:val="20"/>
                <w:szCs w:val="15"/>
              </w:rPr>
            </w:pPr>
            <w:r>
              <w:rPr>
                <w:sz w:val="20"/>
                <w:szCs w:val="15"/>
              </w:rPr>
              <w:t>64299</w:t>
            </w:r>
          </w:p>
        </w:tc>
        <w:tc>
          <w:tcPr>
            <w:tcW w:w="949" w:type="dxa"/>
          </w:tcPr>
          <w:p w14:paraId="54F2F010" w14:textId="77777777" w:rsidR="001B194C" w:rsidRDefault="001B194C" w:rsidP="002A0AE6">
            <w:pPr>
              <w:rPr>
                <w:sz w:val="20"/>
                <w:szCs w:val="12"/>
              </w:rPr>
            </w:pPr>
            <w:r>
              <w:rPr>
                <w:sz w:val="20"/>
                <w:szCs w:val="12"/>
              </w:rPr>
              <w:t>1652691</w:t>
            </w:r>
          </w:p>
        </w:tc>
        <w:tc>
          <w:tcPr>
            <w:tcW w:w="3020" w:type="dxa"/>
          </w:tcPr>
          <w:p w14:paraId="06F06D68" w14:textId="77777777" w:rsidR="001B194C" w:rsidRDefault="001B194C" w:rsidP="002A0AE6">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14:paraId="50A1EF38" w14:textId="77777777" w:rsidR="001B194C" w:rsidRPr="00D228B7" w:rsidRDefault="001B194C" w:rsidP="002A0AE6">
            <w:pPr>
              <w:jc w:val="right"/>
              <w:rPr>
                <w:sz w:val="20"/>
                <w:szCs w:val="15"/>
              </w:rPr>
            </w:pPr>
            <w:r>
              <w:rPr>
                <w:sz w:val="20"/>
                <w:szCs w:val="15"/>
              </w:rPr>
              <w:t>5.000.</w:t>
            </w:r>
          </w:p>
        </w:tc>
        <w:tc>
          <w:tcPr>
            <w:tcW w:w="1416" w:type="dxa"/>
          </w:tcPr>
          <w:p w14:paraId="6F631946" w14:textId="77777777" w:rsidR="001B194C" w:rsidRPr="00D228B7" w:rsidRDefault="001B194C" w:rsidP="002A0AE6">
            <w:pPr>
              <w:jc w:val="right"/>
              <w:rPr>
                <w:sz w:val="20"/>
                <w:szCs w:val="15"/>
              </w:rPr>
            </w:pPr>
            <w:r>
              <w:rPr>
                <w:sz w:val="20"/>
                <w:szCs w:val="15"/>
              </w:rPr>
              <w:t>-          3.000.</w:t>
            </w:r>
          </w:p>
        </w:tc>
        <w:tc>
          <w:tcPr>
            <w:tcW w:w="1560" w:type="dxa"/>
          </w:tcPr>
          <w:p w14:paraId="47CD7BC7" w14:textId="77777777" w:rsidR="001B194C" w:rsidRPr="00D228B7" w:rsidRDefault="001B194C" w:rsidP="002A0AE6">
            <w:pPr>
              <w:jc w:val="right"/>
              <w:rPr>
                <w:sz w:val="20"/>
                <w:szCs w:val="15"/>
              </w:rPr>
            </w:pPr>
            <w:r>
              <w:rPr>
                <w:sz w:val="20"/>
                <w:szCs w:val="15"/>
              </w:rPr>
              <w:t>2.000.</w:t>
            </w:r>
          </w:p>
        </w:tc>
      </w:tr>
      <w:tr w:rsidR="001B194C" w14:paraId="694790D8" w14:textId="77777777" w:rsidTr="002A0AE6">
        <w:tc>
          <w:tcPr>
            <w:tcW w:w="4928" w:type="dxa"/>
            <w:gridSpan w:val="3"/>
          </w:tcPr>
          <w:p w14:paraId="2A7DDF29" w14:textId="77777777" w:rsidR="001B194C" w:rsidRDefault="001B194C" w:rsidP="002A0AE6">
            <w:pPr>
              <w:rPr>
                <w:sz w:val="20"/>
                <w:szCs w:val="15"/>
              </w:rPr>
            </w:pPr>
            <w:r>
              <w:rPr>
                <w:b/>
                <w:sz w:val="20"/>
                <w:szCs w:val="15"/>
              </w:rPr>
              <w:t xml:space="preserve">UKUPNO:      642                                              </w:t>
            </w:r>
          </w:p>
        </w:tc>
        <w:tc>
          <w:tcPr>
            <w:tcW w:w="1276" w:type="dxa"/>
          </w:tcPr>
          <w:p w14:paraId="39E6EEB4" w14:textId="77777777" w:rsidR="001B194C" w:rsidRPr="00026A03" w:rsidRDefault="001B194C" w:rsidP="002A0AE6">
            <w:pPr>
              <w:jc w:val="right"/>
              <w:rPr>
                <w:b/>
                <w:sz w:val="20"/>
                <w:szCs w:val="15"/>
              </w:rPr>
            </w:pPr>
            <w:r>
              <w:rPr>
                <w:b/>
                <w:sz w:val="20"/>
                <w:szCs w:val="15"/>
              </w:rPr>
              <w:t>1.607.000.</w:t>
            </w:r>
          </w:p>
        </w:tc>
        <w:tc>
          <w:tcPr>
            <w:tcW w:w="1416" w:type="dxa"/>
          </w:tcPr>
          <w:p w14:paraId="6B603BD1" w14:textId="77777777" w:rsidR="001B194C" w:rsidRPr="00026A03" w:rsidRDefault="001B194C" w:rsidP="002A0AE6">
            <w:pPr>
              <w:jc w:val="right"/>
              <w:rPr>
                <w:b/>
                <w:sz w:val="20"/>
                <w:szCs w:val="15"/>
              </w:rPr>
            </w:pPr>
            <w:r>
              <w:rPr>
                <w:b/>
                <w:sz w:val="20"/>
                <w:szCs w:val="15"/>
              </w:rPr>
              <w:t>+     254.000.</w:t>
            </w:r>
          </w:p>
        </w:tc>
        <w:tc>
          <w:tcPr>
            <w:tcW w:w="1560" w:type="dxa"/>
          </w:tcPr>
          <w:p w14:paraId="65E3A541" w14:textId="77777777" w:rsidR="001B194C" w:rsidRPr="00026A03" w:rsidRDefault="001B194C" w:rsidP="002A0AE6">
            <w:pPr>
              <w:jc w:val="right"/>
              <w:rPr>
                <w:b/>
                <w:sz w:val="20"/>
                <w:szCs w:val="15"/>
              </w:rPr>
            </w:pPr>
            <w:r>
              <w:rPr>
                <w:b/>
                <w:sz w:val="20"/>
                <w:szCs w:val="15"/>
              </w:rPr>
              <w:t>1.861.000.</w:t>
            </w:r>
          </w:p>
        </w:tc>
      </w:tr>
    </w:tbl>
    <w:p w14:paraId="798C8D53"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1B194C" w14:paraId="6A827A99" w14:textId="77777777" w:rsidTr="002A0AE6">
        <w:tc>
          <w:tcPr>
            <w:tcW w:w="959" w:type="dxa"/>
          </w:tcPr>
          <w:p w14:paraId="2016A7B5" w14:textId="77777777" w:rsidR="001B194C" w:rsidRDefault="001B194C" w:rsidP="002A0AE6">
            <w:pPr>
              <w:rPr>
                <w:b/>
                <w:sz w:val="20"/>
                <w:szCs w:val="15"/>
              </w:rPr>
            </w:pPr>
            <w:r>
              <w:rPr>
                <w:b/>
                <w:sz w:val="20"/>
                <w:szCs w:val="15"/>
              </w:rPr>
              <w:t>651</w:t>
            </w:r>
          </w:p>
        </w:tc>
        <w:tc>
          <w:tcPr>
            <w:tcW w:w="8221" w:type="dxa"/>
            <w:gridSpan w:val="5"/>
          </w:tcPr>
          <w:p w14:paraId="202C9CA7" w14:textId="77777777" w:rsidR="001B194C" w:rsidRDefault="001B194C" w:rsidP="002A0AE6">
            <w:pPr>
              <w:rPr>
                <w:b/>
                <w:sz w:val="20"/>
                <w:szCs w:val="15"/>
              </w:rPr>
            </w:pPr>
            <w:r>
              <w:rPr>
                <w:b/>
                <w:sz w:val="20"/>
                <w:szCs w:val="15"/>
              </w:rPr>
              <w:t>Administrativne pristojbe</w:t>
            </w:r>
          </w:p>
        </w:tc>
      </w:tr>
      <w:tr w:rsidR="001B194C" w14:paraId="5F624151" w14:textId="77777777" w:rsidTr="002A0AE6">
        <w:tc>
          <w:tcPr>
            <w:tcW w:w="959" w:type="dxa"/>
          </w:tcPr>
          <w:p w14:paraId="2AA627CF" w14:textId="77777777" w:rsidR="001B194C" w:rsidRDefault="001B194C" w:rsidP="002A0AE6">
            <w:pPr>
              <w:rPr>
                <w:sz w:val="20"/>
                <w:szCs w:val="15"/>
              </w:rPr>
            </w:pPr>
            <w:r>
              <w:rPr>
                <w:sz w:val="20"/>
                <w:szCs w:val="15"/>
              </w:rPr>
              <w:t>65129</w:t>
            </w:r>
          </w:p>
        </w:tc>
        <w:tc>
          <w:tcPr>
            <w:tcW w:w="992" w:type="dxa"/>
          </w:tcPr>
          <w:p w14:paraId="4351FD13" w14:textId="77777777" w:rsidR="001B194C" w:rsidRPr="00D028C9" w:rsidRDefault="001B194C" w:rsidP="002A0AE6">
            <w:pPr>
              <w:rPr>
                <w:sz w:val="20"/>
                <w:szCs w:val="15"/>
              </w:rPr>
            </w:pPr>
            <w:r w:rsidRPr="00D028C9">
              <w:rPr>
                <w:sz w:val="20"/>
                <w:szCs w:val="15"/>
              </w:rPr>
              <w:t>16512</w:t>
            </w:r>
          </w:p>
        </w:tc>
        <w:tc>
          <w:tcPr>
            <w:tcW w:w="2977" w:type="dxa"/>
          </w:tcPr>
          <w:p w14:paraId="3B66A9AE" w14:textId="77777777" w:rsidR="001B194C" w:rsidRDefault="001B194C" w:rsidP="002A0AE6">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14:paraId="6C8841A3" w14:textId="77777777" w:rsidR="001B194C" w:rsidRDefault="001B194C" w:rsidP="002A0AE6">
            <w:pPr>
              <w:jc w:val="right"/>
              <w:rPr>
                <w:sz w:val="20"/>
                <w:szCs w:val="15"/>
              </w:rPr>
            </w:pPr>
            <w:r>
              <w:rPr>
                <w:sz w:val="20"/>
                <w:szCs w:val="15"/>
              </w:rPr>
              <w:t>200.</w:t>
            </w:r>
          </w:p>
        </w:tc>
        <w:tc>
          <w:tcPr>
            <w:tcW w:w="1417" w:type="dxa"/>
          </w:tcPr>
          <w:p w14:paraId="424B0AB8" w14:textId="77777777" w:rsidR="001B194C" w:rsidRDefault="001B194C" w:rsidP="002A0AE6">
            <w:pPr>
              <w:jc w:val="right"/>
              <w:rPr>
                <w:sz w:val="20"/>
                <w:szCs w:val="15"/>
              </w:rPr>
            </w:pPr>
            <w:r>
              <w:rPr>
                <w:sz w:val="20"/>
                <w:szCs w:val="15"/>
              </w:rPr>
              <w:t>0.</w:t>
            </w:r>
          </w:p>
        </w:tc>
        <w:tc>
          <w:tcPr>
            <w:tcW w:w="1559" w:type="dxa"/>
          </w:tcPr>
          <w:p w14:paraId="53E6FC1A" w14:textId="77777777" w:rsidR="001B194C" w:rsidRDefault="001B194C" w:rsidP="002A0AE6">
            <w:pPr>
              <w:jc w:val="right"/>
              <w:rPr>
                <w:sz w:val="20"/>
                <w:szCs w:val="15"/>
              </w:rPr>
            </w:pPr>
            <w:r>
              <w:rPr>
                <w:sz w:val="20"/>
                <w:szCs w:val="15"/>
              </w:rPr>
              <w:t>200.</w:t>
            </w:r>
          </w:p>
        </w:tc>
      </w:tr>
      <w:tr w:rsidR="001B194C" w14:paraId="5899EA91" w14:textId="77777777" w:rsidTr="002A0AE6">
        <w:tc>
          <w:tcPr>
            <w:tcW w:w="959" w:type="dxa"/>
          </w:tcPr>
          <w:p w14:paraId="5770B264" w14:textId="77777777" w:rsidR="001B194C" w:rsidRDefault="001B194C" w:rsidP="002A0AE6">
            <w:pPr>
              <w:rPr>
                <w:sz w:val="20"/>
                <w:szCs w:val="15"/>
              </w:rPr>
            </w:pPr>
            <w:r>
              <w:rPr>
                <w:sz w:val="20"/>
                <w:szCs w:val="15"/>
              </w:rPr>
              <w:t>65139</w:t>
            </w:r>
          </w:p>
        </w:tc>
        <w:tc>
          <w:tcPr>
            <w:tcW w:w="992" w:type="dxa"/>
          </w:tcPr>
          <w:p w14:paraId="19788ABC" w14:textId="77777777" w:rsidR="001B194C" w:rsidRPr="00D028C9" w:rsidRDefault="001B194C" w:rsidP="002A0AE6">
            <w:pPr>
              <w:rPr>
                <w:sz w:val="20"/>
                <w:szCs w:val="15"/>
              </w:rPr>
            </w:pPr>
            <w:r w:rsidRPr="00D028C9">
              <w:rPr>
                <w:sz w:val="20"/>
                <w:szCs w:val="15"/>
              </w:rPr>
              <w:t>16513</w:t>
            </w:r>
          </w:p>
        </w:tc>
        <w:tc>
          <w:tcPr>
            <w:tcW w:w="2977" w:type="dxa"/>
          </w:tcPr>
          <w:p w14:paraId="406F110F" w14:textId="77777777" w:rsidR="001B194C" w:rsidRDefault="001B194C" w:rsidP="002A0AE6">
            <w:pPr>
              <w:rPr>
                <w:sz w:val="20"/>
                <w:szCs w:val="15"/>
              </w:rPr>
            </w:pPr>
            <w:proofErr w:type="spellStart"/>
            <w:r>
              <w:rPr>
                <w:sz w:val="20"/>
                <w:szCs w:val="15"/>
              </w:rPr>
              <w:t>Prih.od</w:t>
            </w:r>
            <w:proofErr w:type="spellEnd"/>
            <w:r>
              <w:rPr>
                <w:sz w:val="20"/>
                <w:szCs w:val="15"/>
              </w:rPr>
              <w:t xml:space="preserve"> prodaje državnih biljega</w:t>
            </w:r>
          </w:p>
        </w:tc>
        <w:tc>
          <w:tcPr>
            <w:tcW w:w="1276" w:type="dxa"/>
          </w:tcPr>
          <w:p w14:paraId="7FEE4037" w14:textId="77777777" w:rsidR="001B194C" w:rsidRDefault="001B194C" w:rsidP="002A0AE6">
            <w:pPr>
              <w:jc w:val="right"/>
              <w:rPr>
                <w:sz w:val="20"/>
                <w:szCs w:val="15"/>
              </w:rPr>
            </w:pPr>
            <w:r>
              <w:rPr>
                <w:sz w:val="20"/>
                <w:szCs w:val="15"/>
              </w:rPr>
              <w:t>150.</w:t>
            </w:r>
          </w:p>
        </w:tc>
        <w:tc>
          <w:tcPr>
            <w:tcW w:w="1417" w:type="dxa"/>
          </w:tcPr>
          <w:p w14:paraId="72228107" w14:textId="77777777" w:rsidR="001B194C" w:rsidRDefault="001B194C" w:rsidP="002A0AE6">
            <w:pPr>
              <w:jc w:val="right"/>
              <w:rPr>
                <w:sz w:val="20"/>
                <w:szCs w:val="15"/>
              </w:rPr>
            </w:pPr>
            <w:r>
              <w:rPr>
                <w:sz w:val="20"/>
                <w:szCs w:val="15"/>
              </w:rPr>
              <w:t>0.</w:t>
            </w:r>
          </w:p>
        </w:tc>
        <w:tc>
          <w:tcPr>
            <w:tcW w:w="1559" w:type="dxa"/>
          </w:tcPr>
          <w:p w14:paraId="30BCDDE8" w14:textId="77777777" w:rsidR="001B194C" w:rsidRDefault="001B194C" w:rsidP="002A0AE6">
            <w:pPr>
              <w:tabs>
                <w:tab w:val="left" w:pos="1095"/>
              </w:tabs>
              <w:jc w:val="right"/>
              <w:rPr>
                <w:sz w:val="20"/>
                <w:szCs w:val="15"/>
              </w:rPr>
            </w:pPr>
            <w:r>
              <w:rPr>
                <w:sz w:val="20"/>
                <w:szCs w:val="15"/>
              </w:rPr>
              <w:t>150.</w:t>
            </w:r>
          </w:p>
        </w:tc>
      </w:tr>
      <w:tr w:rsidR="001B194C" w14:paraId="6203B666" w14:textId="77777777" w:rsidTr="002A0AE6">
        <w:tc>
          <w:tcPr>
            <w:tcW w:w="4928" w:type="dxa"/>
            <w:gridSpan w:val="3"/>
          </w:tcPr>
          <w:p w14:paraId="23C89BFD" w14:textId="77777777" w:rsidR="001B194C" w:rsidRDefault="001B194C" w:rsidP="002A0AE6">
            <w:pPr>
              <w:rPr>
                <w:sz w:val="20"/>
                <w:szCs w:val="15"/>
              </w:rPr>
            </w:pPr>
            <w:r>
              <w:rPr>
                <w:b/>
                <w:sz w:val="20"/>
                <w:szCs w:val="15"/>
              </w:rPr>
              <w:t>UKUPNO:    651</w:t>
            </w:r>
          </w:p>
        </w:tc>
        <w:tc>
          <w:tcPr>
            <w:tcW w:w="1276" w:type="dxa"/>
          </w:tcPr>
          <w:p w14:paraId="6214EE2F" w14:textId="77777777" w:rsidR="001B194C" w:rsidRPr="003E220F" w:rsidRDefault="001B194C" w:rsidP="002A0AE6">
            <w:pPr>
              <w:tabs>
                <w:tab w:val="center" w:pos="530"/>
                <w:tab w:val="right" w:pos="1060"/>
              </w:tabs>
              <w:rPr>
                <w:b/>
                <w:bCs/>
                <w:sz w:val="20"/>
                <w:szCs w:val="15"/>
              </w:rPr>
            </w:pPr>
            <w:r>
              <w:rPr>
                <w:b/>
                <w:bCs/>
                <w:sz w:val="20"/>
                <w:szCs w:val="15"/>
              </w:rPr>
              <w:tab/>
            </w:r>
            <w:r>
              <w:rPr>
                <w:b/>
                <w:bCs/>
                <w:sz w:val="20"/>
                <w:szCs w:val="15"/>
              </w:rPr>
              <w:tab/>
              <w:t>3</w:t>
            </w:r>
            <w:r w:rsidRPr="003E220F">
              <w:rPr>
                <w:b/>
                <w:bCs/>
                <w:sz w:val="20"/>
                <w:szCs w:val="15"/>
              </w:rPr>
              <w:t>50.</w:t>
            </w:r>
          </w:p>
        </w:tc>
        <w:tc>
          <w:tcPr>
            <w:tcW w:w="1417" w:type="dxa"/>
          </w:tcPr>
          <w:p w14:paraId="58026088" w14:textId="77777777" w:rsidR="001B194C" w:rsidRPr="003E220F" w:rsidRDefault="001B194C" w:rsidP="002A0AE6">
            <w:pPr>
              <w:jc w:val="right"/>
              <w:rPr>
                <w:b/>
                <w:bCs/>
                <w:sz w:val="20"/>
                <w:szCs w:val="15"/>
              </w:rPr>
            </w:pPr>
            <w:r>
              <w:rPr>
                <w:b/>
                <w:bCs/>
                <w:sz w:val="20"/>
                <w:szCs w:val="15"/>
              </w:rPr>
              <w:t>0.</w:t>
            </w:r>
          </w:p>
        </w:tc>
        <w:tc>
          <w:tcPr>
            <w:tcW w:w="1559" w:type="dxa"/>
          </w:tcPr>
          <w:p w14:paraId="6E3E2AFA" w14:textId="77777777" w:rsidR="001B194C" w:rsidRPr="003E220F" w:rsidRDefault="001B194C" w:rsidP="002A0AE6">
            <w:pPr>
              <w:tabs>
                <w:tab w:val="left" w:pos="1095"/>
              </w:tabs>
              <w:jc w:val="right"/>
              <w:rPr>
                <w:b/>
                <w:bCs/>
                <w:sz w:val="20"/>
                <w:szCs w:val="15"/>
              </w:rPr>
            </w:pPr>
            <w:r>
              <w:rPr>
                <w:b/>
                <w:bCs/>
                <w:sz w:val="20"/>
                <w:szCs w:val="15"/>
              </w:rPr>
              <w:t>350.</w:t>
            </w:r>
          </w:p>
        </w:tc>
      </w:tr>
    </w:tbl>
    <w:p w14:paraId="43795161" w14:textId="77777777" w:rsidR="001B194C" w:rsidRDefault="001B194C" w:rsidP="001B194C">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416"/>
        <w:gridCol w:w="1618"/>
      </w:tblGrid>
      <w:tr w:rsidR="001B194C" w14:paraId="709254AE" w14:textId="77777777" w:rsidTr="002A0AE6">
        <w:tc>
          <w:tcPr>
            <w:tcW w:w="974" w:type="dxa"/>
          </w:tcPr>
          <w:p w14:paraId="2033C66A" w14:textId="77777777" w:rsidR="001B194C" w:rsidRDefault="001B194C" w:rsidP="002A0AE6">
            <w:pPr>
              <w:rPr>
                <w:b/>
                <w:sz w:val="20"/>
                <w:szCs w:val="15"/>
              </w:rPr>
            </w:pPr>
            <w:r>
              <w:rPr>
                <w:b/>
                <w:sz w:val="20"/>
                <w:szCs w:val="15"/>
              </w:rPr>
              <w:t>652</w:t>
            </w:r>
          </w:p>
        </w:tc>
        <w:tc>
          <w:tcPr>
            <w:tcW w:w="8264" w:type="dxa"/>
            <w:gridSpan w:val="5"/>
          </w:tcPr>
          <w:p w14:paraId="7D4F919E" w14:textId="77777777" w:rsidR="001B194C" w:rsidRDefault="001B194C" w:rsidP="002A0AE6">
            <w:pPr>
              <w:rPr>
                <w:b/>
                <w:sz w:val="20"/>
                <w:szCs w:val="15"/>
              </w:rPr>
            </w:pPr>
            <w:r>
              <w:rPr>
                <w:b/>
                <w:sz w:val="20"/>
                <w:szCs w:val="15"/>
              </w:rPr>
              <w:t>Prihodi po posebnim propisima</w:t>
            </w:r>
          </w:p>
        </w:tc>
      </w:tr>
      <w:tr w:rsidR="001B194C" w14:paraId="55770805" w14:textId="77777777" w:rsidTr="002A0AE6">
        <w:trPr>
          <w:trHeight w:val="236"/>
        </w:trPr>
        <w:tc>
          <w:tcPr>
            <w:tcW w:w="974" w:type="dxa"/>
          </w:tcPr>
          <w:p w14:paraId="38C781D6" w14:textId="77777777" w:rsidR="001B194C" w:rsidRDefault="001B194C" w:rsidP="002A0AE6">
            <w:pPr>
              <w:rPr>
                <w:sz w:val="20"/>
                <w:szCs w:val="15"/>
              </w:rPr>
            </w:pPr>
            <w:r>
              <w:rPr>
                <w:sz w:val="20"/>
                <w:szCs w:val="15"/>
              </w:rPr>
              <w:t>65221</w:t>
            </w:r>
          </w:p>
        </w:tc>
        <w:tc>
          <w:tcPr>
            <w:tcW w:w="1016" w:type="dxa"/>
          </w:tcPr>
          <w:p w14:paraId="58CCB480" w14:textId="77777777" w:rsidR="001B194C" w:rsidRDefault="001B194C" w:rsidP="002A0AE6">
            <w:pPr>
              <w:rPr>
                <w:sz w:val="20"/>
                <w:szCs w:val="15"/>
              </w:rPr>
            </w:pPr>
            <w:r>
              <w:rPr>
                <w:sz w:val="20"/>
                <w:szCs w:val="15"/>
              </w:rPr>
              <w:t>165221</w:t>
            </w:r>
          </w:p>
        </w:tc>
        <w:tc>
          <w:tcPr>
            <w:tcW w:w="2938" w:type="dxa"/>
          </w:tcPr>
          <w:p w14:paraId="40357076" w14:textId="77777777" w:rsidR="001B194C" w:rsidRDefault="001B194C" w:rsidP="002A0AE6">
            <w:pPr>
              <w:rPr>
                <w:sz w:val="20"/>
                <w:szCs w:val="15"/>
              </w:rPr>
            </w:pPr>
            <w:r>
              <w:rPr>
                <w:sz w:val="20"/>
                <w:szCs w:val="15"/>
              </w:rPr>
              <w:t>Vodni doprinos</w:t>
            </w:r>
          </w:p>
        </w:tc>
        <w:tc>
          <w:tcPr>
            <w:tcW w:w="1276" w:type="dxa"/>
          </w:tcPr>
          <w:p w14:paraId="5D28302A" w14:textId="77777777" w:rsidR="001B194C" w:rsidRDefault="001B194C" w:rsidP="002A0AE6">
            <w:pPr>
              <w:jc w:val="right"/>
              <w:rPr>
                <w:sz w:val="20"/>
                <w:szCs w:val="15"/>
              </w:rPr>
            </w:pPr>
            <w:r>
              <w:rPr>
                <w:sz w:val="20"/>
                <w:szCs w:val="15"/>
              </w:rPr>
              <w:t>4.500.</w:t>
            </w:r>
          </w:p>
        </w:tc>
        <w:tc>
          <w:tcPr>
            <w:tcW w:w="1416" w:type="dxa"/>
          </w:tcPr>
          <w:p w14:paraId="69CC982B" w14:textId="77777777" w:rsidR="001B194C" w:rsidRDefault="001B194C" w:rsidP="002A0AE6">
            <w:pPr>
              <w:tabs>
                <w:tab w:val="left" w:pos="1050"/>
              </w:tabs>
              <w:jc w:val="right"/>
              <w:rPr>
                <w:sz w:val="20"/>
                <w:szCs w:val="15"/>
              </w:rPr>
            </w:pPr>
            <w:r>
              <w:rPr>
                <w:sz w:val="20"/>
                <w:szCs w:val="15"/>
              </w:rPr>
              <w:t>-          2.500.</w:t>
            </w:r>
          </w:p>
        </w:tc>
        <w:tc>
          <w:tcPr>
            <w:tcW w:w="1618" w:type="dxa"/>
          </w:tcPr>
          <w:p w14:paraId="68F68C73" w14:textId="77777777" w:rsidR="001B194C" w:rsidRDefault="001B194C" w:rsidP="002A0AE6">
            <w:pPr>
              <w:jc w:val="right"/>
              <w:rPr>
                <w:sz w:val="20"/>
                <w:szCs w:val="15"/>
              </w:rPr>
            </w:pPr>
            <w:r>
              <w:rPr>
                <w:sz w:val="20"/>
                <w:szCs w:val="15"/>
              </w:rPr>
              <w:t>2.000.</w:t>
            </w:r>
          </w:p>
        </w:tc>
      </w:tr>
      <w:tr w:rsidR="001B194C" w14:paraId="5990B960" w14:textId="77777777" w:rsidTr="002A0AE6">
        <w:tc>
          <w:tcPr>
            <w:tcW w:w="974" w:type="dxa"/>
          </w:tcPr>
          <w:p w14:paraId="527B8567" w14:textId="77777777" w:rsidR="001B194C" w:rsidRDefault="001B194C" w:rsidP="002A0AE6">
            <w:pPr>
              <w:rPr>
                <w:sz w:val="20"/>
                <w:szCs w:val="15"/>
              </w:rPr>
            </w:pPr>
            <w:r>
              <w:rPr>
                <w:sz w:val="20"/>
                <w:szCs w:val="15"/>
              </w:rPr>
              <w:t>65241</w:t>
            </w:r>
          </w:p>
        </w:tc>
        <w:tc>
          <w:tcPr>
            <w:tcW w:w="1016" w:type="dxa"/>
          </w:tcPr>
          <w:p w14:paraId="67B9953C" w14:textId="77777777" w:rsidR="001B194C" w:rsidRDefault="001B194C" w:rsidP="002A0AE6">
            <w:pPr>
              <w:rPr>
                <w:sz w:val="20"/>
                <w:szCs w:val="15"/>
              </w:rPr>
            </w:pPr>
            <w:r>
              <w:rPr>
                <w:sz w:val="20"/>
                <w:szCs w:val="15"/>
              </w:rPr>
              <w:t>165241</w:t>
            </w:r>
          </w:p>
        </w:tc>
        <w:tc>
          <w:tcPr>
            <w:tcW w:w="2938" w:type="dxa"/>
          </w:tcPr>
          <w:p w14:paraId="559F1050" w14:textId="77777777" w:rsidR="001B194C" w:rsidRDefault="001B194C" w:rsidP="002A0AE6">
            <w:pPr>
              <w:rPr>
                <w:sz w:val="20"/>
                <w:szCs w:val="15"/>
              </w:rPr>
            </w:pPr>
            <w:r>
              <w:rPr>
                <w:sz w:val="20"/>
                <w:szCs w:val="15"/>
              </w:rPr>
              <w:t>Doprinos za šume</w:t>
            </w:r>
          </w:p>
        </w:tc>
        <w:tc>
          <w:tcPr>
            <w:tcW w:w="1276" w:type="dxa"/>
          </w:tcPr>
          <w:p w14:paraId="5241AE05" w14:textId="77777777" w:rsidR="001B194C" w:rsidRDefault="001B194C" w:rsidP="002A0AE6">
            <w:pPr>
              <w:tabs>
                <w:tab w:val="center" w:pos="530"/>
                <w:tab w:val="right" w:pos="1060"/>
              </w:tabs>
              <w:jc w:val="right"/>
              <w:rPr>
                <w:sz w:val="20"/>
                <w:szCs w:val="15"/>
              </w:rPr>
            </w:pPr>
            <w:r>
              <w:rPr>
                <w:sz w:val="20"/>
                <w:szCs w:val="15"/>
              </w:rPr>
              <w:t>890.000.</w:t>
            </w:r>
          </w:p>
        </w:tc>
        <w:tc>
          <w:tcPr>
            <w:tcW w:w="1416" w:type="dxa"/>
          </w:tcPr>
          <w:p w14:paraId="3CBDD14E" w14:textId="77777777" w:rsidR="001B194C" w:rsidRDefault="001B194C" w:rsidP="002A0AE6">
            <w:pPr>
              <w:tabs>
                <w:tab w:val="left" w:pos="1050"/>
                <w:tab w:val="left" w:pos="1155"/>
              </w:tabs>
              <w:jc w:val="right"/>
              <w:rPr>
                <w:sz w:val="20"/>
                <w:szCs w:val="15"/>
              </w:rPr>
            </w:pPr>
            <w:r>
              <w:rPr>
                <w:sz w:val="20"/>
                <w:szCs w:val="15"/>
              </w:rPr>
              <w:t>+        15.000.</w:t>
            </w:r>
          </w:p>
        </w:tc>
        <w:tc>
          <w:tcPr>
            <w:tcW w:w="1618" w:type="dxa"/>
          </w:tcPr>
          <w:p w14:paraId="59136EDB" w14:textId="77777777" w:rsidR="001B194C" w:rsidRDefault="001B194C" w:rsidP="002A0AE6">
            <w:pPr>
              <w:tabs>
                <w:tab w:val="center" w:pos="530"/>
                <w:tab w:val="right" w:pos="1060"/>
              </w:tabs>
              <w:jc w:val="right"/>
              <w:rPr>
                <w:sz w:val="20"/>
                <w:szCs w:val="15"/>
              </w:rPr>
            </w:pPr>
            <w:r>
              <w:rPr>
                <w:sz w:val="20"/>
                <w:szCs w:val="15"/>
              </w:rPr>
              <w:t>905.000.</w:t>
            </w:r>
          </w:p>
        </w:tc>
      </w:tr>
      <w:tr w:rsidR="001B194C" w14:paraId="34A68477" w14:textId="77777777" w:rsidTr="002A0AE6">
        <w:tc>
          <w:tcPr>
            <w:tcW w:w="974" w:type="dxa"/>
          </w:tcPr>
          <w:p w14:paraId="20246E58" w14:textId="77777777" w:rsidR="001B194C" w:rsidRDefault="001B194C" w:rsidP="002A0AE6">
            <w:pPr>
              <w:rPr>
                <w:sz w:val="20"/>
                <w:szCs w:val="15"/>
              </w:rPr>
            </w:pPr>
            <w:r>
              <w:rPr>
                <w:sz w:val="20"/>
                <w:szCs w:val="15"/>
              </w:rPr>
              <w:t>65269</w:t>
            </w:r>
          </w:p>
        </w:tc>
        <w:tc>
          <w:tcPr>
            <w:tcW w:w="1016" w:type="dxa"/>
          </w:tcPr>
          <w:p w14:paraId="30A9F0F9" w14:textId="77777777" w:rsidR="001B194C" w:rsidRDefault="001B194C" w:rsidP="002A0AE6">
            <w:pPr>
              <w:rPr>
                <w:sz w:val="20"/>
                <w:szCs w:val="15"/>
              </w:rPr>
            </w:pPr>
            <w:r>
              <w:rPr>
                <w:sz w:val="20"/>
                <w:szCs w:val="15"/>
              </w:rPr>
              <w:t>16526</w:t>
            </w:r>
          </w:p>
        </w:tc>
        <w:tc>
          <w:tcPr>
            <w:tcW w:w="2938" w:type="dxa"/>
          </w:tcPr>
          <w:p w14:paraId="028E537B" w14:textId="77777777" w:rsidR="001B194C" w:rsidRPr="00FA7197" w:rsidRDefault="001B194C" w:rsidP="002A0AE6">
            <w:pPr>
              <w:rPr>
                <w:sz w:val="16"/>
                <w:szCs w:val="16"/>
              </w:rPr>
            </w:pPr>
            <w:r>
              <w:rPr>
                <w:sz w:val="20"/>
                <w:szCs w:val="15"/>
              </w:rPr>
              <w:t xml:space="preserve">Ostali </w:t>
            </w:r>
            <w:proofErr w:type="spellStart"/>
            <w:r>
              <w:rPr>
                <w:sz w:val="20"/>
                <w:szCs w:val="15"/>
              </w:rPr>
              <w:t>nesp.prihodi</w:t>
            </w:r>
            <w:proofErr w:type="spellEnd"/>
          </w:p>
        </w:tc>
        <w:tc>
          <w:tcPr>
            <w:tcW w:w="1276" w:type="dxa"/>
          </w:tcPr>
          <w:p w14:paraId="2925530D" w14:textId="77777777" w:rsidR="001B194C" w:rsidRPr="00924FD0" w:rsidRDefault="001B194C" w:rsidP="002A0AE6">
            <w:pPr>
              <w:jc w:val="right"/>
              <w:rPr>
                <w:sz w:val="20"/>
                <w:szCs w:val="15"/>
              </w:rPr>
            </w:pPr>
            <w:r>
              <w:rPr>
                <w:sz w:val="20"/>
                <w:szCs w:val="15"/>
              </w:rPr>
              <w:t>25.000.</w:t>
            </w:r>
          </w:p>
        </w:tc>
        <w:tc>
          <w:tcPr>
            <w:tcW w:w="1416" w:type="dxa"/>
          </w:tcPr>
          <w:p w14:paraId="17EFEA80" w14:textId="77777777" w:rsidR="001B194C" w:rsidRDefault="001B194C" w:rsidP="002A0AE6">
            <w:pPr>
              <w:tabs>
                <w:tab w:val="left" w:pos="1050"/>
              </w:tabs>
              <w:jc w:val="right"/>
              <w:rPr>
                <w:sz w:val="20"/>
                <w:szCs w:val="15"/>
              </w:rPr>
            </w:pPr>
            <w:r>
              <w:rPr>
                <w:sz w:val="20"/>
                <w:szCs w:val="15"/>
              </w:rPr>
              <w:t>-          5.000.</w:t>
            </w:r>
          </w:p>
        </w:tc>
        <w:tc>
          <w:tcPr>
            <w:tcW w:w="1618" w:type="dxa"/>
          </w:tcPr>
          <w:p w14:paraId="6A03F3A2" w14:textId="77777777" w:rsidR="001B194C" w:rsidRPr="00924FD0" w:rsidRDefault="001B194C" w:rsidP="002A0AE6">
            <w:pPr>
              <w:jc w:val="right"/>
              <w:rPr>
                <w:sz w:val="20"/>
                <w:szCs w:val="15"/>
              </w:rPr>
            </w:pPr>
            <w:r>
              <w:rPr>
                <w:sz w:val="20"/>
                <w:szCs w:val="15"/>
              </w:rPr>
              <w:t>20.000.</w:t>
            </w:r>
          </w:p>
        </w:tc>
      </w:tr>
      <w:tr w:rsidR="001B194C" w14:paraId="553A87C4" w14:textId="77777777" w:rsidTr="002A0AE6">
        <w:tc>
          <w:tcPr>
            <w:tcW w:w="974" w:type="dxa"/>
          </w:tcPr>
          <w:p w14:paraId="7334914F" w14:textId="77777777" w:rsidR="001B194C" w:rsidRDefault="001B194C" w:rsidP="002A0AE6">
            <w:pPr>
              <w:rPr>
                <w:sz w:val="20"/>
                <w:szCs w:val="15"/>
              </w:rPr>
            </w:pPr>
            <w:r>
              <w:rPr>
                <w:sz w:val="20"/>
                <w:szCs w:val="15"/>
              </w:rPr>
              <w:t>6526912</w:t>
            </w:r>
          </w:p>
        </w:tc>
        <w:tc>
          <w:tcPr>
            <w:tcW w:w="1016" w:type="dxa"/>
          </w:tcPr>
          <w:p w14:paraId="42B779DC" w14:textId="77777777" w:rsidR="001B194C" w:rsidRDefault="001B194C" w:rsidP="002A0AE6">
            <w:pPr>
              <w:rPr>
                <w:sz w:val="20"/>
                <w:szCs w:val="15"/>
              </w:rPr>
            </w:pPr>
            <w:r>
              <w:rPr>
                <w:sz w:val="20"/>
                <w:szCs w:val="15"/>
              </w:rPr>
              <w:t>16526</w:t>
            </w:r>
          </w:p>
        </w:tc>
        <w:tc>
          <w:tcPr>
            <w:tcW w:w="2938" w:type="dxa"/>
          </w:tcPr>
          <w:p w14:paraId="13CAD7FF" w14:textId="77777777" w:rsidR="001B194C" w:rsidRPr="00060147" w:rsidRDefault="001B194C" w:rsidP="002A0AE6">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14:paraId="67CD1AC4" w14:textId="77777777" w:rsidR="001B194C" w:rsidRDefault="001B194C" w:rsidP="002A0AE6">
            <w:pPr>
              <w:jc w:val="right"/>
              <w:rPr>
                <w:sz w:val="20"/>
                <w:szCs w:val="15"/>
              </w:rPr>
            </w:pPr>
            <w:r>
              <w:rPr>
                <w:sz w:val="20"/>
                <w:szCs w:val="15"/>
              </w:rPr>
              <w:t>3.100.</w:t>
            </w:r>
          </w:p>
        </w:tc>
        <w:tc>
          <w:tcPr>
            <w:tcW w:w="1416" w:type="dxa"/>
          </w:tcPr>
          <w:p w14:paraId="4288B5D5" w14:textId="77777777" w:rsidR="001B194C" w:rsidRDefault="001B194C" w:rsidP="002A0AE6">
            <w:pPr>
              <w:tabs>
                <w:tab w:val="left" w:pos="1050"/>
              </w:tabs>
              <w:jc w:val="right"/>
              <w:rPr>
                <w:sz w:val="20"/>
                <w:szCs w:val="15"/>
              </w:rPr>
            </w:pPr>
            <w:r>
              <w:rPr>
                <w:sz w:val="20"/>
                <w:szCs w:val="15"/>
              </w:rPr>
              <w:t>0.</w:t>
            </w:r>
          </w:p>
        </w:tc>
        <w:tc>
          <w:tcPr>
            <w:tcW w:w="1618" w:type="dxa"/>
          </w:tcPr>
          <w:p w14:paraId="11B4840C" w14:textId="77777777" w:rsidR="001B194C" w:rsidRDefault="001B194C" w:rsidP="002A0AE6">
            <w:pPr>
              <w:jc w:val="right"/>
              <w:rPr>
                <w:sz w:val="20"/>
                <w:szCs w:val="15"/>
              </w:rPr>
            </w:pPr>
            <w:r>
              <w:rPr>
                <w:sz w:val="20"/>
                <w:szCs w:val="15"/>
              </w:rPr>
              <w:t>3.100.</w:t>
            </w:r>
          </w:p>
        </w:tc>
      </w:tr>
      <w:tr w:rsidR="001B194C" w14:paraId="10C46596" w14:textId="77777777" w:rsidTr="002A0AE6">
        <w:tc>
          <w:tcPr>
            <w:tcW w:w="974" w:type="dxa"/>
          </w:tcPr>
          <w:p w14:paraId="41774803" w14:textId="77777777" w:rsidR="001B194C" w:rsidRDefault="001B194C" w:rsidP="002A0AE6">
            <w:pPr>
              <w:rPr>
                <w:sz w:val="20"/>
                <w:szCs w:val="15"/>
              </w:rPr>
            </w:pPr>
            <w:r>
              <w:rPr>
                <w:sz w:val="20"/>
                <w:szCs w:val="15"/>
              </w:rPr>
              <w:t>652694</w:t>
            </w:r>
          </w:p>
        </w:tc>
        <w:tc>
          <w:tcPr>
            <w:tcW w:w="1016" w:type="dxa"/>
          </w:tcPr>
          <w:p w14:paraId="181284D1" w14:textId="77777777" w:rsidR="001B194C" w:rsidRDefault="001B194C" w:rsidP="002A0AE6">
            <w:pPr>
              <w:rPr>
                <w:sz w:val="20"/>
                <w:szCs w:val="15"/>
              </w:rPr>
            </w:pPr>
            <w:r>
              <w:rPr>
                <w:sz w:val="20"/>
                <w:szCs w:val="15"/>
              </w:rPr>
              <w:t>165262</w:t>
            </w:r>
          </w:p>
        </w:tc>
        <w:tc>
          <w:tcPr>
            <w:tcW w:w="2938" w:type="dxa"/>
          </w:tcPr>
          <w:p w14:paraId="197E04B8" w14:textId="77777777" w:rsidR="001B194C" w:rsidRDefault="001B194C" w:rsidP="002A0AE6">
            <w:pPr>
              <w:rPr>
                <w:sz w:val="20"/>
                <w:szCs w:val="15"/>
              </w:rPr>
            </w:pPr>
            <w:r>
              <w:rPr>
                <w:sz w:val="20"/>
                <w:szCs w:val="15"/>
              </w:rPr>
              <w:t>Naknada za usluge vaganja</w:t>
            </w:r>
          </w:p>
        </w:tc>
        <w:tc>
          <w:tcPr>
            <w:tcW w:w="1276" w:type="dxa"/>
          </w:tcPr>
          <w:p w14:paraId="1287C291" w14:textId="77777777" w:rsidR="001B194C" w:rsidRDefault="001B194C" w:rsidP="002A0AE6">
            <w:pPr>
              <w:jc w:val="right"/>
              <w:rPr>
                <w:sz w:val="20"/>
                <w:szCs w:val="15"/>
              </w:rPr>
            </w:pPr>
            <w:r>
              <w:rPr>
                <w:sz w:val="20"/>
                <w:szCs w:val="15"/>
              </w:rPr>
              <w:t>4.000.</w:t>
            </w:r>
          </w:p>
        </w:tc>
        <w:tc>
          <w:tcPr>
            <w:tcW w:w="1416" w:type="dxa"/>
          </w:tcPr>
          <w:p w14:paraId="7D3FDF3B" w14:textId="77777777" w:rsidR="001B194C" w:rsidRDefault="001B194C" w:rsidP="002A0AE6">
            <w:pPr>
              <w:tabs>
                <w:tab w:val="left" w:pos="1050"/>
              </w:tabs>
              <w:jc w:val="right"/>
              <w:rPr>
                <w:sz w:val="20"/>
                <w:szCs w:val="15"/>
              </w:rPr>
            </w:pPr>
            <w:r>
              <w:rPr>
                <w:sz w:val="20"/>
                <w:szCs w:val="15"/>
              </w:rPr>
              <w:t>-          4.000.</w:t>
            </w:r>
          </w:p>
        </w:tc>
        <w:tc>
          <w:tcPr>
            <w:tcW w:w="1618" w:type="dxa"/>
          </w:tcPr>
          <w:p w14:paraId="1663E13C" w14:textId="77777777" w:rsidR="001B194C" w:rsidRDefault="001B194C" w:rsidP="002A0AE6">
            <w:pPr>
              <w:jc w:val="right"/>
              <w:rPr>
                <w:sz w:val="20"/>
                <w:szCs w:val="15"/>
              </w:rPr>
            </w:pPr>
            <w:r>
              <w:rPr>
                <w:sz w:val="20"/>
                <w:szCs w:val="15"/>
              </w:rPr>
              <w:t>0.</w:t>
            </w:r>
          </w:p>
        </w:tc>
      </w:tr>
      <w:tr w:rsidR="001B194C" w14:paraId="2DFA7812" w14:textId="77777777" w:rsidTr="002A0AE6">
        <w:tc>
          <w:tcPr>
            <w:tcW w:w="974" w:type="dxa"/>
          </w:tcPr>
          <w:p w14:paraId="5979D41A" w14:textId="77777777" w:rsidR="001B194C" w:rsidRDefault="001B194C" w:rsidP="002A0AE6">
            <w:pPr>
              <w:rPr>
                <w:sz w:val="20"/>
                <w:szCs w:val="15"/>
              </w:rPr>
            </w:pPr>
            <w:r>
              <w:rPr>
                <w:sz w:val="20"/>
                <w:szCs w:val="15"/>
              </w:rPr>
              <w:t>652696</w:t>
            </w:r>
          </w:p>
        </w:tc>
        <w:tc>
          <w:tcPr>
            <w:tcW w:w="1016" w:type="dxa"/>
          </w:tcPr>
          <w:p w14:paraId="31CAD485" w14:textId="77777777" w:rsidR="001B194C" w:rsidRDefault="001B194C" w:rsidP="002A0AE6">
            <w:pPr>
              <w:rPr>
                <w:sz w:val="20"/>
                <w:szCs w:val="15"/>
              </w:rPr>
            </w:pPr>
            <w:r>
              <w:rPr>
                <w:sz w:val="20"/>
                <w:szCs w:val="15"/>
              </w:rPr>
              <w:t>166126</w:t>
            </w:r>
          </w:p>
        </w:tc>
        <w:tc>
          <w:tcPr>
            <w:tcW w:w="2938" w:type="dxa"/>
          </w:tcPr>
          <w:p w14:paraId="4D47BB72" w14:textId="77777777" w:rsidR="001B194C" w:rsidRDefault="001B194C" w:rsidP="002A0AE6">
            <w:pPr>
              <w:rPr>
                <w:sz w:val="20"/>
                <w:szCs w:val="15"/>
              </w:rPr>
            </w:pPr>
            <w:r>
              <w:rPr>
                <w:sz w:val="20"/>
                <w:szCs w:val="15"/>
              </w:rPr>
              <w:t>Naknada za košnju trave</w:t>
            </w:r>
          </w:p>
        </w:tc>
        <w:tc>
          <w:tcPr>
            <w:tcW w:w="1276" w:type="dxa"/>
          </w:tcPr>
          <w:p w14:paraId="53EEE90B" w14:textId="77777777" w:rsidR="001B194C" w:rsidRDefault="001B194C" w:rsidP="002A0AE6">
            <w:pPr>
              <w:jc w:val="right"/>
              <w:rPr>
                <w:sz w:val="20"/>
                <w:szCs w:val="15"/>
              </w:rPr>
            </w:pPr>
            <w:r>
              <w:rPr>
                <w:sz w:val="20"/>
                <w:szCs w:val="15"/>
              </w:rPr>
              <w:t>1.000.</w:t>
            </w:r>
          </w:p>
        </w:tc>
        <w:tc>
          <w:tcPr>
            <w:tcW w:w="1416" w:type="dxa"/>
          </w:tcPr>
          <w:p w14:paraId="0F6F22AA" w14:textId="77777777" w:rsidR="001B194C" w:rsidRDefault="001B194C" w:rsidP="002A0AE6">
            <w:pPr>
              <w:tabs>
                <w:tab w:val="left" w:pos="1050"/>
              </w:tabs>
              <w:jc w:val="right"/>
              <w:rPr>
                <w:sz w:val="20"/>
                <w:szCs w:val="15"/>
              </w:rPr>
            </w:pPr>
            <w:r>
              <w:rPr>
                <w:sz w:val="20"/>
                <w:szCs w:val="15"/>
              </w:rPr>
              <w:t>0.</w:t>
            </w:r>
          </w:p>
        </w:tc>
        <w:tc>
          <w:tcPr>
            <w:tcW w:w="1618" w:type="dxa"/>
          </w:tcPr>
          <w:p w14:paraId="35919B2A" w14:textId="77777777" w:rsidR="001B194C" w:rsidRDefault="001B194C" w:rsidP="002A0AE6">
            <w:pPr>
              <w:jc w:val="right"/>
              <w:rPr>
                <w:sz w:val="20"/>
                <w:szCs w:val="15"/>
              </w:rPr>
            </w:pPr>
            <w:r>
              <w:rPr>
                <w:sz w:val="20"/>
                <w:szCs w:val="15"/>
              </w:rPr>
              <w:t>1.000.</w:t>
            </w:r>
          </w:p>
        </w:tc>
      </w:tr>
      <w:tr w:rsidR="001B194C" w14:paraId="6ADCBA0C" w14:textId="77777777" w:rsidTr="002A0AE6">
        <w:tc>
          <w:tcPr>
            <w:tcW w:w="974" w:type="dxa"/>
          </w:tcPr>
          <w:p w14:paraId="7CDD0DE5" w14:textId="77777777" w:rsidR="001B194C" w:rsidRDefault="001B194C" w:rsidP="002A0AE6">
            <w:pPr>
              <w:rPr>
                <w:sz w:val="20"/>
                <w:szCs w:val="15"/>
              </w:rPr>
            </w:pPr>
            <w:r>
              <w:rPr>
                <w:sz w:val="20"/>
                <w:szCs w:val="15"/>
              </w:rPr>
              <w:t>0652698</w:t>
            </w:r>
          </w:p>
        </w:tc>
        <w:tc>
          <w:tcPr>
            <w:tcW w:w="1016" w:type="dxa"/>
          </w:tcPr>
          <w:p w14:paraId="476B15B5" w14:textId="77777777" w:rsidR="001B194C" w:rsidRDefault="001B194C" w:rsidP="002A0AE6">
            <w:pPr>
              <w:rPr>
                <w:sz w:val="20"/>
                <w:szCs w:val="15"/>
              </w:rPr>
            </w:pPr>
            <w:r>
              <w:rPr>
                <w:sz w:val="20"/>
                <w:szCs w:val="15"/>
              </w:rPr>
              <w:t>16526</w:t>
            </w:r>
          </w:p>
        </w:tc>
        <w:tc>
          <w:tcPr>
            <w:tcW w:w="2938" w:type="dxa"/>
          </w:tcPr>
          <w:p w14:paraId="722CA2FB" w14:textId="77777777" w:rsidR="001B194C" w:rsidRDefault="001B194C" w:rsidP="002A0AE6">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14:paraId="35757C68" w14:textId="77777777" w:rsidR="001B194C" w:rsidRDefault="001B194C" w:rsidP="002A0AE6">
            <w:pPr>
              <w:jc w:val="right"/>
              <w:rPr>
                <w:sz w:val="20"/>
                <w:szCs w:val="15"/>
              </w:rPr>
            </w:pPr>
            <w:r>
              <w:rPr>
                <w:sz w:val="20"/>
                <w:szCs w:val="15"/>
              </w:rPr>
              <w:t>200.</w:t>
            </w:r>
          </w:p>
        </w:tc>
        <w:tc>
          <w:tcPr>
            <w:tcW w:w="1416" w:type="dxa"/>
          </w:tcPr>
          <w:p w14:paraId="77327A1E" w14:textId="77777777" w:rsidR="001B194C" w:rsidRDefault="001B194C" w:rsidP="002A0AE6">
            <w:pPr>
              <w:tabs>
                <w:tab w:val="left" w:pos="1050"/>
              </w:tabs>
              <w:jc w:val="right"/>
              <w:rPr>
                <w:sz w:val="20"/>
                <w:szCs w:val="15"/>
              </w:rPr>
            </w:pPr>
            <w:r>
              <w:rPr>
                <w:sz w:val="20"/>
                <w:szCs w:val="15"/>
              </w:rPr>
              <w:t>-             200.</w:t>
            </w:r>
          </w:p>
        </w:tc>
        <w:tc>
          <w:tcPr>
            <w:tcW w:w="1618" w:type="dxa"/>
          </w:tcPr>
          <w:p w14:paraId="6683D705" w14:textId="77777777" w:rsidR="001B194C" w:rsidRDefault="001B194C" w:rsidP="002A0AE6">
            <w:pPr>
              <w:jc w:val="right"/>
              <w:rPr>
                <w:sz w:val="20"/>
                <w:szCs w:val="15"/>
              </w:rPr>
            </w:pPr>
            <w:r>
              <w:rPr>
                <w:sz w:val="20"/>
                <w:szCs w:val="15"/>
              </w:rPr>
              <w:t>0.</w:t>
            </w:r>
          </w:p>
        </w:tc>
      </w:tr>
      <w:tr w:rsidR="001B194C" w14:paraId="35E60635" w14:textId="77777777" w:rsidTr="002A0AE6">
        <w:tc>
          <w:tcPr>
            <w:tcW w:w="4928" w:type="dxa"/>
            <w:gridSpan w:val="3"/>
          </w:tcPr>
          <w:p w14:paraId="30DA5965" w14:textId="77777777" w:rsidR="001B194C" w:rsidRDefault="001B194C" w:rsidP="002A0AE6">
            <w:pPr>
              <w:rPr>
                <w:sz w:val="20"/>
                <w:szCs w:val="15"/>
              </w:rPr>
            </w:pPr>
            <w:r>
              <w:rPr>
                <w:b/>
                <w:sz w:val="20"/>
                <w:szCs w:val="15"/>
              </w:rPr>
              <w:t xml:space="preserve">UKUPNO:    652                                              </w:t>
            </w:r>
          </w:p>
        </w:tc>
        <w:tc>
          <w:tcPr>
            <w:tcW w:w="1276" w:type="dxa"/>
          </w:tcPr>
          <w:p w14:paraId="43A4350F" w14:textId="77777777" w:rsidR="001B194C" w:rsidRPr="00026A03" w:rsidRDefault="001B194C" w:rsidP="002A0AE6">
            <w:pPr>
              <w:jc w:val="right"/>
              <w:rPr>
                <w:b/>
                <w:sz w:val="20"/>
                <w:szCs w:val="15"/>
              </w:rPr>
            </w:pPr>
            <w:r>
              <w:rPr>
                <w:b/>
                <w:sz w:val="20"/>
                <w:szCs w:val="15"/>
              </w:rPr>
              <w:t>927.800.</w:t>
            </w:r>
          </w:p>
        </w:tc>
        <w:tc>
          <w:tcPr>
            <w:tcW w:w="1416" w:type="dxa"/>
          </w:tcPr>
          <w:p w14:paraId="0D94513A" w14:textId="77777777" w:rsidR="001B194C" w:rsidRPr="00026A03" w:rsidRDefault="001B194C" w:rsidP="002A0AE6">
            <w:pPr>
              <w:jc w:val="right"/>
              <w:rPr>
                <w:b/>
                <w:sz w:val="20"/>
                <w:szCs w:val="15"/>
              </w:rPr>
            </w:pPr>
            <w:r>
              <w:rPr>
                <w:b/>
                <w:sz w:val="20"/>
                <w:szCs w:val="15"/>
              </w:rPr>
              <w:t>+         3.300.</w:t>
            </w:r>
          </w:p>
        </w:tc>
        <w:tc>
          <w:tcPr>
            <w:tcW w:w="1618" w:type="dxa"/>
          </w:tcPr>
          <w:p w14:paraId="0DFCCA35" w14:textId="77777777" w:rsidR="001B194C" w:rsidRPr="00026A03" w:rsidRDefault="001B194C" w:rsidP="002A0AE6">
            <w:pPr>
              <w:tabs>
                <w:tab w:val="left" w:pos="1170"/>
              </w:tabs>
              <w:jc w:val="right"/>
              <w:rPr>
                <w:b/>
                <w:sz w:val="20"/>
                <w:szCs w:val="15"/>
              </w:rPr>
            </w:pPr>
            <w:r>
              <w:rPr>
                <w:b/>
                <w:sz w:val="20"/>
                <w:szCs w:val="15"/>
              </w:rPr>
              <w:t>931.100.</w:t>
            </w:r>
          </w:p>
        </w:tc>
      </w:tr>
    </w:tbl>
    <w:p w14:paraId="5488E683" w14:textId="77777777" w:rsidR="001B194C" w:rsidRDefault="001B194C" w:rsidP="001B194C">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1B194C" w14:paraId="3C4F26C9" w14:textId="77777777" w:rsidTr="002A0AE6">
        <w:tc>
          <w:tcPr>
            <w:tcW w:w="974" w:type="dxa"/>
          </w:tcPr>
          <w:p w14:paraId="22FFFF77" w14:textId="77777777" w:rsidR="001B194C" w:rsidRDefault="001B194C" w:rsidP="002A0AE6">
            <w:pPr>
              <w:rPr>
                <w:b/>
                <w:sz w:val="20"/>
                <w:szCs w:val="15"/>
              </w:rPr>
            </w:pPr>
            <w:r>
              <w:rPr>
                <w:b/>
                <w:sz w:val="20"/>
                <w:szCs w:val="15"/>
              </w:rPr>
              <w:t>653</w:t>
            </w:r>
          </w:p>
        </w:tc>
        <w:tc>
          <w:tcPr>
            <w:tcW w:w="8206" w:type="dxa"/>
            <w:gridSpan w:val="5"/>
          </w:tcPr>
          <w:p w14:paraId="51F843D5" w14:textId="77777777" w:rsidR="001B194C" w:rsidRDefault="001B194C" w:rsidP="002A0AE6">
            <w:pPr>
              <w:rPr>
                <w:b/>
                <w:sz w:val="20"/>
                <w:szCs w:val="15"/>
              </w:rPr>
            </w:pPr>
            <w:r>
              <w:rPr>
                <w:b/>
                <w:sz w:val="20"/>
                <w:szCs w:val="15"/>
              </w:rPr>
              <w:t>Komunalni doprinosi i naknade</w:t>
            </w:r>
          </w:p>
        </w:tc>
      </w:tr>
      <w:tr w:rsidR="001B194C" w14:paraId="2511545D" w14:textId="77777777" w:rsidTr="002A0AE6">
        <w:tc>
          <w:tcPr>
            <w:tcW w:w="974" w:type="dxa"/>
          </w:tcPr>
          <w:p w14:paraId="438FAFC8" w14:textId="77777777" w:rsidR="001B194C" w:rsidRDefault="001B194C" w:rsidP="002A0AE6">
            <w:pPr>
              <w:rPr>
                <w:sz w:val="20"/>
                <w:szCs w:val="15"/>
              </w:rPr>
            </w:pPr>
            <w:r>
              <w:rPr>
                <w:sz w:val="20"/>
                <w:szCs w:val="15"/>
              </w:rPr>
              <w:t>65311</w:t>
            </w:r>
          </w:p>
        </w:tc>
        <w:tc>
          <w:tcPr>
            <w:tcW w:w="1016" w:type="dxa"/>
          </w:tcPr>
          <w:p w14:paraId="7A575F6C" w14:textId="77777777" w:rsidR="001B194C" w:rsidRDefault="001B194C" w:rsidP="002A0AE6">
            <w:pPr>
              <w:rPr>
                <w:sz w:val="20"/>
                <w:szCs w:val="15"/>
              </w:rPr>
            </w:pPr>
            <w:r>
              <w:rPr>
                <w:sz w:val="20"/>
                <w:szCs w:val="15"/>
              </w:rPr>
              <w:t>165311</w:t>
            </w:r>
          </w:p>
        </w:tc>
        <w:tc>
          <w:tcPr>
            <w:tcW w:w="2938" w:type="dxa"/>
          </w:tcPr>
          <w:p w14:paraId="04F4B54A" w14:textId="77777777" w:rsidR="001B194C" w:rsidRDefault="001B194C" w:rsidP="002A0AE6">
            <w:pPr>
              <w:rPr>
                <w:sz w:val="20"/>
                <w:szCs w:val="15"/>
              </w:rPr>
            </w:pPr>
            <w:r>
              <w:rPr>
                <w:sz w:val="20"/>
                <w:szCs w:val="15"/>
              </w:rPr>
              <w:t>Komunalni doprinos</w:t>
            </w:r>
          </w:p>
        </w:tc>
        <w:tc>
          <w:tcPr>
            <w:tcW w:w="1276" w:type="dxa"/>
          </w:tcPr>
          <w:p w14:paraId="3ADB7F85" w14:textId="77777777" w:rsidR="001B194C" w:rsidRPr="00924FD0" w:rsidRDefault="001B194C" w:rsidP="002A0AE6">
            <w:pPr>
              <w:jc w:val="right"/>
              <w:rPr>
                <w:sz w:val="20"/>
                <w:szCs w:val="15"/>
              </w:rPr>
            </w:pPr>
            <w:r>
              <w:rPr>
                <w:sz w:val="20"/>
                <w:szCs w:val="15"/>
              </w:rPr>
              <w:t>300.</w:t>
            </w:r>
          </w:p>
        </w:tc>
        <w:tc>
          <w:tcPr>
            <w:tcW w:w="1358" w:type="dxa"/>
          </w:tcPr>
          <w:p w14:paraId="11B7EE88" w14:textId="77777777" w:rsidR="001B194C" w:rsidRPr="00924FD0" w:rsidRDefault="001B194C" w:rsidP="002A0AE6">
            <w:pPr>
              <w:jc w:val="right"/>
              <w:rPr>
                <w:sz w:val="20"/>
                <w:szCs w:val="15"/>
              </w:rPr>
            </w:pPr>
            <w:r>
              <w:rPr>
                <w:sz w:val="20"/>
                <w:szCs w:val="15"/>
              </w:rPr>
              <w:t>-            300.</w:t>
            </w:r>
          </w:p>
        </w:tc>
        <w:tc>
          <w:tcPr>
            <w:tcW w:w="1618" w:type="dxa"/>
          </w:tcPr>
          <w:p w14:paraId="58468962" w14:textId="77777777" w:rsidR="001B194C" w:rsidRPr="00924FD0" w:rsidRDefault="001B194C" w:rsidP="002A0AE6">
            <w:pPr>
              <w:jc w:val="right"/>
              <w:rPr>
                <w:sz w:val="20"/>
                <w:szCs w:val="15"/>
              </w:rPr>
            </w:pPr>
            <w:r>
              <w:rPr>
                <w:sz w:val="20"/>
                <w:szCs w:val="15"/>
              </w:rPr>
              <w:t>0.</w:t>
            </w:r>
          </w:p>
        </w:tc>
      </w:tr>
      <w:tr w:rsidR="001B194C" w14:paraId="3A3328CE" w14:textId="77777777" w:rsidTr="002A0AE6">
        <w:tc>
          <w:tcPr>
            <w:tcW w:w="974" w:type="dxa"/>
          </w:tcPr>
          <w:p w14:paraId="24DE2C82" w14:textId="77777777" w:rsidR="001B194C" w:rsidRDefault="001B194C" w:rsidP="002A0AE6">
            <w:pPr>
              <w:rPr>
                <w:sz w:val="20"/>
                <w:szCs w:val="15"/>
              </w:rPr>
            </w:pPr>
            <w:r>
              <w:rPr>
                <w:sz w:val="20"/>
                <w:szCs w:val="15"/>
              </w:rPr>
              <w:t>653211</w:t>
            </w:r>
          </w:p>
        </w:tc>
        <w:tc>
          <w:tcPr>
            <w:tcW w:w="1016" w:type="dxa"/>
          </w:tcPr>
          <w:p w14:paraId="7A5E3DF5" w14:textId="77777777" w:rsidR="001B194C" w:rsidRDefault="001B194C" w:rsidP="002A0AE6">
            <w:pPr>
              <w:rPr>
                <w:sz w:val="20"/>
                <w:szCs w:val="15"/>
              </w:rPr>
            </w:pPr>
            <w:r>
              <w:rPr>
                <w:sz w:val="20"/>
                <w:szCs w:val="15"/>
              </w:rPr>
              <w:t>1653211</w:t>
            </w:r>
          </w:p>
        </w:tc>
        <w:tc>
          <w:tcPr>
            <w:tcW w:w="2938" w:type="dxa"/>
          </w:tcPr>
          <w:p w14:paraId="0C7BCBD4" w14:textId="77777777" w:rsidR="001B194C" w:rsidRDefault="001B194C" w:rsidP="002A0AE6">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14:paraId="0447462E" w14:textId="77777777" w:rsidR="001B194C" w:rsidRPr="00026A03" w:rsidRDefault="001B194C" w:rsidP="002A0AE6">
            <w:pPr>
              <w:jc w:val="right"/>
              <w:rPr>
                <w:sz w:val="20"/>
                <w:szCs w:val="15"/>
              </w:rPr>
            </w:pPr>
            <w:r>
              <w:rPr>
                <w:sz w:val="20"/>
                <w:szCs w:val="15"/>
              </w:rPr>
              <w:t>290.000.</w:t>
            </w:r>
          </w:p>
        </w:tc>
        <w:tc>
          <w:tcPr>
            <w:tcW w:w="1358" w:type="dxa"/>
          </w:tcPr>
          <w:p w14:paraId="3D5C1519" w14:textId="77777777" w:rsidR="001B194C" w:rsidRPr="00924FD0" w:rsidRDefault="001B194C" w:rsidP="002A0AE6">
            <w:pPr>
              <w:jc w:val="right"/>
              <w:rPr>
                <w:sz w:val="20"/>
                <w:szCs w:val="15"/>
              </w:rPr>
            </w:pPr>
            <w:r>
              <w:rPr>
                <w:sz w:val="20"/>
                <w:szCs w:val="15"/>
              </w:rPr>
              <w:t>-       40.000.</w:t>
            </w:r>
          </w:p>
        </w:tc>
        <w:tc>
          <w:tcPr>
            <w:tcW w:w="1618" w:type="dxa"/>
          </w:tcPr>
          <w:p w14:paraId="10A23760" w14:textId="77777777" w:rsidR="001B194C" w:rsidRPr="00026A03" w:rsidRDefault="001B194C" w:rsidP="002A0AE6">
            <w:pPr>
              <w:jc w:val="right"/>
              <w:rPr>
                <w:sz w:val="20"/>
                <w:szCs w:val="15"/>
              </w:rPr>
            </w:pPr>
            <w:r>
              <w:rPr>
                <w:sz w:val="20"/>
                <w:szCs w:val="15"/>
              </w:rPr>
              <w:t>250.000.</w:t>
            </w:r>
          </w:p>
        </w:tc>
      </w:tr>
      <w:tr w:rsidR="001B194C" w14:paraId="3FA5CCB8" w14:textId="77777777" w:rsidTr="002A0AE6">
        <w:tc>
          <w:tcPr>
            <w:tcW w:w="974" w:type="dxa"/>
          </w:tcPr>
          <w:p w14:paraId="57B132E3" w14:textId="77777777" w:rsidR="001B194C" w:rsidRDefault="001B194C" w:rsidP="002A0AE6">
            <w:pPr>
              <w:rPr>
                <w:sz w:val="20"/>
                <w:szCs w:val="15"/>
              </w:rPr>
            </w:pPr>
            <w:r>
              <w:rPr>
                <w:sz w:val="20"/>
                <w:szCs w:val="15"/>
              </w:rPr>
              <w:t>653212</w:t>
            </w:r>
          </w:p>
        </w:tc>
        <w:tc>
          <w:tcPr>
            <w:tcW w:w="1016" w:type="dxa"/>
          </w:tcPr>
          <w:p w14:paraId="43FA1651" w14:textId="77777777" w:rsidR="001B194C" w:rsidRDefault="001B194C" w:rsidP="002A0AE6">
            <w:pPr>
              <w:rPr>
                <w:sz w:val="20"/>
                <w:szCs w:val="15"/>
              </w:rPr>
            </w:pPr>
            <w:r>
              <w:rPr>
                <w:sz w:val="20"/>
                <w:szCs w:val="15"/>
              </w:rPr>
              <w:t>1653212</w:t>
            </w:r>
          </w:p>
        </w:tc>
        <w:tc>
          <w:tcPr>
            <w:tcW w:w="2938" w:type="dxa"/>
          </w:tcPr>
          <w:p w14:paraId="6C36F1D2" w14:textId="77777777" w:rsidR="001B194C" w:rsidRDefault="001B194C" w:rsidP="002A0AE6">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14:paraId="12E801AC" w14:textId="77777777" w:rsidR="001B194C" w:rsidRDefault="001B194C" w:rsidP="002A0AE6">
            <w:pPr>
              <w:jc w:val="right"/>
              <w:rPr>
                <w:sz w:val="20"/>
                <w:szCs w:val="15"/>
              </w:rPr>
            </w:pPr>
            <w:r>
              <w:rPr>
                <w:sz w:val="20"/>
                <w:szCs w:val="15"/>
              </w:rPr>
              <w:t>80.000.</w:t>
            </w:r>
          </w:p>
        </w:tc>
        <w:tc>
          <w:tcPr>
            <w:tcW w:w="1358" w:type="dxa"/>
          </w:tcPr>
          <w:p w14:paraId="6994EB0A" w14:textId="77777777" w:rsidR="001B194C" w:rsidRPr="00924FD0" w:rsidRDefault="001B194C" w:rsidP="002A0AE6">
            <w:pPr>
              <w:jc w:val="right"/>
              <w:rPr>
                <w:sz w:val="20"/>
                <w:szCs w:val="15"/>
              </w:rPr>
            </w:pPr>
            <w:r>
              <w:rPr>
                <w:sz w:val="20"/>
                <w:szCs w:val="15"/>
              </w:rPr>
              <w:t>-       20.000.</w:t>
            </w:r>
          </w:p>
        </w:tc>
        <w:tc>
          <w:tcPr>
            <w:tcW w:w="1618" w:type="dxa"/>
          </w:tcPr>
          <w:p w14:paraId="1109CA62" w14:textId="77777777" w:rsidR="001B194C" w:rsidRDefault="001B194C" w:rsidP="002A0AE6">
            <w:pPr>
              <w:jc w:val="right"/>
              <w:rPr>
                <w:sz w:val="20"/>
                <w:szCs w:val="15"/>
              </w:rPr>
            </w:pPr>
            <w:r>
              <w:rPr>
                <w:sz w:val="20"/>
                <w:szCs w:val="15"/>
              </w:rPr>
              <w:t>60.000.</w:t>
            </w:r>
          </w:p>
        </w:tc>
      </w:tr>
      <w:tr w:rsidR="001B194C" w14:paraId="60996A34" w14:textId="77777777" w:rsidTr="002A0AE6">
        <w:tc>
          <w:tcPr>
            <w:tcW w:w="974" w:type="dxa"/>
          </w:tcPr>
          <w:p w14:paraId="56AB94BF" w14:textId="77777777" w:rsidR="001B194C" w:rsidRDefault="001B194C" w:rsidP="002A0AE6">
            <w:pPr>
              <w:rPr>
                <w:sz w:val="20"/>
                <w:szCs w:val="15"/>
              </w:rPr>
            </w:pPr>
            <w:r>
              <w:rPr>
                <w:sz w:val="20"/>
                <w:szCs w:val="15"/>
              </w:rPr>
              <w:t>653311</w:t>
            </w:r>
          </w:p>
        </w:tc>
        <w:tc>
          <w:tcPr>
            <w:tcW w:w="1016" w:type="dxa"/>
          </w:tcPr>
          <w:p w14:paraId="0F763E6E" w14:textId="77777777" w:rsidR="001B194C" w:rsidRDefault="001B194C" w:rsidP="002A0AE6">
            <w:pPr>
              <w:rPr>
                <w:sz w:val="20"/>
                <w:szCs w:val="15"/>
              </w:rPr>
            </w:pPr>
            <w:r>
              <w:rPr>
                <w:sz w:val="20"/>
                <w:szCs w:val="15"/>
              </w:rPr>
              <w:t>165331</w:t>
            </w:r>
          </w:p>
        </w:tc>
        <w:tc>
          <w:tcPr>
            <w:tcW w:w="2938" w:type="dxa"/>
          </w:tcPr>
          <w:p w14:paraId="4645A9AC" w14:textId="77777777" w:rsidR="001B194C" w:rsidRDefault="001B194C" w:rsidP="002A0AE6">
            <w:pPr>
              <w:rPr>
                <w:sz w:val="20"/>
                <w:szCs w:val="15"/>
              </w:rPr>
            </w:pPr>
            <w:r>
              <w:rPr>
                <w:sz w:val="20"/>
                <w:szCs w:val="15"/>
              </w:rPr>
              <w:t>Naknada za priključak- vodovod</w:t>
            </w:r>
          </w:p>
        </w:tc>
        <w:tc>
          <w:tcPr>
            <w:tcW w:w="1276" w:type="dxa"/>
          </w:tcPr>
          <w:p w14:paraId="798B0FA9" w14:textId="77777777" w:rsidR="001B194C" w:rsidRDefault="001B194C" w:rsidP="002A0AE6">
            <w:pPr>
              <w:jc w:val="right"/>
              <w:rPr>
                <w:sz w:val="20"/>
                <w:szCs w:val="15"/>
              </w:rPr>
            </w:pPr>
            <w:r>
              <w:rPr>
                <w:sz w:val="20"/>
                <w:szCs w:val="15"/>
              </w:rPr>
              <w:t>30.000.</w:t>
            </w:r>
          </w:p>
        </w:tc>
        <w:tc>
          <w:tcPr>
            <w:tcW w:w="1358" w:type="dxa"/>
          </w:tcPr>
          <w:p w14:paraId="66E4C0FA" w14:textId="77777777" w:rsidR="001B194C" w:rsidRPr="00924FD0" w:rsidRDefault="001B194C" w:rsidP="002A0AE6">
            <w:pPr>
              <w:jc w:val="right"/>
              <w:rPr>
                <w:sz w:val="20"/>
                <w:szCs w:val="15"/>
              </w:rPr>
            </w:pPr>
            <w:r>
              <w:rPr>
                <w:sz w:val="20"/>
                <w:szCs w:val="15"/>
              </w:rPr>
              <w:t>+         5.000.</w:t>
            </w:r>
          </w:p>
        </w:tc>
        <w:tc>
          <w:tcPr>
            <w:tcW w:w="1618" w:type="dxa"/>
          </w:tcPr>
          <w:p w14:paraId="70CC16F3" w14:textId="77777777" w:rsidR="001B194C" w:rsidRDefault="001B194C" w:rsidP="002A0AE6">
            <w:pPr>
              <w:jc w:val="right"/>
              <w:rPr>
                <w:sz w:val="20"/>
                <w:szCs w:val="15"/>
              </w:rPr>
            </w:pPr>
            <w:r>
              <w:rPr>
                <w:sz w:val="20"/>
                <w:szCs w:val="15"/>
              </w:rPr>
              <w:t>35.000.</w:t>
            </w:r>
          </w:p>
        </w:tc>
      </w:tr>
      <w:tr w:rsidR="001B194C" w14:paraId="50176CC6" w14:textId="77777777" w:rsidTr="002A0AE6">
        <w:tc>
          <w:tcPr>
            <w:tcW w:w="974" w:type="dxa"/>
          </w:tcPr>
          <w:p w14:paraId="788C2587" w14:textId="77777777" w:rsidR="001B194C" w:rsidRDefault="001B194C" w:rsidP="002A0AE6">
            <w:pPr>
              <w:rPr>
                <w:sz w:val="20"/>
                <w:szCs w:val="15"/>
              </w:rPr>
            </w:pPr>
            <w:r>
              <w:rPr>
                <w:sz w:val="20"/>
                <w:szCs w:val="15"/>
              </w:rPr>
              <w:t>653312</w:t>
            </w:r>
          </w:p>
        </w:tc>
        <w:tc>
          <w:tcPr>
            <w:tcW w:w="1016" w:type="dxa"/>
          </w:tcPr>
          <w:p w14:paraId="3388A7AD" w14:textId="77777777" w:rsidR="001B194C" w:rsidRDefault="001B194C" w:rsidP="002A0AE6">
            <w:pPr>
              <w:rPr>
                <w:sz w:val="20"/>
                <w:szCs w:val="15"/>
              </w:rPr>
            </w:pPr>
            <w:r>
              <w:rPr>
                <w:sz w:val="20"/>
                <w:szCs w:val="15"/>
              </w:rPr>
              <w:t>165332</w:t>
            </w:r>
          </w:p>
        </w:tc>
        <w:tc>
          <w:tcPr>
            <w:tcW w:w="2938" w:type="dxa"/>
          </w:tcPr>
          <w:p w14:paraId="1C95669A" w14:textId="77777777" w:rsidR="001B194C" w:rsidRDefault="001B194C" w:rsidP="002A0AE6">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Pr>
          <w:p w14:paraId="2A8DD1C0" w14:textId="77777777" w:rsidR="001B194C" w:rsidRDefault="001B194C" w:rsidP="002A0AE6">
            <w:pPr>
              <w:jc w:val="right"/>
              <w:rPr>
                <w:sz w:val="20"/>
                <w:szCs w:val="15"/>
              </w:rPr>
            </w:pPr>
            <w:r>
              <w:rPr>
                <w:sz w:val="20"/>
                <w:szCs w:val="15"/>
              </w:rPr>
              <w:t>5.000.</w:t>
            </w:r>
          </w:p>
        </w:tc>
        <w:tc>
          <w:tcPr>
            <w:tcW w:w="1358" w:type="dxa"/>
          </w:tcPr>
          <w:p w14:paraId="1DB4883F" w14:textId="77777777" w:rsidR="001B194C" w:rsidRPr="00924FD0" w:rsidRDefault="001B194C" w:rsidP="002A0AE6">
            <w:pPr>
              <w:jc w:val="right"/>
              <w:rPr>
                <w:sz w:val="20"/>
                <w:szCs w:val="15"/>
              </w:rPr>
            </w:pPr>
            <w:r>
              <w:rPr>
                <w:sz w:val="20"/>
                <w:szCs w:val="15"/>
              </w:rPr>
              <w:t>+         1.000.</w:t>
            </w:r>
          </w:p>
        </w:tc>
        <w:tc>
          <w:tcPr>
            <w:tcW w:w="1618" w:type="dxa"/>
          </w:tcPr>
          <w:p w14:paraId="31DB9608" w14:textId="77777777" w:rsidR="001B194C" w:rsidRDefault="001B194C" w:rsidP="002A0AE6">
            <w:pPr>
              <w:jc w:val="right"/>
              <w:rPr>
                <w:sz w:val="20"/>
                <w:szCs w:val="15"/>
              </w:rPr>
            </w:pPr>
            <w:r>
              <w:rPr>
                <w:sz w:val="20"/>
                <w:szCs w:val="15"/>
              </w:rPr>
              <w:t>6.000.</w:t>
            </w:r>
          </w:p>
        </w:tc>
      </w:tr>
      <w:tr w:rsidR="001B194C" w14:paraId="7A152153" w14:textId="77777777" w:rsidTr="002A0AE6">
        <w:tc>
          <w:tcPr>
            <w:tcW w:w="4928" w:type="dxa"/>
            <w:gridSpan w:val="3"/>
          </w:tcPr>
          <w:p w14:paraId="2DB4C6CA" w14:textId="77777777" w:rsidR="001B194C" w:rsidRDefault="001B194C" w:rsidP="002A0AE6">
            <w:pPr>
              <w:rPr>
                <w:sz w:val="20"/>
                <w:szCs w:val="15"/>
              </w:rPr>
            </w:pPr>
            <w:r>
              <w:rPr>
                <w:b/>
                <w:sz w:val="20"/>
                <w:szCs w:val="15"/>
              </w:rPr>
              <w:t xml:space="preserve">UKUPNO :       653                                            </w:t>
            </w:r>
          </w:p>
        </w:tc>
        <w:tc>
          <w:tcPr>
            <w:tcW w:w="1276" w:type="dxa"/>
          </w:tcPr>
          <w:p w14:paraId="0B3B0B94" w14:textId="77777777" w:rsidR="001B194C" w:rsidRPr="00026A03" w:rsidRDefault="001B194C" w:rsidP="002A0AE6">
            <w:pPr>
              <w:jc w:val="right"/>
              <w:rPr>
                <w:b/>
                <w:sz w:val="20"/>
                <w:szCs w:val="15"/>
              </w:rPr>
            </w:pPr>
            <w:r>
              <w:rPr>
                <w:b/>
                <w:sz w:val="20"/>
                <w:szCs w:val="15"/>
              </w:rPr>
              <w:t>405.300.</w:t>
            </w:r>
          </w:p>
        </w:tc>
        <w:tc>
          <w:tcPr>
            <w:tcW w:w="1358" w:type="dxa"/>
          </w:tcPr>
          <w:p w14:paraId="7337D839" w14:textId="77777777" w:rsidR="001B194C" w:rsidRPr="00026A03" w:rsidRDefault="001B194C" w:rsidP="002A0AE6">
            <w:pPr>
              <w:tabs>
                <w:tab w:val="left" w:pos="1080"/>
              </w:tabs>
              <w:jc w:val="right"/>
              <w:rPr>
                <w:b/>
                <w:sz w:val="20"/>
                <w:szCs w:val="15"/>
              </w:rPr>
            </w:pPr>
            <w:r>
              <w:rPr>
                <w:b/>
                <w:sz w:val="20"/>
                <w:szCs w:val="15"/>
              </w:rPr>
              <w:t>-       54.300.</w:t>
            </w:r>
          </w:p>
        </w:tc>
        <w:tc>
          <w:tcPr>
            <w:tcW w:w="1618" w:type="dxa"/>
          </w:tcPr>
          <w:p w14:paraId="406EEA09" w14:textId="77777777" w:rsidR="001B194C" w:rsidRPr="00026A03" w:rsidRDefault="001B194C" w:rsidP="002A0AE6">
            <w:pPr>
              <w:jc w:val="right"/>
              <w:rPr>
                <w:b/>
                <w:sz w:val="20"/>
                <w:szCs w:val="15"/>
              </w:rPr>
            </w:pPr>
            <w:r>
              <w:rPr>
                <w:b/>
                <w:sz w:val="20"/>
                <w:szCs w:val="15"/>
              </w:rPr>
              <w:t>351.000.</w:t>
            </w:r>
          </w:p>
        </w:tc>
      </w:tr>
    </w:tbl>
    <w:p w14:paraId="17AC66FD" w14:textId="77777777" w:rsidR="001B194C" w:rsidRDefault="001B194C" w:rsidP="001B194C">
      <w:pPr>
        <w:tabs>
          <w:tab w:val="left" w:pos="1080"/>
        </w:tabs>
        <w:rPr>
          <w:b/>
          <w:sz w:val="20"/>
          <w:szCs w:val="15"/>
        </w:rPr>
      </w:pP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05"/>
        <w:gridCol w:w="887"/>
        <w:gridCol w:w="193"/>
        <w:gridCol w:w="2784"/>
        <w:gridCol w:w="96"/>
        <w:gridCol w:w="1314"/>
        <w:gridCol w:w="8"/>
        <w:gridCol w:w="1409"/>
        <w:gridCol w:w="9"/>
        <w:gridCol w:w="1550"/>
        <w:gridCol w:w="8"/>
      </w:tblGrid>
      <w:tr w:rsidR="001B194C" w14:paraId="2C31A8ED" w14:textId="77777777" w:rsidTr="00515E48">
        <w:tc>
          <w:tcPr>
            <w:tcW w:w="825" w:type="dxa"/>
          </w:tcPr>
          <w:p w14:paraId="4BF7B8DF" w14:textId="77777777" w:rsidR="001B194C" w:rsidRDefault="001B194C" w:rsidP="002A0AE6">
            <w:pPr>
              <w:rPr>
                <w:b/>
                <w:sz w:val="20"/>
                <w:szCs w:val="15"/>
              </w:rPr>
            </w:pPr>
            <w:r>
              <w:rPr>
                <w:b/>
                <w:sz w:val="20"/>
                <w:szCs w:val="15"/>
              </w:rPr>
              <w:t>683</w:t>
            </w:r>
          </w:p>
        </w:tc>
        <w:tc>
          <w:tcPr>
            <w:tcW w:w="8363" w:type="dxa"/>
            <w:gridSpan w:val="11"/>
          </w:tcPr>
          <w:p w14:paraId="797C2F5B" w14:textId="77777777" w:rsidR="001B194C" w:rsidRDefault="001B194C" w:rsidP="002A0AE6">
            <w:pPr>
              <w:rPr>
                <w:b/>
                <w:sz w:val="20"/>
                <w:szCs w:val="15"/>
              </w:rPr>
            </w:pPr>
            <w:r>
              <w:rPr>
                <w:b/>
                <w:sz w:val="20"/>
                <w:szCs w:val="15"/>
              </w:rPr>
              <w:t>Ostali prihodi</w:t>
            </w:r>
          </w:p>
        </w:tc>
      </w:tr>
      <w:tr w:rsidR="001B194C" w14:paraId="77F151BE" w14:textId="77777777" w:rsidTr="00515E48">
        <w:tc>
          <w:tcPr>
            <w:tcW w:w="825" w:type="dxa"/>
          </w:tcPr>
          <w:p w14:paraId="082A511C" w14:textId="77777777" w:rsidR="001B194C" w:rsidRDefault="001B194C" w:rsidP="002A0AE6">
            <w:pPr>
              <w:rPr>
                <w:sz w:val="20"/>
                <w:szCs w:val="15"/>
              </w:rPr>
            </w:pPr>
            <w:r>
              <w:rPr>
                <w:sz w:val="20"/>
                <w:szCs w:val="15"/>
              </w:rPr>
              <w:t>683111</w:t>
            </w:r>
          </w:p>
        </w:tc>
        <w:tc>
          <w:tcPr>
            <w:tcW w:w="992" w:type="dxa"/>
            <w:gridSpan w:val="2"/>
          </w:tcPr>
          <w:p w14:paraId="5A765DD0" w14:textId="77777777" w:rsidR="001B194C" w:rsidRPr="00011FFD" w:rsidRDefault="001B194C" w:rsidP="002A0AE6">
            <w:pPr>
              <w:rPr>
                <w:sz w:val="20"/>
                <w:szCs w:val="15"/>
              </w:rPr>
            </w:pPr>
          </w:p>
        </w:tc>
        <w:tc>
          <w:tcPr>
            <w:tcW w:w="2977" w:type="dxa"/>
            <w:gridSpan w:val="2"/>
          </w:tcPr>
          <w:p w14:paraId="09F9C8B6" w14:textId="77777777" w:rsidR="001B194C" w:rsidRDefault="001B194C" w:rsidP="002A0AE6">
            <w:pPr>
              <w:rPr>
                <w:sz w:val="20"/>
                <w:szCs w:val="15"/>
              </w:rPr>
            </w:pPr>
            <w:r>
              <w:rPr>
                <w:sz w:val="20"/>
                <w:szCs w:val="15"/>
              </w:rPr>
              <w:t xml:space="preserve">LAG </w:t>
            </w:r>
            <w:proofErr w:type="spellStart"/>
            <w:r>
              <w:rPr>
                <w:sz w:val="20"/>
                <w:szCs w:val="15"/>
              </w:rPr>
              <w:t>SJ.bilogora</w:t>
            </w:r>
            <w:proofErr w:type="spellEnd"/>
            <w:r>
              <w:rPr>
                <w:sz w:val="20"/>
                <w:szCs w:val="15"/>
              </w:rPr>
              <w:t>-projekti</w:t>
            </w:r>
          </w:p>
        </w:tc>
        <w:tc>
          <w:tcPr>
            <w:tcW w:w="1418" w:type="dxa"/>
            <w:gridSpan w:val="3"/>
          </w:tcPr>
          <w:p w14:paraId="4E95A0EB" w14:textId="77777777" w:rsidR="001B194C" w:rsidRPr="0029290E" w:rsidRDefault="001B194C" w:rsidP="002A0AE6">
            <w:pPr>
              <w:jc w:val="right"/>
              <w:rPr>
                <w:sz w:val="20"/>
                <w:szCs w:val="15"/>
              </w:rPr>
            </w:pPr>
            <w:r>
              <w:rPr>
                <w:sz w:val="20"/>
                <w:szCs w:val="15"/>
              </w:rPr>
              <w:t>30.000.</w:t>
            </w:r>
          </w:p>
        </w:tc>
        <w:tc>
          <w:tcPr>
            <w:tcW w:w="1418" w:type="dxa"/>
            <w:gridSpan w:val="2"/>
          </w:tcPr>
          <w:p w14:paraId="5D4B370E" w14:textId="77777777" w:rsidR="001B194C" w:rsidRDefault="001B194C" w:rsidP="002A0AE6">
            <w:pPr>
              <w:jc w:val="right"/>
              <w:rPr>
                <w:sz w:val="20"/>
                <w:szCs w:val="15"/>
              </w:rPr>
            </w:pPr>
            <w:r>
              <w:rPr>
                <w:sz w:val="20"/>
                <w:szCs w:val="15"/>
              </w:rPr>
              <w:t>0.</w:t>
            </w:r>
          </w:p>
        </w:tc>
        <w:tc>
          <w:tcPr>
            <w:tcW w:w="1558" w:type="dxa"/>
            <w:gridSpan w:val="2"/>
          </w:tcPr>
          <w:p w14:paraId="298BEC34" w14:textId="77777777" w:rsidR="001B194C" w:rsidRDefault="001B194C" w:rsidP="002A0AE6">
            <w:pPr>
              <w:jc w:val="right"/>
              <w:rPr>
                <w:sz w:val="20"/>
                <w:szCs w:val="15"/>
              </w:rPr>
            </w:pPr>
            <w:r>
              <w:rPr>
                <w:sz w:val="20"/>
                <w:szCs w:val="15"/>
              </w:rPr>
              <w:t>30.000.</w:t>
            </w:r>
          </w:p>
        </w:tc>
      </w:tr>
      <w:tr w:rsidR="001B194C" w:rsidRPr="0054018C" w14:paraId="49F09B22" w14:textId="77777777" w:rsidTr="00515E48">
        <w:tc>
          <w:tcPr>
            <w:tcW w:w="4794" w:type="dxa"/>
            <w:gridSpan w:val="5"/>
          </w:tcPr>
          <w:p w14:paraId="7FD9D178" w14:textId="77777777" w:rsidR="001B194C" w:rsidRPr="0054018C" w:rsidRDefault="001B194C" w:rsidP="002A0AE6">
            <w:pPr>
              <w:rPr>
                <w:b/>
                <w:sz w:val="20"/>
                <w:szCs w:val="15"/>
              </w:rPr>
            </w:pPr>
            <w:r w:rsidRPr="0054018C">
              <w:rPr>
                <w:b/>
                <w:sz w:val="20"/>
                <w:szCs w:val="15"/>
              </w:rPr>
              <w:t xml:space="preserve">UKUPNO :     683                                                   </w:t>
            </w:r>
          </w:p>
        </w:tc>
        <w:tc>
          <w:tcPr>
            <w:tcW w:w="1418" w:type="dxa"/>
            <w:gridSpan w:val="3"/>
          </w:tcPr>
          <w:p w14:paraId="6245D4B7" w14:textId="77777777" w:rsidR="001B194C" w:rsidRPr="0054018C" w:rsidRDefault="001B194C" w:rsidP="002A0AE6">
            <w:pPr>
              <w:jc w:val="right"/>
              <w:rPr>
                <w:b/>
                <w:sz w:val="20"/>
                <w:szCs w:val="15"/>
              </w:rPr>
            </w:pPr>
            <w:r>
              <w:rPr>
                <w:b/>
                <w:sz w:val="20"/>
                <w:szCs w:val="15"/>
              </w:rPr>
              <w:t>30</w:t>
            </w:r>
            <w:r w:rsidRPr="0054018C">
              <w:rPr>
                <w:b/>
                <w:sz w:val="20"/>
                <w:szCs w:val="15"/>
              </w:rPr>
              <w:t>.000.</w:t>
            </w:r>
          </w:p>
        </w:tc>
        <w:tc>
          <w:tcPr>
            <w:tcW w:w="1418" w:type="dxa"/>
            <w:gridSpan w:val="2"/>
          </w:tcPr>
          <w:p w14:paraId="2BFE4E84" w14:textId="77777777" w:rsidR="001B194C" w:rsidRPr="0054018C" w:rsidRDefault="001B194C" w:rsidP="002A0AE6">
            <w:pPr>
              <w:tabs>
                <w:tab w:val="center" w:pos="601"/>
                <w:tab w:val="right" w:pos="1202"/>
              </w:tabs>
              <w:jc w:val="right"/>
              <w:rPr>
                <w:b/>
                <w:sz w:val="20"/>
                <w:szCs w:val="15"/>
              </w:rPr>
            </w:pPr>
            <w:r>
              <w:rPr>
                <w:b/>
                <w:sz w:val="20"/>
                <w:szCs w:val="15"/>
              </w:rPr>
              <w:t>0.</w:t>
            </w:r>
          </w:p>
        </w:tc>
        <w:tc>
          <w:tcPr>
            <w:tcW w:w="1558" w:type="dxa"/>
            <w:gridSpan w:val="2"/>
          </w:tcPr>
          <w:p w14:paraId="5616F638" w14:textId="77777777" w:rsidR="001B194C" w:rsidRPr="0054018C" w:rsidRDefault="001B194C" w:rsidP="002A0AE6">
            <w:pPr>
              <w:jc w:val="right"/>
              <w:rPr>
                <w:b/>
                <w:sz w:val="20"/>
                <w:szCs w:val="15"/>
              </w:rPr>
            </w:pPr>
            <w:r>
              <w:rPr>
                <w:b/>
                <w:sz w:val="20"/>
                <w:szCs w:val="15"/>
              </w:rPr>
              <w:t>30.000.</w:t>
            </w:r>
          </w:p>
        </w:tc>
      </w:tr>
      <w:tr w:rsidR="001B194C" w14:paraId="252F2792" w14:textId="77777777" w:rsidTr="002A0AE6">
        <w:trPr>
          <w:gridAfter w:val="1"/>
          <w:wAfter w:w="8" w:type="dxa"/>
        </w:trPr>
        <w:tc>
          <w:tcPr>
            <w:tcW w:w="930" w:type="dxa"/>
            <w:gridSpan w:val="2"/>
          </w:tcPr>
          <w:p w14:paraId="02759DAF" w14:textId="77777777" w:rsidR="001B194C" w:rsidRDefault="001B194C" w:rsidP="002A0AE6">
            <w:pPr>
              <w:rPr>
                <w:b/>
                <w:sz w:val="20"/>
                <w:szCs w:val="15"/>
              </w:rPr>
            </w:pPr>
            <w:r>
              <w:rPr>
                <w:b/>
                <w:sz w:val="20"/>
                <w:szCs w:val="15"/>
              </w:rPr>
              <w:lastRenderedPageBreak/>
              <w:t>711</w:t>
            </w:r>
          </w:p>
        </w:tc>
        <w:tc>
          <w:tcPr>
            <w:tcW w:w="8250" w:type="dxa"/>
            <w:gridSpan w:val="9"/>
          </w:tcPr>
          <w:p w14:paraId="752EF30D" w14:textId="77777777" w:rsidR="001B194C" w:rsidRDefault="001B194C" w:rsidP="002A0AE6">
            <w:pPr>
              <w:rPr>
                <w:b/>
                <w:sz w:val="20"/>
                <w:szCs w:val="15"/>
              </w:rPr>
            </w:pPr>
            <w:r>
              <w:rPr>
                <w:b/>
                <w:sz w:val="20"/>
                <w:szCs w:val="15"/>
              </w:rPr>
              <w:t>Prihodi od prodaje materijalne imovine</w:t>
            </w:r>
          </w:p>
        </w:tc>
      </w:tr>
      <w:tr w:rsidR="001B194C" w14:paraId="2426C243" w14:textId="77777777" w:rsidTr="002A0AE6">
        <w:trPr>
          <w:gridAfter w:val="1"/>
          <w:wAfter w:w="8" w:type="dxa"/>
        </w:trPr>
        <w:tc>
          <w:tcPr>
            <w:tcW w:w="930" w:type="dxa"/>
            <w:gridSpan w:val="2"/>
          </w:tcPr>
          <w:p w14:paraId="1D0DE189" w14:textId="77777777" w:rsidR="001B194C" w:rsidRPr="002A6806" w:rsidRDefault="001B194C" w:rsidP="002A0AE6">
            <w:pPr>
              <w:rPr>
                <w:sz w:val="20"/>
                <w:szCs w:val="15"/>
              </w:rPr>
            </w:pPr>
            <w:r w:rsidRPr="002A6806">
              <w:rPr>
                <w:sz w:val="20"/>
                <w:szCs w:val="15"/>
              </w:rPr>
              <w:t>71111</w:t>
            </w:r>
          </w:p>
        </w:tc>
        <w:tc>
          <w:tcPr>
            <w:tcW w:w="1080" w:type="dxa"/>
            <w:gridSpan w:val="2"/>
          </w:tcPr>
          <w:p w14:paraId="389201E9" w14:textId="77777777" w:rsidR="001B194C" w:rsidRPr="002A6806" w:rsidRDefault="001B194C" w:rsidP="002A0AE6">
            <w:pPr>
              <w:rPr>
                <w:sz w:val="20"/>
                <w:szCs w:val="15"/>
              </w:rPr>
            </w:pPr>
            <w:r w:rsidRPr="002A6806">
              <w:rPr>
                <w:sz w:val="20"/>
                <w:szCs w:val="15"/>
              </w:rPr>
              <w:t>17111</w:t>
            </w:r>
          </w:p>
        </w:tc>
        <w:tc>
          <w:tcPr>
            <w:tcW w:w="2880" w:type="dxa"/>
            <w:gridSpan w:val="2"/>
          </w:tcPr>
          <w:p w14:paraId="546029E0" w14:textId="77777777" w:rsidR="001B194C" w:rsidRPr="002A6806" w:rsidRDefault="001B194C" w:rsidP="002A0AE6">
            <w:pPr>
              <w:rPr>
                <w:sz w:val="20"/>
                <w:szCs w:val="15"/>
              </w:rPr>
            </w:pPr>
            <w:r w:rsidRPr="002A6806">
              <w:rPr>
                <w:sz w:val="20"/>
                <w:szCs w:val="15"/>
              </w:rPr>
              <w:t>Poljoprivredno zemljište</w:t>
            </w:r>
          </w:p>
        </w:tc>
        <w:tc>
          <w:tcPr>
            <w:tcW w:w="1314" w:type="dxa"/>
          </w:tcPr>
          <w:p w14:paraId="0833553D" w14:textId="77777777" w:rsidR="001B194C" w:rsidRDefault="001B194C" w:rsidP="002A0AE6">
            <w:pPr>
              <w:jc w:val="right"/>
              <w:rPr>
                <w:sz w:val="20"/>
                <w:szCs w:val="15"/>
              </w:rPr>
            </w:pPr>
            <w:r>
              <w:rPr>
                <w:sz w:val="20"/>
                <w:szCs w:val="15"/>
              </w:rPr>
              <w:t>1.000.</w:t>
            </w:r>
          </w:p>
        </w:tc>
        <w:tc>
          <w:tcPr>
            <w:tcW w:w="1417" w:type="dxa"/>
            <w:gridSpan w:val="2"/>
          </w:tcPr>
          <w:p w14:paraId="3459B6FD" w14:textId="77777777" w:rsidR="001B194C" w:rsidRDefault="001B194C" w:rsidP="002A0AE6">
            <w:pPr>
              <w:jc w:val="right"/>
              <w:rPr>
                <w:sz w:val="20"/>
                <w:szCs w:val="15"/>
              </w:rPr>
            </w:pPr>
            <w:r>
              <w:rPr>
                <w:sz w:val="20"/>
                <w:szCs w:val="15"/>
              </w:rPr>
              <w:t>-         1.000.</w:t>
            </w:r>
          </w:p>
        </w:tc>
        <w:tc>
          <w:tcPr>
            <w:tcW w:w="1559" w:type="dxa"/>
            <w:gridSpan w:val="2"/>
          </w:tcPr>
          <w:p w14:paraId="70CDD9BB" w14:textId="77777777" w:rsidR="001B194C" w:rsidRDefault="001B194C" w:rsidP="002A0AE6">
            <w:pPr>
              <w:jc w:val="right"/>
              <w:rPr>
                <w:sz w:val="20"/>
                <w:szCs w:val="15"/>
              </w:rPr>
            </w:pPr>
            <w:r>
              <w:rPr>
                <w:sz w:val="20"/>
                <w:szCs w:val="15"/>
              </w:rPr>
              <w:t>0.</w:t>
            </w:r>
          </w:p>
        </w:tc>
      </w:tr>
      <w:tr w:rsidR="001B194C" w14:paraId="2B450092" w14:textId="77777777" w:rsidTr="002A0AE6">
        <w:trPr>
          <w:gridAfter w:val="1"/>
          <w:wAfter w:w="8" w:type="dxa"/>
        </w:trPr>
        <w:tc>
          <w:tcPr>
            <w:tcW w:w="930" w:type="dxa"/>
            <w:gridSpan w:val="2"/>
          </w:tcPr>
          <w:p w14:paraId="7DF74A65" w14:textId="77777777" w:rsidR="001B194C" w:rsidRPr="002A6806" w:rsidRDefault="001B194C" w:rsidP="002A0AE6">
            <w:pPr>
              <w:rPr>
                <w:sz w:val="20"/>
                <w:szCs w:val="15"/>
              </w:rPr>
            </w:pPr>
            <w:r>
              <w:rPr>
                <w:sz w:val="20"/>
                <w:szCs w:val="15"/>
              </w:rPr>
              <w:t>71119</w:t>
            </w:r>
          </w:p>
        </w:tc>
        <w:tc>
          <w:tcPr>
            <w:tcW w:w="1080" w:type="dxa"/>
            <w:gridSpan w:val="2"/>
          </w:tcPr>
          <w:p w14:paraId="12EDFE87" w14:textId="77777777" w:rsidR="001B194C" w:rsidRPr="002A6806" w:rsidRDefault="001B194C" w:rsidP="002A0AE6">
            <w:pPr>
              <w:rPr>
                <w:sz w:val="20"/>
                <w:szCs w:val="15"/>
              </w:rPr>
            </w:pPr>
            <w:r>
              <w:rPr>
                <w:sz w:val="20"/>
                <w:szCs w:val="15"/>
              </w:rPr>
              <w:t>17111</w:t>
            </w:r>
          </w:p>
        </w:tc>
        <w:tc>
          <w:tcPr>
            <w:tcW w:w="2880" w:type="dxa"/>
            <w:gridSpan w:val="2"/>
          </w:tcPr>
          <w:p w14:paraId="4F4A4201" w14:textId="77777777" w:rsidR="001B194C" w:rsidRPr="002A6806" w:rsidRDefault="001B194C" w:rsidP="002A0AE6">
            <w:pPr>
              <w:rPr>
                <w:sz w:val="20"/>
                <w:szCs w:val="15"/>
              </w:rPr>
            </w:pPr>
            <w:r>
              <w:rPr>
                <w:sz w:val="20"/>
                <w:szCs w:val="15"/>
              </w:rPr>
              <w:t xml:space="preserve">Ostala zemljišta- </w:t>
            </w:r>
            <w:proofErr w:type="spellStart"/>
            <w:r>
              <w:rPr>
                <w:sz w:val="20"/>
                <w:szCs w:val="15"/>
              </w:rPr>
              <w:t>ind.zona</w:t>
            </w:r>
            <w:proofErr w:type="spellEnd"/>
          </w:p>
        </w:tc>
        <w:tc>
          <w:tcPr>
            <w:tcW w:w="1314" w:type="dxa"/>
          </w:tcPr>
          <w:p w14:paraId="6ED30CB5" w14:textId="77777777" w:rsidR="001B194C" w:rsidRDefault="001B194C" w:rsidP="002A0AE6">
            <w:pPr>
              <w:jc w:val="right"/>
              <w:rPr>
                <w:sz w:val="20"/>
                <w:szCs w:val="15"/>
              </w:rPr>
            </w:pPr>
            <w:r>
              <w:rPr>
                <w:sz w:val="20"/>
                <w:szCs w:val="15"/>
              </w:rPr>
              <w:t>390.800.</w:t>
            </w:r>
          </w:p>
        </w:tc>
        <w:tc>
          <w:tcPr>
            <w:tcW w:w="1417" w:type="dxa"/>
            <w:gridSpan w:val="2"/>
          </w:tcPr>
          <w:p w14:paraId="319B6E9F" w14:textId="77777777" w:rsidR="001B194C" w:rsidRDefault="001B194C" w:rsidP="002A0AE6">
            <w:pPr>
              <w:jc w:val="right"/>
              <w:rPr>
                <w:sz w:val="20"/>
                <w:szCs w:val="15"/>
              </w:rPr>
            </w:pPr>
            <w:r>
              <w:rPr>
                <w:sz w:val="20"/>
                <w:szCs w:val="15"/>
              </w:rPr>
              <w:t>0.</w:t>
            </w:r>
          </w:p>
        </w:tc>
        <w:tc>
          <w:tcPr>
            <w:tcW w:w="1559" w:type="dxa"/>
            <w:gridSpan w:val="2"/>
          </w:tcPr>
          <w:p w14:paraId="32EF8EC6" w14:textId="77777777" w:rsidR="001B194C" w:rsidRDefault="001B194C" w:rsidP="002A0AE6">
            <w:pPr>
              <w:jc w:val="right"/>
              <w:rPr>
                <w:sz w:val="20"/>
                <w:szCs w:val="15"/>
              </w:rPr>
            </w:pPr>
            <w:r>
              <w:rPr>
                <w:sz w:val="20"/>
                <w:szCs w:val="15"/>
              </w:rPr>
              <w:t>390.800.</w:t>
            </w:r>
          </w:p>
        </w:tc>
      </w:tr>
      <w:tr w:rsidR="001B194C" w14:paraId="68A07758" w14:textId="77777777" w:rsidTr="002A0AE6">
        <w:trPr>
          <w:gridAfter w:val="1"/>
          <w:wAfter w:w="8" w:type="dxa"/>
        </w:trPr>
        <w:tc>
          <w:tcPr>
            <w:tcW w:w="4890" w:type="dxa"/>
            <w:gridSpan w:val="6"/>
          </w:tcPr>
          <w:p w14:paraId="1133B530" w14:textId="77777777" w:rsidR="001B194C" w:rsidRPr="002A6806" w:rsidRDefault="001B194C" w:rsidP="002A0AE6">
            <w:pPr>
              <w:rPr>
                <w:sz w:val="20"/>
                <w:szCs w:val="15"/>
              </w:rPr>
            </w:pPr>
            <w:r>
              <w:rPr>
                <w:b/>
                <w:sz w:val="20"/>
                <w:szCs w:val="15"/>
              </w:rPr>
              <w:t xml:space="preserve">UKUPNO:       711                                                </w:t>
            </w:r>
          </w:p>
        </w:tc>
        <w:tc>
          <w:tcPr>
            <w:tcW w:w="1314" w:type="dxa"/>
          </w:tcPr>
          <w:p w14:paraId="07BAA53E" w14:textId="77777777" w:rsidR="001B194C" w:rsidRPr="0029290E" w:rsidRDefault="001B194C" w:rsidP="002A0AE6">
            <w:pPr>
              <w:jc w:val="right"/>
              <w:rPr>
                <w:b/>
                <w:sz w:val="20"/>
                <w:szCs w:val="15"/>
              </w:rPr>
            </w:pPr>
            <w:r>
              <w:rPr>
                <w:b/>
                <w:sz w:val="20"/>
                <w:szCs w:val="15"/>
              </w:rPr>
              <w:t>391.800.</w:t>
            </w:r>
          </w:p>
        </w:tc>
        <w:tc>
          <w:tcPr>
            <w:tcW w:w="1417" w:type="dxa"/>
            <w:gridSpan w:val="2"/>
          </w:tcPr>
          <w:p w14:paraId="1E61F4D9" w14:textId="77777777" w:rsidR="001B194C" w:rsidRPr="0029290E" w:rsidRDefault="001B194C" w:rsidP="002A0AE6">
            <w:pPr>
              <w:jc w:val="right"/>
              <w:rPr>
                <w:b/>
                <w:sz w:val="20"/>
                <w:szCs w:val="15"/>
              </w:rPr>
            </w:pPr>
            <w:r>
              <w:rPr>
                <w:b/>
                <w:sz w:val="20"/>
                <w:szCs w:val="15"/>
              </w:rPr>
              <w:t>-         1.000.</w:t>
            </w:r>
          </w:p>
        </w:tc>
        <w:tc>
          <w:tcPr>
            <w:tcW w:w="1559" w:type="dxa"/>
            <w:gridSpan w:val="2"/>
          </w:tcPr>
          <w:p w14:paraId="2EFADA96" w14:textId="77777777" w:rsidR="001B194C" w:rsidRPr="0029290E" w:rsidRDefault="001B194C" w:rsidP="002A0AE6">
            <w:pPr>
              <w:jc w:val="right"/>
              <w:rPr>
                <w:b/>
                <w:sz w:val="20"/>
                <w:szCs w:val="15"/>
              </w:rPr>
            </w:pPr>
            <w:r>
              <w:rPr>
                <w:b/>
                <w:sz w:val="20"/>
                <w:szCs w:val="15"/>
              </w:rPr>
              <w:t>390.800.</w:t>
            </w:r>
          </w:p>
        </w:tc>
      </w:tr>
    </w:tbl>
    <w:p w14:paraId="6F0F566A" w14:textId="77777777" w:rsidR="001B194C" w:rsidRDefault="001B194C" w:rsidP="001B194C">
      <w:pPr>
        <w:jc w:val="center"/>
        <w:rPr>
          <w:b/>
          <w:sz w:val="20"/>
          <w:szCs w:val="15"/>
        </w:rPr>
      </w:pPr>
    </w:p>
    <w:p w14:paraId="3A730C7B" w14:textId="77777777" w:rsidR="001B194C" w:rsidRDefault="001B194C" w:rsidP="001B194C">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1B194C" w14:paraId="5DC6E24C" w14:textId="77777777" w:rsidTr="002A0AE6">
        <w:tc>
          <w:tcPr>
            <w:tcW w:w="1000" w:type="dxa"/>
          </w:tcPr>
          <w:p w14:paraId="6AB29AC8" w14:textId="77777777" w:rsidR="001B194C" w:rsidRDefault="001B194C" w:rsidP="002A0AE6">
            <w:pPr>
              <w:rPr>
                <w:b/>
                <w:sz w:val="20"/>
                <w:szCs w:val="15"/>
              </w:rPr>
            </w:pPr>
            <w:r>
              <w:rPr>
                <w:b/>
                <w:sz w:val="20"/>
                <w:szCs w:val="15"/>
              </w:rPr>
              <w:t>721</w:t>
            </w:r>
          </w:p>
        </w:tc>
        <w:tc>
          <w:tcPr>
            <w:tcW w:w="8140" w:type="dxa"/>
            <w:gridSpan w:val="5"/>
          </w:tcPr>
          <w:p w14:paraId="60E8CB2A" w14:textId="77777777" w:rsidR="001B194C" w:rsidRDefault="001B194C" w:rsidP="002A0AE6">
            <w:pPr>
              <w:rPr>
                <w:b/>
                <w:sz w:val="20"/>
                <w:szCs w:val="15"/>
              </w:rPr>
            </w:pPr>
            <w:r>
              <w:rPr>
                <w:b/>
                <w:sz w:val="20"/>
                <w:szCs w:val="15"/>
              </w:rPr>
              <w:t>Prihodi od prodaje nematerijalne imovine</w:t>
            </w:r>
          </w:p>
        </w:tc>
      </w:tr>
      <w:tr w:rsidR="001B194C" w14:paraId="6FB2240A" w14:textId="77777777" w:rsidTr="002A0AE6">
        <w:tc>
          <w:tcPr>
            <w:tcW w:w="1000" w:type="dxa"/>
          </w:tcPr>
          <w:p w14:paraId="31E467DC" w14:textId="77777777" w:rsidR="001B194C" w:rsidRDefault="001B194C" w:rsidP="002A0AE6">
            <w:pPr>
              <w:rPr>
                <w:sz w:val="20"/>
                <w:szCs w:val="15"/>
              </w:rPr>
            </w:pPr>
            <w:r>
              <w:rPr>
                <w:sz w:val="20"/>
                <w:szCs w:val="15"/>
              </w:rPr>
              <w:t>72119</w:t>
            </w:r>
          </w:p>
        </w:tc>
        <w:tc>
          <w:tcPr>
            <w:tcW w:w="916" w:type="dxa"/>
          </w:tcPr>
          <w:p w14:paraId="22712C21" w14:textId="77777777" w:rsidR="001B194C" w:rsidRDefault="001B194C" w:rsidP="002A0AE6">
            <w:pPr>
              <w:rPr>
                <w:sz w:val="20"/>
                <w:szCs w:val="15"/>
              </w:rPr>
            </w:pPr>
            <w:r>
              <w:rPr>
                <w:sz w:val="20"/>
                <w:szCs w:val="15"/>
              </w:rPr>
              <w:t>17214</w:t>
            </w:r>
          </w:p>
        </w:tc>
        <w:tc>
          <w:tcPr>
            <w:tcW w:w="3012" w:type="dxa"/>
          </w:tcPr>
          <w:p w14:paraId="6AB6B338" w14:textId="77777777" w:rsidR="001B194C" w:rsidRDefault="001B194C" w:rsidP="002A0AE6">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14:paraId="7E066540" w14:textId="77777777" w:rsidR="001B194C" w:rsidRDefault="001B194C" w:rsidP="002A0AE6">
            <w:pPr>
              <w:jc w:val="right"/>
              <w:rPr>
                <w:sz w:val="20"/>
                <w:szCs w:val="15"/>
              </w:rPr>
            </w:pPr>
            <w:r>
              <w:rPr>
                <w:sz w:val="20"/>
                <w:szCs w:val="15"/>
              </w:rPr>
              <w:t>16.000.</w:t>
            </w:r>
          </w:p>
        </w:tc>
        <w:tc>
          <w:tcPr>
            <w:tcW w:w="1440" w:type="dxa"/>
          </w:tcPr>
          <w:p w14:paraId="56673665" w14:textId="77777777" w:rsidR="001B194C" w:rsidRDefault="001B194C" w:rsidP="002A0AE6">
            <w:pPr>
              <w:jc w:val="right"/>
              <w:rPr>
                <w:sz w:val="20"/>
                <w:szCs w:val="15"/>
              </w:rPr>
            </w:pPr>
            <w:r>
              <w:rPr>
                <w:sz w:val="20"/>
                <w:szCs w:val="15"/>
              </w:rPr>
              <w:t>0.</w:t>
            </w:r>
          </w:p>
        </w:tc>
        <w:tc>
          <w:tcPr>
            <w:tcW w:w="1440" w:type="dxa"/>
          </w:tcPr>
          <w:p w14:paraId="509E9B21" w14:textId="77777777" w:rsidR="001B194C" w:rsidRDefault="001B194C" w:rsidP="002A0AE6">
            <w:pPr>
              <w:jc w:val="right"/>
              <w:rPr>
                <w:sz w:val="20"/>
                <w:szCs w:val="15"/>
              </w:rPr>
            </w:pPr>
            <w:r>
              <w:rPr>
                <w:sz w:val="20"/>
                <w:szCs w:val="15"/>
              </w:rPr>
              <w:t>16.000.</w:t>
            </w:r>
          </w:p>
        </w:tc>
      </w:tr>
      <w:tr w:rsidR="001B194C" w14:paraId="6D78F0F6" w14:textId="77777777" w:rsidTr="002A0AE6">
        <w:tc>
          <w:tcPr>
            <w:tcW w:w="4928" w:type="dxa"/>
            <w:gridSpan w:val="3"/>
          </w:tcPr>
          <w:p w14:paraId="201D98C8" w14:textId="77777777" w:rsidR="001B194C" w:rsidRDefault="001B194C" w:rsidP="002A0AE6">
            <w:pPr>
              <w:rPr>
                <w:sz w:val="20"/>
                <w:szCs w:val="15"/>
              </w:rPr>
            </w:pPr>
            <w:r>
              <w:rPr>
                <w:b/>
                <w:sz w:val="20"/>
                <w:szCs w:val="15"/>
              </w:rPr>
              <w:t>UKUPNO :     721</w:t>
            </w:r>
          </w:p>
        </w:tc>
        <w:tc>
          <w:tcPr>
            <w:tcW w:w="1332" w:type="dxa"/>
          </w:tcPr>
          <w:p w14:paraId="2A7B01F5" w14:textId="77777777" w:rsidR="001B194C" w:rsidRDefault="001B194C" w:rsidP="002A0AE6">
            <w:pPr>
              <w:jc w:val="right"/>
              <w:rPr>
                <w:sz w:val="20"/>
                <w:szCs w:val="15"/>
              </w:rPr>
            </w:pPr>
            <w:r>
              <w:rPr>
                <w:b/>
                <w:sz w:val="20"/>
                <w:szCs w:val="15"/>
              </w:rPr>
              <w:t xml:space="preserve">16.000.                 </w:t>
            </w:r>
          </w:p>
        </w:tc>
        <w:tc>
          <w:tcPr>
            <w:tcW w:w="1440" w:type="dxa"/>
          </w:tcPr>
          <w:p w14:paraId="4C06CA8D" w14:textId="77777777" w:rsidR="001B194C" w:rsidRPr="0079596B" w:rsidRDefault="001B194C" w:rsidP="002A0AE6">
            <w:pPr>
              <w:jc w:val="right"/>
              <w:rPr>
                <w:b/>
                <w:sz w:val="20"/>
                <w:szCs w:val="15"/>
              </w:rPr>
            </w:pPr>
            <w:r>
              <w:rPr>
                <w:b/>
                <w:sz w:val="20"/>
                <w:szCs w:val="15"/>
              </w:rPr>
              <w:t>0.</w:t>
            </w:r>
          </w:p>
        </w:tc>
        <w:tc>
          <w:tcPr>
            <w:tcW w:w="1440" w:type="dxa"/>
          </w:tcPr>
          <w:p w14:paraId="3B95660E" w14:textId="77777777" w:rsidR="001B194C" w:rsidRPr="002F25B6" w:rsidRDefault="001B194C" w:rsidP="002A0AE6">
            <w:pPr>
              <w:jc w:val="right"/>
              <w:rPr>
                <w:b/>
                <w:sz w:val="20"/>
                <w:szCs w:val="15"/>
              </w:rPr>
            </w:pPr>
            <w:r>
              <w:rPr>
                <w:b/>
                <w:sz w:val="20"/>
                <w:szCs w:val="15"/>
              </w:rPr>
              <w:t>16.000.</w:t>
            </w:r>
          </w:p>
        </w:tc>
      </w:tr>
    </w:tbl>
    <w:p w14:paraId="53C11151" w14:textId="77777777" w:rsidR="001B194C" w:rsidRDefault="001B194C" w:rsidP="001B194C">
      <w:pPr>
        <w:rPr>
          <w:b/>
          <w:sz w:val="20"/>
          <w:szCs w:val="15"/>
        </w:rPr>
      </w:pPr>
      <w:r>
        <w:rPr>
          <w:b/>
          <w:sz w:val="20"/>
          <w:szCs w:val="15"/>
        </w:rPr>
        <w:t xml:space="preserve">                              </w:t>
      </w:r>
    </w:p>
    <w:p w14:paraId="30C22552"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1B194C" w14:paraId="275C818C" w14:textId="77777777" w:rsidTr="002A0AE6">
        <w:tc>
          <w:tcPr>
            <w:tcW w:w="1000" w:type="dxa"/>
          </w:tcPr>
          <w:p w14:paraId="231E8CEA" w14:textId="77777777" w:rsidR="001B194C" w:rsidRDefault="001B194C" w:rsidP="002A0AE6">
            <w:pPr>
              <w:rPr>
                <w:b/>
                <w:sz w:val="20"/>
                <w:szCs w:val="15"/>
              </w:rPr>
            </w:pPr>
            <w:r>
              <w:rPr>
                <w:b/>
                <w:sz w:val="20"/>
                <w:szCs w:val="15"/>
              </w:rPr>
              <w:t>844</w:t>
            </w:r>
          </w:p>
        </w:tc>
        <w:tc>
          <w:tcPr>
            <w:tcW w:w="8140" w:type="dxa"/>
            <w:gridSpan w:val="5"/>
          </w:tcPr>
          <w:p w14:paraId="6610A37B" w14:textId="77777777" w:rsidR="001B194C" w:rsidRDefault="001B194C" w:rsidP="002A0AE6">
            <w:pPr>
              <w:rPr>
                <w:b/>
                <w:sz w:val="20"/>
                <w:szCs w:val="15"/>
              </w:rPr>
            </w:pPr>
            <w:r>
              <w:rPr>
                <w:b/>
                <w:sz w:val="20"/>
                <w:szCs w:val="15"/>
              </w:rPr>
              <w:t xml:space="preserve">Primljeni krediti i zajmovi od </w:t>
            </w:r>
            <w:proofErr w:type="spellStart"/>
            <w:r>
              <w:rPr>
                <w:b/>
                <w:sz w:val="20"/>
                <w:szCs w:val="15"/>
              </w:rPr>
              <w:t>kred</w:t>
            </w:r>
            <w:proofErr w:type="spellEnd"/>
            <w:r>
              <w:rPr>
                <w:b/>
                <w:sz w:val="20"/>
                <w:szCs w:val="15"/>
              </w:rPr>
              <w:t xml:space="preserve"> institucija izvan javnog sektora</w:t>
            </w:r>
          </w:p>
        </w:tc>
      </w:tr>
      <w:tr w:rsidR="001B194C" w14:paraId="46DA4A44" w14:textId="77777777" w:rsidTr="002A0AE6">
        <w:tc>
          <w:tcPr>
            <w:tcW w:w="1000" w:type="dxa"/>
          </w:tcPr>
          <w:p w14:paraId="22E2A5DD" w14:textId="77777777" w:rsidR="001B194C" w:rsidRDefault="001B194C" w:rsidP="002A0AE6">
            <w:pPr>
              <w:rPr>
                <w:sz w:val="20"/>
                <w:szCs w:val="15"/>
              </w:rPr>
            </w:pPr>
            <w:r>
              <w:rPr>
                <w:sz w:val="20"/>
                <w:szCs w:val="15"/>
              </w:rPr>
              <w:t>84431</w:t>
            </w:r>
          </w:p>
        </w:tc>
        <w:tc>
          <w:tcPr>
            <w:tcW w:w="916" w:type="dxa"/>
          </w:tcPr>
          <w:p w14:paraId="6C01C621" w14:textId="77777777" w:rsidR="001B194C" w:rsidRDefault="001B194C" w:rsidP="002A0AE6">
            <w:pPr>
              <w:rPr>
                <w:sz w:val="20"/>
                <w:szCs w:val="15"/>
              </w:rPr>
            </w:pPr>
            <w:r>
              <w:rPr>
                <w:sz w:val="20"/>
                <w:szCs w:val="15"/>
              </w:rPr>
              <w:t>9121</w:t>
            </w:r>
          </w:p>
        </w:tc>
        <w:tc>
          <w:tcPr>
            <w:tcW w:w="3012" w:type="dxa"/>
          </w:tcPr>
          <w:p w14:paraId="1B1ADEB2" w14:textId="77777777" w:rsidR="001B194C" w:rsidRDefault="001B194C" w:rsidP="002A0AE6">
            <w:pPr>
              <w:rPr>
                <w:sz w:val="20"/>
                <w:szCs w:val="15"/>
              </w:rPr>
            </w:pPr>
            <w:r>
              <w:rPr>
                <w:sz w:val="20"/>
                <w:szCs w:val="15"/>
              </w:rPr>
              <w:t>Primljeni krediti- kratkoročni</w:t>
            </w:r>
          </w:p>
        </w:tc>
        <w:tc>
          <w:tcPr>
            <w:tcW w:w="1332" w:type="dxa"/>
          </w:tcPr>
          <w:p w14:paraId="70DE0C22" w14:textId="77777777" w:rsidR="001B194C" w:rsidRDefault="001B194C" w:rsidP="002A0AE6">
            <w:pPr>
              <w:tabs>
                <w:tab w:val="center" w:pos="558"/>
                <w:tab w:val="right" w:pos="1116"/>
              </w:tabs>
              <w:jc w:val="right"/>
              <w:rPr>
                <w:sz w:val="20"/>
                <w:szCs w:val="15"/>
              </w:rPr>
            </w:pPr>
            <w:r>
              <w:rPr>
                <w:sz w:val="20"/>
                <w:szCs w:val="15"/>
              </w:rPr>
              <w:tab/>
              <w:t>1.000.000.</w:t>
            </w:r>
          </w:p>
        </w:tc>
        <w:tc>
          <w:tcPr>
            <w:tcW w:w="1440" w:type="dxa"/>
          </w:tcPr>
          <w:p w14:paraId="11845A68" w14:textId="77777777" w:rsidR="001B194C" w:rsidRDefault="001B194C" w:rsidP="002A0AE6">
            <w:pPr>
              <w:tabs>
                <w:tab w:val="center" w:pos="612"/>
                <w:tab w:val="right" w:pos="1224"/>
              </w:tabs>
              <w:jc w:val="right"/>
              <w:rPr>
                <w:sz w:val="20"/>
                <w:szCs w:val="15"/>
              </w:rPr>
            </w:pPr>
            <w:r>
              <w:rPr>
                <w:sz w:val="20"/>
                <w:szCs w:val="15"/>
              </w:rPr>
              <w:t>0.</w:t>
            </w:r>
          </w:p>
        </w:tc>
        <w:tc>
          <w:tcPr>
            <w:tcW w:w="1440" w:type="dxa"/>
          </w:tcPr>
          <w:p w14:paraId="1D8D0A8B" w14:textId="77777777" w:rsidR="001B194C" w:rsidRDefault="001B194C" w:rsidP="002A0AE6">
            <w:pPr>
              <w:jc w:val="right"/>
              <w:rPr>
                <w:sz w:val="20"/>
                <w:szCs w:val="15"/>
              </w:rPr>
            </w:pPr>
            <w:r>
              <w:rPr>
                <w:sz w:val="20"/>
                <w:szCs w:val="15"/>
              </w:rPr>
              <w:t>1.000.000.</w:t>
            </w:r>
          </w:p>
        </w:tc>
      </w:tr>
      <w:tr w:rsidR="001B194C" w14:paraId="50905159" w14:textId="77777777" w:rsidTr="002A0AE6">
        <w:tc>
          <w:tcPr>
            <w:tcW w:w="4928" w:type="dxa"/>
            <w:gridSpan w:val="3"/>
          </w:tcPr>
          <w:p w14:paraId="3F5FEF64" w14:textId="77777777" w:rsidR="001B194C" w:rsidRDefault="001B194C" w:rsidP="002A0AE6">
            <w:pPr>
              <w:rPr>
                <w:sz w:val="20"/>
                <w:szCs w:val="15"/>
              </w:rPr>
            </w:pPr>
            <w:r>
              <w:rPr>
                <w:b/>
                <w:sz w:val="20"/>
                <w:szCs w:val="15"/>
              </w:rPr>
              <w:t>UKUPNO :    844</w:t>
            </w:r>
          </w:p>
        </w:tc>
        <w:tc>
          <w:tcPr>
            <w:tcW w:w="1332" w:type="dxa"/>
          </w:tcPr>
          <w:p w14:paraId="5E6F9D41" w14:textId="77777777" w:rsidR="001B194C" w:rsidRDefault="001B194C" w:rsidP="002A0AE6">
            <w:pPr>
              <w:tabs>
                <w:tab w:val="center" w:pos="558"/>
                <w:tab w:val="right" w:pos="1116"/>
              </w:tabs>
              <w:jc w:val="right"/>
              <w:rPr>
                <w:sz w:val="20"/>
                <w:szCs w:val="15"/>
              </w:rPr>
            </w:pPr>
            <w:r>
              <w:rPr>
                <w:b/>
                <w:sz w:val="20"/>
                <w:szCs w:val="15"/>
              </w:rPr>
              <w:t xml:space="preserve">1.000.000.                 </w:t>
            </w:r>
          </w:p>
        </w:tc>
        <w:tc>
          <w:tcPr>
            <w:tcW w:w="1440" w:type="dxa"/>
          </w:tcPr>
          <w:p w14:paraId="7AF09CDA" w14:textId="77777777" w:rsidR="001B194C" w:rsidRPr="0038684B" w:rsidRDefault="001B194C" w:rsidP="002A0AE6">
            <w:pPr>
              <w:jc w:val="right"/>
              <w:rPr>
                <w:b/>
                <w:sz w:val="20"/>
                <w:szCs w:val="15"/>
              </w:rPr>
            </w:pPr>
            <w:r w:rsidRPr="0038684B">
              <w:rPr>
                <w:b/>
                <w:sz w:val="20"/>
                <w:szCs w:val="15"/>
              </w:rPr>
              <w:t>0.</w:t>
            </w:r>
          </w:p>
        </w:tc>
        <w:tc>
          <w:tcPr>
            <w:tcW w:w="1440" w:type="dxa"/>
          </w:tcPr>
          <w:p w14:paraId="7BBE5A04" w14:textId="77777777" w:rsidR="001B194C" w:rsidRPr="0038684B" w:rsidRDefault="001B194C" w:rsidP="002A0AE6">
            <w:pPr>
              <w:tabs>
                <w:tab w:val="center" w:pos="612"/>
                <w:tab w:val="right" w:pos="1224"/>
              </w:tabs>
              <w:jc w:val="right"/>
              <w:rPr>
                <w:b/>
                <w:sz w:val="20"/>
                <w:szCs w:val="15"/>
              </w:rPr>
            </w:pPr>
            <w:r w:rsidRPr="0038684B">
              <w:rPr>
                <w:b/>
                <w:sz w:val="20"/>
                <w:szCs w:val="15"/>
              </w:rPr>
              <w:t>1.000.</w:t>
            </w:r>
            <w:r>
              <w:rPr>
                <w:b/>
                <w:sz w:val="20"/>
                <w:szCs w:val="15"/>
              </w:rPr>
              <w:t>0000.</w:t>
            </w:r>
          </w:p>
        </w:tc>
      </w:tr>
    </w:tbl>
    <w:p w14:paraId="4B8DB3F3" w14:textId="77777777" w:rsidR="001B194C" w:rsidRDefault="001B194C" w:rsidP="001B194C">
      <w:pPr>
        <w:rPr>
          <w:b/>
          <w:sz w:val="20"/>
          <w:szCs w:val="15"/>
        </w:rPr>
      </w:pPr>
    </w:p>
    <w:p w14:paraId="163D4B58" w14:textId="77777777" w:rsidR="001B194C" w:rsidRDefault="001B194C" w:rsidP="001B194C">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01"/>
        <w:gridCol w:w="1701"/>
        <w:gridCol w:w="1842"/>
      </w:tblGrid>
      <w:tr w:rsidR="001B194C" w14:paraId="3120BB00" w14:textId="77777777" w:rsidTr="002A0AE6">
        <w:trPr>
          <w:trHeight w:val="589"/>
        </w:trPr>
        <w:tc>
          <w:tcPr>
            <w:tcW w:w="3936" w:type="dxa"/>
            <w:vMerge w:val="restart"/>
          </w:tcPr>
          <w:p w14:paraId="48802F2F" w14:textId="77777777" w:rsidR="001B194C" w:rsidRDefault="001B194C" w:rsidP="002A0AE6">
            <w:pPr>
              <w:jc w:val="both"/>
              <w:rPr>
                <w:b/>
                <w:sz w:val="20"/>
                <w:szCs w:val="18"/>
              </w:rPr>
            </w:pPr>
          </w:p>
          <w:p w14:paraId="789EEB19" w14:textId="77777777" w:rsidR="001B194C" w:rsidRDefault="001B194C" w:rsidP="002A0AE6">
            <w:pPr>
              <w:jc w:val="both"/>
              <w:rPr>
                <w:b/>
                <w:sz w:val="20"/>
                <w:szCs w:val="18"/>
              </w:rPr>
            </w:pPr>
            <w:r>
              <w:rPr>
                <w:b/>
                <w:sz w:val="20"/>
                <w:szCs w:val="18"/>
              </w:rPr>
              <w:t>UKUPNO PRIHODI  :</w:t>
            </w:r>
          </w:p>
          <w:p w14:paraId="03AE13CC" w14:textId="77777777" w:rsidR="001B194C" w:rsidRDefault="001B194C" w:rsidP="002A0AE6">
            <w:pPr>
              <w:jc w:val="both"/>
              <w:rPr>
                <w:b/>
                <w:sz w:val="20"/>
                <w:szCs w:val="18"/>
              </w:rPr>
            </w:pPr>
          </w:p>
        </w:tc>
        <w:tc>
          <w:tcPr>
            <w:tcW w:w="1701" w:type="dxa"/>
          </w:tcPr>
          <w:p w14:paraId="483A3A5F" w14:textId="77777777" w:rsidR="001B194C" w:rsidRDefault="001B194C" w:rsidP="002A0AE6">
            <w:pPr>
              <w:rPr>
                <w:b/>
                <w:sz w:val="20"/>
                <w:szCs w:val="18"/>
              </w:rPr>
            </w:pPr>
            <w:r>
              <w:rPr>
                <w:b/>
                <w:sz w:val="20"/>
                <w:szCs w:val="18"/>
              </w:rPr>
              <w:t>Plan 2021</w:t>
            </w:r>
          </w:p>
        </w:tc>
        <w:tc>
          <w:tcPr>
            <w:tcW w:w="1701" w:type="dxa"/>
          </w:tcPr>
          <w:p w14:paraId="7CDE305D" w14:textId="77777777" w:rsidR="001B194C" w:rsidRDefault="001B194C" w:rsidP="002A0AE6">
            <w:pPr>
              <w:rPr>
                <w:b/>
                <w:sz w:val="20"/>
                <w:szCs w:val="18"/>
              </w:rPr>
            </w:pPr>
            <w:r>
              <w:rPr>
                <w:b/>
                <w:sz w:val="20"/>
                <w:szCs w:val="18"/>
              </w:rPr>
              <w:t>III.Izmjene.2021.</w:t>
            </w:r>
          </w:p>
        </w:tc>
        <w:tc>
          <w:tcPr>
            <w:tcW w:w="1842" w:type="dxa"/>
          </w:tcPr>
          <w:p w14:paraId="72F26887" w14:textId="77777777" w:rsidR="001B194C" w:rsidRDefault="001B194C" w:rsidP="002A0AE6">
            <w:pPr>
              <w:jc w:val="center"/>
              <w:rPr>
                <w:b/>
                <w:sz w:val="20"/>
                <w:szCs w:val="18"/>
              </w:rPr>
            </w:pPr>
            <w:r>
              <w:rPr>
                <w:b/>
                <w:sz w:val="20"/>
                <w:szCs w:val="18"/>
              </w:rPr>
              <w:t>Novi Plan 2021</w:t>
            </w:r>
          </w:p>
          <w:p w14:paraId="58A0EFEA" w14:textId="77777777" w:rsidR="001B194C" w:rsidRDefault="001B194C" w:rsidP="002A0AE6">
            <w:pPr>
              <w:jc w:val="center"/>
              <w:rPr>
                <w:b/>
                <w:sz w:val="20"/>
                <w:szCs w:val="18"/>
              </w:rPr>
            </w:pPr>
          </w:p>
        </w:tc>
      </w:tr>
      <w:tr w:rsidR="001B194C" w14:paraId="47672474" w14:textId="77777777" w:rsidTr="002A0AE6">
        <w:tc>
          <w:tcPr>
            <w:tcW w:w="3936" w:type="dxa"/>
            <w:vMerge/>
          </w:tcPr>
          <w:p w14:paraId="4FB2C46B" w14:textId="77777777" w:rsidR="001B194C" w:rsidRDefault="001B194C" w:rsidP="002A0AE6">
            <w:pPr>
              <w:jc w:val="both"/>
              <w:rPr>
                <w:b/>
                <w:sz w:val="20"/>
                <w:szCs w:val="18"/>
              </w:rPr>
            </w:pPr>
          </w:p>
        </w:tc>
        <w:tc>
          <w:tcPr>
            <w:tcW w:w="1701" w:type="dxa"/>
            <w:tcBorders>
              <w:bottom w:val="single" w:sz="4" w:space="0" w:color="auto"/>
            </w:tcBorders>
          </w:tcPr>
          <w:p w14:paraId="18261969" w14:textId="77777777" w:rsidR="001B194C" w:rsidRPr="00645D12" w:rsidRDefault="001B194C" w:rsidP="002A0AE6">
            <w:pPr>
              <w:jc w:val="right"/>
              <w:rPr>
                <w:b/>
                <w:sz w:val="20"/>
                <w:szCs w:val="18"/>
              </w:rPr>
            </w:pPr>
            <w:r>
              <w:rPr>
                <w:b/>
                <w:sz w:val="20"/>
                <w:szCs w:val="18"/>
              </w:rPr>
              <w:t>13.211.800.</w:t>
            </w:r>
          </w:p>
        </w:tc>
        <w:tc>
          <w:tcPr>
            <w:tcW w:w="1701" w:type="dxa"/>
            <w:tcBorders>
              <w:bottom w:val="single" w:sz="4" w:space="0" w:color="auto"/>
            </w:tcBorders>
          </w:tcPr>
          <w:p w14:paraId="08A99123" w14:textId="77777777" w:rsidR="001B194C" w:rsidRPr="00645D12" w:rsidRDefault="001B194C" w:rsidP="002A0AE6">
            <w:pPr>
              <w:ind w:left="360"/>
              <w:jc w:val="right"/>
              <w:rPr>
                <w:b/>
                <w:sz w:val="20"/>
                <w:szCs w:val="18"/>
              </w:rPr>
            </w:pPr>
            <w:r>
              <w:rPr>
                <w:b/>
                <w:sz w:val="20"/>
                <w:szCs w:val="18"/>
              </w:rPr>
              <w:t>-    1.686.100.</w:t>
            </w:r>
          </w:p>
        </w:tc>
        <w:tc>
          <w:tcPr>
            <w:tcW w:w="1842" w:type="dxa"/>
            <w:tcBorders>
              <w:bottom w:val="single" w:sz="4" w:space="0" w:color="auto"/>
            </w:tcBorders>
          </w:tcPr>
          <w:p w14:paraId="6C31A3D5" w14:textId="77777777" w:rsidR="001B194C" w:rsidRPr="00645D12" w:rsidRDefault="001B194C" w:rsidP="002A0AE6">
            <w:pPr>
              <w:jc w:val="right"/>
              <w:rPr>
                <w:b/>
                <w:sz w:val="20"/>
                <w:szCs w:val="18"/>
              </w:rPr>
            </w:pPr>
            <w:r>
              <w:rPr>
                <w:b/>
                <w:sz w:val="20"/>
                <w:szCs w:val="18"/>
              </w:rPr>
              <w:t>11.525.700.</w:t>
            </w:r>
          </w:p>
        </w:tc>
      </w:tr>
      <w:tr w:rsidR="001B194C" w14:paraId="1D7EED9C" w14:textId="77777777" w:rsidTr="002A0AE6">
        <w:tc>
          <w:tcPr>
            <w:tcW w:w="3936" w:type="dxa"/>
          </w:tcPr>
          <w:p w14:paraId="5AEE5C91" w14:textId="77777777" w:rsidR="001B194C" w:rsidRPr="007C31AF" w:rsidRDefault="001B194C" w:rsidP="002A0AE6">
            <w:pPr>
              <w:jc w:val="both"/>
              <w:rPr>
                <w:b/>
                <w:sz w:val="20"/>
                <w:szCs w:val="18"/>
                <w:highlight w:val="yellow"/>
              </w:rPr>
            </w:pPr>
            <w:r w:rsidRPr="007C31AF">
              <w:rPr>
                <w:b/>
                <w:sz w:val="20"/>
                <w:szCs w:val="18"/>
                <w:highlight w:val="yellow"/>
              </w:rPr>
              <w:t>Prihodi –Snaga zajedništva- Zaželi</w:t>
            </w:r>
          </w:p>
        </w:tc>
        <w:tc>
          <w:tcPr>
            <w:tcW w:w="1701" w:type="dxa"/>
            <w:shd w:val="clear" w:color="auto" w:fill="FFFF00"/>
          </w:tcPr>
          <w:p w14:paraId="05620C22" w14:textId="77777777" w:rsidR="001B194C" w:rsidRPr="0046766A" w:rsidRDefault="001B194C" w:rsidP="002A0AE6">
            <w:pPr>
              <w:jc w:val="right"/>
              <w:rPr>
                <w:sz w:val="18"/>
                <w:szCs w:val="18"/>
                <w:highlight w:val="yellow"/>
              </w:rPr>
            </w:pPr>
            <w:r>
              <w:rPr>
                <w:sz w:val="18"/>
                <w:szCs w:val="18"/>
                <w:highlight w:val="yellow"/>
              </w:rPr>
              <w:t>400.000.</w:t>
            </w:r>
          </w:p>
        </w:tc>
        <w:tc>
          <w:tcPr>
            <w:tcW w:w="1701" w:type="dxa"/>
            <w:shd w:val="clear" w:color="auto" w:fill="FFFF00"/>
          </w:tcPr>
          <w:p w14:paraId="1D782595" w14:textId="77777777" w:rsidR="001B194C" w:rsidRPr="0046766A" w:rsidRDefault="001B194C" w:rsidP="002A0AE6">
            <w:pPr>
              <w:jc w:val="right"/>
              <w:rPr>
                <w:sz w:val="18"/>
                <w:szCs w:val="18"/>
                <w:highlight w:val="yellow"/>
              </w:rPr>
            </w:pPr>
            <w:r>
              <w:rPr>
                <w:sz w:val="18"/>
                <w:szCs w:val="18"/>
                <w:highlight w:val="yellow"/>
              </w:rPr>
              <w:t>-         300.000.</w:t>
            </w:r>
          </w:p>
        </w:tc>
        <w:tc>
          <w:tcPr>
            <w:tcW w:w="1842" w:type="dxa"/>
            <w:shd w:val="clear" w:color="auto" w:fill="FFFF00"/>
          </w:tcPr>
          <w:p w14:paraId="25468592" w14:textId="77777777" w:rsidR="001B194C" w:rsidRPr="0046766A" w:rsidRDefault="001B194C" w:rsidP="002A0AE6">
            <w:pPr>
              <w:jc w:val="right"/>
              <w:rPr>
                <w:sz w:val="18"/>
                <w:szCs w:val="18"/>
                <w:highlight w:val="yellow"/>
              </w:rPr>
            </w:pPr>
            <w:r>
              <w:rPr>
                <w:sz w:val="18"/>
                <w:szCs w:val="18"/>
                <w:highlight w:val="yellow"/>
              </w:rPr>
              <w:t>100.000.</w:t>
            </w:r>
          </w:p>
        </w:tc>
      </w:tr>
      <w:tr w:rsidR="001B194C" w14:paraId="6B3F9A1A" w14:textId="77777777" w:rsidTr="002A0AE6">
        <w:tc>
          <w:tcPr>
            <w:tcW w:w="3936" w:type="dxa"/>
          </w:tcPr>
          <w:p w14:paraId="296E3CA9" w14:textId="77777777" w:rsidR="001B194C" w:rsidRDefault="001B194C" w:rsidP="002A0AE6">
            <w:pPr>
              <w:jc w:val="both"/>
              <w:rPr>
                <w:b/>
                <w:sz w:val="20"/>
                <w:szCs w:val="18"/>
              </w:rPr>
            </w:pPr>
            <w:r>
              <w:rPr>
                <w:b/>
                <w:sz w:val="20"/>
                <w:szCs w:val="18"/>
              </w:rPr>
              <w:t xml:space="preserve">Prihodi-Općina Šandrovac </w:t>
            </w:r>
          </w:p>
        </w:tc>
        <w:tc>
          <w:tcPr>
            <w:tcW w:w="1701" w:type="dxa"/>
          </w:tcPr>
          <w:p w14:paraId="0519E1B6" w14:textId="77777777" w:rsidR="001B194C" w:rsidRPr="00645D12" w:rsidRDefault="001B194C" w:rsidP="002A0AE6">
            <w:pPr>
              <w:jc w:val="right"/>
              <w:rPr>
                <w:sz w:val="18"/>
                <w:szCs w:val="18"/>
              </w:rPr>
            </w:pPr>
            <w:r>
              <w:rPr>
                <w:sz w:val="18"/>
                <w:szCs w:val="18"/>
              </w:rPr>
              <w:t>12.811.800.</w:t>
            </w:r>
          </w:p>
        </w:tc>
        <w:tc>
          <w:tcPr>
            <w:tcW w:w="1701" w:type="dxa"/>
          </w:tcPr>
          <w:p w14:paraId="4CF4AD14" w14:textId="77777777" w:rsidR="001B194C" w:rsidRPr="00645D12" w:rsidRDefault="001B194C" w:rsidP="002A0AE6">
            <w:pPr>
              <w:jc w:val="right"/>
              <w:rPr>
                <w:sz w:val="18"/>
                <w:szCs w:val="18"/>
              </w:rPr>
            </w:pPr>
            <w:r>
              <w:rPr>
                <w:sz w:val="18"/>
                <w:szCs w:val="18"/>
              </w:rPr>
              <w:t>-      1.386.100.</w:t>
            </w:r>
          </w:p>
        </w:tc>
        <w:tc>
          <w:tcPr>
            <w:tcW w:w="1842" w:type="dxa"/>
          </w:tcPr>
          <w:p w14:paraId="61A0A750" w14:textId="77777777" w:rsidR="001B194C" w:rsidRPr="00645D12" w:rsidRDefault="001B194C" w:rsidP="002A0AE6">
            <w:pPr>
              <w:jc w:val="right"/>
              <w:rPr>
                <w:sz w:val="18"/>
                <w:szCs w:val="18"/>
              </w:rPr>
            </w:pPr>
            <w:r>
              <w:rPr>
                <w:sz w:val="18"/>
                <w:szCs w:val="18"/>
              </w:rPr>
              <w:t>11.425.700.</w:t>
            </w:r>
          </w:p>
        </w:tc>
      </w:tr>
    </w:tbl>
    <w:p w14:paraId="0207C2D2" w14:textId="77777777" w:rsidR="001B194C" w:rsidRDefault="001B194C" w:rsidP="001B194C">
      <w:pPr>
        <w:pStyle w:val="Naslov4"/>
        <w:rPr>
          <w:sz w:val="20"/>
        </w:rPr>
      </w:pPr>
      <w:r>
        <w:rPr>
          <w:sz w:val="20"/>
        </w:rPr>
        <w:t>RASHODI</w:t>
      </w:r>
    </w:p>
    <w:p w14:paraId="7EC9B100" w14:textId="77777777" w:rsidR="001B194C" w:rsidRPr="002B037F" w:rsidRDefault="001B194C" w:rsidP="001B19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1B194C" w14:paraId="074339F1" w14:textId="77777777" w:rsidTr="002A0AE6">
        <w:tc>
          <w:tcPr>
            <w:tcW w:w="864" w:type="dxa"/>
          </w:tcPr>
          <w:p w14:paraId="1A984E7B" w14:textId="77777777" w:rsidR="001B194C" w:rsidRDefault="001B194C" w:rsidP="002A0AE6">
            <w:pPr>
              <w:rPr>
                <w:b/>
                <w:sz w:val="20"/>
                <w:szCs w:val="15"/>
              </w:rPr>
            </w:pPr>
            <w:proofErr w:type="spellStart"/>
            <w:r>
              <w:rPr>
                <w:b/>
                <w:sz w:val="20"/>
                <w:szCs w:val="15"/>
              </w:rPr>
              <w:t>Br.rn</w:t>
            </w:r>
            <w:proofErr w:type="spellEnd"/>
            <w:r>
              <w:rPr>
                <w:b/>
                <w:sz w:val="20"/>
                <w:szCs w:val="15"/>
              </w:rPr>
              <w:t xml:space="preserve"> </w:t>
            </w:r>
          </w:p>
        </w:tc>
        <w:tc>
          <w:tcPr>
            <w:tcW w:w="838" w:type="dxa"/>
          </w:tcPr>
          <w:p w14:paraId="60078A71" w14:textId="77777777" w:rsidR="001B194C" w:rsidRDefault="001B194C" w:rsidP="002A0AE6">
            <w:pPr>
              <w:rPr>
                <w:b/>
                <w:sz w:val="20"/>
                <w:szCs w:val="15"/>
              </w:rPr>
            </w:pPr>
            <w:r>
              <w:rPr>
                <w:b/>
                <w:sz w:val="20"/>
                <w:szCs w:val="15"/>
              </w:rPr>
              <w:t>obveze</w:t>
            </w:r>
          </w:p>
        </w:tc>
        <w:tc>
          <w:tcPr>
            <w:tcW w:w="3067" w:type="dxa"/>
          </w:tcPr>
          <w:p w14:paraId="1C56EF03" w14:textId="77777777" w:rsidR="001B194C" w:rsidRDefault="001B194C" w:rsidP="002A0AE6">
            <w:pPr>
              <w:rPr>
                <w:b/>
                <w:sz w:val="20"/>
                <w:szCs w:val="15"/>
              </w:rPr>
            </w:pPr>
            <w:r>
              <w:rPr>
                <w:b/>
                <w:sz w:val="20"/>
                <w:szCs w:val="15"/>
              </w:rPr>
              <w:t>Naziv računa</w:t>
            </w:r>
          </w:p>
        </w:tc>
        <w:tc>
          <w:tcPr>
            <w:tcW w:w="1455" w:type="dxa"/>
          </w:tcPr>
          <w:p w14:paraId="4E1C1763" w14:textId="77777777" w:rsidR="001B194C" w:rsidRDefault="001B194C" w:rsidP="002A0AE6">
            <w:pPr>
              <w:rPr>
                <w:b/>
                <w:sz w:val="20"/>
                <w:szCs w:val="15"/>
              </w:rPr>
            </w:pPr>
            <w:r>
              <w:rPr>
                <w:b/>
                <w:sz w:val="20"/>
                <w:szCs w:val="15"/>
              </w:rPr>
              <w:t xml:space="preserve">Plan za </w:t>
            </w:r>
          </w:p>
          <w:p w14:paraId="26BA0DE1" w14:textId="77777777" w:rsidR="001B194C" w:rsidRDefault="001B194C" w:rsidP="002A0AE6">
            <w:pPr>
              <w:rPr>
                <w:b/>
                <w:sz w:val="20"/>
                <w:szCs w:val="21"/>
              </w:rPr>
            </w:pPr>
            <w:r>
              <w:rPr>
                <w:b/>
                <w:sz w:val="20"/>
                <w:szCs w:val="21"/>
              </w:rPr>
              <w:t>2021.</w:t>
            </w:r>
          </w:p>
        </w:tc>
        <w:tc>
          <w:tcPr>
            <w:tcW w:w="1407" w:type="dxa"/>
            <w:gridSpan w:val="2"/>
          </w:tcPr>
          <w:p w14:paraId="4AB32D35" w14:textId="77777777" w:rsidR="001B194C" w:rsidRDefault="001B194C" w:rsidP="002A0AE6">
            <w:pPr>
              <w:rPr>
                <w:b/>
                <w:sz w:val="20"/>
                <w:szCs w:val="15"/>
              </w:rPr>
            </w:pPr>
            <w:r>
              <w:rPr>
                <w:b/>
                <w:sz w:val="20"/>
                <w:szCs w:val="15"/>
              </w:rPr>
              <w:t>III. Izmjene</w:t>
            </w:r>
          </w:p>
        </w:tc>
        <w:tc>
          <w:tcPr>
            <w:tcW w:w="1408" w:type="dxa"/>
          </w:tcPr>
          <w:p w14:paraId="56DA1422" w14:textId="77777777" w:rsidR="001B194C" w:rsidRDefault="001B194C" w:rsidP="002A0AE6">
            <w:pPr>
              <w:rPr>
                <w:b/>
                <w:sz w:val="20"/>
                <w:szCs w:val="15"/>
              </w:rPr>
            </w:pPr>
            <w:r>
              <w:rPr>
                <w:b/>
                <w:sz w:val="20"/>
                <w:szCs w:val="15"/>
              </w:rPr>
              <w:t>Novi plan za 2021</w:t>
            </w:r>
          </w:p>
        </w:tc>
      </w:tr>
      <w:tr w:rsidR="001B194C" w14:paraId="181E3CB3" w14:textId="77777777" w:rsidTr="002A0AE6">
        <w:trPr>
          <w:trHeight w:val="335"/>
        </w:trPr>
        <w:tc>
          <w:tcPr>
            <w:tcW w:w="864" w:type="dxa"/>
          </w:tcPr>
          <w:p w14:paraId="39128102" w14:textId="77777777" w:rsidR="001B194C" w:rsidRDefault="001B194C" w:rsidP="002A0AE6">
            <w:pPr>
              <w:rPr>
                <w:b/>
                <w:sz w:val="20"/>
                <w:szCs w:val="15"/>
              </w:rPr>
            </w:pPr>
            <w:r>
              <w:rPr>
                <w:b/>
                <w:sz w:val="20"/>
                <w:szCs w:val="15"/>
              </w:rPr>
              <w:t>311</w:t>
            </w:r>
          </w:p>
        </w:tc>
        <w:tc>
          <w:tcPr>
            <w:tcW w:w="8175" w:type="dxa"/>
            <w:gridSpan w:val="6"/>
          </w:tcPr>
          <w:p w14:paraId="15EBF4E2" w14:textId="77777777" w:rsidR="001B194C" w:rsidRDefault="001B194C" w:rsidP="002A0AE6">
            <w:pPr>
              <w:rPr>
                <w:b/>
                <w:sz w:val="20"/>
                <w:szCs w:val="15"/>
              </w:rPr>
            </w:pPr>
            <w:r>
              <w:rPr>
                <w:b/>
                <w:sz w:val="20"/>
                <w:szCs w:val="15"/>
              </w:rPr>
              <w:t>Plaće (Bruto)</w:t>
            </w:r>
          </w:p>
        </w:tc>
      </w:tr>
      <w:tr w:rsidR="001B194C" w14:paraId="7FC46A3D" w14:textId="77777777" w:rsidTr="002A0AE6">
        <w:tc>
          <w:tcPr>
            <w:tcW w:w="864" w:type="dxa"/>
          </w:tcPr>
          <w:p w14:paraId="5B0B5426" w14:textId="77777777" w:rsidR="001B194C" w:rsidRDefault="001B194C" w:rsidP="002A0AE6">
            <w:pPr>
              <w:rPr>
                <w:sz w:val="20"/>
                <w:szCs w:val="15"/>
              </w:rPr>
            </w:pPr>
            <w:r>
              <w:rPr>
                <w:sz w:val="20"/>
                <w:szCs w:val="15"/>
              </w:rPr>
              <w:t>31111</w:t>
            </w:r>
          </w:p>
        </w:tc>
        <w:tc>
          <w:tcPr>
            <w:tcW w:w="838" w:type="dxa"/>
          </w:tcPr>
          <w:p w14:paraId="5CA82DB0" w14:textId="77777777" w:rsidR="001B194C" w:rsidRDefault="001B194C" w:rsidP="002A0AE6">
            <w:pPr>
              <w:rPr>
                <w:sz w:val="20"/>
                <w:szCs w:val="15"/>
              </w:rPr>
            </w:pPr>
            <w:r>
              <w:rPr>
                <w:sz w:val="20"/>
                <w:szCs w:val="15"/>
              </w:rPr>
              <w:t>23111</w:t>
            </w:r>
          </w:p>
        </w:tc>
        <w:tc>
          <w:tcPr>
            <w:tcW w:w="3067" w:type="dxa"/>
          </w:tcPr>
          <w:p w14:paraId="3AEDAAC1" w14:textId="77777777" w:rsidR="001B194C" w:rsidRDefault="001B194C" w:rsidP="002A0AE6">
            <w:pPr>
              <w:rPr>
                <w:sz w:val="20"/>
                <w:szCs w:val="15"/>
              </w:rPr>
            </w:pPr>
            <w:r>
              <w:rPr>
                <w:sz w:val="20"/>
                <w:szCs w:val="15"/>
              </w:rPr>
              <w:t xml:space="preserve">Plaće za zaposlene (bruto) </w:t>
            </w:r>
          </w:p>
        </w:tc>
        <w:tc>
          <w:tcPr>
            <w:tcW w:w="1455" w:type="dxa"/>
          </w:tcPr>
          <w:p w14:paraId="4ABC8495" w14:textId="77777777" w:rsidR="001B194C" w:rsidRPr="00AC4EB8" w:rsidRDefault="001B194C" w:rsidP="002A0AE6">
            <w:pPr>
              <w:jc w:val="right"/>
              <w:rPr>
                <w:sz w:val="20"/>
                <w:szCs w:val="15"/>
              </w:rPr>
            </w:pPr>
            <w:r>
              <w:rPr>
                <w:sz w:val="20"/>
                <w:szCs w:val="15"/>
              </w:rPr>
              <w:t>556.400.</w:t>
            </w:r>
          </w:p>
        </w:tc>
        <w:tc>
          <w:tcPr>
            <w:tcW w:w="1397" w:type="dxa"/>
          </w:tcPr>
          <w:p w14:paraId="3D371322" w14:textId="77777777" w:rsidR="001B194C" w:rsidRPr="00AC4EB8" w:rsidRDefault="001B194C" w:rsidP="002A0AE6">
            <w:pPr>
              <w:jc w:val="right"/>
              <w:rPr>
                <w:sz w:val="20"/>
                <w:szCs w:val="15"/>
              </w:rPr>
            </w:pPr>
            <w:r>
              <w:rPr>
                <w:sz w:val="20"/>
                <w:szCs w:val="15"/>
              </w:rPr>
              <w:t xml:space="preserve"> +      113.600.</w:t>
            </w:r>
          </w:p>
        </w:tc>
        <w:tc>
          <w:tcPr>
            <w:tcW w:w="1418" w:type="dxa"/>
            <w:gridSpan w:val="2"/>
          </w:tcPr>
          <w:p w14:paraId="04E5D260" w14:textId="77777777" w:rsidR="001B194C" w:rsidRPr="00AC4EB8" w:rsidRDefault="001B194C" w:rsidP="002A0AE6">
            <w:pPr>
              <w:jc w:val="right"/>
              <w:rPr>
                <w:sz w:val="20"/>
                <w:szCs w:val="15"/>
              </w:rPr>
            </w:pPr>
            <w:r>
              <w:rPr>
                <w:sz w:val="20"/>
                <w:szCs w:val="15"/>
              </w:rPr>
              <w:t>670.000</w:t>
            </w:r>
          </w:p>
        </w:tc>
      </w:tr>
      <w:tr w:rsidR="001B194C" w14:paraId="4AA98A73" w14:textId="77777777" w:rsidTr="002A0AE6">
        <w:tc>
          <w:tcPr>
            <w:tcW w:w="864" w:type="dxa"/>
          </w:tcPr>
          <w:p w14:paraId="2D2C9D4C" w14:textId="77777777" w:rsidR="001B194C" w:rsidRDefault="001B194C" w:rsidP="002A0AE6">
            <w:pPr>
              <w:rPr>
                <w:sz w:val="20"/>
                <w:szCs w:val="15"/>
              </w:rPr>
            </w:pPr>
            <w:r>
              <w:rPr>
                <w:sz w:val="20"/>
                <w:szCs w:val="15"/>
              </w:rPr>
              <w:t>311113</w:t>
            </w:r>
          </w:p>
        </w:tc>
        <w:tc>
          <w:tcPr>
            <w:tcW w:w="838" w:type="dxa"/>
          </w:tcPr>
          <w:p w14:paraId="239B3F42" w14:textId="77777777" w:rsidR="001B194C" w:rsidRDefault="001B194C" w:rsidP="002A0AE6">
            <w:pPr>
              <w:rPr>
                <w:sz w:val="20"/>
                <w:szCs w:val="15"/>
              </w:rPr>
            </w:pPr>
            <w:r>
              <w:rPr>
                <w:sz w:val="20"/>
                <w:szCs w:val="15"/>
              </w:rPr>
              <w:t>23111</w:t>
            </w:r>
          </w:p>
        </w:tc>
        <w:tc>
          <w:tcPr>
            <w:tcW w:w="3067" w:type="dxa"/>
          </w:tcPr>
          <w:p w14:paraId="15D687DE" w14:textId="77777777" w:rsidR="001B194C" w:rsidRDefault="001B194C" w:rsidP="002A0AE6">
            <w:pPr>
              <w:rPr>
                <w:sz w:val="20"/>
                <w:szCs w:val="15"/>
              </w:rPr>
            </w:pPr>
            <w:r>
              <w:rPr>
                <w:sz w:val="20"/>
                <w:szCs w:val="15"/>
              </w:rPr>
              <w:t>Plaće bruto- Zaželi</w:t>
            </w:r>
          </w:p>
        </w:tc>
        <w:tc>
          <w:tcPr>
            <w:tcW w:w="1455" w:type="dxa"/>
          </w:tcPr>
          <w:p w14:paraId="62270EA9" w14:textId="77777777" w:rsidR="001B194C" w:rsidRPr="007132F3" w:rsidRDefault="001B194C" w:rsidP="002A0AE6">
            <w:pPr>
              <w:tabs>
                <w:tab w:val="center" w:pos="601"/>
                <w:tab w:val="right" w:pos="1202"/>
              </w:tabs>
              <w:jc w:val="right"/>
              <w:rPr>
                <w:sz w:val="20"/>
                <w:szCs w:val="15"/>
                <w:highlight w:val="yellow"/>
              </w:rPr>
            </w:pPr>
            <w:r>
              <w:rPr>
                <w:sz w:val="20"/>
                <w:szCs w:val="15"/>
                <w:highlight w:val="yellow"/>
              </w:rPr>
              <w:t>10.000.</w:t>
            </w:r>
          </w:p>
        </w:tc>
        <w:tc>
          <w:tcPr>
            <w:tcW w:w="1397" w:type="dxa"/>
          </w:tcPr>
          <w:p w14:paraId="0F6A6062" w14:textId="77777777" w:rsidR="001B194C" w:rsidRPr="007132F3" w:rsidRDefault="001B194C" w:rsidP="002A0AE6">
            <w:pPr>
              <w:tabs>
                <w:tab w:val="center" w:pos="590"/>
                <w:tab w:val="right" w:pos="1181"/>
              </w:tabs>
              <w:jc w:val="right"/>
              <w:rPr>
                <w:sz w:val="20"/>
                <w:szCs w:val="15"/>
                <w:highlight w:val="yellow"/>
              </w:rPr>
            </w:pPr>
            <w:r>
              <w:rPr>
                <w:sz w:val="20"/>
                <w:szCs w:val="15"/>
                <w:highlight w:val="yellow"/>
              </w:rPr>
              <w:t>-              500.</w:t>
            </w:r>
          </w:p>
        </w:tc>
        <w:tc>
          <w:tcPr>
            <w:tcW w:w="1418" w:type="dxa"/>
            <w:gridSpan w:val="2"/>
          </w:tcPr>
          <w:p w14:paraId="7F005428" w14:textId="77777777" w:rsidR="001B194C" w:rsidRPr="007132F3" w:rsidRDefault="001B194C" w:rsidP="002A0AE6">
            <w:pPr>
              <w:tabs>
                <w:tab w:val="center" w:pos="601"/>
                <w:tab w:val="right" w:pos="1202"/>
              </w:tabs>
              <w:jc w:val="right"/>
              <w:rPr>
                <w:sz w:val="20"/>
                <w:szCs w:val="15"/>
                <w:highlight w:val="yellow"/>
              </w:rPr>
            </w:pPr>
            <w:r>
              <w:rPr>
                <w:sz w:val="20"/>
                <w:szCs w:val="15"/>
                <w:highlight w:val="yellow"/>
              </w:rPr>
              <w:t>9.500.</w:t>
            </w:r>
          </w:p>
        </w:tc>
      </w:tr>
      <w:tr w:rsidR="001B194C" w14:paraId="6CA7FE37" w14:textId="77777777" w:rsidTr="002A0AE6">
        <w:tc>
          <w:tcPr>
            <w:tcW w:w="864" w:type="dxa"/>
          </w:tcPr>
          <w:p w14:paraId="65314ACC" w14:textId="77777777" w:rsidR="001B194C" w:rsidRDefault="001B194C" w:rsidP="002A0AE6">
            <w:pPr>
              <w:rPr>
                <w:sz w:val="20"/>
                <w:szCs w:val="15"/>
              </w:rPr>
            </w:pPr>
            <w:r>
              <w:rPr>
                <w:sz w:val="20"/>
                <w:szCs w:val="15"/>
              </w:rPr>
              <w:t>311114</w:t>
            </w:r>
          </w:p>
        </w:tc>
        <w:tc>
          <w:tcPr>
            <w:tcW w:w="838" w:type="dxa"/>
          </w:tcPr>
          <w:p w14:paraId="2F0F58F7" w14:textId="77777777" w:rsidR="001B194C" w:rsidRDefault="001B194C" w:rsidP="002A0AE6">
            <w:pPr>
              <w:rPr>
                <w:sz w:val="20"/>
                <w:szCs w:val="15"/>
              </w:rPr>
            </w:pPr>
            <w:r>
              <w:rPr>
                <w:sz w:val="20"/>
                <w:szCs w:val="15"/>
              </w:rPr>
              <w:t>23111</w:t>
            </w:r>
          </w:p>
        </w:tc>
        <w:tc>
          <w:tcPr>
            <w:tcW w:w="3067" w:type="dxa"/>
          </w:tcPr>
          <w:p w14:paraId="7AD4C1EF" w14:textId="77777777" w:rsidR="001B194C" w:rsidRDefault="001B194C" w:rsidP="002A0AE6">
            <w:pPr>
              <w:rPr>
                <w:sz w:val="20"/>
                <w:szCs w:val="15"/>
              </w:rPr>
            </w:pPr>
            <w:r>
              <w:rPr>
                <w:sz w:val="20"/>
                <w:szCs w:val="15"/>
              </w:rPr>
              <w:t>Plaća bruto-</w:t>
            </w:r>
            <w:proofErr w:type="spellStart"/>
            <w:r>
              <w:rPr>
                <w:sz w:val="20"/>
                <w:szCs w:val="15"/>
              </w:rPr>
              <w:t>Bilog.put</w:t>
            </w:r>
            <w:proofErr w:type="spellEnd"/>
            <w:r>
              <w:rPr>
                <w:sz w:val="20"/>
                <w:szCs w:val="15"/>
              </w:rPr>
              <w:t>. svjetlosti</w:t>
            </w:r>
          </w:p>
        </w:tc>
        <w:tc>
          <w:tcPr>
            <w:tcW w:w="1455" w:type="dxa"/>
          </w:tcPr>
          <w:p w14:paraId="4F20F598" w14:textId="77777777" w:rsidR="001B194C" w:rsidRPr="00F8000D" w:rsidRDefault="001B194C" w:rsidP="002A0AE6">
            <w:pPr>
              <w:tabs>
                <w:tab w:val="center" w:pos="601"/>
                <w:tab w:val="right" w:pos="1202"/>
              </w:tabs>
              <w:jc w:val="right"/>
              <w:rPr>
                <w:sz w:val="20"/>
                <w:szCs w:val="15"/>
              </w:rPr>
            </w:pPr>
            <w:r w:rsidRPr="00F8000D">
              <w:rPr>
                <w:sz w:val="20"/>
                <w:szCs w:val="15"/>
              </w:rPr>
              <w:t>0.</w:t>
            </w:r>
          </w:p>
        </w:tc>
        <w:tc>
          <w:tcPr>
            <w:tcW w:w="1397" w:type="dxa"/>
          </w:tcPr>
          <w:p w14:paraId="3E7AA727" w14:textId="77777777" w:rsidR="001B194C" w:rsidRPr="00F8000D" w:rsidRDefault="001B194C" w:rsidP="002A0AE6">
            <w:pPr>
              <w:tabs>
                <w:tab w:val="center" w:pos="590"/>
                <w:tab w:val="right" w:pos="1181"/>
              </w:tabs>
              <w:jc w:val="right"/>
              <w:rPr>
                <w:sz w:val="20"/>
                <w:szCs w:val="15"/>
              </w:rPr>
            </w:pPr>
            <w:r w:rsidRPr="00F8000D">
              <w:rPr>
                <w:sz w:val="20"/>
                <w:szCs w:val="15"/>
              </w:rPr>
              <w:t xml:space="preserve">+   </w:t>
            </w:r>
            <w:r>
              <w:rPr>
                <w:sz w:val="20"/>
                <w:szCs w:val="15"/>
              </w:rPr>
              <w:t xml:space="preserve">   </w:t>
            </w:r>
            <w:r w:rsidRPr="00F8000D">
              <w:rPr>
                <w:sz w:val="20"/>
                <w:szCs w:val="15"/>
              </w:rPr>
              <w:t xml:space="preserve">    3.500.</w:t>
            </w:r>
          </w:p>
        </w:tc>
        <w:tc>
          <w:tcPr>
            <w:tcW w:w="1418" w:type="dxa"/>
            <w:gridSpan w:val="2"/>
          </w:tcPr>
          <w:p w14:paraId="026B6255" w14:textId="77777777" w:rsidR="001B194C" w:rsidRPr="00F8000D" w:rsidRDefault="001B194C" w:rsidP="002A0AE6">
            <w:pPr>
              <w:tabs>
                <w:tab w:val="center" w:pos="601"/>
                <w:tab w:val="right" w:pos="1202"/>
              </w:tabs>
              <w:jc w:val="right"/>
              <w:rPr>
                <w:sz w:val="20"/>
                <w:szCs w:val="15"/>
              </w:rPr>
            </w:pPr>
            <w:r w:rsidRPr="00F8000D">
              <w:rPr>
                <w:sz w:val="20"/>
                <w:szCs w:val="15"/>
              </w:rPr>
              <w:t>3.500.</w:t>
            </w:r>
          </w:p>
        </w:tc>
      </w:tr>
      <w:tr w:rsidR="001B194C" w14:paraId="288246AD" w14:textId="77777777" w:rsidTr="002A0AE6">
        <w:tc>
          <w:tcPr>
            <w:tcW w:w="4769" w:type="dxa"/>
            <w:gridSpan w:val="3"/>
          </w:tcPr>
          <w:p w14:paraId="03D06BB0" w14:textId="77777777" w:rsidR="001B194C" w:rsidRDefault="001B194C" w:rsidP="002A0AE6">
            <w:pPr>
              <w:rPr>
                <w:sz w:val="20"/>
                <w:szCs w:val="15"/>
              </w:rPr>
            </w:pPr>
            <w:r>
              <w:rPr>
                <w:b/>
                <w:sz w:val="20"/>
                <w:szCs w:val="17"/>
              </w:rPr>
              <w:t>U</w:t>
            </w:r>
            <w:r>
              <w:rPr>
                <w:b/>
                <w:sz w:val="20"/>
                <w:szCs w:val="15"/>
              </w:rPr>
              <w:t xml:space="preserve">KUPNO  :  311 </w:t>
            </w:r>
          </w:p>
        </w:tc>
        <w:tc>
          <w:tcPr>
            <w:tcW w:w="1455" w:type="dxa"/>
            <w:shd w:val="clear" w:color="auto" w:fill="FFFFFF"/>
          </w:tcPr>
          <w:p w14:paraId="6DBFF21C" w14:textId="77777777" w:rsidR="001B194C" w:rsidRPr="001E14E1" w:rsidRDefault="001B194C" w:rsidP="002A0AE6">
            <w:pPr>
              <w:jc w:val="right"/>
              <w:rPr>
                <w:b/>
                <w:sz w:val="20"/>
                <w:szCs w:val="15"/>
              </w:rPr>
            </w:pPr>
            <w:r>
              <w:rPr>
                <w:b/>
                <w:sz w:val="20"/>
                <w:szCs w:val="15"/>
              </w:rPr>
              <w:t>566.400.</w:t>
            </w:r>
          </w:p>
        </w:tc>
        <w:tc>
          <w:tcPr>
            <w:tcW w:w="1397" w:type="dxa"/>
          </w:tcPr>
          <w:p w14:paraId="77B81EB2" w14:textId="77777777" w:rsidR="001B194C" w:rsidRPr="00EC541F" w:rsidRDefault="001B194C" w:rsidP="002A0AE6">
            <w:pPr>
              <w:jc w:val="right"/>
              <w:rPr>
                <w:b/>
                <w:sz w:val="20"/>
                <w:szCs w:val="15"/>
              </w:rPr>
            </w:pPr>
            <w:r>
              <w:rPr>
                <w:b/>
                <w:sz w:val="20"/>
                <w:szCs w:val="15"/>
              </w:rPr>
              <w:t>+      116.600.</w:t>
            </w:r>
          </w:p>
        </w:tc>
        <w:tc>
          <w:tcPr>
            <w:tcW w:w="1418" w:type="dxa"/>
            <w:gridSpan w:val="2"/>
          </w:tcPr>
          <w:p w14:paraId="6D7E7CAF" w14:textId="77777777" w:rsidR="001B194C" w:rsidRPr="00EC541F" w:rsidRDefault="001B194C" w:rsidP="002A0AE6">
            <w:pPr>
              <w:jc w:val="right"/>
              <w:rPr>
                <w:b/>
                <w:sz w:val="20"/>
                <w:szCs w:val="15"/>
              </w:rPr>
            </w:pPr>
            <w:r>
              <w:rPr>
                <w:b/>
                <w:sz w:val="20"/>
                <w:szCs w:val="15"/>
              </w:rPr>
              <w:t>683.000.</w:t>
            </w:r>
          </w:p>
        </w:tc>
      </w:tr>
    </w:tbl>
    <w:p w14:paraId="28DE337D" w14:textId="77777777" w:rsidR="001B194C" w:rsidRDefault="001B194C" w:rsidP="001B194C">
      <w:pPr>
        <w:rPr>
          <w:b/>
          <w:sz w:val="20"/>
          <w:szCs w:val="15"/>
        </w:rPr>
      </w:pPr>
      <w:r>
        <w:rPr>
          <w:b/>
          <w:sz w:val="20"/>
          <w:szCs w:val="17"/>
        </w:rPr>
        <w:t xml:space="preserve">                            </w:t>
      </w:r>
    </w:p>
    <w:p w14:paraId="6F6A17AD"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1B194C" w14:paraId="49463754" w14:textId="77777777" w:rsidTr="002A0AE6">
        <w:tc>
          <w:tcPr>
            <w:tcW w:w="923" w:type="dxa"/>
          </w:tcPr>
          <w:p w14:paraId="541B3CCF" w14:textId="77777777" w:rsidR="001B194C" w:rsidRDefault="001B194C" w:rsidP="002A0AE6">
            <w:pPr>
              <w:rPr>
                <w:b/>
                <w:sz w:val="20"/>
                <w:szCs w:val="15"/>
              </w:rPr>
            </w:pPr>
            <w:r>
              <w:rPr>
                <w:b/>
                <w:sz w:val="20"/>
                <w:szCs w:val="15"/>
              </w:rPr>
              <w:t>312</w:t>
            </w:r>
          </w:p>
        </w:tc>
        <w:tc>
          <w:tcPr>
            <w:tcW w:w="8257" w:type="dxa"/>
            <w:gridSpan w:val="5"/>
          </w:tcPr>
          <w:p w14:paraId="33F8BFDF" w14:textId="77777777" w:rsidR="001B194C" w:rsidRDefault="001B194C" w:rsidP="002A0AE6">
            <w:pPr>
              <w:rPr>
                <w:b/>
                <w:sz w:val="20"/>
                <w:szCs w:val="15"/>
              </w:rPr>
            </w:pPr>
            <w:r>
              <w:rPr>
                <w:b/>
                <w:sz w:val="20"/>
                <w:szCs w:val="15"/>
              </w:rPr>
              <w:t>Ostali rashodi za zaposlene</w:t>
            </w:r>
          </w:p>
          <w:p w14:paraId="68E58C5A" w14:textId="77777777" w:rsidR="001B194C" w:rsidRDefault="001B194C" w:rsidP="002A0AE6">
            <w:pPr>
              <w:rPr>
                <w:b/>
                <w:sz w:val="20"/>
                <w:szCs w:val="15"/>
              </w:rPr>
            </w:pPr>
          </w:p>
        </w:tc>
      </w:tr>
      <w:tr w:rsidR="001B194C" w14:paraId="03284D06" w14:textId="77777777" w:rsidTr="002A0AE6">
        <w:tc>
          <w:tcPr>
            <w:tcW w:w="923" w:type="dxa"/>
          </w:tcPr>
          <w:p w14:paraId="25C57B2B" w14:textId="77777777" w:rsidR="001B194C" w:rsidRDefault="001B194C" w:rsidP="002A0AE6">
            <w:pPr>
              <w:rPr>
                <w:sz w:val="20"/>
                <w:szCs w:val="15"/>
              </w:rPr>
            </w:pPr>
            <w:r>
              <w:rPr>
                <w:sz w:val="20"/>
                <w:szCs w:val="15"/>
              </w:rPr>
              <w:t>31212</w:t>
            </w:r>
          </w:p>
        </w:tc>
        <w:tc>
          <w:tcPr>
            <w:tcW w:w="886" w:type="dxa"/>
          </w:tcPr>
          <w:p w14:paraId="2412D872" w14:textId="77777777" w:rsidR="001B194C" w:rsidRDefault="001B194C" w:rsidP="002A0AE6">
            <w:pPr>
              <w:rPr>
                <w:sz w:val="20"/>
                <w:szCs w:val="15"/>
              </w:rPr>
            </w:pPr>
            <w:r>
              <w:rPr>
                <w:sz w:val="20"/>
                <w:szCs w:val="15"/>
              </w:rPr>
              <w:t>23171</w:t>
            </w:r>
          </w:p>
        </w:tc>
        <w:tc>
          <w:tcPr>
            <w:tcW w:w="2945" w:type="dxa"/>
          </w:tcPr>
          <w:p w14:paraId="02064D42" w14:textId="77777777" w:rsidR="001B194C" w:rsidRPr="0038684B" w:rsidRDefault="001B194C" w:rsidP="002A0AE6">
            <w:pPr>
              <w:rPr>
                <w:sz w:val="20"/>
                <w:szCs w:val="15"/>
              </w:rPr>
            </w:pPr>
            <w:r w:rsidRPr="0038684B">
              <w:rPr>
                <w:sz w:val="20"/>
                <w:szCs w:val="15"/>
              </w:rPr>
              <w:t>Jubilarne i prigodne nagrade</w:t>
            </w:r>
          </w:p>
        </w:tc>
        <w:tc>
          <w:tcPr>
            <w:tcW w:w="1450" w:type="dxa"/>
          </w:tcPr>
          <w:p w14:paraId="46CE8729" w14:textId="77777777" w:rsidR="001B194C" w:rsidRPr="00331905" w:rsidRDefault="001B194C" w:rsidP="002A0AE6">
            <w:pPr>
              <w:jc w:val="right"/>
              <w:rPr>
                <w:sz w:val="20"/>
                <w:szCs w:val="15"/>
              </w:rPr>
            </w:pPr>
            <w:r>
              <w:rPr>
                <w:sz w:val="20"/>
                <w:szCs w:val="15"/>
              </w:rPr>
              <w:t>8.000.</w:t>
            </w:r>
          </w:p>
        </w:tc>
        <w:tc>
          <w:tcPr>
            <w:tcW w:w="1450" w:type="dxa"/>
          </w:tcPr>
          <w:p w14:paraId="7C2413D9" w14:textId="77777777" w:rsidR="001B194C" w:rsidRPr="00331905" w:rsidRDefault="001B194C" w:rsidP="002A0AE6">
            <w:pPr>
              <w:tabs>
                <w:tab w:val="center" w:pos="617"/>
                <w:tab w:val="right" w:pos="1234"/>
              </w:tabs>
              <w:jc w:val="right"/>
              <w:rPr>
                <w:sz w:val="20"/>
                <w:szCs w:val="15"/>
              </w:rPr>
            </w:pPr>
            <w:r>
              <w:rPr>
                <w:sz w:val="20"/>
                <w:szCs w:val="15"/>
              </w:rPr>
              <w:t>+       11.000.</w:t>
            </w:r>
          </w:p>
        </w:tc>
        <w:tc>
          <w:tcPr>
            <w:tcW w:w="1526" w:type="dxa"/>
          </w:tcPr>
          <w:p w14:paraId="0F1A6884" w14:textId="77777777" w:rsidR="001B194C" w:rsidRPr="00331905" w:rsidRDefault="001B194C" w:rsidP="002A0AE6">
            <w:pPr>
              <w:jc w:val="right"/>
              <w:rPr>
                <w:sz w:val="20"/>
                <w:szCs w:val="15"/>
              </w:rPr>
            </w:pPr>
            <w:r>
              <w:rPr>
                <w:sz w:val="20"/>
                <w:szCs w:val="15"/>
              </w:rPr>
              <w:t>19.000.</w:t>
            </w:r>
          </w:p>
        </w:tc>
      </w:tr>
      <w:tr w:rsidR="001B194C" w14:paraId="58C563DE" w14:textId="77777777" w:rsidTr="002A0AE6">
        <w:tc>
          <w:tcPr>
            <w:tcW w:w="923" w:type="dxa"/>
          </w:tcPr>
          <w:p w14:paraId="3C1F9414" w14:textId="77777777" w:rsidR="001B194C" w:rsidRDefault="001B194C" w:rsidP="002A0AE6">
            <w:pPr>
              <w:rPr>
                <w:sz w:val="20"/>
                <w:szCs w:val="15"/>
              </w:rPr>
            </w:pPr>
            <w:r>
              <w:rPr>
                <w:sz w:val="20"/>
                <w:szCs w:val="15"/>
              </w:rPr>
              <w:t>31219</w:t>
            </w:r>
          </w:p>
        </w:tc>
        <w:tc>
          <w:tcPr>
            <w:tcW w:w="886" w:type="dxa"/>
          </w:tcPr>
          <w:p w14:paraId="2280A640" w14:textId="77777777" w:rsidR="001B194C" w:rsidRDefault="001B194C" w:rsidP="002A0AE6">
            <w:pPr>
              <w:rPr>
                <w:sz w:val="20"/>
                <w:szCs w:val="15"/>
              </w:rPr>
            </w:pPr>
            <w:r>
              <w:rPr>
                <w:sz w:val="20"/>
                <w:szCs w:val="15"/>
              </w:rPr>
              <w:t>23171</w:t>
            </w:r>
          </w:p>
        </w:tc>
        <w:tc>
          <w:tcPr>
            <w:tcW w:w="2945" w:type="dxa"/>
          </w:tcPr>
          <w:p w14:paraId="3C76ADB5" w14:textId="77777777" w:rsidR="001B194C" w:rsidRDefault="001B194C" w:rsidP="002A0AE6">
            <w:pPr>
              <w:rPr>
                <w:sz w:val="20"/>
                <w:szCs w:val="15"/>
              </w:rPr>
            </w:pPr>
            <w:r>
              <w:rPr>
                <w:sz w:val="20"/>
                <w:szCs w:val="15"/>
              </w:rPr>
              <w:t>Regres –božićnica-nagrade do neoporezivog  iznosa</w:t>
            </w:r>
          </w:p>
        </w:tc>
        <w:tc>
          <w:tcPr>
            <w:tcW w:w="1450" w:type="dxa"/>
          </w:tcPr>
          <w:p w14:paraId="2FF2C508" w14:textId="77777777" w:rsidR="001B194C" w:rsidRPr="00331905" w:rsidRDefault="001B194C" w:rsidP="002A0AE6">
            <w:pPr>
              <w:jc w:val="right"/>
              <w:rPr>
                <w:sz w:val="20"/>
                <w:szCs w:val="15"/>
              </w:rPr>
            </w:pPr>
            <w:r w:rsidRPr="00331905">
              <w:rPr>
                <w:sz w:val="20"/>
                <w:szCs w:val="15"/>
              </w:rPr>
              <w:t>2</w:t>
            </w:r>
            <w:r>
              <w:rPr>
                <w:sz w:val="20"/>
                <w:szCs w:val="15"/>
              </w:rPr>
              <w:t>5</w:t>
            </w:r>
            <w:r w:rsidRPr="00331905">
              <w:rPr>
                <w:sz w:val="20"/>
                <w:szCs w:val="15"/>
              </w:rPr>
              <w:t>.000.</w:t>
            </w:r>
          </w:p>
        </w:tc>
        <w:tc>
          <w:tcPr>
            <w:tcW w:w="1450" w:type="dxa"/>
          </w:tcPr>
          <w:p w14:paraId="0F7D9A4D" w14:textId="77777777" w:rsidR="001B194C" w:rsidRPr="00331905" w:rsidRDefault="001B194C" w:rsidP="002A0AE6">
            <w:pPr>
              <w:jc w:val="right"/>
              <w:rPr>
                <w:sz w:val="20"/>
                <w:szCs w:val="15"/>
              </w:rPr>
            </w:pPr>
            <w:r>
              <w:rPr>
                <w:sz w:val="20"/>
                <w:szCs w:val="15"/>
              </w:rPr>
              <w:t>0.</w:t>
            </w:r>
          </w:p>
        </w:tc>
        <w:tc>
          <w:tcPr>
            <w:tcW w:w="1526" w:type="dxa"/>
          </w:tcPr>
          <w:p w14:paraId="60954002" w14:textId="77777777" w:rsidR="001B194C" w:rsidRPr="00331905" w:rsidRDefault="001B194C" w:rsidP="002A0AE6">
            <w:pPr>
              <w:jc w:val="right"/>
              <w:rPr>
                <w:sz w:val="20"/>
                <w:szCs w:val="15"/>
              </w:rPr>
            </w:pPr>
            <w:r>
              <w:rPr>
                <w:sz w:val="20"/>
                <w:szCs w:val="15"/>
              </w:rPr>
              <w:t>25.000.</w:t>
            </w:r>
          </w:p>
        </w:tc>
      </w:tr>
      <w:tr w:rsidR="001B194C" w14:paraId="5C9AFC9C" w14:textId="77777777" w:rsidTr="002A0AE6">
        <w:tc>
          <w:tcPr>
            <w:tcW w:w="4754" w:type="dxa"/>
            <w:gridSpan w:val="3"/>
          </w:tcPr>
          <w:p w14:paraId="27951F01" w14:textId="77777777" w:rsidR="001B194C" w:rsidRDefault="001B194C" w:rsidP="002A0AE6">
            <w:pPr>
              <w:rPr>
                <w:sz w:val="20"/>
                <w:szCs w:val="15"/>
              </w:rPr>
            </w:pPr>
            <w:r>
              <w:rPr>
                <w:b/>
                <w:sz w:val="20"/>
                <w:szCs w:val="15"/>
              </w:rPr>
              <w:t xml:space="preserve">UKUPNO   312 :                                                   </w:t>
            </w:r>
          </w:p>
        </w:tc>
        <w:tc>
          <w:tcPr>
            <w:tcW w:w="1450" w:type="dxa"/>
          </w:tcPr>
          <w:p w14:paraId="1ED33DA9" w14:textId="77777777" w:rsidR="001B194C" w:rsidRPr="00EC541F" w:rsidRDefault="001B194C" w:rsidP="002A0AE6">
            <w:pPr>
              <w:tabs>
                <w:tab w:val="center" w:pos="617"/>
                <w:tab w:val="right" w:pos="1234"/>
              </w:tabs>
              <w:jc w:val="right"/>
              <w:rPr>
                <w:b/>
                <w:sz w:val="20"/>
                <w:szCs w:val="15"/>
              </w:rPr>
            </w:pPr>
            <w:r>
              <w:rPr>
                <w:b/>
                <w:sz w:val="20"/>
                <w:szCs w:val="15"/>
              </w:rPr>
              <w:tab/>
              <w:t>33.000.</w:t>
            </w:r>
          </w:p>
        </w:tc>
        <w:tc>
          <w:tcPr>
            <w:tcW w:w="1450" w:type="dxa"/>
          </w:tcPr>
          <w:p w14:paraId="28F13D22" w14:textId="77777777" w:rsidR="001B194C" w:rsidRPr="00EC541F" w:rsidRDefault="001B194C" w:rsidP="002A0AE6">
            <w:pPr>
              <w:jc w:val="right"/>
              <w:rPr>
                <w:b/>
                <w:sz w:val="20"/>
                <w:szCs w:val="15"/>
              </w:rPr>
            </w:pPr>
            <w:r>
              <w:rPr>
                <w:b/>
                <w:sz w:val="20"/>
                <w:szCs w:val="15"/>
              </w:rPr>
              <w:t>+       11.000.</w:t>
            </w:r>
          </w:p>
        </w:tc>
        <w:tc>
          <w:tcPr>
            <w:tcW w:w="1526" w:type="dxa"/>
          </w:tcPr>
          <w:p w14:paraId="49C318CB" w14:textId="77777777" w:rsidR="001B194C" w:rsidRPr="00EC541F" w:rsidRDefault="001B194C" w:rsidP="002A0AE6">
            <w:pPr>
              <w:jc w:val="right"/>
              <w:rPr>
                <w:b/>
                <w:sz w:val="20"/>
                <w:szCs w:val="15"/>
              </w:rPr>
            </w:pPr>
            <w:r>
              <w:rPr>
                <w:b/>
                <w:sz w:val="20"/>
                <w:szCs w:val="15"/>
              </w:rPr>
              <w:t>44.000.</w:t>
            </w:r>
          </w:p>
        </w:tc>
      </w:tr>
    </w:tbl>
    <w:p w14:paraId="40D9D6D8" w14:textId="77777777" w:rsidR="001B194C" w:rsidRDefault="001B194C" w:rsidP="001B194C">
      <w:pPr>
        <w:rPr>
          <w:b/>
          <w:sz w:val="20"/>
          <w:szCs w:val="15"/>
        </w:rPr>
      </w:pPr>
      <w:r>
        <w:rPr>
          <w:b/>
          <w:sz w:val="20"/>
          <w:szCs w:val="15"/>
        </w:rPr>
        <w:t xml:space="preserve">                            </w:t>
      </w:r>
    </w:p>
    <w:p w14:paraId="00140513"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1B194C" w14:paraId="2DEB125A" w14:textId="77777777" w:rsidTr="002A0AE6">
        <w:tc>
          <w:tcPr>
            <w:tcW w:w="923" w:type="dxa"/>
          </w:tcPr>
          <w:p w14:paraId="1B134CE5" w14:textId="77777777" w:rsidR="001B194C" w:rsidRDefault="001B194C" w:rsidP="002A0AE6">
            <w:pPr>
              <w:rPr>
                <w:b/>
                <w:sz w:val="20"/>
                <w:szCs w:val="15"/>
              </w:rPr>
            </w:pPr>
            <w:r>
              <w:rPr>
                <w:b/>
                <w:sz w:val="20"/>
                <w:szCs w:val="15"/>
              </w:rPr>
              <w:t>313</w:t>
            </w:r>
          </w:p>
        </w:tc>
        <w:tc>
          <w:tcPr>
            <w:tcW w:w="8257" w:type="dxa"/>
            <w:gridSpan w:val="5"/>
          </w:tcPr>
          <w:p w14:paraId="4E79C05D" w14:textId="77777777" w:rsidR="001B194C" w:rsidRDefault="001B194C" w:rsidP="002A0AE6">
            <w:pPr>
              <w:rPr>
                <w:b/>
                <w:sz w:val="20"/>
                <w:szCs w:val="15"/>
              </w:rPr>
            </w:pPr>
            <w:r>
              <w:rPr>
                <w:b/>
                <w:sz w:val="20"/>
                <w:szCs w:val="15"/>
              </w:rPr>
              <w:t>Doprinosi na plaće</w:t>
            </w:r>
          </w:p>
          <w:p w14:paraId="2FD588BA" w14:textId="77777777" w:rsidR="001B194C" w:rsidRDefault="001B194C" w:rsidP="002A0AE6">
            <w:pPr>
              <w:rPr>
                <w:b/>
                <w:sz w:val="20"/>
                <w:szCs w:val="15"/>
              </w:rPr>
            </w:pPr>
          </w:p>
        </w:tc>
      </w:tr>
      <w:tr w:rsidR="001B194C" w14:paraId="43BA8C7A" w14:textId="77777777" w:rsidTr="002A0AE6">
        <w:tc>
          <w:tcPr>
            <w:tcW w:w="923" w:type="dxa"/>
          </w:tcPr>
          <w:p w14:paraId="2E2BC4D0" w14:textId="77777777" w:rsidR="001B194C" w:rsidRDefault="001B194C" w:rsidP="002A0AE6">
            <w:pPr>
              <w:rPr>
                <w:sz w:val="20"/>
                <w:szCs w:val="15"/>
              </w:rPr>
            </w:pPr>
            <w:r>
              <w:rPr>
                <w:sz w:val="20"/>
                <w:szCs w:val="15"/>
              </w:rPr>
              <w:t>31321</w:t>
            </w:r>
          </w:p>
        </w:tc>
        <w:tc>
          <w:tcPr>
            <w:tcW w:w="886" w:type="dxa"/>
          </w:tcPr>
          <w:p w14:paraId="602A294A" w14:textId="77777777" w:rsidR="001B194C" w:rsidRDefault="001B194C" w:rsidP="002A0AE6">
            <w:pPr>
              <w:rPr>
                <w:sz w:val="20"/>
                <w:szCs w:val="15"/>
              </w:rPr>
            </w:pPr>
            <w:r>
              <w:rPr>
                <w:sz w:val="20"/>
                <w:szCs w:val="15"/>
              </w:rPr>
              <w:t>23162</w:t>
            </w:r>
          </w:p>
        </w:tc>
        <w:tc>
          <w:tcPr>
            <w:tcW w:w="2945" w:type="dxa"/>
          </w:tcPr>
          <w:p w14:paraId="4C7EF1E5" w14:textId="77777777" w:rsidR="001B194C" w:rsidRDefault="001B194C" w:rsidP="002A0AE6">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Pr>
          <w:p w14:paraId="3D12BB41" w14:textId="77777777" w:rsidR="001B194C" w:rsidRPr="00B112FE" w:rsidRDefault="001B194C" w:rsidP="002A0AE6">
            <w:pPr>
              <w:jc w:val="right"/>
              <w:rPr>
                <w:sz w:val="20"/>
                <w:szCs w:val="15"/>
              </w:rPr>
            </w:pPr>
            <w:r w:rsidRPr="00B112FE">
              <w:rPr>
                <w:sz w:val="20"/>
                <w:szCs w:val="15"/>
              </w:rPr>
              <w:t>8</w:t>
            </w:r>
            <w:r>
              <w:rPr>
                <w:sz w:val="20"/>
                <w:szCs w:val="15"/>
              </w:rPr>
              <w:t>5</w:t>
            </w:r>
            <w:r w:rsidRPr="00B112FE">
              <w:rPr>
                <w:sz w:val="20"/>
                <w:szCs w:val="15"/>
              </w:rPr>
              <w:t>.</w:t>
            </w:r>
            <w:r>
              <w:rPr>
                <w:sz w:val="20"/>
                <w:szCs w:val="15"/>
              </w:rPr>
              <w:t>3</w:t>
            </w:r>
            <w:r w:rsidRPr="00B112FE">
              <w:rPr>
                <w:sz w:val="20"/>
                <w:szCs w:val="15"/>
              </w:rPr>
              <w:t>00.</w:t>
            </w:r>
          </w:p>
        </w:tc>
        <w:tc>
          <w:tcPr>
            <w:tcW w:w="1450" w:type="dxa"/>
          </w:tcPr>
          <w:p w14:paraId="12A67705" w14:textId="77777777" w:rsidR="001B194C" w:rsidRPr="00B112FE" w:rsidRDefault="001B194C" w:rsidP="002A0AE6">
            <w:pPr>
              <w:jc w:val="right"/>
              <w:rPr>
                <w:sz w:val="20"/>
                <w:szCs w:val="15"/>
              </w:rPr>
            </w:pPr>
            <w:r>
              <w:rPr>
                <w:sz w:val="20"/>
                <w:szCs w:val="15"/>
              </w:rPr>
              <w:t>+       24.200.</w:t>
            </w:r>
          </w:p>
        </w:tc>
        <w:tc>
          <w:tcPr>
            <w:tcW w:w="1526" w:type="dxa"/>
          </w:tcPr>
          <w:p w14:paraId="1730BC75" w14:textId="77777777" w:rsidR="001B194C" w:rsidRPr="00B112FE" w:rsidRDefault="001B194C" w:rsidP="002A0AE6">
            <w:pPr>
              <w:jc w:val="right"/>
              <w:rPr>
                <w:sz w:val="20"/>
                <w:szCs w:val="15"/>
              </w:rPr>
            </w:pPr>
            <w:r>
              <w:rPr>
                <w:sz w:val="20"/>
                <w:szCs w:val="15"/>
              </w:rPr>
              <w:t>109.500.</w:t>
            </w:r>
          </w:p>
        </w:tc>
      </w:tr>
      <w:tr w:rsidR="001B194C" w14:paraId="42198D88" w14:textId="77777777" w:rsidTr="002A0AE6">
        <w:tc>
          <w:tcPr>
            <w:tcW w:w="923" w:type="dxa"/>
          </w:tcPr>
          <w:p w14:paraId="66ABF218" w14:textId="77777777" w:rsidR="001B194C" w:rsidRDefault="001B194C" w:rsidP="002A0AE6">
            <w:pPr>
              <w:rPr>
                <w:sz w:val="20"/>
                <w:szCs w:val="15"/>
              </w:rPr>
            </w:pPr>
            <w:r>
              <w:rPr>
                <w:sz w:val="20"/>
                <w:szCs w:val="15"/>
              </w:rPr>
              <w:t>313212</w:t>
            </w:r>
          </w:p>
        </w:tc>
        <w:tc>
          <w:tcPr>
            <w:tcW w:w="886" w:type="dxa"/>
          </w:tcPr>
          <w:p w14:paraId="6D737163" w14:textId="77777777" w:rsidR="001B194C" w:rsidRDefault="001B194C" w:rsidP="002A0AE6">
            <w:pPr>
              <w:rPr>
                <w:sz w:val="20"/>
                <w:szCs w:val="15"/>
              </w:rPr>
            </w:pPr>
            <w:r>
              <w:rPr>
                <w:sz w:val="20"/>
                <w:szCs w:val="15"/>
              </w:rPr>
              <w:t>23162</w:t>
            </w:r>
          </w:p>
        </w:tc>
        <w:tc>
          <w:tcPr>
            <w:tcW w:w="2945" w:type="dxa"/>
          </w:tcPr>
          <w:p w14:paraId="00D1C7AC" w14:textId="77777777" w:rsidR="001B194C" w:rsidRDefault="001B194C" w:rsidP="002A0AE6">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14:paraId="0AE5C9C2" w14:textId="77777777" w:rsidR="001B194C" w:rsidRPr="007132F3" w:rsidRDefault="001B194C" w:rsidP="002A0AE6">
            <w:pPr>
              <w:jc w:val="right"/>
              <w:rPr>
                <w:sz w:val="20"/>
                <w:szCs w:val="15"/>
                <w:highlight w:val="yellow"/>
              </w:rPr>
            </w:pPr>
            <w:r>
              <w:rPr>
                <w:sz w:val="20"/>
                <w:szCs w:val="15"/>
                <w:highlight w:val="yellow"/>
              </w:rPr>
              <w:t>1.600.</w:t>
            </w:r>
          </w:p>
        </w:tc>
        <w:tc>
          <w:tcPr>
            <w:tcW w:w="1450" w:type="dxa"/>
          </w:tcPr>
          <w:p w14:paraId="2C79DAC4" w14:textId="77777777" w:rsidR="001B194C" w:rsidRPr="007132F3" w:rsidRDefault="001B194C" w:rsidP="002A0AE6">
            <w:pPr>
              <w:jc w:val="right"/>
              <w:rPr>
                <w:sz w:val="20"/>
                <w:szCs w:val="15"/>
                <w:highlight w:val="yellow"/>
              </w:rPr>
            </w:pPr>
            <w:r>
              <w:rPr>
                <w:sz w:val="20"/>
                <w:szCs w:val="15"/>
                <w:highlight w:val="yellow"/>
              </w:rPr>
              <w:t>0.</w:t>
            </w:r>
          </w:p>
        </w:tc>
        <w:tc>
          <w:tcPr>
            <w:tcW w:w="1526" w:type="dxa"/>
          </w:tcPr>
          <w:p w14:paraId="59CA5486" w14:textId="77777777" w:rsidR="001B194C" w:rsidRPr="007132F3" w:rsidRDefault="001B194C" w:rsidP="002A0AE6">
            <w:pPr>
              <w:tabs>
                <w:tab w:val="center" w:pos="655"/>
                <w:tab w:val="right" w:pos="1310"/>
              </w:tabs>
              <w:jc w:val="right"/>
              <w:rPr>
                <w:sz w:val="20"/>
                <w:szCs w:val="15"/>
                <w:highlight w:val="yellow"/>
              </w:rPr>
            </w:pPr>
            <w:r>
              <w:rPr>
                <w:sz w:val="20"/>
                <w:szCs w:val="15"/>
                <w:highlight w:val="yellow"/>
              </w:rPr>
              <w:t>1.600.</w:t>
            </w:r>
          </w:p>
        </w:tc>
      </w:tr>
      <w:tr w:rsidR="001B194C" w:rsidRPr="00F8000D" w14:paraId="65E64004" w14:textId="77777777" w:rsidTr="002A0AE6">
        <w:tc>
          <w:tcPr>
            <w:tcW w:w="923" w:type="dxa"/>
          </w:tcPr>
          <w:p w14:paraId="69576B54" w14:textId="77777777" w:rsidR="001B194C" w:rsidRDefault="001B194C" w:rsidP="002A0AE6">
            <w:pPr>
              <w:rPr>
                <w:sz w:val="20"/>
                <w:szCs w:val="15"/>
              </w:rPr>
            </w:pPr>
            <w:r>
              <w:rPr>
                <w:sz w:val="20"/>
                <w:szCs w:val="15"/>
              </w:rPr>
              <w:t>313213</w:t>
            </w:r>
          </w:p>
        </w:tc>
        <w:tc>
          <w:tcPr>
            <w:tcW w:w="886" w:type="dxa"/>
          </w:tcPr>
          <w:p w14:paraId="59BD55F2" w14:textId="77777777" w:rsidR="001B194C" w:rsidRDefault="001B194C" w:rsidP="002A0AE6">
            <w:pPr>
              <w:rPr>
                <w:sz w:val="20"/>
                <w:szCs w:val="15"/>
              </w:rPr>
            </w:pPr>
            <w:r>
              <w:rPr>
                <w:sz w:val="20"/>
                <w:szCs w:val="15"/>
              </w:rPr>
              <w:t>23162</w:t>
            </w:r>
          </w:p>
        </w:tc>
        <w:tc>
          <w:tcPr>
            <w:tcW w:w="2945" w:type="dxa"/>
          </w:tcPr>
          <w:p w14:paraId="4F971C59" w14:textId="77777777" w:rsidR="001B194C" w:rsidRDefault="001B194C" w:rsidP="002A0AE6">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14:paraId="732770B3" w14:textId="77777777" w:rsidR="001B194C" w:rsidRPr="00F8000D" w:rsidRDefault="001B194C" w:rsidP="002A0AE6">
            <w:pPr>
              <w:jc w:val="right"/>
              <w:rPr>
                <w:sz w:val="20"/>
                <w:szCs w:val="15"/>
              </w:rPr>
            </w:pPr>
            <w:r w:rsidRPr="00F8000D">
              <w:rPr>
                <w:sz w:val="20"/>
                <w:szCs w:val="15"/>
              </w:rPr>
              <w:t>0.</w:t>
            </w:r>
          </w:p>
        </w:tc>
        <w:tc>
          <w:tcPr>
            <w:tcW w:w="1450" w:type="dxa"/>
          </w:tcPr>
          <w:p w14:paraId="4B1B7238" w14:textId="77777777" w:rsidR="001B194C" w:rsidRPr="00F8000D" w:rsidRDefault="001B194C" w:rsidP="002A0AE6">
            <w:pPr>
              <w:jc w:val="right"/>
              <w:rPr>
                <w:sz w:val="20"/>
                <w:szCs w:val="15"/>
              </w:rPr>
            </w:pPr>
            <w:r w:rsidRPr="00F8000D">
              <w:rPr>
                <w:sz w:val="20"/>
                <w:szCs w:val="15"/>
              </w:rPr>
              <w:t xml:space="preserve">+  </w:t>
            </w:r>
            <w:r>
              <w:rPr>
                <w:sz w:val="20"/>
                <w:szCs w:val="15"/>
              </w:rPr>
              <w:t xml:space="preserve">        </w:t>
            </w:r>
            <w:r w:rsidRPr="00F8000D">
              <w:rPr>
                <w:sz w:val="20"/>
                <w:szCs w:val="15"/>
              </w:rPr>
              <w:t xml:space="preserve">  600.    </w:t>
            </w:r>
          </w:p>
        </w:tc>
        <w:tc>
          <w:tcPr>
            <w:tcW w:w="1526" w:type="dxa"/>
          </w:tcPr>
          <w:p w14:paraId="76F9BD76" w14:textId="77777777" w:rsidR="001B194C" w:rsidRPr="00F8000D" w:rsidRDefault="001B194C" w:rsidP="002A0AE6">
            <w:pPr>
              <w:tabs>
                <w:tab w:val="center" w:pos="655"/>
                <w:tab w:val="right" w:pos="1310"/>
              </w:tabs>
              <w:jc w:val="right"/>
              <w:rPr>
                <w:sz w:val="20"/>
                <w:szCs w:val="15"/>
              </w:rPr>
            </w:pPr>
            <w:r w:rsidRPr="00F8000D">
              <w:rPr>
                <w:sz w:val="20"/>
                <w:szCs w:val="15"/>
              </w:rPr>
              <w:t>600.</w:t>
            </w:r>
          </w:p>
        </w:tc>
      </w:tr>
      <w:tr w:rsidR="001B194C" w:rsidRPr="004169FA" w14:paraId="0F8C7F71" w14:textId="77777777" w:rsidTr="002A0AE6">
        <w:tc>
          <w:tcPr>
            <w:tcW w:w="4754" w:type="dxa"/>
            <w:gridSpan w:val="3"/>
          </w:tcPr>
          <w:p w14:paraId="4D32C5E0" w14:textId="77777777" w:rsidR="001B194C" w:rsidRPr="004169FA" w:rsidRDefault="001B194C" w:rsidP="002A0AE6">
            <w:pPr>
              <w:rPr>
                <w:b/>
                <w:sz w:val="18"/>
                <w:szCs w:val="18"/>
              </w:rPr>
            </w:pPr>
            <w:r w:rsidRPr="004169FA">
              <w:rPr>
                <w:b/>
                <w:sz w:val="20"/>
                <w:szCs w:val="15"/>
              </w:rPr>
              <w:t xml:space="preserve">UKUPNO   313 :                                                  </w:t>
            </w:r>
          </w:p>
        </w:tc>
        <w:tc>
          <w:tcPr>
            <w:tcW w:w="1450" w:type="dxa"/>
          </w:tcPr>
          <w:p w14:paraId="2FDDF5D9" w14:textId="77777777" w:rsidR="001B194C" w:rsidRPr="004169FA" w:rsidRDefault="001B194C" w:rsidP="002A0AE6">
            <w:pPr>
              <w:jc w:val="right"/>
              <w:rPr>
                <w:b/>
                <w:sz w:val="20"/>
                <w:szCs w:val="15"/>
              </w:rPr>
            </w:pPr>
            <w:r>
              <w:rPr>
                <w:b/>
                <w:sz w:val="20"/>
                <w:szCs w:val="15"/>
              </w:rPr>
              <w:t>86.900.</w:t>
            </w:r>
          </w:p>
        </w:tc>
        <w:tc>
          <w:tcPr>
            <w:tcW w:w="1450" w:type="dxa"/>
          </w:tcPr>
          <w:p w14:paraId="712D46A4" w14:textId="77777777" w:rsidR="001B194C" w:rsidRPr="004169FA" w:rsidRDefault="001B194C" w:rsidP="002A0AE6">
            <w:pPr>
              <w:jc w:val="right"/>
              <w:rPr>
                <w:b/>
                <w:sz w:val="20"/>
                <w:szCs w:val="15"/>
              </w:rPr>
            </w:pPr>
            <w:r>
              <w:rPr>
                <w:b/>
                <w:sz w:val="20"/>
                <w:szCs w:val="15"/>
              </w:rPr>
              <w:t>+       24.800.</w:t>
            </w:r>
          </w:p>
        </w:tc>
        <w:tc>
          <w:tcPr>
            <w:tcW w:w="1526" w:type="dxa"/>
          </w:tcPr>
          <w:p w14:paraId="70FC0659" w14:textId="77777777" w:rsidR="001B194C" w:rsidRPr="004169FA" w:rsidRDefault="001B194C" w:rsidP="002A0AE6">
            <w:pPr>
              <w:tabs>
                <w:tab w:val="center" w:pos="655"/>
                <w:tab w:val="right" w:pos="1310"/>
              </w:tabs>
              <w:jc w:val="right"/>
              <w:rPr>
                <w:b/>
                <w:sz w:val="20"/>
                <w:szCs w:val="15"/>
              </w:rPr>
            </w:pPr>
            <w:r>
              <w:rPr>
                <w:b/>
                <w:sz w:val="20"/>
                <w:szCs w:val="15"/>
              </w:rPr>
              <w:t>111.700.</w:t>
            </w:r>
          </w:p>
        </w:tc>
      </w:tr>
    </w:tbl>
    <w:p w14:paraId="1C01D650" w14:textId="7CCA5B6E" w:rsidR="001B194C" w:rsidRDefault="001B194C" w:rsidP="001B194C">
      <w:pPr>
        <w:rPr>
          <w:b/>
          <w:sz w:val="20"/>
          <w:szCs w:val="15"/>
        </w:rPr>
      </w:pPr>
    </w:p>
    <w:p w14:paraId="7A227F8C" w14:textId="18841E5D" w:rsidR="00515E48" w:rsidRDefault="00515E48" w:rsidP="001B194C">
      <w:pPr>
        <w:rPr>
          <w:b/>
          <w:sz w:val="20"/>
          <w:szCs w:val="15"/>
        </w:rPr>
      </w:pPr>
    </w:p>
    <w:p w14:paraId="1F8D9D0B" w14:textId="77777777" w:rsidR="00515E48" w:rsidRDefault="00515E48" w:rsidP="001B194C">
      <w:pPr>
        <w:rPr>
          <w:b/>
          <w:sz w:val="20"/>
          <w:szCs w:val="15"/>
        </w:rPr>
      </w:pPr>
    </w:p>
    <w:p w14:paraId="0D8780C0" w14:textId="77777777" w:rsidR="001B194C" w:rsidRDefault="001B194C" w:rsidP="001B194C">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1B194C" w14:paraId="7A4B8206" w14:textId="77777777" w:rsidTr="002A0AE6">
        <w:tc>
          <w:tcPr>
            <w:tcW w:w="924" w:type="dxa"/>
          </w:tcPr>
          <w:p w14:paraId="2262F661" w14:textId="77777777" w:rsidR="001B194C" w:rsidRDefault="001B194C" w:rsidP="002A0AE6">
            <w:pPr>
              <w:rPr>
                <w:b/>
                <w:sz w:val="20"/>
                <w:szCs w:val="15"/>
              </w:rPr>
            </w:pPr>
            <w:r>
              <w:rPr>
                <w:b/>
                <w:sz w:val="20"/>
                <w:szCs w:val="15"/>
              </w:rPr>
              <w:lastRenderedPageBreak/>
              <w:t>321</w:t>
            </w:r>
          </w:p>
        </w:tc>
        <w:tc>
          <w:tcPr>
            <w:tcW w:w="8256" w:type="dxa"/>
            <w:gridSpan w:val="5"/>
          </w:tcPr>
          <w:p w14:paraId="4992BCA8" w14:textId="77777777" w:rsidR="001B194C" w:rsidRDefault="001B194C" w:rsidP="002A0AE6">
            <w:pPr>
              <w:rPr>
                <w:b/>
                <w:sz w:val="20"/>
                <w:szCs w:val="15"/>
              </w:rPr>
            </w:pPr>
            <w:r>
              <w:rPr>
                <w:b/>
                <w:sz w:val="20"/>
                <w:szCs w:val="15"/>
              </w:rPr>
              <w:t>Naknade troškova zaposlenima</w:t>
            </w:r>
          </w:p>
          <w:p w14:paraId="1D5C5592" w14:textId="77777777" w:rsidR="001B194C" w:rsidRDefault="001B194C" w:rsidP="002A0AE6">
            <w:pPr>
              <w:rPr>
                <w:b/>
                <w:sz w:val="20"/>
                <w:szCs w:val="15"/>
              </w:rPr>
            </w:pPr>
          </w:p>
        </w:tc>
      </w:tr>
      <w:tr w:rsidR="001B194C" w14:paraId="51049E4C" w14:textId="77777777" w:rsidTr="002A0AE6">
        <w:tc>
          <w:tcPr>
            <w:tcW w:w="924" w:type="dxa"/>
          </w:tcPr>
          <w:p w14:paraId="3DC82507" w14:textId="77777777" w:rsidR="001B194C" w:rsidRDefault="001B194C" w:rsidP="002A0AE6">
            <w:pPr>
              <w:rPr>
                <w:sz w:val="20"/>
                <w:szCs w:val="15"/>
              </w:rPr>
            </w:pPr>
            <w:r>
              <w:rPr>
                <w:sz w:val="20"/>
                <w:szCs w:val="15"/>
              </w:rPr>
              <w:t>32111</w:t>
            </w:r>
          </w:p>
        </w:tc>
        <w:tc>
          <w:tcPr>
            <w:tcW w:w="885" w:type="dxa"/>
          </w:tcPr>
          <w:p w14:paraId="42415955" w14:textId="77777777" w:rsidR="001B194C" w:rsidRDefault="001B194C" w:rsidP="002A0AE6">
            <w:pPr>
              <w:rPr>
                <w:sz w:val="20"/>
                <w:szCs w:val="15"/>
              </w:rPr>
            </w:pPr>
            <w:r>
              <w:rPr>
                <w:sz w:val="20"/>
                <w:szCs w:val="15"/>
              </w:rPr>
              <w:t>23211</w:t>
            </w:r>
          </w:p>
        </w:tc>
        <w:tc>
          <w:tcPr>
            <w:tcW w:w="2943" w:type="dxa"/>
          </w:tcPr>
          <w:p w14:paraId="600CD8E9" w14:textId="77777777" w:rsidR="001B194C" w:rsidRDefault="001B194C" w:rsidP="002A0AE6">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14:paraId="67EA43F9" w14:textId="77777777" w:rsidR="001B194C" w:rsidRDefault="001B194C" w:rsidP="002A0AE6">
            <w:pPr>
              <w:jc w:val="right"/>
              <w:rPr>
                <w:sz w:val="20"/>
                <w:szCs w:val="15"/>
              </w:rPr>
            </w:pPr>
            <w:r>
              <w:rPr>
                <w:sz w:val="20"/>
                <w:szCs w:val="15"/>
              </w:rPr>
              <w:t>1.000.</w:t>
            </w:r>
          </w:p>
        </w:tc>
        <w:tc>
          <w:tcPr>
            <w:tcW w:w="1452" w:type="dxa"/>
          </w:tcPr>
          <w:p w14:paraId="213EA5CA" w14:textId="77777777" w:rsidR="001B194C" w:rsidRPr="00C553E9" w:rsidRDefault="001B194C" w:rsidP="002A0AE6">
            <w:pPr>
              <w:jc w:val="right"/>
              <w:rPr>
                <w:sz w:val="20"/>
                <w:szCs w:val="20"/>
              </w:rPr>
            </w:pPr>
            <w:r>
              <w:rPr>
                <w:sz w:val="20"/>
                <w:szCs w:val="20"/>
              </w:rPr>
              <w:t>-             700.</w:t>
            </w:r>
          </w:p>
        </w:tc>
        <w:tc>
          <w:tcPr>
            <w:tcW w:w="1524" w:type="dxa"/>
          </w:tcPr>
          <w:p w14:paraId="7B6AF34C" w14:textId="77777777" w:rsidR="001B194C" w:rsidRDefault="001B194C" w:rsidP="002A0AE6">
            <w:pPr>
              <w:jc w:val="right"/>
              <w:rPr>
                <w:sz w:val="20"/>
                <w:szCs w:val="15"/>
              </w:rPr>
            </w:pPr>
            <w:r>
              <w:rPr>
                <w:sz w:val="20"/>
                <w:szCs w:val="15"/>
              </w:rPr>
              <w:t>300.</w:t>
            </w:r>
          </w:p>
        </w:tc>
      </w:tr>
      <w:tr w:rsidR="001B194C" w14:paraId="22614C68" w14:textId="77777777" w:rsidTr="002A0AE6">
        <w:tc>
          <w:tcPr>
            <w:tcW w:w="924" w:type="dxa"/>
          </w:tcPr>
          <w:p w14:paraId="3939B4D5" w14:textId="77777777" w:rsidR="001B194C" w:rsidRDefault="001B194C" w:rsidP="002A0AE6">
            <w:pPr>
              <w:rPr>
                <w:sz w:val="20"/>
                <w:szCs w:val="15"/>
              </w:rPr>
            </w:pPr>
            <w:r>
              <w:rPr>
                <w:sz w:val="20"/>
                <w:szCs w:val="15"/>
              </w:rPr>
              <w:t>32112</w:t>
            </w:r>
          </w:p>
        </w:tc>
        <w:tc>
          <w:tcPr>
            <w:tcW w:w="885" w:type="dxa"/>
          </w:tcPr>
          <w:p w14:paraId="75DB2671" w14:textId="77777777" w:rsidR="001B194C" w:rsidRDefault="001B194C" w:rsidP="002A0AE6">
            <w:pPr>
              <w:rPr>
                <w:sz w:val="20"/>
                <w:szCs w:val="15"/>
              </w:rPr>
            </w:pPr>
            <w:r>
              <w:rPr>
                <w:sz w:val="20"/>
                <w:szCs w:val="15"/>
              </w:rPr>
              <w:t>23212</w:t>
            </w:r>
          </w:p>
        </w:tc>
        <w:tc>
          <w:tcPr>
            <w:tcW w:w="2943" w:type="dxa"/>
          </w:tcPr>
          <w:p w14:paraId="735EBFCC" w14:textId="77777777" w:rsidR="001B194C" w:rsidRDefault="001B194C" w:rsidP="002A0AE6">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14:paraId="14F0F3F7" w14:textId="77777777" w:rsidR="001B194C" w:rsidRDefault="001B194C" w:rsidP="002A0AE6">
            <w:pPr>
              <w:tabs>
                <w:tab w:val="center" w:pos="618"/>
                <w:tab w:val="right" w:pos="1236"/>
              </w:tabs>
              <w:rPr>
                <w:sz w:val="20"/>
                <w:szCs w:val="15"/>
              </w:rPr>
            </w:pPr>
            <w:r>
              <w:rPr>
                <w:sz w:val="20"/>
                <w:szCs w:val="15"/>
              </w:rPr>
              <w:tab/>
            </w:r>
            <w:r>
              <w:rPr>
                <w:sz w:val="20"/>
                <w:szCs w:val="15"/>
              </w:rPr>
              <w:tab/>
              <w:t>500.</w:t>
            </w:r>
          </w:p>
        </w:tc>
        <w:tc>
          <w:tcPr>
            <w:tcW w:w="1452" w:type="dxa"/>
          </w:tcPr>
          <w:p w14:paraId="7ACC1222" w14:textId="77777777" w:rsidR="001B194C" w:rsidRPr="00C553E9" w:rsidRDefault="001B194C" w:rsidP="002A0AE6">
            <w:pPr>
              <w:jc w:val="right"/>
              <w:rPr>
                <w:sz w:val="20"/>
                <w:szCs w:val="20"/>
              </w:rPr>
            </w:pPr>
            <w:r>
              <w:rPr>
                <w:sz w:val="20"/>
                <w:szCs w:val="20"/>
              </w:rPr>
              <w:t>-             500.</w:t>
            </w:r>
          </w:p>
        </w:tc>
        <w:tc>
          <w:tcPr>
            <w:tcW w:w="1524" w:type="dxa"/>
          </w:tcPr>
          <w:p w14:paraId="01E0A687" w14:textId="77777777" w:rsidR="001B194C" w:rsidRDefault="001B194C" w:rsidP="002A0AE6">
            <w:pPr>
              <w:tabs>
                <w:tab w:val="center" w:pos="618"/>
                <w:tab w:val="right" w:pos="1236"/>
              </w:tabs>
              <w:jc w:val="right"/>
              <w:rPr>
                <w:sz w:val="20"/>
                <w:szCs w:val="15"/>
              </w:rPr>
            </w:pPr>
            <w:r>
              <w:rPr>
                <w:sz w:val="20"/>
                <w:szCs w:val="15"/>
              </w:rPr>
              <w:t>0.</w:t>
            </w:r>
          </w:p>
        </w:tc>
      </w:tr>
      <w:tr w:rsidR="001B194C" w14:paraId="38B49F4B" w14:textId="77777777" w:rsidTr="002A0AE6">
        <w:tc>
          <w:tcPr>
            <w:tcW w:w="924" w:type="dxa"/>
          </w:tcPr>
          <w:p w14:paraId="09BCF094" w14:textId="77777777" w:rsidR="001B194C" w:rsidRDefault="001B194C" w:rsidP="002A0AE6">
            <w:pPr>
              <w:rPr>
                <w:sz w:val="20"/>
                <w:szCs w:val="15"/>
              </w:rPr>
            </w:pPr>
            <w:r>
              <w:rPr>
                <w:sz w:val="20"/>
                <w:szCs w:val="15"/>
              </w:rPr>
              <w:t>32121</w:t>
            </w:r>
          </w:p>
        </w:tc>
        <w:tc>
          <w:tcPr>
            <w:tcW w:w="885" w:type="dxa"/>
          </w:tcPr>
          <w:p w14:paraId="30660A20" w14:textId="77777777" w:rsidR="001B194C" w:rsidRDefault="001B194C" w:rsidP="002A0AE6">
            <w:pPr>
              <w:rPr>
                <w:sz w:val="20"/>
                <w:szCs w:val="15"/>
              </w:rPr>
            </w:pPr>
            <w:r>
              <w:rPr>
                <w:sz w:val="20"/>
                <w:szCs w:val="15"/>
              </w:rPr>
              <w:t>23212</w:t>
            </w:r>
          </w:p>
        </w:tc>
        <w:tc>
          <w:tcPr>
            <w:tcW w:w="2943" w:type="dxa"/>
          </w:tcPr>
          <w:p w14:paraId="559F357B" w14:textId="77777777" w:rsidR="001B194C" w:rsidRDefault="001B194C" w:rsidP="002A0AE6">
            <w:pPr>
              <w:rPr>
                <w:sz w:val="20"/>
                <w:szCs w:val="15"/>
              </w:rPr>
            </w:pPr>
            <w:r>
              <w:rPr>
                <w:sz w:val="20"/>
                <w:szCs w:val="15"/>
              </w:rPr>
              <w:t xml:space="preserve">Naknade za  prijevoz uposlenima </w:t>
            </w:r>
          </w:p>
        </w:tc>
        <w:tc>
          <w:tcPr>
            <w:tcW w:w="1452" w:type="dxa"/>
          </w:tcPr>
          <w:p w14:paraId="57D390F0" w14:textId="77777777" w:rsidR="001B194C" w:rsidRPr="0052799C" w:rsidRDefault="001B194C" w:rsidP="002A0AE6">
            <w:pPr>
              <w:jc w:val="right"/>
              <w:rPr>
                <w:sz w:val="20"/>
                <w:szCs w:val="15"/>
              </w:rPr>
            </w:pPr>
            <w:r>
              <w:rPr>
                <w:sz w:val="20"/>
                <w:szCs w:val="15"/>
              </w:rPr>
              <w:t>25</w:t>
            </w:r>
            <w:r w:rsidRPr="0052799C">
              <w:rPr>
                <w:sz w:val="20"/>
                <w:szCs w:val="15"/>
              </w:rPr>
              <w:t>.000</w:t>
            </w:r>
          </w:p>
        </w:tc>
        <w:tc>
          <w:tcPr>
            <w:tcW w:w="1452" w:type="dxa"/>
          </w:tcPr>
          <w:p w14:paraId="6A6C3E8C" w14:textId="77777777" w:rsidR="001B194C" w:rsidRPr="0052799C" w:rsidRDefault="001B194C" w:rsidP="002A0AE6">
            <w:pPr>
              <w:jc w:val="right"/>
              <w:rPr>
                <w:sz w:val="20"/>
                <w:szCs w:val="20"/>
              </w:rPr>
            </w:pPr>
            <w:r>
              <w:rPr>
                <w:sz w:val="20"/>
                <w:szCs w:val="20"/>
              </w:rPr>
              <w:t>-          4.000.</w:t>
            </w:r>
          </w:p>
        </w:tc>
        <w:tc>
          <w:tcPr>
            <w:tcW w:w="1524" w:type="dxa"/>
          </w:tcPr>
          <w:p w14:paraId="55A86842" w14:textId="77777777" w:rsidR="001B194C" w:rsidRPr="0052799C" w:rsidRDefault="001B194C" w:rsidP="002A0AE6">
            <w:pPr>
              <w:jc w:val="right"/>
              <w:rPr>
                <w:sz w:val="20"/>
                <w:szCs w:val="15"/>
              </w:rPr>
            </w:pPr>
            <w:r>
              <w:rPr>
                <w:sz w:val="20"/>
                <w:szCs w:val="15"/>
              </w:rPr>
              <w:t>21.000.</w:t>
            </w:r>
          </w:p>
        </w:tc>
      </w:tr>
      <w:tr w:rsidR="001B194C" w14:paraId="36A2BA4C" w14:textId="77777777" w:rsidTr="002A0AE6">
        <w:tc>
          <w:tcPr>
            <w:tcW w:w="924" w:type="dxa"/>
          </w:tcPr>
          <w:p w14:paraId="044FC8A1" w14:textId="77777777" w:rsidR="001B194C" w:rsidRDefault="001B194C" w:rsidP="002A0AE6">
            <w:pPr>
              <w:rPr>
                <w:sz w:val="20"/>
                <w:szCs w:val="15"/>
              </w:rPr>
            </w:pPr>
            <w:r>
              <w:rPr>
                <w:sz w:val="20"/>
                <w:szCs w:val="15"/>
              </w:rPr>
              <w:t>32131</w:t>
            </w:r>
          </w:p>
        </w:tc>
        <w:tc>
          <w:tcPr>
            <w:tcW w:w="885" w:type="dxa"/>
          </w:tcPr>
          <w:p w14:paraId="03D08DCD" w14:textId="77777777" w:rsidR="001B194C" w:rsidRDefault="001B194C" w:rsidP="002A0AE6">
            <w:pPr>
              <w:rPr>
                <w:sz w:val="20"/>
                <w:szCs w:val="15"/>
              </w:rPr>
            </w:pPr>
            <w:r>
              <w:rPr>
                <w:sz w:val="20"/>
                <w:szCs w:val="15"/>
              </w:rPr>
              <w:t>23213</w:t>
            </w:r>
          </w:p>
        </w:tc>
        <w:tc>
          <w:tcPr>
            <w:tcW w:w="2943" w:type="dxa"/>
          </w:tcPr>
          <w:p w14:paraId="72DCA59F" w14:textId="77777777" w:rsidR="001B194C" w:rsidRDefault="001B194C" w:rsidP="002A0AE6">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14:paraId="15CAAECA" w14:textId="77777777" w:rsidR="001B194C" w:rsidRDefault="001B194C" w:rsidP="002A0AE6">
            <w:pPr>
              <w:jc w:val="right"/>
              <w:rPr>
                <w:sz w:val="20"/>
                <w:szCs w:val="15"/>
              </w:rPr>
            </w:pPr>
            <w:r>
              <w:rPr>
                <w:sz w:val="20"/>
                <w:szCs w:val="15"/>
              </w:rPr>
              <w:t>5.000.</w:t>
            </w:r>
          </w:p>
        </w:tc>
        <w:tc>
          <w:tcPr>
            <w:tcW w:w="1452" w:type="dxa"/>
          </w:tcPr>
          <w:p w14:paraId="1BA02FC3" w14:textId="77777777" w:rsidR="001B194C" w:rsidRPr="00C553E9" w:rsidRDefault="001B194C" w:rsidP="002A0AE6">
            <w:pPr>
              <w:jc w:val="right"/>
              <w:rPr>
                <w:sz w:val="20"/>
                <w:szCs w:val="20"/>
              </w:rPr>
            </w:pPr>
            <w:r>
              <w:rPr>
                <w:sz w:val="20"/>
                <w:szCs w:val="20"/>
              </w:rPr>
              <w:t>-          3.500.</w:t>
            </w:r>
          </w:p>
        </w:tc>
        <w:tc>
          <w:tcPr>
            <w:tcW w:w="1524" w:type="dxa"/>
          </w:tcPr>
          <w:p w14:paraId="6B54FE0A" w14:textId="77777777" w:rsidR="001B194C" w:rsidRDefault="001B194C" w:rsidP="002A0AE6">
            <w:pPr>
              <w:jc w:val="right"/>
              <w:rPr>
                <w:sz w:val="20"/>
                <w:szCs w:val="15"/>
              </w:rPr>
            </w:pPr>
            <w:r>
              <w:rPr>
                <w:sz w:val="20"/>
                <w:szCs w:val="15"/>
              </w:rPr>
              <w:t>1.500.</w:t>
            </w:r>
          </w:p>
        </w:tc>
      </w:tr>
      <w:tr w:rsidR="001B194C" w14:paraId="15010BD5" w14:textId="77777777" w:rsidTr="002A0AE6">
        <w:tc>
          <w:tcPr>
            <w:tcW w:w="924" w:type="dxa"/>
          </w:tcPr>
          <w:p w14:paraId="1BD1C868" w14:textId="77777777" w:rsidR="001B194C" w:rsidRDefault="001B194C" w:rsidP="002A0AE6">
            <w:pPr>
              <w:rPr>
                <w:sz w:val="20"/>
                <w:szCs w:val="15"/>
              </w:rPr>
            </w:pPr>
            <w:r>
              <w:rPr>
                <w:sz w:val="20"/>
                <w:szCs w:val="15"/>
              </w:rPr>
              <w:t>32132</w:t>
            </w:r>
          </w:p>
        </w:tc>
        <w:tc>
          <w:tcPr>
            <w:tcW w:w="885" w:type="dxa"/>
          </w:tcPr>
          <w:p w14:paraId="5A020C9B" w14:textId="77777777" w:rsidR="001B194C" w:rsidRDefault="001B194C" w:rsidP="002A0AE6">
            <w:pPr>
              <w:rPr>
                <w:sz w:val="20"/>
                <w:szCs w:val="15"/>
              </w:rPr>
            </w:pPr>
            <w:r>
              <w:rPr>
                <w:sz w:val="20"/>
                <w:szCs w:val="15"/>
              </w:rPr>
              <w:t>23213</w:t>
            </w:r>
          </w:p>
        </w:tc>
        <w:tc>
          <w:tcPr>
            <w:tcW w:w="2943" w:type="dxa"/>
          </w:tcPr>
          <w:p w14:paraId="1BAA7372" w14:textId="77777777" w:rsidR="001B194C" w:rsidRDefault="001B194C" w:rsidP="002A0AE6">
            <w:pPr>
              <w:rPr>
                <w:sz w:val="20"/>
                <w:szCs w:val="15"/>
              </w:rPr>
            </w:pPr>
            <w:r>
              <w:rPr>
                <w:sz w:val="20"/>
                <w:szCs w:val="15"/>
              </w:rPr>
              <w:t>Tečajevi i stručni ispiti</w:t>
            </w:r>
          </w:p>
        </w:tc>
        <w:tc>
          <w:tcPr>
            <w:tcW w:w="1452" w:type="dxa"/>
          </w:tcPr>
          <w:p w14:paraId="751BADC9" w14:textId="77777777" w:rsidR="001B194C" w:rsidRDefault="001B194C" w:rsidP="002A0AE6">
            <w:pPr>
              <w:jc w:val="right"/>
              <w:rPr>
                <w:sz w:val="20"/>
                <w:szCs w:val="15"/>
              </w:rPr>
            </w:pPr>
            <w:r>
              <w:rPr>
                <w:sz w:val="20"/>
                <w:szCs w:val="15"/>
              </w:rPr>
              <w:t>500.</w:t>
            </w:r>
          </w:p>
        </w:tc>
        <w:tc>
          <w:tcPr>
            <w:tcW w:w="1452" w:type="dxa"/>
          </w:tcPr>
          <w:p w14:paraId="41E6DBE6" w14:textId="77777777" w:rsidR="001B194C" w:rsidRPr="00C553E9" w:rsidRDefault="001B194C" w:rsidP="002A0AE6">
            <w:pPr>
              <w:jc w:val="right"/>
              <w:rPr>
                <w:sz w:val="20"/>
                <w:szCs w:val="20"/>
              </w:rPr>
            </w:pPr>
            <w:r>
              <w:rPr>
                <w:sz w:val="20"/>
                <w:szCs w:val="20"/>
              </w:rPr>
              <w:t>-             500.</w:t>
            </w:r>
          </w:p>
        </w:tc>
        <w:tc>
          <w:tcPr>
            <w:tcW w:w="1524" w:type="dxa"/>
          </w:tcPr>
          <w:p w14:paraId="508EE557" w14:textId="77777777" w:rsidR="001B194C" w:rsidRDefault="001B194C" w:rsidP="002A0AE6">
            <w:pPr>
              <w:jc w:val="right"/>
              <w:rPr>
                <w:sz w:val="20"/>
                <w:szCs w:val="15"/>
              </w:rPr>
            </w:pPr>
            <w:r>
              <w:rPr>
                <w:sz w:val="20"/>
                <w:szCs w:val="15"/>
              </w:rPr>
              <w:t>0.</w:t>
            </w:r>
          </w:p>
        </w:tc>
      </w:tr>
      <w:tr w:rsidR="001B194C" w14:paraId="2B4B5AC1" w14:textId="77777777" w:rsidTr="002A0AE6">
        <w:tc>
          <w:tcPr>
            <w:tcW w:w="924" w:type="dxa"/>
          </w:tcPr>
          <w:p w14:paraId="642F99F5" w14:textId="77777777" w:rsidR="001B194C" w:rsidRDefault="001B194C" w:rsidP="002A0AE6">
            <w:pPr>
              <w:rPr>
                <w:sz w:val="20"/>
                <w:szCs w:val="15"/>
              </w:rPr>
            </w:pPr>
            <w:r>
              <w:rPr>
                <w:sz w:val="20"/>
                <w:szCs w:val="15"/>
              </w:rPr>
              <w:t>321321</w:t>
            </w:r>
          </w:p>
        </w:tc>
        <w:tc>
          <w:tcPr>
            <w:tcW w:w="885" w:type="dxa"/>
          </w:tcPr>
          <w:p w14:paraId="113232F5" w14:textId="77777777" w:rsidR="001B194C" w:rsidRDefault="001B194C" w:rsidP="002A0AE6">
            <w:pPr>
              <w:rPr>
                <w:sz w:val="20"/>
                <w:szCs w:val="15"/>
              </w:rPr>
            </w:pPr>
            <w:r>
              <w:rPr>
                <w:sz w:val="20"/>
                <w:szCs w:val="15"/>
              </w:rPr>
              <w:t>23213</w:t>
            </w:r>
          </w:p>
        </w:tc>
        <w:tc>
          <w:tcPr>
            <w:tcW w:w="2943" w:type="dxa"/>
          </w:tcPr>
          <w:p w14:paraId="4DD9AA82" w14:textId="77777777" w:rsidR="001B194C" w:rsidRDefault="001B194C" w:rsidP="002A0AE6">
            <w:pPr>
              <w:rPr>
                <w:sz w:val="20"/>
                <w:szCs w:val="15"/>
              </w:rPr>
            </w:pPr>
            <w:proofErr w:type="spellStart"/>
            <w:r>
              <w:rPr>
                <w:sz w:val="20"/>
                <w:szCs w:val="15"/>
              </w:rPr>
              <w:t>Teč</w:t>
            </w:r>
            <w:proofErr w:type="spellEnd"/>
            <w:r>
              <w:rPr>
                <w:sz w:val="20"/>
                <w:szCs w:val="15"/>
              </w:rPr>
              <w:t>. i obrazovanje žena-Zaželi</w:t>
            </w:r>
          </w:p>
        </w:tc>
        <w:tc>
          <w:tcPr>
            <w:tcW w:w="1452" w:type="dxa"/>
          </w:tcPr>
          <w:p w14:paraId="326F1E56" w14:textId="77777777" w:rsidR="001B194C" w:rsidRPr="002667F1" w:rsidRDefault="001B194C" w:rsidP="002A0AE6">
            <w:pPr>
              <w:jc w:val="right"/>
              <w:rPr>
                <w:sz w:val="20"/>
                <w:szCs w:val="15"/>
                <w:highlight w:val="yellow"/>
              </w:rPr>
            </w:pPr>
            <w:r>
              <w:rPr>
                <w:sz w:val="20"/>
                <w:szCs w:val="15"/>
                <w:highlight w:val="yellow"/>
              </w:rPr>
              <w:t>140.000.</w:t>
            </w:r>
          </w:p>
        </w:tc>
        <w:tc>
          <w:tcPr>
            <w:tcW w:w="1452" w:type="dxa"/>
          </w:tcPr>
          <w:p w14:paraId="6BEB8C4D" w14:textId="77777777" w:rsidR="001B194C" w:rsidRPr="002667F1" w:rsidRDefault="001B194C" w:rsidP="002A0AE6">
            <w:pPr>
              <w:jc w:val="right"/>
              <w:rPr>
                <w:sz w:val="20"/>
                <w:szCs w:val="20"/>
                <w:highlight w:val="yellow"/>
              </w:rPr>
            </w:pPr>
            <w:r>
              <w:rPr>
                <w:sz w:val="20"/>
                <w:szCs w:val="20"/>
                <w:highlight w:val="yellow"/>
              </w:rPr>
              <w:t>-          2.000.</w:t>
            </w:r>
          </w:p>
        </w:tc>
        <w:tc>
          <w:tcPr>
            <w:tcW w:w="1524" w:type="dxa"/>
          </w:tcPr>
          <w:p w14:paraId="4672559E" w14:textId="77777777" w:rsidR="001B194C" w:rsidRPr="002667F1" w:rsidRDefault="001B194C" w:rsidP="002A0AE6">
            <w:pPr>
              <w:jc w:val="right"/>
              <w:rPr>
                <w:sz w:val="20"/>
                <w:szCs w:val="15"/>
                <w:highlight w:val="yellow"/>
              </w:rPr>
            </w:pPr>
            <w:r>
              <w:rPr>
                <w:sz w:val="20"/>
                <w:szCs w:val="15"/>
                <w:highlight w:val="yellow"/>
              </w:rPr>
              <w:t>138.000.</w:t>
            </w:r>
          </w:p>
        </w:tc>
      </w:tr>
      <w:tr w:rsidR="001B194C" w14:paraId="48C4F740" w14:textId="77777777" w:rsidTr="002A0AE6">
        <w:tc>
          <w:tcPr>
            <w:tcW w:w="924" w:type="dxa"/>
          </w:tcPr>
          <w:p w14:paraId="04E5551D" w14:textId="77777777" w:rsidR="001B194C" w:rsidRDefault="001B194C" w:rsidP="002A0AE6">
            <w:pPr>
              <w:rPr>
                <w:sz w:val="20"/>
                <w:szCs w:val="15"/>
              </w:rPr>
            </w:pPr>
            <w:r>
              <w:rPr>
                <w:sz w:val="20"/>
                <w:szCs w:val="15"/>
              </w:rPr>
              <w:t>32141</w:t>
            </w:r>
          </w:p>
        </w:tc>
        <w:tc>
          <w:tcPr>
            <w:tcW w:w="885" w:type="dxa"/>
          </w:tcPr>
          <w:p w14:paraId="6CFEF972" w14:textId="77777777" w:rsidR="001B194C" w:rsidRDefault="001B194C" w:rsidP="002A0AE6">
            <w:pPr>
              <w:rPr>
                <w:sz w:val="20"/>
                <w:szCs w:val="15"/>
              </w:rPr>
            </w:pPr>
            <w:r>
              <w:rPr>
                <w:sz w:val="20"/>
                <w:szCs w:val="15"/>
              </w:rPr>
              <w:t>23214</w:t>
            </w:r>
          </w:p>
        </w:tc>
        <w:tc>
          <w:tcPr>
            <w:tcW w:w="2943" w:type="dxa"/>
          </w:tcPr>
          <w:p w14:paraId="0CB4884C" w14:textId="77777777" w:rsidR="001B194C" w:rsidRDefault="001B194C" w:rsidP="002A0AE6">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14:paraId="04DD8515" w14:textId="77777777" w:rsidR="001B194C" w:rsidRDefault="001B194C" w:rsidP="002A0AE6">
            <w:pPr>
              <w:jc w:val="right"/>
              <w:rPr>
                <w:sz w:val="20"/>
                <w:szCs w:val="15"/>
              </w:rPr>
            </w:pPr>
            <w:r>
              <w:rPr>
                <w:sz w:val="20"/>
                <w:szCs w:val="15"/>
              </w:rPr>
              <w:t>500.</w:t>
            </w:r>
          </w:p>
        </w:tc>
        <w:tc>
          <w:tcPr>
            <w:tcW w:w="1452" w:type="dxa"/>
          </w:tcPr>
          <w:p w14:paraId="41473651" w14:textId="77777777" w:rsidR="001B194C" w:rsidRPr="00C553E9" w:rsidRDefault="001B194C" w:rsidP="002A0AE6">
            <w:pPr>
              <w:jc w:val="right"/>
              <w:rPr>
                <w:sz w:val="20"/>
                <w:szCs w:val="20"/>
              </w:rPr>
            </w:pPr>
            <w:r>
              <w:rPr>
                <w:sz w:val="20"/>
                <w:szCs w:val="20"/>
              </w:rPr>
              <w:t>-             500.</w:t>
            </w:r>
          </w:p>
        </w:tc>
        <w:tc>
          <w:tcPr>
            <w:tcW w:w="1524" w:type="dxa"/>
          </w:tcPr>
          <w:p w14:paraId="63FBAA66" w14:textId="77777777" w:rsidR="001B194C" w:rsidRDefault="001B194C" w:rsidP="002A0AE6">
            <w:pPr>
              <w:jc w:val="right"/>
              <w:rPr>
                <w:sz w:val="20"/>
                <w:szCs w:val="15"/>
              </w:rPr>
            </w:pPr>
            <w:r>
              <w:rPr>
                <w:sz w:val="20"/>
                <w:szCs w:val="15"/>
              </w:rPr>
              <w:t>0.</w:t>
            </w:r>
          </w:p>
        </w:tc>
      </w:tr>
      <w:tr w:rsidR="001B194C" w14:paraId="56401116" w14:textId="77777777" w:rsidTr="002A0AE6">
        <w:tc>
          <w:tcPr>
            <w:tcW w:w="4752" w:type="dxa"/>
            <w:gridSpan w:val="3"/>
          </w:tcPr>
          <w:p w14:paraId="474E372E" w14:textId="77777777" w:rsidR="001B194C" w:rsidRDefault="001B194C" w:rsidP="002A0AE6">
            <w:pPr>
              <w:rPr>
                <w:sz w:val="20"/>
                <w:szCs w:val="15"/>
              </w:rPr>
            </w:pPr>
            <w:r>
              <w:rPr>
                <w:b/>
                <w:sz w:val="20"/>
                <w:szCs w:val="15"/>
              </w:rPr>
              <w:t xml:space="preserve">UKUPNO    321 :                                                 </w:t>
            </w:r>
          </w:p>
        </w:tc>
        <w:tc>
          <w:tcPr>
            <w:tcW w:w="1452" w:type="dxa"/>
          </w:tcPr>
          <w:p w14:paraId="1EA7ACE4" w14:textId="77777777" w:rsidR="001B194C" w:rsidRPr="00F34414" w:rsidRDefault="001B194C" w:rsidP="002A0AE6">
            <w:pPr>
              <w:jc w:val="right"/>
              <w:rPr>
                <w:b/>
                <w:sz w:val="20"/>
                <w:szCs w:val="15"/>
              </w:rPr>
            </w:pPr>
            <w:r>
              <w:rPr>
                <w:b/>
                <w:sz w:val="20"/>
                <w:szCs w:val="15"/>
              </w:rPr>
              <w:t>172</w:t>
            </w:r>
            <w:r w:rsidRPr="00F34414">
              <w:rPr>
                <w:b/>
                <w:sz w:val="20"/>
                <w:szCs w:val="15"/>
              </w:rPr>
              <w:t>.500.</w:t>
            </w:r>
          </w:p>
        </w:tc>
        <w:tc>
          <w:tcPr>
            <w:tcW w:w="1452" w:type="dxa"/>
          </w:tcPr>
          <w:p w14:paraId="21A05DC1" w14:textId="77777777" w:rsidR="001B194C" w:rsidRPr="00F34414" w:rsidRDefault="001B194C" w:rsidP="002A0AE6">
            <w:pPr>
              <w:tabs>
                <w:tab w:val="center" w:pos="618"/>
                <w:tab w:val="right" w:pos="1236"/>
              </w:tabs>
              <w:jc w:val="right"/>
              <w:rPr>
                <w:b/>
                <w:sz w:val="20"/>
                <w:szCs w:val="20"/>
              </w:rPr>
            </w:pPr>
            <w:r>
              <w:rPr>
                <w:b/>
                <w:sz w:val="20"/>
                <w:szCs w:val="20"/>
              </w:rPr>
              <w:t xml:space="preserve"> -        11.700.</w:t>
            </w:r>
          </w:p>
        </w:tc>
        <w:tc>
          <w:tcPr>
            <w:tcW w:w="1524" w:type="dxa"/>
          </w:tcPr>
          <w:p w14:paraId="20396E10" w14:textId="77777777" w:rsidR="001B194C" w:rsidRPr="00F34414" w:rsidRDefault="001B194C" w:rsidP="002A0AE6">
            <w:pPr>
              <w:jc w:val="right"/>
              <w:rPr>
                <w:b/>
                <w:sz w:val="20"/>
                <w:szCs w:val="20"/>
              </w:rPr>
            </w:pPr>
            <w:r>
              <w:rPr>
                <w:b/>
                <w:sz w:val="20"/>
                <w:szCs w:val="20"/>
              </w:rPr>
              <w:t>160.800.</w:t>
            </w:r>
          </w:p>
        </w:tc>
      </w:tr>
    </w:tbl>
    <w:p w14:paraId="72DC5873" w14:textId="77777777" w:rsidR="001B194C" w:rsidRDefault="001B194C" w:rsidP="001B194C">
      <w:pPr>
        <w:tabs>
          <w:tab w:val="left" w:pos="8363"/>
        </w:tabs>
        <w:rPr>
          <w:b/>
          <w:sz w:val="20"/>
          <w:szCs w:val="15"/>
        </w:rPr>
      </w:pPr>
      <w:r>
        <w:rPr>
          <w:b/>
          <w:sz w:val="20"/>
          <w:szCs w:val="15"/>
        </w:rPr>
        <w:t xml:space="preserve">                           </w:t>
      </w:r>
    </w:p>
    <w:p w14:paraId="0A3A1D5B" w14:textId="77777777" w:rsidR="001B194C" w:rsidRDefault="001B194C" w:rsidP="001B194C">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1B194C" w14:paraId="1B30FA76" w14:textId="77777777" w:rsidTr="002A0AE6">
        <w:tc>
          <w:tcPr>
            <w:tcW w:w="958" w:type="dxa"/>
          </w:tcPr>
          <w:p w14:paraId="7284DCFC" w14:textId="77777777" w:rsidR="001B194C" w:rsidRDefault="001B194C" w:rsidP="002A0AE6">
            <w:pPr>
              <w:rPr>
                <w:b/>
                <w:sz w:val="20"/>
                <w:szCs w:val="15"/>
              </w:rPr>
            </w:pPr>
            <w:r>
              <w:rPr>
                <w:b/>
                <w:sz w:val="20"/>
                <w:szCs w:val="15"/>
              </w:rPr>
              <w:t>322</w:t>
            </w:r>
          </w:p>
        </w:tc>
        <w:tc>
          <w:tcPr>
            <w:tcW w:w="8222" w:type="dxa"/>
            <w:gridSpan w:val="5"/>
          </w:tcPr>
          <w:p w14:paraId="6E1EA0D6" w14:textId="77777777" w:rsidR="001B194C" w:rsidRDefault="001B194C" w:rsidP="002A0AE6">
            <w:pPr>
              <w:rPr>
                <w:b/>
                <w:sz w:val="20"/>
                <w:szCs w:val="15"/>
              </w:rPr>
            </w:pPr>
            <w:r>
              <w:rPr>
                <w:b/>
                <w:sz w:val="20"/>
                <w:szCs w:val="15"/>
              </w:rPr>
              <w:t>Rashodi za materijal i energiju</w:t>
            </w:r>
          </w:p>
          <w:p w14:paraId="280D2429" w14:textId="77777777" w:rsidR="001B194C" w:rsidRDefault="001B194C" w:rsidP="002A0AE6">
            <w:pPr>
              <w:rPr>
                <w:b/>
                <w:sz w:val="20"/>
                <w:szCs w:val="15"/>
              </w:rPr>
            </w:pPr>
          </w:p>
        </w:tc>
      </w:tr>
      <w:tr w:rsidR="001B194C" w14:paraId="33E7DFBE" w14:textId="77777777" w:rsidTr="002A0AE6">
        <w:tc>
          <w:tcPr>
            <w:tcW w:w="958" w:type="dxa"/>
          </w:tcPr>
          <w:p w14:paraId="410531DF" w14:textId="77777777" w:rsidR="001B194C" w:rsidRDefault="001B194C" w:rsidP="002A0AE6">
            <w:pPr>
              <w:rPr>
                <w:sz w:val="20"/>
                <w:szCs w:val="15"/>
              </w:rPr>
            </w:pPr>
            <w:r>
              <w:rPr>
                <w:sz w:val="20"/>
                <w:szCs w:val="15"/>
              </w:rPr>
              <w:t>32211</w:t>
            </w:r>
          </w:p>
        </w:tc>
        <w:tc>
          <w:tcPr>
            <w:tcW w:w="816" w:type="dxa"/>
          </w:tcPr>
          <w:p w14:paraId="7F5709E8" w14:textId="77777777" w:rsidR="001B194C" w:rsidRDefault="001B194C" w:rsidP="002A0AE6">
            <w:pPr>
              <w:jc w:val="right"/>
              <w:rPr>
                <w:sz w:val="20"/>
                <w:szCs w:val="15"/>
              </w:rPr>
            </w:pPr>
            <w:r>
              <w:rPr>
                <w:sz w:val="20"/>
                <w:szCs w:val="15"/>
              </w:rPr>
              <w:t>23221</w:t>
            </w:r>
          </w:p>
        </w:tc>
        <w:tc>
          <w:tcPr>
            <w:tcW w:w="3012" w:type="dxa"/>
          </w:tcPr>
          <w:p w14:paraId="4923F793" w14:textId="77777777" w:rsidR="001B194C" w:rsidRDefault="001B194C" w:rsidP="002A0AE6">
            <w:pPr>
              <w:rPr>
                <w:sz w:val="20"/>
                <w:szCs w:val="15"/>
              </w:rPr>
            </w:pPr>
            <w:r>
              <w:rPr>
                <w:sz w:val="20"/>
                <w:szCs w:val="15"/>
              </w:rPr>
              <w:t>Uredski materijal</w:t>
            </w:r>
          </w:p>
        </w:tc>
        <w:tc>
          <w:tcPr>
            <w:tcW w:w="1418" w:type="dxa"/>
          </w:tcPr>
          <w:p w14:paraId="03DDAAA2" w14:textId="77777777" w:rsidR="001B194C" w:rsidRPr="00114F96" w:rsidRDefault="001B194C" w:rsidP="002A0AE6">
            <w:pPr>
              <w:jc w:val="right"/>
              <w:rPr>
                <w:sz w:val="20"/>
                <w:szCs w:val="15"/>
              </w:rPr>
            </w:pPr>
            <w:r>
              <w:rPr>
                <w:sz w:val="20"/>
                <w:szCs w:val="15"/>
              </w:rPr>
              <w:t>9.000.</w:t>
            </w:r>
          </w:p>
        </w:tc>
        <w:tc>
          <w:tcPr>
            <w:tcW w:w="1565" w:type="dxa"/>
          </w:tcPr>
          <w:p w14:paraId="69E7AF5D" w14:textId="77777777" w:rsidR="001B194C" w:rsidRPr="00114F96" w:rsidRDefault="001B194C" w:rsidP="002A0AE6">
            <w:pPr>
              <w:jc w:val="right"/>
              <w:rPr>
                <w:sz w:val="20"/>
                <w:szCs w:val="15"/>
              </w:rPr>
            </w:pPr>
            <w:r>
              <w:rPr>
                <w:sz w:val="20"/>
                <w:szCs w:val="15"/>
              </w:rPr>
              <w:t>0.</w:t>
            </w:r>
          </w:p>
        </w:tc>
        <w:tc>
          <w:tcPr>
            <w:tcW w:w="1411" w:type="dxa"/>
          </w:tcPr>
          <w:p w14:paraId="783F6A8F" w14:textId="77777777" w:rsidR="001B194C" w:rsidRPr="00114F96" w:rsidRDefault="001B194C" w:rsidP="002A0AE6">
            <w:pPr>
              <w:jc w:val="right"/>
              <w:rPr>
                <w:sz w:val="20"/>
                <w:szCs w:val="15"/>
              </w:rPr>
            </w:pPr>
            <w:r>
              <w:rPr>
                <w:sz w:val="20"/>
                <w:szCs w:val="15"/>
              </w:rPr>
              <w:t>9.000.</w:t>
            </w:r>
          </w:p>
        </w:tc>
      </w:tr>
      <w:tr w:rsidR="001B194C" w14:paraId="3CBCB58A" w14:textId="77777777" w:rsidTr="002A0AE6">
        <w:tc>
          <w:tcPr>
            <w:tcW w:w="958" w:type="dxa"/>
          </w:tcPr>
          <w:p w14:paraId="617F5629" w14:textId="77777777" w:rsidR="001B194C" w:rsidRDefault="001B194C" w:rsidP="002A0AE6">
            <w:pPr>
              <w:rPr>
                <w:sz w:val="20"/>
                <w:szCs w:val="15"/>
              </w:rPr>
            </w:pPr>
            <w:r>
              <w:rPr>
                <w:sz w:val="20"/>
                <w:szCs w:val="15"/>
              </w:rPr>
              <w:t xml:space="preserve">32212                           </w:t>
            </w:r>
          </w:p>
        </w:tc>
        <w:tc>
          <w:tcPr>
            <w:tcW w:w="816" w:type="dxa"/>
          </w:tcPr>
          <w:p w14:paraId="6D195070" w14:textId="77777777" w:rsidR="001B194C" w:rsidRDefault="001B194C" w:rsidP="002A0AE6">
            <w:pPr>
              <w:jc w:val="right"/>
              <w:rPr>
                <w:sz w:val="20"/>
                <w:szCs w:val="15"/>
              </w:rPr>
            </w:pPr>
            <w:r>
              <w:rPr>
                <w:sz w:val="20"/>
                <w:szCs w:val="15"/>
              </w:rPr>
              <w:t>23221</w:t>
            </w:r>
          </w:p>
        </w:tc>
        <w:tc>
          <w:tcPr>
            <w:tcW w:w="3012" w:type="dxa"/>
          </w:tcPr>
          <w:p w14:paraId="7F2FC7F4" w14:textId="77777777" w:rsidR="001B194C" w:rsidRDefault="001B194C" w:rsidP="002A0AE6">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8" w:type="dxa"/>
          </w:tcPr>
          <w:p w14:paraId="6716D1CD" w14:textId="77777777" w:rsidR="001B194C" w:rsidRPr="00114F96" w:rsidRDefault="001B194C" w:rsidP="002A0AE6">
            <w:pPr>
              <w:jc w:val="right"/>
              <w:rPr>
                <w:sz w:val="20"/>
                <w:szCs w:val="15"/>
              </w:rPr>
            </w:pPr>
            <w:r>
              <w:rPr>
                <w:sz w:val="20"/>
                <w:szCs w:val="15"/>
              </w:rPr>
              <w:t>5.000.</w:t>
            </w:r>
          </w:p>
        </w:tc>
        <w:tc>
          <w:tcPr>
            <w:tcW w:w="1565" w:type="dxa"/>
          </w:tcPr>
          <w:p w14:paraId="717B908B" w14:textId="77777777" w:rsidR="001B194C" w:rsidRPr="00114F96" w:rsidRDefault="001B194C" w:rsidP="002A0AE6">
            <w:pPr>
              <w:jc w:val="right"/>
              <w:rPr>
                <w:sz w:val="20"/>
                <w:szCs w:val="15"/>
              </w:rPr>
            </w:pPr>
            <w:r>
              <w:rPr>
                <w:sz w:val="20"/>
                <w:szCs w:val="15"/>
              </w:rPr>
              <w:t>-            2.000.</w:t>
            </w:r>
          </w:p>
        </w:tc>
        <w:tc>
          <w:tcPr>
            <w:tcW w:w="1411" w:type="dxa"/>
          </w:tcPr>
          <w:p w14:paraId="2C6513FE" w14:textId="77777777" w:rsidR="001B194C" w:rsidRPr="00114F96" w:rsidRDefault="001B194C" w:rsidP="002A0AE6">
            <w:pPr>
              <w:jc w:val="right"/>
              <w:rPr>
                <w:sz w:val="20"/>
                <w:szCs w:val="15"/>
              </w:rPr>
            </w:pPr>
            <w:r>
              <w:rPr>
                <w:sz w:val="20"/>
                <w:szCs w:val="15"/>
              </w:rPr>
              <w:t>3.000.</w:t>
            </w:r>
          </w:p>
        </w:tc>
      </w:tr>
      <w:tr w:rsidR="001B194C" w14:paraId="6A5F2C61" w14:textId="77777777" w:rsidTr="002A0AE6">
        <w:tc>
          <w:tcPr>
            <w:tcW w:w="958" w:type="dxa"/>
          </w:tcPr>
          <w:p w14:paraId="2E8D46CD" w14:textId="77777777" w:rsidR="001B194C" w:rsidRDefault="001B194C" w:rsidP="002A0AE6">
            <w:pPr>
              <w:rPr>
                <w:sz w:val="20"/>
                <w:szCs w:val="15"/>
              </w:rPr>
            </w:pPr>
            <w:r>
              <w:rPr>
                <w:sz w:val="20"/>
                <w:szCs w:val="15"/>
              </w:rPr>
              <w:t>32214</w:t>
            </w:r>
          </w:p>
        </w:tc>
        <w:tc>
          <w:tcPr>
            <w:tcW w:w="816" w:type="dxa"/>
          </w:tcPr>
          <w:p w14:paraId="7CE1EDE0" w14:textId="77777777" w:rsidR="001B194C" w:rsidRDefault="001B194C" w:rsidP="002A0AE6">
            <w:pPr>
              <w:jc w:val="right"/>
              <w:rPr>
                <w:sz w:val="20"/>
                <w:szCs w:val="15"/>
              </w:rPr>
            </w:pPr>
            <w:r>
              <w:rPr>
                <w:sz w:val="20"/>
                <w:szCs w:val="15"/>
              </w:rPr>
              <w:t>23222</w:t>
            </w:r>
          </w:p>
        </w:tc>
        <w:tc>
          <w:tcPr>
            <w:tcW w:w="3012" w:type="dxa"/>
          </w:tcPr>
          <w:p w14:paraId="026FAE8D" w14:textId="77777777" w:rsidR="001B194C" w:rsidRDefault="001B194C" w:rsidP="002A0AE6">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8" w:type="dxa"/>
          </w:tcPr>
          <w:p w14:paraId="11881A96" w14:textId="77777777" w:rsidR="001B194C" w:rsidRPr="00114F96" w:rsidRDefault="001B194C" w:rsidP="002A0AE6">
            <w:pPr>
              <w:jc w:val="right"/>
              <w:rPr>
                <w:sz w:val="20"/>
                <w:szCs w:val="15"/>
              </w:rPr>
            </w:pPr>
            <w:r>
              <w:rPr>
                <w:sz w:val="20"/>
                <w:szCs w:val="15"/>
              </w:rPr>
              <w:t>7.000.</w:t>
            </w:r>
          </w:p>
        </w:tc>
        <w:tc>
          <w:tcPr>
            <w:tcW w:w="1565" w:type="dxa"/>
          </w:tcPr>
          <w:p w14:paraId="2D70AB49" w14:textId="77777777" w:rsidR="001B194C" w:rsidRPr="00114F96" w:rsidRDefault="001B194C" w:rsidP="002A0AE6">
            <w:pPr>
              <w:jc w:val="right"/>
              <w:rPr>
                <w:sz w:val="20"/>
                <w:szCs w:val="15"/>
              </w:rPr>
            </w:pPr>
            <w:r>
              <w:rPr>
                <w:sz w:val="20"/>
                <w:szCs w:val="15"/>
              </w:rPr>
              <w:t>0.</w:t>
            </w:r>
          </w:p>
        </w:tc>
        <w:tc>
          <w:tcPr>
            <w:tcW w:w="1411" w:type="dxa"/>
          </w:tcPr>
          <w:p w14:paraId="5667E23D" w14:textId="77777777" w:rsidR="001B194C" w:rsidRPr="00114F96" w:rsidRDefault="001B194C" w:rsidP="002A0AE6">
            <w:pPr>
              <w:jc w:val="right"/>
              <w:rPr>
                <w:sz w:val="20"/>
                <w:szCs w:val="15"/>
              </w:rPr>
            </w:pPr>
            <w:r>
              <w:rPr>
                <w:sz w:val="20"/>
                <w:szCs w:val="15"/>
              </w:rPr>
              <w:t>7.000.</w:t>
            </w:r>
          </w:p>
        </w:tc>
      </w:tr>
      <w:tr w:rsidR="001B194C" w14:paraId="1B134A62" w14:textId="77777777" w:rsidTr="002A0AE6">
        <w:tc>
          <w:tcPr>
            <w:tcW w:w="958" w:type="dxa"/>
          </w:tcPr>
          <w:p w14:paraId="6036667E" w14:textId="77777777" w:rsidR="001B194C" w:rsidRDefault="001B194C" w:rsidP="002A0AE6">
            <w:pPr>
              <w:rPr>
                <w:sz w:val="20"/>
                <w:szCs w:val="15"/>
              </w:rPr>
            </w:pPr>
            <w:r>
              <w:rPr>
                <w:sz w:val="20"/>
                <w:szCs w:val="15"/>
              </w:rPr>
              <w:t>32216</w:t>
            </w:r>
          </w:p>
        </w:tc>
        <w:tc>
          <w:tcPr>
            <w:tcW w:w="816" w:type="dxa"/>
          </w:tcPr>
          <w:p w14:paraId="2206E723" w14:textId="77777777" w:rsidR="001B194C" w:rsidRDefault="001B194C" w:rsidP="002A0AE6">
            <w:pPr>
              <w:jc w:val="right"/>
              <w:rPr>
                <w:sz w:val="20"/>
                <w:szCs w:val="15"/>
              </w:rPr>
            </w:pPr>
            <w:r>
              <w:rPr>
                <w:sz w:val="20"/>
                <w:szCs w:val="15"/>
              </w:rPr>
              <w:t>23222</w:t>
            </w:r>
          </w:p>
        </w:tc>
        <w:tc>
          <w:tcPr>
            <w:tcW w:w="3012" w:type="dxa"/>
          </w:tcPr>
          <w:p w14:paraId="7DDDEAC0" w14:textId="77777777" w:rsidR="001B194C" w:rsidRDefault="001B194C" w:rsidP="002A0AE6">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8" w:type="dxa"/>
          </w:tcPr>
          <w:p w14:paraId="4583BB11" w14:textId="77777777" w:rsidR="001B194C" w:rsidRPr="00114F96" w:rsidRDefault="001B194C" w:rsidP="002A0AE6">
            <w:pPr>
              <w:jc w:val="right"/>
              <w:rPr>
                <w:sz w:val="20"/>
                <w:szCs w:val="15"/>
              </w:rPr>
            </w:pPr>
            <w:r>
              <w:rPr>
                <w:sz w:val="20"/>
                <w:szCs w:val="15"/>
              </w:rPr>
              <w:t>3.000.</w:t>
            </w:r>
          </w:p>
        </w:tc>
        <w:tc>
          <w:tcPr>
            <w:tcW w:w="1565" w:type="dxa"/>
          </w:tcPr>
          <w:p w14:paraId="69AC43A1" w14:textId="77777777" w:rsidR="001B194C" w:rsidRPr="00114F96" w:rsidRDefault="001B194C" w:rsidP="002A0AE6">
            <w:pPr>
              <w:jc w:val="right"/>
              <w:rPr>
                <w:sz w:val="20"/>
                <w:szCs w:val="15"/>
              </w:rPr>
            </w:pPr>
            <w:r>
              <w:rPr>
                <w:sz w:val="20"/>
                <w:szCs w:val="15"/>
              </w:rPr>
              <w:t>0.</w:t>
            </w:r>
          </w:p>
        </w:tc>
        <w:tc>
          <w:tcPr>
            <w:tcW w:w="1411" w:type="dxa"/>
          </w:tcPr>
          <w:p w14:paraId="10AB6A22" w14:textId="77777777" w:rsidR="001B194C" w:rsidRPr="00114F96" w:rsidRDefault="001B194C" w:rsidP="002A0AE6">
            <w:pPr>
              <w:jc w:val="right"/>
              <w:rPr>
                <w:sz w:val="20"/>
                <w:szCs w:val="15"/>
              </w:rPr>
            </w:pPr>
            <w:r>
              <w:rPr>
                <w:sz w:val="20"/>
                <w:szCs w:val="15"/>
              </w:rPr>
              <w:t>3.000.</w:t>
            </w:r>
          </w:p>
        </w:tc>
      </w:tr>
      <w:tr w:rsidR="001B194C" w14:paraId="56FF5339" w14:textId="77777777" w:rsidTr="002A0AE6">
        <w:tc>
          <w:tcPr>
            <w:tcW w:w="958" w:type="dxa"/>
          </w:tcPr>
          <w:p w14:paraId="4E1955A3" w14:textId="77777777" w:rsidR="001B194C" w:rsidRDefault="001B194C" w:rsidP="002A0AE6">
            <w:pPr>
              <w:rPr>
                <w:sz w:val="20"/>
                <w:szCs w:val="15"/>
              </w:rPr>
            </w:pPr>
            <w:r>
              <w:rPr>
                <w:sz w:val="20"/>
                <w:szCs w:val="15"/>
              </w:rPr>
              <w:t>32219</w:t>
            </w:r>
          </w:p>
        </w:tc>
        <w:tc>
          <w:tcPr>
            <w:tcW w:w="816" w:type="dxa"/>
          </w:tcPr>
          <w:p w14:paraId="3CF7255B" w14:textId="77777777" w:rsidR="001B194C" w:rsidRDefault="001B194C" w:rsidP="002A0AE6">
            <w:pPr>
              <w:jc w:val="right"/>
              <w:rPr>
                <w:sz w:val="20"/>
                <w:szCs w:val="15"/>
              </w:rPr>
            </w:pPr>
            <w:r>
              <w:rPr>
                <w:sz w:val="20"/>
                <w:szCs w:val="15"/>
              </w:rPr>
              <w:t>23299</w:t>
            </w:r>
          </w:p>
        </w:tc>
        <w:tc>
          <w:tcPr>
            <w:tcW w:w="3012" w:type="dxa"/>
          </w:tcPr>
          <w:p w14:paraId="7060F769" w14:textId="77777777" w:rsidR="001B194C" w:rsidRDefault="001B194C" w:rsidP="002A0AE6">
            <w:pPr>
              <w:rPr>
                <w:sz w:val="20"/>
                <w:szCs w:val="15"/>
              </w:rPr>
            </w:pPr>
            <w:r>
              <w:rPr>
                <w:sz w:val="20"/>
                <w:szCs w:val="15"/>
              </w:rPr>
              <w:t xml:space="preserve">Ostali materijal  i sirovine                                         </w:t>
            </w:r>
          </w:p>
        </w:tc>
        <w:tc>
          <w:tcPr>
            <w:tcW w:w="1418" w:type="dxa"/>
          </w:tcPr>
          <w:p w14:paraId="530071CD" w14:textId="77777777" w:rsidR="001B194C" w:rsidRPr="00114F96" w:rsidRDefault="001B194C" w:rsidP="002A0AE6">
            <w:pPr>
              <w:jc w:val="right"/>
              <w:rPr>
                <w:sz w:val="20"/>
                <w:szCs w:val="15"/>
              </w:rPr>
            </w:pPr>
            <w:r>
              <w:rPr>
                <w:sz w:val="20"/>
                <w:szCs w:val="15"/>
              </w:rPr>
              <w:t>1.000.</w:t>
            </w:r>
          </w:p>
        </w:tc>
        <w:tc>
          <w:tcPr>
            <w:tcW w:w="1565" w:type="dxa"/>
          </w:tcPr>
          <w:p w14:paraId="531AACA6" w14:textId="77777777" w:rsidR="001B194C" w:rsidRPr="00114F96" w:rsidRDefault="001B194C" w:rsidP="002A0AE6">
            <w:pPr>
              <w:jc w:val="right"/>
              <w:rPr>
                <w:sz w:val="20"/>
                <w:szCs w:val="15"/>
              </w:rPr>
            </w:pPr>
            <w:r>
              <w:rPr>
                <w:sz w:val="20"/>
                <w:szCs w:val="15"/>
              </w:rPr>
              <w:t>0.</w:t>
            </w:r>
          </w:p>
        </w:tc>
        <w:tc>
          <w:tcPr>
            <w:tcW w:w="1411" w:type="dxa"/>
          </w:tcPr>
          <w:p w14:paraId="415E3AB7" w14:textId="77777777" w:rsidR="001B194C" w:rsidRPr="00114F96" w:rsidRDefault="001B194C" w:rsidP="002A0AE6">
            <w:pPr>
              <w:jc w:val="right"/>
              <w:rPr>
                <w:sz w:val="20"/>
                <w:szCs w:val="15"/>
              </w:rPr>
            </w:pPr>
            <w:r>
              <w:rPr>
                <w:sz w:val="20"/>
                <w:szCs w:val="15"/>
              </w:rPr>
              <w:t>1.000.</w:t>
            </w:r>
          </w:p>
        </w:tc>
      </w:tr>
      <w:tr w:rsidR="001B194C" w14:paraId="23F9CB5D" w14:textId="77777777" w:rsidTr="002A0AE6">
        <w:tc>
          <w:tcPr>
            <w:tcW w:w="958" w:type="dxa"/>
          </w:tcPr>
          <w:p w14:paraId="1C289C42" w14:textId="77777777" w:rsidR="001B194C" w:rsidRDefault="001B194C" w:rsidP="002A0AE6">
            <w:pPr>
              <w:rPr>
                <w:sz w:val="20"/>
                <w:szCs w:val="15"/>
              </w:rPr>
            </w:pPr>
            <w:r>
              <w:rPr>
                <w:sz w:val="20"/>
                <w:szCs w:val="15"/>
              </w:rPr>
              <w:t>32225</w:t>
            </w:r>
          </w:p>
        </w:tc>
        <w:tc>
          <w:tcPr>
            <w:tcW w:w="816" w:type="dxa"/>
          </w:tcPr>
          <w:p w14:paraId="5CFF4EB1" w14:textId="77777777" w:rsidR="001B194C" w:rsidRDefault="001B194C" w:rsidP="002A0AE6">
            <w:pPr>
              <w:jc w:val="right"/>
              <w:rPr>
                <w:sz w:val="20"/>
                <w:szCs w:val="15"/>
              </w:rPr>
            </w:pPr>
            <w:r>
              <w:rPr>
                <w:sz w:val="20"/>
                <w:szCs w:val="15"/>
              </w:rPr>
              <w:t>23299</w:t>
            </w:r>
          </w:p>
        </w:tc>
        <w:tc>
          <w:tcPr>
            <w:tcW w:w="3012" w:type="dxa"/>
          </w:tcPr>
          <w:p w14:paraId="497AB76A" w14:textId="77777777" w:rsidR="001B194C" w:rsidRDefault="001B194C" w:rsidP="002A0AE6">
            <w:pPr>
              <w:rPr>
                <w:sz w:val="20"/>
                <w:szCs w:val="15"/>
              </w:rPr>
            </w:pPr>
            <w:r>
              <w:rPr>
                <w:sz w:val="20"/>
                <w:szCs w:val="15"/>
              </w:rPr>
              <w:t>Materijal - roba</w:t>
            </w:r>
          </w:p>
        </w:tc>
        <w:tc>
          <w:tcPr>
            <w:tcW w:w="1418" w:type="dxa"/>
          </w:tcPr>
          <w:p w14:paraId="03DB328E" w14:textId="77777777" w:rsidR="001B194C" w:rsidRPr="00114F96" w:rsidRDefault="001B194C" w:rsidP="002A0AE6">
            <w:pPr>
              <w:jc w:val="right"/>
              <w:rPr>
                <w:sz w:val="20"/>
                <w:szCs w:val="15"/>
              </w:rPr>
            </w:pPr>
            <w:r>
              <w:rPr>
                <w:sz w:val="20"/>
                <w:szCs w:val="15"/>
              </w:rPr>
              <w:t>5.000.</w:t>
            </w:r>
          </w:p>
        </w:tc>
        <w:tc>
          <w:tcPr>
            <w:tcW w:w="1565" w:type="dxa"/>
          </w:tcPr>
          <w:p w14:paraId="0B2F2B49" w14:textId="77777777" w:rsidR="001B194C" w:rsidRPr="00114F96" w:rsidRDefault="001B194C" w:rsidP="002A0AE6">
            <w:pPr>
              <w:jc w:val="right"/>
              <w:rPr>
                <w:sz w:val="20"/>
                <w:szCs w:val="15"/>
              </w:rPr>
            </w:pPr>
            <w:r>
              <w:rPr>
                <w:sz w:val="20"/>
                <w:szCs w:val="15"/>
              </w:rPr>
              <w:t>0.</w:t>
            </w:r>
          </w:p>
        </w:tc>
        <w:tc>
          <w:tcPr>
            <w:tcW w:w="1411" w:type="dxa"/>
          </w:tcPr>
          <w:p w14:paraId="2B9C3DC0" w14:textId="77777777" w:rsidR="001B194C" w:rsidRPr="00114F96" w:rsidRDefault="001B194C" w:rsidP="002A0AE6">
            <w:pPr>
              <w:jc w:val="right"/>
              <w:rPr>
                <w:sz w:val="20"/>
                <w:szCs w:val="15"/>
              </w:rPr>
            </w:pPr>
            <w:r>
              <w:rPr>
                <w:sz w:val="20"/>
                <w:szCs w:val="15"/>
              </w:rPr>
              <w:t>5.000.</w:t>
            </w:r>
          </w:p>
        </w:tc>
      </w:tr>
      <w:tr w:rsidR="001B194C" w14:paraId="361B18D2" w14:textId="77777777" w:rsidTr="002A0AE6">
        <w:tc>
          <w:tcPr>
            <w:tcW w:w="958" w:type="dxa"/>
          </w:tcPr>
          <w:p w14:paraId="40FB75BE" w14:textId="77777777" w:rsidR="001B194C" w:rsidRDefault="001B194C" w:rsidP="002A0AE6">
            <w:pPr>
              <w:rPr>
                <w:sz w:val="20"/>
                <w:szCs w:val="15"/>
              </w:rPr>
            </w:pPr>
            <w:r>
              <w:rPr>
                <w:sz w:val="20"/>
                <w:szCs w:val="15"/>
              </w:rPr>
              <w:t>32229</w:t>
            </w:r>
          </w:p>
        </w:tc>
        <w:tc>
          <w:tcPr>
            <w:tcW w:w="816" w:type="dxa"/>
          </w:tcPr>
          <w:p w14:paraId="09E0D464" w14:textId="77777777" w:rsidR="001B194C" w:rsidRDefault="001B194C" w:rsidP="002A0AE6">
            <w:pPr>
              <w:jc w:val="right"/>
              <w:rPr>
                <w:sz w:val="20"/>
                <w:szCs w:val="15"/>
              </w:rPr>
            </w:pPr>
            <w:r>
              <w:rPr>
                <w:sz w:val="20"/>
                <w:szCs w:val="15"/>
              </w:rPr>
              <w:t>23224</w:t>
            </w:r>
          </w:p>
        </w:tc>
        <w:tc>
          <w:tcPr>
            <w:tcW w:w="3012" w:type="dxa"/>
          </w:tcPr>
          <w:p w14:paraId="1140B60E" w14:textId="77777777" w:rsidR="001B194C" w:rsidRDefault="001B194C" w:rsidP="002A0AE6">
            <w:pPr>
              <w:rPr>
                <w:sz w:val="20"/>
                <w:szCs w:val="15"/>
              </w:rPr>
            </w:pPr>
            <w:proofErr w:type="spellStart"/>
            <w:r>
              <w:rPr>
                <w:sz w:val="20"/>
                <w:szCs w:val="15"/>
              </w:rPr>
              <w:t>Vijenci.cvijeće</w:t>
            </w:r>
            <w:proofErr w:type="spellEnd"/>
            <w:r>
              <w:rPr>
                <w:sz w:val="20"/>
                <w:szCs w:val="15"/>
              </w:rPr>
              <w:t>, zemlja i dr.</w:t>
            </w:r>
          </w:p>
        </w:tc>
        <w:tc>
          <w:tcPr>
            <w:tcW w:w="1418" w:type="dxa"/>
          </w:tcPr>
          <w:p w14:paraId="7A94F3A0" w14:textId="77777777" w:rsidR="001B194C" w:rsidRPr="00114F96" w:rsidRDefault="001B194C" w:rsidP="002A0AE6">
            <w:pPr>
              <w:jc w:val="right"/>
              <w:rPr>
                <w:sz w:val="20"/>
                <w:szCs w:val="15"/>
              </w:rPr>
            </w:pPr>
            <w:r>
              <w:rPr>
                <w:sz w:val="20"/>
                <w:szCs w:val="15"/>
              </w:rPr>
              <w:t>3.000.</w:t>
            </w:r>
          </w:p>
        </w:tc>
        <w:tc>
          <w:tcPr>
            <w:tcW w:w="1565" w:type="dxa"/>
          </w:tcPr>
          <w:p w14:paraId="3F533856" w14:textId="77777777" w:rsidR="001B194C" w:rsidRPr="00114F96" w:rsidRDefault="001B194C" w:rsidP="002A0AE6">
            <w:pPr>
              <w:jc w:val="right"/>
              <w:rPr>
                <w:sz w:val="20"/>
                <w:szCs w:val="15"/>
              </w:rPr>
            </w:pPr>
            <w:r>
              <w:rPr>
                <w:sz w:val="20"/>
                <w:szCs w:val="15"/>
              </w:rPr>
              <w:t>0.</w:t>
            </w:r>
          </w:p>
        </w:tc>
        <w:tc>
          <w:tcPr>
            <w:tcW w:w="1411" w:type="dxa"/>
          </w:tcPr>
          <w:p w14:paraId="76A514C7" w14:textId="77777777" w:rsidR="001B194C" w:rsidRPr="00114F96" w:rsidRDefault="001B194C" w:rsidP="002A0AE6">
            <w:pPr>
              <w:jc w:val="right"/>
              <w:rPr>
                <w:sz w:val="20"/>
                <w:szCs w:val="15"/>
              </w:rPr>
            </w:pPr>
            <w:r>
              <w:rPr>
                <w:sz w:val="20"/>
                <w:szCs w:val="15"/>
              </w:rPr>
              <w:t>3.000.</w:t>
            </w:r>
          </w:p>
        </w:tc>
      </w:tr>
      <w:tr w:rsidR="001B194C" w14:paraId="4CF5F7F4" w14:textId="77777777" w:rsidTr="002A0AE6">
        <w:tc>
          <w:tcPr>
            <w:tcW w:w="958" w:type="dxa"/>
          </w:tcPr>
          <w:p w14:paraId="4893F3F3" w14:textId="77777777" w:rsidR="001B194C" w:rsidRDefault="001B194C" w:rsidP="002A0AE6">
            <w:pPr>
              <w:rPr>
                <w:sz w:val="20"/>
                <w:szCs w:val="15"/>
              </w:rPr>
            </w:pPr>
            <w:r>
              <w:rPr>
                <w:sz w:val="20"/>
                <w:szCs w:val="15"/>
              </w:rPr>
              <w:t xml:space="preserve">322311  </w:t>
            </w:r>
          </w:p>
        </w:tc>
        <w:tc>
          <w:tcPr>
            <w:tcW w:w="816" w:type="dxa"/>
          </w:tcPr>
          <w:p w14:paraId="6F028BF0" w14:textId="77777777" w:rsidR="001B194C" w:rsidRDefault="001B194C" w:rsidP="002A0AE6">
            <w:pPr>
              <w:jc w:val="right"/>
              <w:rPr>
                <w:sz w:val="20"/>
                <w:szCs w:val="15"/>
              </w:rPr>
            </w:pPr>
            <w:r>
              <w:rPr>
                <w:sz w:val="20"/>
                <w:szCs w:val="15"/>
              </w:rPr>
              <w:t>232231</w:t>
            </w:r>
          </w:p>
        </w:tc>
        <w:tc>
          <w:tcPr>
            <w:tcW w:w="3012" w:type="dxa"/>
          </w:tcPr>
          <w:p w14:paraId="4FBF6E26" w14:textId="77777777" w:rsidR="001B194C" w:rsidRDefault="001B194C" w:rsidP="002A0AE6">
            <w:pPr>
              <w:rPr>
                <w:sz w:val="20"/>
                <w:szCs w:val="15"/>
              </w:rPr>
            </w:pPr>
            <w:r>
              <w:rPr>
                <w:sz w:val="20"/>
                <w:szCs w:val="15"/>
              </w:rPr>
              <w:t xml:space="preserve">Električna energija.- </w:t>
            </w:r>
            <w:proofErr w:type="spellStart"/>
            <w:r>
              <w:rPr>
                <w:sz w:val="20"/>
                <w:szCs w:val="15"/>
              </w:rPr>
              <w:t>posl.objekti</w:t>
            </w:r>
            <w:proofErr w:type="spellEnd"/>
          </w:p>
        </w:tc>
        <w:tc>
          <w:tcPr>
            <w:tcW w:w="1418" w:type="dxa"/>
          </w:tcPr>
          <w:p w14:paraId="7DF17A4C" w14:textId="77777777" w:rsidR="001B194C" w:rsidRPr="00114F96" w:rsidRDefault="001B194C" w:rsidP="002A0AE6">
            <w:pPr>
              <w:tabs>
                <w:tab w:val="left" w:pos="1110"/>
              </w:tabs>
              <w:jc w:val="right"/>
              <w:rPr>
                <w:sz w:val="20"/>
                <w:szCs w:val="15"/>
              </w:rPr>
            </w:pPr>
            <w:r>
              <w:rPr>
                <w:sz w:val="20"/>
                <w:szCs w:val="15"/>
              </w:rPr>
              <w:t>55.000.</w:t>
            </w:r>
          </w:p>
        </w:tc>
        <w:tc>
          <w:tcPr>
            <w:tcW w:w="1565" w:type="dxa"/>
          </w:tcPr>
          <w:p w14:paraId="33EDB54A" w14:textId="77777777" w:rsidR="001B194C" w:rsidRPr="00114F96" w:rsidRDefault="001B194C" w:rsidP="002A0AE6">
            <w:pPr>
              <w:tabs>
                <w:tab w:val="left" w:pos="1185"/>
              </w:tabs>
              <w:jc w:val="right"/>
              <w:rPr>
                <w:sz w:val="20"/>
                <w:szCs w:val="15"/>
              </w:rPr>
            </w:pPr>
            <w:r>
              <w:rPr>
                <w:sz w:val="20"/>
                <w:szCs w:val="15"/>
              </w:rPr>
              <w:t>+         15.000.</w:t>
            </w:r>
          </w:p>
        </w:tc>
        <w:tc>
          <w:tcPr>
            <w:tcW w:w="1411" w:type="dxa"/>
          </w:tcPr>
          <w:p w14:paraId="41509F24" w14:textId="77777777" w:rsidR="001B194C" w:rsidRPr="00114F96" w:rsidRDefault="001B194C" w:rsidP="002A0AE6">
            <w:pPr>
              <w:tabs>
                <w:tab w:val="left" w:pos="1110"/>
              </w:tabs>
              <w:jc w:val="right"/>
              <w:rPr>
                <w:sz w:val="20"/>
                <w:szCs w:val="15"/>
              </w:rPr>
            </w:pPr>
            <w:r>
              <w:rPr>
                <w:sz w:val="20"/>
                <w:szCs w:val="15"/>
              </w:rPr>
              <w:t>70.000.</w:t>
            </w:r>
          </w:p>
        </w:tc>
      </w:tr>
      <w:tr w:rsidR="001B194C" w14:paraId="2E1103E9" w14:textId="77777777" w:rsidTr="002A0AE6">
        <w:tc>
          <w:tcPr>
            <w:tcW w:w="958" w:type="dxa"/>
          </w:tcPr>
          <w:p w14:paraId="1336173F" w14:textId="77777777" w:rsidR="001B194C" w:rsidRDefault="001B194C" w:rsidP="002A0AE6">
            <w:pPr>
              <w:rPr>
                <w:sz w:val="20"/>
                <w:szCs w:val="15"/>
              </w:rPr>
            </w:pPr>
            <w:r>
              <w:rPr>
                <w:sz w:val="20"/>
                <w:szCs w:val="18"/>
              </w:rPr>
              <w:t>322312</w:t>
            </w:r>
          </w:p>
        </w:tc>
        <w:tc>
          <w:tcPr>
            <w:tcW w:w="816" w:type="dxa"/>
          </w:tcPr>
          <w:p w14:paraId="1D2689EE" w14:textId="77777777" w:rsidR="001B194C" w:rsidRDefault="001B194C" w:rsidP="002A0AE6">
            <w:pPr>
              <w:jc w:val="right"/>
              <w:rPr>
                <w:sz w:val="20"/>
                <w:szCs w:val="15"/>
              </w:rPr>
            </w:pPr>
            <w:r>
              <w:rPr>
                <w:sz w:val="20"/>
                <w:szCs w:val="15"/>
              </w:rPr>
              <w:t>232232</w:t>
            </w:r>
          </w:p>
        </w:tc>
        <w:tc>
          <w:tcPr>
            <w:tcW w:w="3012" w:type="dxa"/>
          </w:tcPr>
          <w:p w14:paraId="6A863238" w14:textId="77777777" w:rsidR="001B194C" w:rsidRDefault="001B194C" w:rsidP="002A0AE6">
            <w:pPr>
              <w:rPr>
                <w:sz w:val="20"/>
                <w:szCs w:val="15"/>
              </w:rPr>
            </w:pPr>
            <w:proofErr w:type="spellStart"/>
            <w:r>
              <w:rPr>
                <w:sz w:val="20"/>
                <w:szCs w:val="15"/>
              </w:rPr>
              <w:t>Elektr</w:t>
            </w:r>
            <w:proofErr w:type="spellEnd"/>
            <w:r>
              <w:rPr>
                <w:sz w:val="20"/>
                <w:szCs w:val="15"/>
              </w:rPr>
              <w:t>. energija-  Javna rasvjeta</w:t>
            </w:r>
          </w:p>
        </w:tc>
        <w:tc>
          <w:tcPr>
            <w:tcW w:w="1418" w:type="dxa"/>
          </w:tcPr>
          <w:p w14:paraId="3941887A" w14:textId="77777777" w:rsidR="001B194C" w:rsidRPr="00114F96" w:rsidRDefault="001B194C" w:rsidP="002A0AE6">
            <w:pPr>
              <w:jc w:val="right"/>
              <w:rPr>
                <w:sz w:val="20"/>
                <w:szCs w:val="15"/>
              </w:rPr>
            </w:pPr>
            <w:r>
              <w:rPr>
                <w:sz w:val="20"/>
                <w:szCs w:val="15"/>
              </w:rPr>
              <w:t>62.000.</w:t>
            </w:r>
          </w:p>
        </w:tc>
        <w:tc>
          <w:tcPr>
            <w:tcW w:w="1565" w:type="dxa"/>
          </w:tcPr>
          <w:p w14:paraId="221D8D02" w14:textId="77777777" w:rsidR="001B194C" w:rsidRPr="00114F96" w:rsidRDefault="001B194C" w:rsidP="002A0AE6">
            <w:pPr>
              <w:jc w:val="right"/>
              <w:rPr>
                <w:sz w:val="20"/>
                <w:szCs w:val="15"/>
              </w:rPr>
            </w:pPr>
            <w:r>
              <w:rPr>
                <w:sz w:val="20"/>
                <w:szCs w:val="15"/>
              </w:rPr>
              <w:t>+         24.000.</w:t>
            </w:r>
          </w:p>
        </w:tc>
        <w:tc>
          <w:tcPr>
            <w:tcW w:w="1411" w:type="dxa"/>
          </w:tcPr>
          <w:p w14:paraId="62B753A6" w14:textId="77777777" w:rsidR="001B194C" w:rsidRPr="00114F96" w:rsidRDefault="001B194C" w:rsidP="002A0AE6">
            <w:pPr>
              <w:jc w:val="right"/>
              <w:rPr>
                <w:sz w:val="20"/>
                <w:szCs w:val="15"/>
              </w:rPr>
            </w:pPr>
            <w:r>
              <w:rPr>
                <w:sz w:val="20"/>
                <w:szCs w:val="15"/>
              </w:rPr>
              <w:t>86.000.</w:t>
            </w:r>
          </w:p>
        </w:tc>
      </w:tr>
      <w:tr w:rsidR="001B194C" w14:paraId="62B67CC2" w14:textId="77777777" w:rsidTr="002A0AE6">
        <w:tc>
          <w:tcPr>
            <w:tcW w:w="958" w:type="dxa"/>
          </w:tcPr>
          <w:p w14:paraId="5DCFDE1B" w14:textId="77777777" w:rsidR="001B194C" w:rsidRDefault="001B194C" w:rsidP="002A0AE6">
            <w:pPr>
              <w:rPr>
                <w:sz w:val="20"/>
                <w:szCs w:val="15"/>
              </w:rPr>
            </w:pPr>
            <w:r>
              <w:rPr>
                <w:sz w:val="20"/>
                <w:szCs w:val="15"/>
              </w:rPr>
              <w:t>32233</w:t>
            </w:r>
          </w:p>
        </w:tc>
        <w:tc>
          <w:tcPr>
            <w:tcW w:w="816" w:type="dxa"/>
          </w:tcPr>
          <w:p w14:paraId="0A889132" w14:textId="77777777" w:rsidR="001B194C" w:rsidRDefault="001B194C" w:rsidP="002A0AE6">
            <w:pPr>
              <w:jc w:val="right"/>
              <w:rPr>
                <w:sz w:val="20"/>
                <w:szCs w:val="15"/>
              </w:rPr>
            </w:pPr>
            <w:r>
              <w:rPr>
                <w:sz w:val="20"/>
                <w:szCs w:val="15"/>
              </w:rPr>
              <w:t>232233</w:t>
            </w:r>
          </w:p>
        </w:tc>
        <w:tc>
          <w:tcPr>
            <w:tcW w:w="3012" w:type="dxa"/>
          </w:tcPr>
          <w:p w14:paraId="3436E768" w14:textId="77777777" w:rsidR="001B194C" w:rsidRDefault="001B194C" w:rsidP="002A0AE6">
            <w:pPr>
              <w:rPr>
                <w:sz w:val="20"/>
                <w:szCs w:val="15"/>
              </w:rPr>
            </w:pPr>
            <w:r>
              <w:rPr>
                <w:sz w:val="20"/>
                <w:szCs w:val="15"/>
              </w:rPr>
              <w:t>Plin</w:t>
            </w:r>
          </w:p>
        </w:tc>
        <w:tc>
          <w:tcPr>
            <w:tcW w:w="1418" w:type="dxa"/>
          </w:tcPr>
          <w:p w14:paraId="39585C1F" w14:textId="77777777" w:rsidR="001B194C" w:rsidRPr="00114F96" w:rsidRDefault="001B194C" w:rsidP="002A0AE6">
            <w:pPr>
              <w:tabs>
                <w:tab w:val="center" w:pos="601"/>
                <w:tab w:val="right" w:pos="1202"/>
              </w:tabs>
              <w:jc w:val="right"/>
              <w:rPr>
                <w:sz w:val="20"/>
                <w:szCs w:val="15"/>
              </w:rPr>
            </w:pPr>
            <w:r>
              <w:rPr>
                <w:sz w:val="20"/>
                <w:szCs w:val="15"/>
              </w:rPr>
              <w:tab/>
              <w:t>65.000.</w:t>
            </w:r>
          </w:p>
        </w:tc>
        <w:tc>
          <w:tcPr>
            <w:tcW w:w="1565" w:type="dxa"/>
          </w:tcPr>
          <w:p w14:paraId="0DD2D4DA" w14:textId="77777777" w:rsidR="001B194C" w:rsidRPr="00114F96" w:rsidRDefault="001B194C" w:rsidP="002A0AE6">
            <w:pPr>
              <w:jc w:val="right"/>
              <w:rPr>
                <w:sz w:val="20"/>
                <w:szCs w:val="15"/>
              </w:rPr>
            </w:pPr>
            <w:r>
              <w:rPr>
                <w:sz w:val="20"/>
                <w:szCs w:val="15"/>
              </w:rPr>
              <w:t>+           5.000.</w:t>
            </w:r>
          </w:p>
        </w:tc>
        <w:tc>
          <w:tcPr>
            <w:tcW w:w="1411" w:type="dxa"/>
          </w:tcPr>
          <w:p w14:paraId="6C3C5C86" w14:textId="77777777" w:rsidR="001B194C" w:rsidRPr="00114F96" w:rsidRDefault="001B194C" w:rsidP="002A0AE6">
            <w:pPr>
              <w:jc w:val="right"/>
              <w:rPr>
                <w:sz w:val="20"/>
                <w:szCs w:val="15"/>
              </w:rPr>
            </w:pPr>
            <w:r>
              <w:rPr>
                <w:sz w:val="20"/>
                <w:szCs w:val="15"/>
              </w:rPr>
              <w:t>70.000.</w:t>
            </w:r>
          </w:p>
        </w:tc>
      </w:tr>
      <w:tr w:rsidR="001B194C" w14:paraId="38E5F124" w14:textId="77777777" w:rsidTr="002A0AE6">
        <w:tc>
          <w:tcPr>
            <w:tcW w:w="958" w:type="dxa"/>
          </w:tcPr>
          <w:p w14:paraId="0DDD16E4" w14:textId="77777777" w:rsidR="001B194C" w:rsidRDefault="001B194C" w:rsidP="002A0AE6">
            <w:pPr>
              <w:rPr>
                <w:sz w:val="20"/>
                <w:szCs w:val="15"/>
              </w:rPr>
            </w:pPr>
            <w:r>
              <w:rPr>
                <w:sz w:val="20"/>
                <w:szCs w:val="15"/>
              </w:rPr>
              <w:t>32234</w:t>
            </w:r>
          </w:p>
        </w:tc>
        <w:tc>
          <w:tcPr>
            <w:tcW w:w="816" w:type="dxa"/>
          </w:tcPr>
          <w:p w14:paraId="75C3D854" w14:textId="77777777" w:rsidR="001B194C" w:rsidRDefault="001B194C" w:rsidP="002A0AE6">
            <w:pPr>
              <w:jc w:val="right"/>
              <w:rPr>
                <w:sz w:val="20"/>
                <w:szCs w:val="15"/>
              </w:rPr>
            </w:pPr>
            <w:r>
              <w:rPr>
                <w:sz w:val="20"/>
                <w:szCs w:val="15"/>
              </w:rPr>
              <w:t>232234</w:t>
            </w:r>
          </w:p>
        </w:tc>
        <w:tc>
          <w:tcPr>
            <w:tcW w:w="3012" w:type="dxa"/>
          </w:tcPr>
          <w:p w14:paraId="754F14DC" w14:textId="77777777" w:rsidR="001B194C" w:rsidRDefault="001B194C" w:rsidP="002A0AE6">
            <w:pPr>
              <w:rPr>
                <w:sz w:val="20"/>
                <w:szCs w:val="15"/>
              </w:rPr>
            </w:pPr>
            <w:r>
              <w:rPr>
                <w:sz w:val="20"/>
                <w:szCs w:val="15"/>
              </w:rPr>
              <w:t>Gorivo za  službeno vozilo</w:t>
            </w:r>
          </w:p>
        </w:tc>
        <w:tc>
          <w:tcPr>
            <w:tcW w:w="1418" w:type="dxa"/>
          </w:tcPr>
          <w:p w14:paraId="75E02FFC" w14:textId="77777777" w:rsidR="001B194C" w:rsidRPr="00114F96" w:rsidRDefault="001B194C" w:rsidP="002A0AE6">
            <w:pPr>
              <w:jc w:val="right"/>
              <w:rPr>
                <w:sz w:val="20"/>
                <w:szCs w:val="15"/>
              </w:rPr>
            </w:pPr>
            <w:r>
              <w:rPr>
                <w:sz w:val="20"/>
                <w:szCs w:val="15"/>
              </w:rPr>
              <w:t>7.500.</w:t>
            </w:r>
          </w:p>
        </w:tc>
        <w:tc>
          <w:tcPr>
            <w:tcW w:w="1565" w:type="dxa"/>
          </w:tcPr>
          <w:p w14:paraId="349DBE53" w14:textId="77777777" w:rsidR="001B194C" w:rsidRPr="00114F96" w:rsidRDefault="001B194C" w:rsidP="002A0AE6">
            <w:pPr>
              <w:jc w:val="right"/>
              <w:rPr>
                <w:sz w:val="20"/>
                <w:szCs w:val="15"/>
              </w:rPr>
            </w:pPr>
            <w:r>
              <w:rPr>
                <w:sz w:val="20"/>
                <w:szCs w:val="15"/>
              </w:rPr>
              <w:t>0.</w:t>
            </w:r>
          </w:p>
        </w:tc>
        <w:tc>
          <w:tcPr>
            <w:tcW w:w="1411" w:type="dxa"/>
          </w:tcPr>
          <w:p w14:paraId="229B3FA9" w14:textId="77777777" w:rsidR="001B194C" w:rsidRPr="00114F96" w:rsidRDefault="001B194C" w:rsidP="002A0AE6">
            <w:pPr>
              <w:jc w:val="right"/>
              <w:rPr>
                <w:sz w:val="20"/>
                <w:szCs w:val="15"/>
              </w:rPr>
            </w:pPr>
            <w:r>
              <w:rPr>
                <w:sz w:val="20"/>
                <w:szCs w:val="15"/>
              </w:rPr>
              <w:t>7.500.</w:t>
            </w:r>
          </w:p>
        </w:tc>
      </w:tr>
      <w:tr w:rsidR="001B194C" w14:paraId="0F68B33E" w14:textId="77777777" w:rsidTr="002A0AE6">
        <w:tc>
          <w:tcPr>
            <w:tcW w:w="958" w:type="dxa"/>
          </w:tcPr>
          <w:p w14:paraId="6860B523" w14:textId="77777777" w:rsidR="001B194C" w:rsidRDefault="001B194C" w:rsidP="002A0AE6">
            <w:pPr>
              <w:rPr>
                <w:sz w:val="20"/>
                <w:szCs w:val="15"/>
              </w:rPr>
            </w:pPr>
            <w:r>
              <w:rPr>
                <w:sz w:val="20"/>
                <w:szCs w:val="15"/>
              </w:rPr>
              <w:t>322411</w:t>
            </w:r>
          </w:p>
        </w:tc>
        <w:tc>
          <w:tcPr>
            <w:tcW w:w="816" w:type="dxa"/>
          </w:tcPr>
          <w:p w14:paraId="6111EF5B" w14:textId="77777777" w:rsidR="001B194C" w:rsidRDefault="001B194C" w:rsidP="002A0AE6">
            <w:pPr>
              <w:jc w:val="right"/>
              <w:rPr>
                <w:sz w:val="20"/>
                <w:szCs w:val="15"/>
              </w:rPr>
            </w:pPr>
            <w:r>
              <w:rPr>
                <w:sz w:val="20"/>
                <w:szCs w:val="15"/>
              </w:rPr>
              <w:t>232241</w:t>
            </w:r>
          </w:p>
        </w:tc>
        <w:tc>
          <w:tcPr>
            <w:tcW w:w="3012" w:type="dxa"/>
          </w:tcPr>
          <w:p w14:paraId="081868A1" w14:textId="77777777" w:rsidR="001B194C" w:rsidRDefault="001B194C" w:rsidP="002A0AE6">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8" w:type="dxa"/>
          </w:tcPr>
          <w:p w14:paraId="2B72918D" w14:textId="77777777" w:rsidR="001B194C" w:rsidRPr="00114F96" w:rsidRDefault="001B194C" w:rsidP="002A0AE6">
            <w:pPr>
              <w:jc w:val="right"/>
              <w:rPr>
                <w:sz w:val="20"/>
                <w:szCs w:val="15"/>
              </w:rPr>
            </w:pPr>
            <w:r>
              <w:rPr>
                <w:sz w:val="20"/>
                <w:szCs w:val="15"/>
              </w:rPr>
              <w:t>73.000.</w:t>
            </w:r>
          </w:p>
        </w:tc>
        <w:tc>
          <w:tcPr>
            <w:tcW w:w="1565" w:type="dxa"/>
          </w:tcPr>
          <w:p w14:paraId="65469660" w14:textId="77777777" w:rsidR="001B194C" w:rsidRPr="00114F96" w:rsidRDefault="001B194C" w:rsidP="002A0AE6">
            <w:pPr>
              <w:jc w:val="right"/>
              <w:rPr>
                <w:sz w:val="20"/>
                <w:szCs w:val="15"/>
              </w:rPr>
            </w:pPr>
            <w:r>
              <w:rPr>
                <w:sz w:val="20"/>
                <w:szCs w:val="15"/>
              </w:rPr>
              <w:t>-         43.000.</w:t>
            </w:r>
          </w:p>
        </w:tc>
        <w:tc>
          <w:tcPr>
            <w:tcW w:w="1411" w:type="dxa"/>
          </w:tcPr>
          <w:p w14:paraId="6003DE01" w14:textId="77777777" w:rsidR="001B194C" w:rsidRPr="00114F96" w:rsidRDefault="001B194C" w:rsidP="002A0AE6">
            <w:pPr>
              <w:jc w:val="right"/>
              <w:rPr>
                <w:sz w:val="20"/>
                <w:szCs w:val="15"/>
              </w:rPr>
            </w:pPr>
            <w:r>
              <w:rPr>
                <w:sz w:val="20"/>
                <w:szCs w:val="15"/>
              </w:rPr>
              <w:t>30.000.</w:t>
            </w:r>
          </w:p>
        </w:tc>
      </w:tr>
      <w:tr w:rsidR="001B194C" w14:paraId="0E4F5BF4" w14:textId="77777777" w:rsidTr="002A0AE6">
        <w:tc>
          <w:tcPr>
            <w:tcW w:w="958" w:type="dxa"/>
          </w:tcPr>
          <w:p w14:paraId="3EB1140F" w14:textId="77777777" w:rsidR="001B194C" w:rsidRDefault="001B194C" w:rsidP="002A0AE6">
            <w:pPr>
              <w:rPr>
                <w:sz w:val="20"/>
                <w:szCs w:val="15"/>
              </w:rPr>
            </w:pPr>
            <w:r>
              <w:rPr>
                <w:sz w:val="20"/>
                <w:szCs w:val="15"/>
              </w:rPr>
              <w:t>322412</w:t>
            </w:r>
          </w:p>
        </w:tc>
        <w:tc>
          <w:tcPr>
            <w:tcW w:w="816" w:type="dxa"/>
          </w:tcPr>
          <w:p w14:paraId="2A5B68AE" w14:textId="77777777" w:rsidR="001B194C" w:rsidRDefault="001B194C" w:rsidP="002A0AE6">
            <w:pPr>
              <w:jc w:val="right"/>
              <w:rPr>
                <w:sz w:val="20"/>
                <w:szCs w:val="15"/>
              </w:rPr>
            </w:pPr>
            <w:r>
              <w:rPr>
                <w:sz w:val="20"/>
                <w:szCs w:val="15"/>
              </w:rPr>
              <w:t>232242</w:t>
            </w:r>
          </w:p>
        </w:tc>
        <w:tc>
          <w:tcPr>
            <w:tcW w:w="3012" w:type="dxa"/>
          </w:tcPr>
          <w:p w14:paraId="0FCB9DE6" w14:textId="77777777" w:rsidR="001B194C" w:rsidRDefault="001B194C" w:rsidP="002A0AE6">
            <w:pPr>
              <w:rPr>
                <w:sz w:val="20"/>
                <w:szCs w:val="15"/>
              </w:rPr>
            </w:pPr>
            <w:proofErr w:type="spellStart"/>
            <w:r>
              <w:rPr>
                <w:sz w:val="20"/>
                <w:szCs w:val="15"/>
              </w:rPr>
              <w:t>Polj.putevi,most.,grabe</w:t>
            </w:r>
            <w:proofErr w:type="spellEnd"/>
          </w:p>
          <w:p w14:paraId="11754D5C" w14:textId="77777777" w:rsidR="001B194C" w:rsidRDefault="001B194C" w:rsidP="002A0AE6">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8" w:type="dxa"/>
          </w:tcPr>
          <w:p w14:paraId="5C257CDD" w14:textId="77777777" w:rsidR="001B194C" w:rsidRPr="00114F96" w:rsidRDefault="001B194C" w:rsidP="002A0AE6">
            <w:pPr>
              <w:jc w:val="right"/>
              <w:rPr>
                <w:sz w:val="20"/>
                <w:szCs w:val="15"/>
              </w:rPr>
            </w:pPr>
            <w:r>
              <w:rPr>
                <w:sz w:val="20"/>
                <w:szCs w:val="15"/>
              </w:rPr>
              <w:t>150.000.</w:t>
            </w:r>
          </w:p>
        </w:tc>
        <w:tc>
          <w:tcPr>
            <w:tcW w:w="1565" w:type="dxa"/>
          </w:tcPr>
          <w:p w14:paraId="25341E34" w14:textId="77777777" w:rsidR="001B194C" w:rsidRPr="00114F96" w:rsidRDefault="001B194C" w:rsidP="002A0AE6">
            <w:pPr>
              <w:jc w:val="right"/>
              <w:rPr>
                <w:sz w:val="20"/>
                <w:szCs w:val="15"/>
              </w:rPr>
            </w:pPr>
            <w:r>
              <w:rPr>
                <w:sz w:val="20"/>
                <w:szCs w:val="15"/>
              </w:rPr>
              <w:t>-         69.000.</w:t>
            </w:r>
          </w:p>
        </w:tc>
        <w:tc>
          <w:tcPr>
            <w:tcW w:w="1411" w:type="dxa"/>
          </w:tcPr>
          <w:p w14:paraId="5B77644A" w14:textId="77777777" w:rsidR="001B194C" w:rsidRPr="00114F96" w:rsidRDefault="001B194C" w:rsidP="002A0AE6">
            <w:pPr>
              <w:jc w:val="right"/>
              <w:rPr>
                <w:sz w:val="20"/>
                <w:szCs w:val="15"/>
              </w:rPr>
            </w:pPr>
            <w:r>
              <w:rPr>
                <w:sz w:val="20"/>
                <w:szCs w:val="15"/>
              </w:rPr>
              <w:t>81.000.</w:t>
            </w:r>
          </w:p>
        </w:tc>
      </w:tr>
      <w:tr w:rsidR="001B194C" w14:paraId="5F214DBE" w14:textId="77777777" w:rsidTr="002A0AE6">
        <w:tc>
          <w:tcPr>
            <w:tcW w:w="958" w:type="dxa"/>
          </w:tcPr>
          <w:p w14:paraId="158756CA" w14:textId="77777777" w:rsidR="001B194C" w:rsidRDefault="001B194C" w:rsidP="002A0AE6">
            <w:pPr>
              <w:rPr>
                <w:sz w:val="20"/>
                <w:szCs w:val="15"/>
              </w:rPr>
            </w:pPr>
            <w:r>
              <w:rPr>
                <w:sz w:val="20"/>
                <w:szCs w:val="15"/>
              </w:rPr>
              <w:t>32242</w:t>
            </w:r>
          </w:p>
        </w:tc>
        <w:tc>
          <w:tcPr>
            <w:tcW w:w="816" w:type="dxa"/>
          </w:tcPr>
          <w:p w14:paraId="0419513D" w14:textId="77777777" w:rsidR="001B194C" w:rsidRDefault="001B194C" w:rsidP="002A0AE6">
            <w:pPr>
              <w:jc w:val="right"/>
              <w:rPr>
                <w:sz w:val="20"/>
                <w:szCs w:val="15"/>
              </w:rPr>
            </w:pPr>
            <w:r>
              <w:rPr>
                <w:sz w:val="20"/>
                <w:szCs w:val="15"/>
              </w:rPr>
              <w:t>23224</w:t>
            </w:r>
          </w:p>
        </w:tc>
        <w:tc>
          <w:tcPr>
            <w:tcW w:w="3012" w:type="dxa"/>
          </w:tcPr>
          <w:p w14:paraId="5A4E3A12" w14:textId="77777777" w:rsidR="001B194C" w:rsidRDefault="001B194C" w:rsidP="002A0AE6">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8" w:type="dxa"/>
          </w:tcPr>
          <w:p w14:paraId="0616A520" w14:textId="77777777" w:rsidR="001B194C" w:rsidRPr="00114F96" w:rsidRDefault="001B194C" w:rsidP="002A0AE6">
            <w:pPr>
              <w:jc w:val="right"/>
              <w:rPr>
                <w:sz w:val="20"/>
                <w:szCs w:val="15"/>
              </w:rPr>
            </w:pPr>
            <w:r>
              <w:rPr>
                <w:sz w:val="20"/>
                <w:szCs w:val="15"/>
              </w:rPr>
              <w:t>5.000.</w:t>
            </w:r>
          </w:p>
        </w:tc>
        <w:tc>
          <w:tcPr>
            <w:tcW w:w="1565" w:type="dxa"/>
          </w:tcPr>
          <w:p w14:paraId="2DC97546" w14:textId="77777777" w:rsidR="001B194C" w:rsidRPr="00114F96" w:rsidRDefault="001B194C" w:rsidP="002A0AE6">
            <w:pPr>
              <w:jc w:val="right"/>
              <w:rPr>
                <w:sz w:val="20"/>
                <w:szCs w:val="15"/>
              </w:rPr>
            </w:pPr>
            <w:r>
              <w:rPr>
                <w:sz w:val="20"/>
                <w:szCs w:val="15"/>
              </w:rPr>
              <w:t>0.</w:t>
            </w:r>
          </w:p>
        </w:tc>
        <w:tc>
          <w:tcPr>
            <w:tcW w:w="1411" w:type="dxa"/>
          </w:tcPr>
          <w:p w14:paraId="24A4BE32" w14:textId="77777777" w:rsidR="001B194C" w:rsidRPr="00114F96" w:rsidRDefault="001B194C" w:rsidP="002A0AE6">
            <w:pPr>
              <w:jc w:val="right"/>
              <w:rPr>
                <w:sz w:val="20"/>
                <w:szCs w:val="15"/>
              </w:rPr>
            </w:pPr>
            <w:r>
              <w:rPr>
                <w:sz w:val="20"/>
                <w:szCs w:val="15"/>
              </w:rPr>
              <w:t>5.000.</w:t>
            </w:r>
          </w:p>
        </w:tc>
      </w:tr>
      <w:tr w:rsidR="001B194C" w14:paraId="597551D3" w14:textId="77777777" w:rsidTr="002A0AE6">
        <w:tc>
          <w:tcPr>
            <w:tcW w:w="958" w:type="dxa"/>
          </w:tcPr>
          <w:p w14:paraId="1BB05A1A" w14:textId="77777777" w:rsidR="001B194C" w:rsidRDefault="001B194C" w:rsidP="002A0AE6">
            <w:pPr>
              <w:rPr>
                <w:sz w:val="20"/>
                <w:szCs w:val="15"/>
              </w:rPr>
            </w:pPr>
            <w:r>
              <w:rPr>
                <w:sz w:val="20"/>
                <w:szCs w:val="15"/>
              </w:rPr>
              <w:t xml:space="preserve">32244 </w:t>
            </w:r>
          </w:p>
        </w:tc>
        <w:tc>
          <w:tcPr>
            <w:tcW w:w="816" w:type="dxa"/>
          </w:tcPr>
          <w:p w14:paraId="577D5662" w14:textId="77777777" w:rsidR="001B194C" w:rsidRDefault="001B194C" w:rsidP="002A0AE6">
            <w:pPr>
              <w:jc w:val="right"/>
              <w:rPr>
                <w:sz w:val="20"/>
                <w:szCs w:val="15"/>
              </w:rPr>
            </w:pPr>
            <w:r>
              <w:rPr>
                <w:sz w:val="20"/>
                <w:szCs w:val="15"/>
              </w:rPr>
              <w:t>23239</w:t>
            </w:r>
          </w:p>
        </w:tc>
        <w:tc>
          <w:tcPr>
            <w:tcW w:w="3012" w:type="dxa"/>
          </w:tcPr>
          <w:p w14:paraId="7E67DD9E" w14:textId="77777777" w:rsidR="001B194C" w:rsidRDefault="001B194C" w:rsidP="002A0AE6">
            <w:pPr>
              <w:rPr>
                <w:sz w:val="20"/>
                <w:szCs w:val="15"/>
              </w:rPr>
            </w:pPr>
            <w:proofErr w:type="spellStart"/>
            <w:r>
              <w:rPr>
                <w:sz w:val="20"/>
                <w:szCs w:val="15"/>
              </w:rPr>
              <w:t>Ost.mater.i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8" w:type="dxa"/>
          </w:tcPr>
          <w:p w14:paraId="71ADE571" w14:textId="77777777" w:rsidR="001B194C" w:rsidRPr="00114F96" w:rsidRDefault="001B194C" w:rsidP="002A0AE6">
            <w:pPr>
              <w:jc w:val="right"/>
              <w:rPr>
                <w:sz w:val="20"/>
                <w:szCs w:val="15"/>
              </w:rPr>
            </w:pPr>
            <w:r>
              <w:rPr>
                <w:sz w:val="20"/>
                <w:szCs w:val="15"/>
              </w:rPr>
              <w:t>5.000.</w:t>
            </w:r>
          </w:p>
        </w:tc>
        <w:tc>
          <w:tcPr>
            <w:tcW w:w="1565" w:type="dxa"/>
          </w:tcPr>
          <w:p w14:paraId="37480162" w14:textId="77777777" w:rsidR="001B194C" w:rsidRPr="00114F96" w:rsidRDefault="001B194C" w:rsidP="002A0AE6">
            <w:pPr>
              <w:jc w:val="right"/>
              <w:rPr>
                <w:sz w:val="20"/>
                <w:szCs w:val="15"/>
              </w:rPr>
            </w:pPr>
            <w:r>
              <w:rPr>
                <w:sz w:val="20"/>
                <w:szCs w:val="15"/>
              </w:rPr>
              <w:t>0.</w:t>
            </w:r>
          </w:p>
        </w:tc>
        <w:tc>
          <w:tcPr>
            <w:tcW w:w="1411" w:type="dxa"/>
          </w:tcPr>
          <w:p w14:paraId="6069E4A4" w14:textId="77777777" w:rsidR="001B194C" w:rsidRPr="00114F96" w:rsidRDefault="001B194C" w:rsidP="002A0AE6">
            <w:pPr>
              <w:jc w:val="right"/>
              <w:rPr>
                <w:sz w:val="20"/>
                <w:szCs w:val="15"/>
              </w:rPr>
            </w:pPr>
            <w:r>
              <w:rPr>
                <w:sz w:val="20"/>
                <w:szCs w:val="15"/>
              </w:rPr>
              <w:t>5.000.</w:t>
            </w:r>
          </w:p>
        </w:tc>
      </w:tr>
      <w:tr w:rsidR="001B194C" w14:paraId="4B3731FF" w14:textId="77777777" w:rsidTr="002A0AE6">
        <w:tc>
          <w:tcPr>
            <w:tcW w:w="958" w:type="dxa"/>
          </w:tcPr>
          <w:p w14:paraId="04D0FB39" w14:textId="77777777" w:rsidR="001B194C" w:rsidRDefault="001B194C" w:rsidP="002A0AE6">
            <w:pPr>
              <w:rPr>
                <w:sz w:val="20"/>
                <w:szCs w:val="15"/>
              </w:rPr>
            </w:pPr>
            <w:r>
              <w:rPr>
                <w:sz w:val="20"/>
                <w:szCs w:val="15"/>
              </w:rPr>
              <w:t>32244 2</w:t>
            </w:r>
          </w:p>
        </w:tc>
        <w:tc>
          <w:tcPr>
            <w:tcW w:w="816" w:type="dxa"/>
          </w:tcPr>
          <w:p w14:paraId="60427EF0" w14:textId="77777777" w:rsidR="001B194C" w:rsidRDefault="001B194C" w:rsidP="002A0AE6">
            <w:pPr>
              <w:jc w:val="right"/>
              <w:rPr>
                <w:sz w:val="20"/>
                <w:szCs w:val="15"/>
              </w:rPr>
            </w:pPr>
            <w:r>
              <w:rPr>
                <w:sz w:val="20"/>
                <w:szCs w:val="15"/>
              </w:rPr>
              <w:t>232245</w:t>
            </w:r>
          </w:p>
        </w:tc>
        <w:tc>
          <w:tcPr>
            <w:tcW w:w="3012" w:type="dxa"/>
          </w:tcPr>
          <w:p w14:paraId="720CB718" w14:textId="77777777" w:rsidR="001B194C" w:rsidRDefault="001B194C" w:rsidP="002A0AE6">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8" w:type="dxa"/>
          </w:tcPr>
          <w:p w14:paraId="6CD901DC" w14:textId="77777777" w:rsidR="001B194C" w:rsidRPr="00114F96" w:rsidRDefault="001B194C" w:rsidP="002A0AE6">
            <w:pPr>
              <w:jc w:val="right"/>
              <w:rPr>
                <w:sz w:val="20"/>
                <w:szCs w:val="15"/>
              </w:rPr>
            </w:pPr>
            <w:r>
              <w:rPr>
                <w:sz w:val="20"/>
                <w:szCs w:val="15"/>
              </w:rPr>
              <w:t>5.000.</w:t>
            </w:r>
          </w:p>
        </w:tc>
        <w:tc>
          <w:tcPr>
            <w:tcW w:w="1565" w:type="dxa"/>
          </w:tcPr>
          <w:p w14:paraId="5C2955B9" w14:textId="77777777" w:rsidR="001B194C" w:rsidRPr="00114F96" w:rsidRDefault="001B194C" w:rsidP="002A0AE6">
            <w:pPr>
              <w:jc w:val="right"/>
              <w:rPr>
                <w:sz w:val="20"/>
                <w:szCs w:val="15"/>
              </w:rPr>
            </w:pPr>
            <w:r>
              <w:rPr>
                <w:sz w:val="20"/>
                <w:szCs w:val="15"/>
              </w:rPr>
              <w:t>0.</w:t>
            </w:r>
          </w:p>
        </w:tc>
        <w:tc>
          <w:tcPr>
            <w:tcW w:w="1411" w:type="dxa"/>
          </w:tcPr>
          <w:p w14:paraId="38CA7D57" w14:textId="77777777" w:rsidR="001B194C" w:rsidRPr="00114F96" w:rsidRDefault="001B194C" w:rsidP="002A0AE6">
            <w:pPr>
              <w:jc w:val="right"/>
              <w:rPr>
                <w:sz w:val="20"/>
                <w:szCs w:val="15"/>
              </w:rPr>
            </w:pPr>
            <w:r>
              <w:rPr>
                <w:sz w:val="20"/>
                <w:szCs w:val="15"/>
              </w:rPr>
              <w:t>5.000.</w:t>
            </w:r>
          </w:p>
        </w:tc>
      </w:tr>
      <w:tr w:rsidR="001B194C" w14:paraId="13BF7F1C" w14:textId="77777777" w:rsidTr="002A0AE6">
        <w:tc>
          <w:tcPr>
            <w:tcW w:w="958" w:type="dxa"/>
          </w:tcPr>
          <w:p w14:paraId="1F85D0BE" w14:textId="77777777" w:rsidR="001B194C" w:rsidRDefault="001B194C" w:rsidP="002A0AE6">
            <w:pPr>
              <w:rPr>
                <w:sz w:val="20"/>
                <w:szCs w:val="15"/>
              </w:rPr>
            </w:pPr>
            <w:r>
              <w:rPr>
                <w:sz w:val="20"/>
                <w:szCs w:val="15"/>
              </w:rPr>
              <w:t>32244 3</w:t>
            </w:r>
          </w:p>
        </w:tc>
        <w:tc>
          <w:tcPr>
            <w:tcW w:w="816" w:type="dxa"/>
          </w:tcPr>
          <w:p w14:paraId="6BA5B8FA" w14:textId="77777777" w:rsidR="001B194C" w:rsidRDefault="001B194C" w:rsidP="002A0AE6">
            <w:pPr>
              <w:jc w:val="right"/>
              <w:rPr>
                <w:sz w:val="20"/>
                <w:szCs w:val="15"/>
              </w:rPr>
            </w:pPr>
            <w:r>
              <w:rPr>
                <w:sz w:val="20"/>
                <w:szCs w:val="15"/>
              </w:rPr>
              <w:t>232246</w:t>
            </w:r>
          </w:p>
        </w:tc>
        <w:tc>
          <w:tcPr>
            <w:tcW w:w="3012" w:type="dxa"/>
          </w:tcPr>
          <w:p w14:paraId="4FB63240" w14:textId="77777777" w:rsidR="001B194C" w:rsidRDefault="001B194C" w:rsidP="002A0AE6">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8" w:type="dxa"/>
          </w:tcPr>
          <w:p w14:paraId="1BB29C97" w14:textId="77777777" w:rsidR="001B194C" w:rsidRPr="00114F96" w:rsidRDefault="001B194C" w:rsidP="002A0AE6">
            <w:pPr>
              <w:jc w:val="right"/>
              <w:rPr>
                <w:sz w:val="20"/>
                <w:szCs w:val="15"/>
              </w:rPr>
            </w:pPr>
            <w:r>
              <w:rPr>
                <w:sz w:val="20"/>
                <w:szCs w:val="15"/>
              </w:rPr>
              <w:t>15.000.</w:t>
            </w:r>
          </w:p>
        </w:tc>
        <w:tc>
          <w:tcPr>
            <w:tcW w:w="1565" w:type="dxa"/>
          </w:tcPr>
          <w:p w14:paraId="2E2E1071" w14:textId="77777777" w:rsidR="001B194C" w:rsidRPr="00114F96" w:rsidRDefault="001B194C" w:rsidP="002A0AE6">
            <w:pPr>
              <w:jc w:val="right"/>
              <w:rPr>
                <w:sz w:val="20"/>
                <w:szCs w:val="15"/>
              </w:rPr>
            </w:pPr>
            <w:r>
              <w:rPr>
                <w:sz w:val="20"/>
                <w:szCs w:val="15"/>
              </w:rPr>
              <w:t>0.</w:t>
            </w:r>
          </w:p>
        </w:tc>
        <w:tc>
          <w:tcPr>
            <w:tcW w:w="1411" w:type="dxa"/>
          </w:tcPr>
          <w:p w14:paraId="383992BF" w14:textId="77777777" w:rsidR="001B194C" w:rsidRPr="00114F96" w:rsidRDefault="001B194C" w:rsidP="002A0AE6">
            <w:pPr>
              <w:jc w:val="right"/>
              <w:rPr>
                <w:sz w:val="20"/>
                <w:szCs w:val="15"/>
              </w:rPr>
            </w:pPr>
            <w:r>
              <w:rPr>
                <w:sz w:val="20"/>
                <w:szCs w:val="15"/>
              </w:rPr>
              <w:t>15.000.</w:t>
            </w:r>
          </w:p>
        </w:tc>
      </w:tr>
      <w:tr w:rsidR="001B194C" w14:paraId="277AA9DA" w14:textId="77777777" w:rsidTr="002A0AE6">
        <w:tc>
          <w:tcPr>
            <w:tcW w:w="4786" w:type="dxa"/>
            <w:gridSpan w:val="3"/>
          </w:tcPr>
          <w:p w14:paraId="347C00DB" w14:textId="77777777" w:rsidR="001B194C" w:rsidRDefault="001B194C" w:rsidP="002A0AE6">
            <w:pPr>
              <w:rPr>
                <w:sz w:val="20"/>
                <w:szCs w:val="15"/>
              </w:rPr>
            </w:pPr>
            <w:r>
              <w:rPr>
                <w:b/>
                <w:sz w:val="20"/>
                <w:szCs w:val="15"/>
              </w:rPr>
              <w:t xml:space="preserve">UKUPNO 322         :                                       </w:t>
            </w:r>
          </w:p>
        </w:tc>
        <w:tc>
          <w:tcPr>
            <w:tcW w:w="1418" w:type="dxa"/>
          </w:tcPr>
          <w:p w14:paraId="1439A76E" w14:textId="77777777" w:rsidR="001B194C" w:rsidRPr="00114F96" w:rsidRDefault="001B194C" w:rsidP="002A0AE6">
            <w:pPr>
              <w:jc w:val="right"/>
              <w:rPr>
                <w:b/>
                <w:sz w:val="20"/>
                <w:szCs w:val="15"/>
              </w:rPr>
            </w:pPr>
            <w:r>
              <w:rPr>
                <w:b/>
                <w:sz w:val="20"/>
                <w:szCs w:val="15"/>
              </w:rPr>
              <w:t>475.500.</w:t>
            </w:r>
          </w:p>
        </w:tc>
        <w:tc>
          <w:tcPr>
            <w:tcW w:w="1565" w:type="dxa"/>
          </w:tcPr>
          <w:p w14:paraId="02D8E096" w14:textId="77777777" w:rsidR="001B194C" w:rsidRPr="00114F96" w:rsidRDefault="001B194C" w:rsidP="002A0AE6">
            <w:pPr>
              <w:jc w:val="right"/>
              <w:rPr>
                <w:b/>
                <w:sz w:val="20"/>
                <w:szCs w:val="15"/>
              </w:rPr>
            </w:pPr>
            <w:r>
              <w:rPr>
                <w:b/>
                <w:sz w:val="20"/>
                <w:szCs w:val="15"/>
              </w:rPr>
              <w:t>-        70.000.</w:t>
            </w:r>
          </w:p>
        </w:tc>
        <w:tc>
          <w:tcPr>
            <w:tcW w:w="1411" w:type="dxa"/>
          </w:tcPr>
          <w:p w14:paraId="552C81C1" w14:textId="77777777" w:rsidR="001B194C" w:rsidRPr="00114F96" w:rsidRDefault="001B194C" w:rsidP="002A0AE6">
            <w:pPr>
              <w:jc w:val="right"/>
              <w:rPr>
                <w:b/>
                <w:sz w:val="20"/>
                <w:szCs w:val="15"/>
              </w:rPr>
            </w:pPr>
            <w:r>
              <w:rPr>
                <w:b/>
                <w:sz w:val="20"/>
                <w:szCs w:val="15"/>
              </w:rPr>
              <w:t>405.500.</w:t>
            </w:r>
          </w:p>
        </w:tc>
      </w:tr>
    </w:tbl>
    <w:p w14:paraId="27D2C76B" w14:textId="77777777" w:rsidR="001B194C" w:rsidRDefault="001B194C" w:rsidP="001B194C">
      <w:pPr>
        <w:tabs>
          <w:tab w:val="left" w:pos="6632"/>
          <w:tab w:val="right" w:pos="9072"/>
        </w:tabs>
        <w:rPr>
          <w:b/>
          <w:sz w:val="20"/>
          <w:szCs w:val="15"/>
        </w:rPr>
      </w:pPr>
      <w:r>
        <w:rPr>
          <w:b/>
          <w:sz w:val="20"/>
          <w:szCs w:val="15"/>
        </w:rPr>
        <w:t xml:space="preserve">                                </w:t>
      </w:r>
    </w:p>
    <w:p w14:paraId="5C3928B0" w14:textId="77777777" w:rsidR="001B194C" w:rsidRDefault="001B194C" w:rsidP="001B194C">
      <w:pPr>
        <w:tabs>
          <w:tab w:val="left" w:pos="3979"/>
        </w:tabs>
        <w:rPr>
          <w:b/>
          <w:sz w:val="20"/>
          <w:szCs w:val="15"/>
        </w:rPr>
      </w:pPr>
      <w:r>
        <w:rPr>
          <w:b/>
          <w:sz w:val="20"/>
          <w:szCs w:val="15"/>
        </w:rPr>
        <w:tab/>
      </w:r>
    </w:p>
    <w:p w14:paraId="270A5292" w14:textId="16CE7EDF" w:rsidR="001B194C" w:rsidRDefault="001B194C" w:rsidP="001B194C">
      <w:pPr>
        <w:tabs>
          <w:tab w:val="left" w:pos="3979"/>
        </w:tabs>
        <w:rPr>
          <w:b/>
          <w:sz w:val="20"/>
          <w:szCs w:val="15"/>
        </w:rPr>
      </w:pPr>
    </w:p>
    <w:p w14:paraId="0AE5FC9E" w14:textId="3418F771" w:rsidR="00515E48" w:rsidRDefault="00515E48" w:rsidP="001B194C">
      <w:pPr>
        <w:tabs>
          <w:tab w:val="left" w:pos="3979"/>
        </w:tabs>
        <w:rPr>
          <w:b/>
          <w:sz w:val="20"/>
          <w:szCs w:val="15"/>
        </w:rPr>
      </w:pPr>
    </w:p>
    <w:p w14:paraId="3CD96CD0" w14:textId="7C303B54" w:rsidR="00515E48" w:rsidRDefault="00515E48" w:rsidP="001B194C">
      <w:pPr>
        <w:tabs>
          <w:tab w:val="left" w:pos="3979"/>
        </w:tabs>
        <w:rPr>
          <w:b/>
          <w:sz w:val="20"/>
          <w:szCs w:val="15"/>
        </w:rPr>
      </w:pPr>
    </w:p>
    <w:p w14:paraId="61610890" w14:textId="629270AD" w:rsidR="00515E48" w:rsidRDefault="00515E48" w:rsidP="001B194C">
      <w:pPr>
        <w:tabs>
          <w:tab w:val="left" w:pos="3979"/>
        </w:tabs>
        <w:rPr>
          <w:b/>
          <w:sz w:val="20"/>
          <w:szCs w:val="15"/>
        </w:rPr>
      </w:pPr>
    </w:p>
    <w:p w14:paraId="26F97A0F" w14:textId="4BCC69CA" w:rsidR="00515E48" w:rsidRDefault="00515E48" w:rsidP="001B194C">
      <w:pPr>
        <w:tabs>
          <w:tab w:val="left" w:pos="3979"/>
        </w:tabs>
        <w:rPr>
          <w:b/>
          <w:sz w:val="20"/>
          <w:szCs w:val="15"/>
        </w:rPr>
      </w:pPr>
    </w:p>
    <w:p w14:paraId="7C034A23" w14:textId="2540262A" w:rsidR="00515E48" w:rsidRDefault="00515E48" w:rsidP="001B194C">
      <w:pPr>
        <w:tabs>
          <w:tab w:val="left" w:pos="3979"/>
        </w:tabs>
        <w:rPr>
          <w:b/>
          <w:sz w:val="20"/>
          <w:szCs w:val="15"/>
        </w:rPr>
      </w:pPr>
    </w:p>
    <w:p w14:paraId="2904E011" w14:textId="3B14B89A" w:rsidR="00515E48" w:rsidRDefault="00515E48" w:rsidP="001B194C">
      <w:pPr>
        <w:tabs>
          <w:tab w:val="left" w:pos="3979"/>
        </w:tabs>
        <w:rPr>
          <w:b/>
          <w:sz w:val="20"/>
          <w:szCs w:val="15"/>
        </w:rPr>
      </w:pPr>
    </w:p>
    <w:p w14:paraId="24FAD047" w14:textId="77777777" w:rsidR="00515E48" w:rsidRDefault="00515E48" w:rsidP="001B194C">
      <w:pPr>
        <w:tabs>
          <w:tab w:val="left" w:pos="3979"/>
        </w:tabs>
        <w:rPr>
          <w:b/>
          <w:sz w:val="20"/>
          <w:szCs w:val="15"/>
        </w:rPr>
      </w:pPr>
    </w:p>
    <w:p w14:paraId="520E7C8F" w14:textId="77777777" w:rsidR="001B194C" w:rsidRDefault="001B194C" w:rsidP="001B194C">
      <w:pPr>
        <w:tabs>
          <w:tab w:val="left" w:pos="4125"/>
          <w:tab w:val="left" w:pos="4230"/>
          <w:tab w:val="center" w:pos="4535"/>
        </w:tabs>
        <w:rPr>
          <w:b/>
          <w:sz w:val="20"/>
          <w:szCs w:val="15"/>
        </w:rPr>
      </w:pP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1B194C" w14:paraId="6BA1D57C" w14:textId="77777777" w:rsidTr="002A0AE6">
        <w:trPr>
          <w:trHeight w:val="470"/>
        </w:trPr>
        <w:tc>
          <w:tcPr>
            <w:tcW w:w="927" w:type="dxa"/>
          </w:tcPr>
          <w:p w14:paraId="10CD6BC5" w14:textId="77777777" w:rsidR="001B194C" w:rsidRDefault="001B194C" w:rsidP="002A0AE6">
            <w:pPr>
              <w:rPr>
                <w:b/>
                <w:sz w:val="20"/>
                <w:szCs w:val="15"/>
              </w:rPr>
            </w:pPr>
            <w:r>
              <w:rPr>
                <w:b/>
                <w:sz w:val="20"/>
                <w:szCs w:val="15"/>
              </w:rPr>
              <w:lastRenderedPageBreak/>
              <w:t>323</w:t>
            </w:r>
          </w:p>
        </w:tc>
        <w:tc>
          <w:tcPr>
            <w:tcW w:w="8359" w:type="dxa"/>
            <w:gridSpan w:val="6"/>
          </w:tcPr>
          <w:p w14:paraId="33AC14AC" w14:textId="77777777" w:rsidR="001B194C" w:rsidRDefault="001B194C" w:rsidP="002A0AE6">
            <w:pPr>
              <w:rPr>
                <w:b/>
                <w:sz w:val="20"/>
                <w:szCs w:val="15"/>
              </w:rPr>
            </w:pPr>
            <w:r>
              <w:rPr>
                <w:b/>
                <w:sz w:val="20"/>
                <w:szCs w:val="15"/>
              </w:rPr>
              <w:t>Rashodi za usluge</w:t>
            </w:r>
          </w:p>
        </w:tc>
      </w:tr>
      <w:tr w:rsidR="001B194C" w14:paraId="78571033" w14:textId="77777777" w:rsidTr="002A0AE6">
        <w:tc>
          <w:tcPr>
            <w:tcW w:w="927" w:type="dxa"/>
          </w:tcPr>
          <w:p w14:paraId="3A87EF6E" w14:textId="77777777" w:rsidR="001B194C" w:rsidRDefault="001B194C" w:rsidP="002A0AE6">
            <w:pPr>
              <w:rPr>
                <w:sz w:val="20"/>
                <w:szCs w:val="15"/>
              </w:rPr>
            </w:pPr>
            <w:r>
              <w:rPr>
                <w:sz w:val="20"/>
                <w:szCs w:val="15"/>
              </w:rPr>
              <w:t>32311</w:t>
            </w:r>
          </w:p>
        </w:tc>
        <w:tc>
          <w:tcPr>
            <w:tcW w:w="1021" w:type="dxa"/>
          </w:tcPr>
          <w:p w14:paraId="0BF932B2" w14:textId="77777777" w:rsidR="001B194C" w:rsidRDefault="001B194C" w:rsidP="002A0AE6">
            <w:pPr>
              <w:rPr>
                <w:sz w:val="20"/>
                <w:szCs w:val="15"/>
              </w:rPr>
            </w:pPr>
            <w:r>
              <w:rPr>
                <w:sz w:val="20"/>
                <w:szCs w:val="15"/>
              </w:rPr>
              <w:t>23231</w:t>
            </w:r>
          </w:p>
        </w:tc>
        <w:tc>
          <w:tcPr>
            <w:tcW w:w="2683" w:type="dxa"/>
          </w:tcPr>
          <w:p w14:paraId="721A8112" w14:textId="77777777" w:rsidR="001B194C" w:rsidRDefault="001B194C" w:rsidP="002A0AE6">
            <w:pPr>
              <w:rPr>
                <w:sz w:val="20"/>
                <w:szCs w:val="15"/>
              </w:rPr>
            </w:pPr>
            <w:r>
              <w:rPr>
                <w:sz w:val="20"/>
                <w:szCs w:val="15"/>
              </w:rPr>
              <w:t>Usluge telefona i mobitela</w:t>
            </w:r>
          </w:p>
        </w:tc>
        <w:tc>
          <w:tcPr>
            <w:tcW w:w="1581" w:type="dxa"/>
          </w:tcPr>
          <w:p w14:paraId="7DD68865" w14:textId="77777777" w:rsidR="001B194C" w:rsidRDefault="001B194C" w:rsidP="002A0AE6">
            <w:pPr>
              <w:jc w:val="right"/>
              <w:rPr>
                <w:sz w:val="20"/>
                <w:szCs w:val="15"/>
              </w:rPr>
            </w:pPr>
            <w:r>
              <w:rPr>
                <w:sz w:val="20"/>
                <w:szCs w:val="15"/>
              </w:rPr>
              <w:t>18.000.</w:t>
            </w:r>
          </w:p>
        </w:tc>
        <w:tc>
          <w:tcPr>
            <w:tcW w:w="1537" w:type="dxa"/>
            <w:gridSpan w:val="2"/>
          </w:tcPr>
          <w:p w14:paraId="2A3B8A72" w14:textId="77777777" w:rsidR="001B194C" w:rsidRDefault="001B194C" w:rsidP="002A0AE6">
            <w:pPr>
              <w:jc w:val="right"/>
              <w:rPr>
                <w:sz w:val="20"/>
                <w:szCs w:val="15"/>
              </w:rPr>
            </w:pPr>
            <w:r>
              <w:rPr>
                <w:sz w:val="20"/>
                <w:szCs w:val="15"/>
              </w:rPr>
              <w:t>+           3.500.</w:t>
            </w:r>
          </w:p>
        </w:tc>
        <w:tc>
          <w:tcPr>
            <w:tcW w:w="1537" w:type="dxa"/>
          </w:tcPr>
          <w:p w14:paraId="493B05B7" w14:textId="77777777" w:rsidR="001B194C" w:rsidRDefault="001B194C" w:rsidP="002A0AE6">
            <w:pPr>
              <w:jc w:val="right"/>
              <w:rPr>
                <w:sz w:val="20"/>
                <w:szCs w:val="15"/>
              </w:rPr>
            </w:pPr>
            <w:r>
              <w:rPr>
                <w:sz w:val="20"/>
                <w:szCs w:val="15"/>
              </w:rPr>
              <w:t>21.500.</w:t>
            </w:r>
          </w:p>
        </w:tc>
      </w:tr>
      <w:tr w:rsidR="001B194C" w14:paraId="51DC7C58" w14:textId="77777777" w:rsidTr="002A0AE6">
        <w:tc>
          <w:tcPr>
            <w:tcW w:w="927" w:type="dxa"/>
          </w:tcPr>
          <w:p w14:paraId="3F1562BF" w14:textId="77777777" w:rsidR="001B194C" w:rsidRDefault="001B194C" w:rsidP="002A0AE6">
            <w:pPr>
              <w:rPr>
                <w:sz w:val="20"/>
                <w:szCs w:val="15"/>
              </w:rPr>
            </w:pPr>
            <w:r>
              <w:rPr>
                <w:sz w:val="20"/>
                <w:szCs w:val="15"/>
              </w:rPr>
              <w:t>32313</w:t>
            </w:r>
          </w:p>
        </w:tc>
        <w:tc>
          <w:tcPr>
            <w:tcW w:w="1021" w:type="dxa"/>
          </w:tcPr>
          <w:p w14:paraId="327A1AB8" w14:textId="77777777" w:rsidR="001B194C" w:rsidRDefault="001B194C" w:rsidP="002A0AE6">
            <w:pPr>
              <w:rPr>
                <w:sz w:val="20"/>
                <w:szCs w:val="15"/>
              </w:rPr>
            </w:pPr>
            <w:r>
              <w:rPr>
                <w:sz w:val="20"/>
                <w:szCs w:val="15"/>
              </w:rPr>
              <w:t>23231</w:t>
            </w:r>
          </w:p>
        </w:tc>
        <w:tc>
          <w:tcPr>
            <w:tcW w:w="2683" w:type="dxa"/>
          </w:tcPr>
          <w:p w14:paraId="115FDCD0" w14:textId="77777777" w:rsidR="001B194C" w:rsidRDefault="001B194C" w:rsidP="002A0AE6">
            <w:pPr>
              <w:rPr>
                <w:sz w:val="20"/>
                <w:szCs w:val="15"/>
              </w:rPr>
            </w:pPr>
            <w:r>
              <w:rPr>
                <w:sz w:val="20"/>
                <w:szCs w:val="15"/>
              </w:rPr>
              <w:t>Poštarina</w:t>
            </w:r>
          </w:p>
        </w:tc>
        <w:tc>
          <w:tcPr>
            <w:tcW w:w="1581" w:type="dxa"/>
          </w:tcPr>
          <w:p w14:paraId="25A6D47B" w14:textId="77777777" w:rsidR="001B194C" w:rsidRDefault="001B194C" w:rsidP="002A0AE6">
            <w:pPr>
              <w:jc w:val="right"/>
              <w:rPr>
                <w:sz w:val="20"/>
                <w:szCs w:val="15"/>
              </w:rPr>
            </w:pPr>
            <w:r>
              <w:rPr>
                <w:sz w:val="20"/>
                <w:szCs w:val="15"/>
              </w:rPr>
              <w:t>5.000.</w:t>
            </w:r>
          </w:p>
        </w:tc>
        <w:tc>
          <w:tcPr>
            <w:tcW w:w="1537" w:type="dxa"/>
            <w:gridSpan w:val="2"/>
          </w:tcPr>
          <w:p w14:paraId="0C324003" w14:textId="77777777" w:rsidR="001B194C" w:rsidRDefault="001B194C" w:rsidP="002A0AE6">
            <w:pPr>
              <w:tabs>
                <w:tab w:val="center" w:pos="660"/>
                <w:tab w:val="right" w:pos="1321"/>
              </w:tabs>
              <w:jc w:val="right"/>
              <w:rPr>
                <w:sz w:val="20"/>
                <w:szCs w:val="15"/>
              </w:rPr>
            </w:pPr>
            <w:r>
              <w:rPr>
                <w:sz w:val="20"/>
                <w:szCs w:val="15"/>
              </w:rPr>
              <w:t>0.</w:t>
            </w:r>
          </w:p>
        </w:tc>
        <w:tc>
          <w:tcPr>
            <w:tcW w:w="1537" w:type="dxa"/>
          </w:tcPr>
          <w:p w14:paraId="7ECE77F2" w14:textId="77777777" w:rsidR="001B194C" w:rsidRDefault="001B194C" w:rsidP="002A0AE6">
            <w:pPr>
              <w:jc w:val="right"/>
              <w:rPr>
                <w:sz w:val="20"/>
                <w:szCs w:val="15"/>
              </w:rPr>
            </w:pPr>
            <w:r>
              <w:rPr>
                <w:sz w:val="20"/>
                <w:szCs w:val="15"/>
              </w:rPr>
              <w:t>5.000.</w:t>
            </w:r>
          </w:p>
        </w:tc>
      </w:tr>
      <w:tr w:rsidR="001B194C" w14:paraId="16266A86" w14:textId="77777777" w:rsidTr="002A0AE6">
        <w:tc>
          <w:tcPr>
            <w:tcW w:w="927" w:type="dxa"/>
          </w:tcPr>
          <w:p w14:paraId="129B1882" w14:textId="77777777" w:rsidR="001B194C" w:rsidRDefault="001B194C" w:rsidP="002A0AE6">
            <w:pPr>
              <w:rPr>
                <w:sz w:val="20"/>
                <w:szCs w:val="15"/>
              </w:rPr>
            </w:pPr>
            <w:r>
              <w:rPr>
                <w:sz w:val="20"/>
                <w:szCs w:val="15"/>
              </w:rPr>
              <w:t>32321 1</w:t>
            </w:r>
          </w:p>
        </w:tc>
        <w:tc>
          <w:tcPr>
            <w:tcW w:w="1021" w:type="dxa"/>
          </w:tcPr>
          <w:p w14:paraId="6307F337" w14:textId="77777777" w:rsidR="001B194C" w:rsidRDefault="001B194C" w:rsidP="002A0AE6">
            <w:pPr>
              <w:rPr>
                <w:sz w:val="20"/>
                <w:szCs w:val="15"/>
              </w:rPr>
            </w:pPr>
            <w:r>
              <w:rPr>
                <w:sz w:val="20"/>
                <w:szCs w:val="15"/>
              </w:rPr>
              <w:t>2323211</w:t>
            </w:r>
          </w:p>
        </w:tc>
        <w:tc>
          <w:tcPr>
            <w:tcW w:w="2683" w:type="dxa"/>
          </w:tcPr>
          <w:p w14:paraId="430A6377" w14:textId="77777777" w:rsidR="001B194C" w:rsidRDefault="001B194C" w:rsidP="002A0AE6">
            <w:pPr>
              <w:rPr>
                <w:sz w:val="20"/>
                <w:szCs w:val="15"/>
              </w:rPr>
            </w:pPr>
            <w:r>
              <w:rPr>
                <w:sz w:val="20"/>
                <w:szCs w:val="15"/>
              </w:rPr>
              <w:t>GROBLJA – usluge</w:t>
            </w:r>
          </w:p>
        </w:tc>
        <w:tc>
          <w:tcPr>
            <w:tcW w:w="1581" w:type="dxa"/>
          </w:tcPr>
          <w:p w14:paraId="0096A7F2" w14:textId="77777777" w:rsidR="001B194C" w:rsidRDefault="001B194C" w:rsidP="002A0AE6">
            <w:pPr>
              <w:jc w:val="right"/>
              <w:rPr>
                <w:sz w:val="20"/>
                <w:szCs w:val="15"/>
              </w:rPr>
            </w:pPr>
            <w:r>
              <w:rPr>
                <w:sz w:val="20"/>
                <w:szCs w:val="15"/>
              </w:rPr>
              <w:t>16.000.</w:t>
            </w:r>
          </w:p>
        </w:tc>
        <w:tc>
          <w:tcPr>
            <w:tcW w:w="1537" w:type="dxa"/>
            <w:gridSpan w:val="2"/>
          </w:tcPr>
          <w:p w14:paraId="2EB5AEFB" w14:textId="77777777" w:rsidR="001B194C" w:rsidRDefault="001B194C" w:rsidP="002A0AE6">
            <w:pPr>
              <w:jc w:val="right"/>
              <w:rPr>
                <w:sz w:val="20"/>
                <w:szCs w:val="15"/>
              </w:rPr>
            </w:pPr>
            <w:r>
              <w:rPr>
                <w:sz w:val="20"/>
                <w:szCs w:val="15"/>
              </w:rPr>
              <w:t>-          10.000.</w:t>
            </w:r>
          </w:p>
        </w:tc>
        <w:tc>
          <w:tcPr>
            <w:tcW w:w="1537" w:type="dxa"/>
          </w:tcPr>
          <w:p w14:paraId="0B069247" w14:textId="77777777" w:rsidR="001B194C" w:rsidRDefault="001B194C" w:rsidP="002A0AE6">
            <w:pPr>
              <w:jc w:val="right"/>
              <w:rPr>
                <w:sz w:val="20"/>
                <w:szCs w:val="15"/>
              </w:rPr>
            </w:pPr>
            <w:r>
              <w:rPr>
                <w:sz w:val="20"/>
                <w:szCs w:val="15"/>
              </w:rPr>
              <w:t>6.000.</w:t>
            </w:r>
          </w:p>
        </w:tc>
      </w:tr>
      <w:tr w:rsidR="001B194C" w14:paraId="2E22B1ED" w14:textId="77777777" w:rsidTr="002A0AE6">
        <w:trPr>
          <w:trHeight w:val="490"/>
        </w:trPr>
        <w:tc>
          <w:tcPr>
            <w:tcW w:w="927" w:type="dxa"/>
          </w:tcPr>
          <w:p w14:paraId="5AD165C4" w14:textId="77777777" w:rsidR="001B194C" w:rsidRDefault="001B194C" w:rsidP="002A0AE6">
            <w:pPr>
              <w:rPr>
                <w:sz w:val="20"/>
                <w:szCs w:val="15"/>
              </w:rPr>
            </w:pPr>
            <w:r>
              <w:rPr>
                <w:sz w:val="20"/>
                <w:szCs w:val="15"/>
              </w:rPr>
              <w:t>32321 2</w:t>
            </w:r>
          </w:p>
        </w:tc>
        <w:tc>
          <w:tcPr>
            <w:tcW w:w="1021" w:type="dxa"/>
          </w:tcPr>
          <w:p w14:paraId="2E39F28C" w14:textId="77777777" w:rsidR="001B194C" w:rsidRDefault="001B194C" w:rsidP="002A0AE6">
            <w:pPr>
              <w:rPr>
                <w:sz w:val="20"/>
                <w:szCs w:val="15"/>
              </w:rPr>
            </w:pPr>
            <w:r>
              <w:rPr>
                <w:sz w:val="20"/>
                <w:szCs w:val="15"/>
              </w:rPr>
              <w:t>232321</w:t>
            </w:r>
          </w:p>
        </w:tc>
        <w:tc>
          <w:tcPr>
            <w:tcW w:w="2683" w:type="dxa"/>
          </w:tcPr>
          <w:p w14:paraId="001ABB08" w14:textId="77777777" w:rsidR="001B194C" w:rsidRDefault="001B194C" w:rsidP="002A0AE6">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14:paraId="1C85D10A" w14:textId="77777777" w:rsidR="001B194C" w:rsidRDefault="001B194C" w:rsidP="002A0AE6">
            <w:pPr>
              <w:jc w:val="right"/>
              <w:rPr>
                <w:sz w:val="20"/>
                <w:szCs w:val="15"/>
              </w:rPr>
            </w:pPr>
            <w:r>
              <w:rPr>
                <w:sz w:val="20"/>
                <w:szCs w:val="15"/>
              </w:rPr>
              <w:t>200.000.</w:t>
            </w:r>
          </w:p>
        </w:tc>
        <w:tc>
          <w:tcPr>
            <w:tcW w:w="1537" w:type="dxa"/>
            <w:gridSpan w:val="2"/>
          </w:tcPr>
          <w:p w14:paraId="54B129C6" w14:textId="77777777" w:rsidR="001B194C" w:rsidRPr="005D608A" w:rsidRDefault="001B194C" w:rsidP="002A0AE6">
            <w:pPr>
              <w:jc w:val="right"/>
              <w:rPr>
                <w:sz w:val="20"/>
                <w:szCs w:val="15"/>
              </w:rPr>
            </w:pPr>
            <w:r>
              <w:rPr>
                <w:sz w:val="20"/>
                <w:szCs w:val="15"/>
              </w:rPr>
              <w:t>+         60.000.</w:t>
            </w:r>
          </w:p>
        </w:tc>
        <w:tc>
          <w:tcPr>
            <w:tcW w:w="1537" w:type="dxa"/>
          </w:tcPr>
          <w:p w14:paraId="2B9C818C" w14:textId="77777777" w:rsidR="001B194C" w:rsidRDefault="001B194C" w:rsidP="002A0AE6">
            <w:pPr>
              <w:jc w:val="right"/>
              <w:rPr>
                <w:sz w:val="20"/>
                <w:szCs w:val="15"/>
              </w:rPr>
            </w:pPr>
            <w:r>
              <w:rPr>
                <w:sz w:val="20"/>
                <w:szCs w:val="15"/>
              </w:rPr>
              <w:t>260.000.</w:t>
            </w:r>
          </w:p>
        </w:tc>
      </w:tr>
      <w:tr w:rsidR="001B194C" w14:paraId="3D4E04DC" w14:textId="77777777" w:rsidTr="002A0AE6">
        <w:trPr>
          <w:trHeight w:val="490"/>
        </w:trPr>
        <w:tc>
          <w:tcPr>
            <w:tcW w:w="927" w:type="dxa"/>
          </w:tcPr>
          <w:p w14:paraId="04109151" w14:textId="77777777" w:rsidR="001B194C" w:rsidRDefault="001B194C" w:rsidP="002A0AE6">
            <w:pPr>
              <w:rPr>
                <w:sz w:val="20"/>
                <w:szCs w:val="15"/>
              </w:rPr>
            </w:pPr>
            <w:r>
              <w:rPr>
                <w:sz w:val="20"/>
                <w:szCs w:val="15"/>
              </w:rPr>
              <w:t>32321  4</w:t>
            </w:r>
          </w:p>
        </w:tc>
        <w:tc>
          <w:tcPr>
            <w:tcW w:w="1021" w:type="dxa"/>
          </w:tcPr>
          <w:p w14:paraId="0AA37718" w14:textId="77777777" w:rsidR="001B194C" w:rsidRDefault="001B194C" w:rsidP="002A0AE6">
            <w:pPr>
              <w:rPr>
                <w:sz w:val="20"/>
                <w:szCs w:val="15"/>
              </w:rPr>
            </w:pPr>
            <w:r>
              <w:rPr>
                <w:sz w:val="20"/>
                <w:szCs w:val="15"/>
              </w:rPr>
              <w:t>232322</w:t>
            </w:r>
          </w:p>
        </w:tc>
        <w:tc>
          <w:tcPr>
            <w:tcW w:w="2683" w:type="dxa"/>
          </w:tcPr>
          <w:p w14:paraId="3C1C7CB5" w14:textId="77777777" w:rsidR="001B194C" w:rsidRDefault="001B194C" w:rsidP="002A0AE6">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Pr>
          <w:p w14:paraId="2BE8ECF1" w14:textId="77777777" w:rsidR="001B194C" w:rsidRDefault="001B194C" w:rsidP="002A0AE6">
            <w:pPr>
              <w:jc w:val="right"/>
              <w:rPr>
                <w:sz w:val="20"/>
                <w:szCs w:val="15"/>
              </w:rPr>
            </w:pPr>
            <w:r>
              <w:rPr>
                <w:sz w:val="20"/>
                <w:szCs w:val="15"/>
              </w:rPr>
              <w:t>50.000.</w:t>
            </w:r>
          </w:p>
        </w:tc>
        <w:tc>
          <w:tcPr>
            <w:tcW w:w="1537" w:type="dxa"/>
            <w:gridSpan w:val="2"/>
          </w:tcPr>
          <w:p w14:paraId="21D6B471" w14:textId="77777777" w:rsidR="001B194C" w:rsidRDefault="001B194C" w:rsidP="002A0AE6">
            <w:pPr>
              <w:jc w:val="right"/>
              <w:rPr>
                <w:sz w:val="20"/>
                <w:szCs w:val="15"/>
              </w:rPr>
            </w:pPr>
            <w:r>
              <w:rPr>
                <w:sz w:val="20"/>
                <w:szCs w:val="15"/>
              </w:rPr>
              <w:t>+         25.000.</w:t>
            </w:r>
          </w:p>
        </w:tc>
        <w:tc>
          <w:tcPr>
            <w:tcW w:w="1537" w:type="dxa"/>
          </w:tcPr>
          <w:p w14:paraId="44D51330" w14:textId="77777777" w:rsidR="001B194C" w:rsidRDefault="001B194C" w:rsidP="002A0AE6">
            <w:pPr>
              <w:jc w:val="right"/>
              <w:rPr>
                <w:sz w:val="20"/>
                <w:szCs w:val="15"/>
              </w:rPr>
            </w:pPr>
            <w:r>
              <w:rPr>
                <w:sz w:val="20"/>
                <w:szCs w:val="15"/>
              </w:rPr>
              <w:t>75.000.</w:t>
            </w:r>
          </w:p>
        </w:tc>
      </w:tr>
      <w:tr w:rsidR="001B194C" w14:paraId="32B5A2BC" w14:textId="77777777" w:rsidTr="002A0AE6">
        <w:trPr>
          <w:trHeight w:val="193"/>
        </w:trPr>
        <w:tc>
          <w:tcPr>
            <w:tcW w:w="927" w:type="dxa"/>
          </w:tcPr>
          <w:p w14:paraId="751D3F64" w14:textId="77777777" w:rsidR="001B194C" w:rsidRDefault="001B194C" w:rsidP="002A0AE6">
            <w:pPr>
              <w:rPr>
                <w:sz w:val="20"/>
                <w:szCs w:val="15"/>
              </w:rPr>
            </w:pPr>
            <w:r>
              <w:rPr>
                <w:sz w:val="20"/>
                <w:szCs w:val="15"/>
              </w:rPr>
              <w:t>323216</w:t>
            </w:r>
          </w:p>
        </w:tc>
        <w:tc>
          <w:tcPr>
            <w:tcW w:w="1021" w:type="dxa"/>
          </w:tcPr>
          <w:p w14:paraId="7E15C680" w14:textId="77777777" w:rsidR="001B194C" w:rsidRDefault="001B194C" w:rsidP="002A0AE6">
            <w:pPr>
              <w:rPr>
                <w:sz w:val="20"/>
                <w:szCs w:val="15"/>
              </w:rPr>
            </w:pPr>
            <w:r>
              <w:rPr>
                <w:sz w:val="20"/>
                <w:szCs w:val="15"/>
              </w:rPr>
              <w:t>23232</w:t>
            </w:r>
          </w:p>
        </w:tc>
        <w:tc>
          <w:tcPr>
            <w:tcW w:w="2683" w:type="dxa"/>
          </w:tcPr>
          <w:p w14:paraId="246D215A" w14:textId="77777777" w:rsidR="001B194C" w:rsidRPr="00E10F4B" w:rsidRDefault="001B194C" w:rsidP="002A0AE6">
            <w:pPr>
              <w:rPr>
                <w:sz w:val="18"/>
                <w:szCs w:val="18"/>
              </w:rPr>
            </w:pPr>
            <w:r>
              <w:rPr>
                <w:sz w:val="18"/>
                <w:szCs w:val="18"/>
              </w:rPr>
              <w:t>Uređenje groblja- parkiralište</w:t>
            </w:r>
          </w:p>
        </w:tc>
        <w:tc>
          <w:tcPr>
            <w:tcW w:w="1581" w:type="dxa"/>
          </w:tcPr>
          <w:p w14:paraId="09A52F1F" w14:textId="77777777" w:rsidR="001B194C" w:rsidRDefault="001B194C" w:rsidP="002A0AE6">
            <w:pPr>
              <w:jc w:val="right"/>
              <w:rPr>
                <w:sz w:val="20"/>
                <w:szCs w:val="15"/>
              </w:rPr>
            </w:pPr>
            <w:r>
              <w:rPr>
                <w:sz w:val="20"/>
                <w:szCs w:val="15"/>
              </w:rPr>
              <w:t>80.000.</w:t>
            </w:r>
          </w:p>
        </w:tc>
        <w:tc>
          <w:tcPr>
            <w:tcW w:w="1537" w:type="dxa"/>
            <w:gridSpan w:val="2"/>
          </w:tcPr>
          <w:p w14:paraId="210D7F4C" w14:textId="77777777" w:rsidR="001B194C" w:rsidRDefault="001B194C" w:rsidP="002A0AE6">
            <w:pPr>
              <w:jc w:val="right"/>
              <w:rPr>
                <w:sz w:val="20"/>
                <w:szCs w:val="15"/>
              </w:rPr>
            </w:pPr>
            <w:r>
              <w:rPr>
                <w:sz w:val="20"/>
                <w:szCs w:val="15"/>
              </w:rPr>
              <w:t>-          80.000.</w:t>
            </w:r>
          </w:p>
        </w:tc>
        <w:tc>
          <w:tcPr>
            <w:tcW w:w="1537" w:type="dxa"/>
          </w:tcPr>
          <w:p w14:paraId="1DD94195" w14:textId="77777777" w:rsidR="001B194C" w:rsidRDefault="001B194C" w:rsidP="002A0AE6">
            <w:pPr>
              <w:jc w:val="right"/>
              <w:rPr>
                <w:sz w:val="20"/>
                <w:szCs w:val="15"/>
              </w:rPr>
            </w:pPr>
            <w:r>
              <w:rPr>
                <w:sz w:val="20"/>
                <w:szCs w:val="15"/>
              </w:rPr>
              <w:t>0.</w:t>
            </w:r>
          </w:p>
        </w:tc>
      </w:tr>
      <w:tr w:rsidR="001B194C" w14:paraId="5C9AA00B" w14:textId="77777777" w:rsidTr="002A0AE6">
        <w:tc>
          <w:tcPr>
            <w:tcW w:w="927" w:type="dxa"/>
          </w:tcPr>
          <w:p w14:paraId="7D30C336" w14:textId="77777777" w:rsidR="001B194C" w:rsidRDefault="001B194C" w:rsidP="002A0AE6">
            <w:pPr>
              <w:jc w:val="both"/>
              <w:rPr>
                <w:sz w:val="20"/>
                <w:szCs w:val="15"/>
              </w:rPr>
            </w:pPr>
            <w:r>
              <w:rPr>
                <w:sz w:val="20"/>
                <w:szCs w:val="15"/>
              </w:rPr>
              <w:t>32322</w:t>
            </w:r>
          </w:p>
        </w:tc>
        <w:tc>
          <w:tcPr>
            <w:tcW w:w="1021" w:type="dxa"/>
          </w:tcPr>
          <w:p w14:paraId="52BDE24E" w14:textId="77777777" w:rsidR="001B194C" w:rsidRDefault="001B194C" w:rsidP="002A0AE6">
            <w:pPr>
              <w:jc w:val="both"/>
              <w:rPr>
                <w:sz w:val="20"/>
                <w:szCs w:val="15"/>
              </w:rPr>
            </w:pPr>
            <w:r>
              <w:rPr>
                <w:sz w:val="20"/>
                <w:szCs w:val="15"/>
              </w:rPr>
              <w:t>23239</w:t>
            </w:r>
          </w:p>
        </w:tc>
        <w:tc>
          <w:tcPr>
            <w:tcW w:w="2683" w:type="dxa"/>
          </w:tcPr>
          <w:p w14:paraId="599FB58F" w14:textId="77777777" w:rsidR="001B194C" w:rsidRDefault="001B194C" w:rsidP="002A0AE6">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14:paraId="5F050604" w14:textId="77777777" w:rsidR="001B194C" w:rsidRDefault="001B194C" w:rsidP="002A0AE6">
            <w:pPr>
              <w:jc w:val="right"/>
              <w:rPr>
                <w:sz w:val="20"/>
                <w:szCs w:val="15"/>
              </w:rPr>
            </w:pPr>
            <w:r>
              <w:rPr>
                <w:sz w:val="20"/>
                <w:szCs w:val="15"/>
              </w:rPr>
              <w:t>6.000.</w:t>
            </w:r>
          </w:p>
        </w:tc>
        <w:tc>
          <w:tcPr>
            <w:tcW w:w="1524" w:type="dxa"/>
          </w:tcPr>
          <w:p w14:paraId="5EC4A3D7" w14:textId="77777777" w:rsidR="001B194C" w:rsidRDefault="001B194C" w:rsidP="002A0AE6">
            <w:pPr>
              <w:jc w:val="right"/>
              <w:rPr>
                <w:sz w:val="20"/>
                <w:szCs w:val="15"/>
              </w:rPr>
            </w:pPr>
            <w:r>
              <w:rPr>
                <w:sz w:val="20"/>
                <w:szCs w:val="15"/>
              </w:rPr>
              <w:t>+           2.000.</w:t>
            </w:r>
          </w:p>
        </w:tc>
        <w:tc>
          <w:tcPr>
            <w:tcW w:w="1550" w:type="dxa"/>
            <w:gridSpan w:val="2"/>
          </w:tcPr>
          <w:p w14:paraId="38CE4786" w14:textId="77777777" w:rsidR="001B194C" w:rsidRDefault="001B194C" w:rsidP="002A0AE6">
            <w:pPr>
              <w:jc w:val="right"/>
              <w:rPr>
                <w:sz w:val="20"/>
                <w:szCs w:val="15"/>
              </w:rPr>
            </w:pPr>
            <w:r>
              <w:rPr>
                <w:sz w:val="20"/>
                <w:szCs w:val="15"/>
              </w:rPr>
              <w:t>8.000.</w:t>
            </w:r>
          </w:p>
        </w:tc>
      </w:tr>
      <w:tr w:rsidR="001B194C" w14:paraId="108FC68A" w14:textId="77777777" w:rsidTr="002A0AE6">
        <w:tc>
          <w:tcPr>
            <w:tcW w:w="927" w:type="dxa"/>
          </w:tcPr>
          <w:p w14:paraId="32FAA0F6" w14:textId="77777777" w:rsidR="001B194C" w:rsidRDefault="001B194C" w:rsidP="002A0AE6">
            <w:pPr>
              <w:jc w:val="both"/>
              <w:rPr>
                <w:sz w:val="20"/>
                <w:szCs w:val="15"/>
              </w:rPr>
            </w:pPr>
            <w:r>
              <w:rPr>
                <w:sz w:val="20"/>
                <w:szCs w:val="15"/>
              </w:rPr>
              <w:t>32323</w:t>
            </w:r>
          </w:p>
        </w:tc>
        <w:tc>
          <w:tcPr>
            <w:tcW w:w="1021" w:type="dxa"/>
          </w:tcPr>
          <w:p w14:paraId="53FDC479" w14:textId="77777777" w:rsidR="001B194C" w:rsidRDefault="001B194C" w:rsidP="002A0AE6">
            <w:pPr>
              <w:jc w:val="both"/>
              <w:rPr>
                <w:sz w:val="20"/>
                <w:szCs w:val="15"/>
              </w:rPr>
            </w:pPr>
            <w:r>
              <w:rPr>
                <w:sz w:val="20"/>
                <w:szCs w:val="15"/>
              </w:rPr>
              <w:t>23239</w:t>
            </w:r>
          </w:p>
        </w:tc>
        <w:tc>
          <w:tcPr>
            <w:tcW w:w="2683" w:type="dxa"/>
          </w:tcPr>
          <w:p w14:paraId="49673E42" w14:textId="77777777" w:rsidR="001B194C" w:rsidRDefault="001B194C" w:rsidP="002A0AE6">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inv.održ.služb.vozila</w:t>
            </w:r>
            <w:proofErr w:type="spellEnd"/>
          </w:p>
        </w:tc>
        <w:tc>
          <w:tcPr>
            <w:tcW w:w="1581" w:type="dxa"/>
          </w:tcPr>
          <w:p w14:paraId="18CC3DD3" w14:textId="77777777" w:rsidR="001B194C" w:rsidRDefault="001B194C" w:rsidP="002A0AE6">
            <w:pPr>
              <w:jc w:val="right"/>
              <w:rPr>
                <w:sz w:val="20"/>
                <w:szCs w:val="15"/>
              </w:rPr>
            </w:pPr>
            <w:r>
              <w:rPr>
                <w:sz w:val="20"/>
                <w:szCs w:val="15"/>
              </w:rPr>
              <w:t>7.500.</w:t>
            </w:r>
          </w:p>
        </w:tc>
        <w:tc>
          <w:tcPr>
            <w:tcW w:w="1524" w:type="dxa"/>
          </w:tcPr>
          <w:p w14:paraId="6E6C84F1" w14:textId="77777777" w:rsidR="001B194C" w:rsidRDefault="001B194C" w:rsidP="002A0AE6">
            <w:pPr>
              <w:jc w:val="right"/>
              <w:rPr>
                <w:sz w:val="20"/>
                <w:szCs w:val="15"/>
              </w:rPr>
            </w:pPr>
            <w:r>
              <w:rPr>
                <w:sz w:val="20"/>
                <w:szCs w:val="15"/>
              </w:rPr>
              <w:t>+           3.500.</w:t>
            </w:r>
          </w:p>
        </w:tc>
        <w:tc>
          <w:tcPr>
            <w:tcW w:w="1550" w:type="dxa"/>
            <w:gridSpan w:val="2"/>
          </w:tcPr>
          <w:p w14:paraId="543501B8" w14:textId="77777777" w:rsidR="001B194C" w:rsidRDefault="001B194C" w:rsidP="002A0AE6">
            <w:pPr>
              <w:jc w:val="right"/>
              <w:rPr>
                <w:sz w:val="20"/>
                <w:szCs w:val="15"/>
              </w:rPr>
            </w:pPr>
            <w:r>
              <w:rPr>
                <w:sz w:val="20"/>
                <w:szCs w:val="15"/>
              </w:rPr>
              <w:t>11.000.</w:t>
            </w:r>
          </w:p>
        </w:tc>
      </w:tr>
      <w:tr w:rsidR="001B194C" w14:paraId="2987325D" w14:textId="77777777" w:rsidTr="002A0AE6">
        <w:tc>
          <w:tcPr>
            <w:tcW w:w="927" w:type="dxa"/>
          </w:tcPr>
          <w:p w14:paraId="76C055AD" w14:textId="77777777" w:rsidR="001B194C" w:rsidRDefault="001B194C" w:rsidP="002A0AE6">
            <w:pPr>
              <w:jc w:val="both"/>
              <w:rPr>
                <w:sz w:val="20"/>
                <w:szCs w:val="15"/>
              </w:rPr>
            </w:pPr>
            <w:r>
              <w:rPr>
                <w:sz w:val="20"/>
                <w:szCs w:val="15"/>
              </w:rPr>
              <w:t>32329</w:t>
            </w:r>
          </w:p>
        </w:tc>
        <w:tc>
          <w:tcPr>
            <w:tcW w:w="1021" w:type="dxa"/>
          </w:tcPr>
          <w:p w14:paraId="4BA3BADE" w14:textId="77777777" w:rsidR="001B194C" w:rsidRDefault="001B194C" w:rsidP="002A0AE6">
            <w:pPr>
              <w:jc w:val="both"/>
              <w:rPr>
                <w:sz w:val="20"/>
                <w:szCs w:val="15"/>
              </w:rPr>
            </w:pPr>
            <w:r>
              <w:rPr>
                <w:sz w:val="20"/>
                <w:szCs w:val="15"/>
              </w:rPr>
              <w:t>23239</w:t>
            </w:r>
          </w:p>
        </w:tc>
        <w:tc>
          <w:tcPr>
            <w:tcW w:w="2683" w:type="dxa"/>
          </w:tcPr>
          <w:p w14:paraId="6344BB93" w14:textId="77777777" w:rsidR="001B194C" w:rsidRDefault="001B194C" w:rsidP="002A0AE6">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14:paraId="5EDCE9F1" w14:textId="77777777" w:rsidR="001B194C" w:rsidRDefault="001B194C" w:rsidP="002A0AE6">
            <w:pPr>
              <w:jc w:val="right"/>
              <w:rPr>
                <w:sz w:val="20"/>
                <w:szCs w:val="15"/>
              </w:rPr>
            </w:pPr>
            <w:r>
              <w:rPr>
                <w:sz w:val="20"/>
                <w:szCs w:val="15"/>
              </w:rPr>
              <w:t>1.500.</w:t>
            </w:r>
          </w:p>
        </w:tc>
        <w:tc>
          <w:tcPr>
            <w:tcW w:w="1524" w:type="dxa"/>
          </w:tcPr>
          <w:p w14:paraId="5C079FD6" w14:textId="77777777" w:rsidR="001B194C" w:rsidRDefault="001B194C" w:rsidP="002A0AE6">
            <w:pPr>
              <w:tabs>
                <w:tab w:val="center" w:pos="654"/>
                <w:tab w:val="right" w:pos="1308"/>
              </w:tabs>
              <w:jc w:val="right"/>
              <w:rPr>
                <w:sz w:val="20"/>
                <w:szCs w:val="15"/>
              </w:rPr>
            </w:pPr>
            <w:r>
              <w:rPr>
                <w:sz w:val="20"/>
                <w:szCs w:val="15"/>
              </w:rPr>
              <w:t>+           1.500.</w:t>
            </w:r>
          </w:p>
        </w:tc>
        <w:tc>
          <w:tcPr>
            <w:tcW w:w="1550" w:type="dxa"/>
            <w:gridSpan w:val="2"/>
          </w:tcPr>
          <w:p w14:paraId="2B8BB40D" w14:textId="77777777" w:rsidR="001B194C" w:rsidRDefault="001B194C" w:rsidP="002A0AE6">
            <w:pPr>
              <w:jc w:val="right"/>
              <w:rPr>
                <w:sz w:val="20"/>
                <w:szCs w:val="15"/>
              </w:rPr>
            </w:pPr>
            <w:r>
              <w:rPr>
                <w:sz w:val="20"/>
                <w:szCs w:val="15"/>
              </w:rPr>
              <w:t>3.000.</w:t>
            </w:r>
          </w:p>
        </w:tc>
      </w:tr>
      <w:tr w:rsidR="001B194C" w14:paraId="5B7BCF72" w14:textId="77777777" w:rsidTr="002A0AE6">
        <w:tc>
          <w:tcPr>
            <w:tcW w:w="927" w:type="dxa"/>
          </w:tcPr>
          <w:p w14:paraId="42A3D2E1" w14:textId="77777777" w:rsidR="001B194C" w:rsidRDefault="001B194C" w:rsidP="002A0AE6">
            <w:pPr>
              <w:jc w:val="both"/>
              <w:rPr>
                <w:sz w:val="20"/>
                <w:szCs w:val="15"/>
              </w:rPr>
            </w:pPr>
            <w:r>
              <w:rPr>
                <w:sz w:val="20"/>
                <w:szCs w:val="15"/>
              </w:rPr>
              <w:t>32329 2</w:t>
            </w:r>
          </w:p>
        </w:tc>
        <w:tc>
          <w:tcPr>
            <w:tcW w:w="1021" w:type="dxa"/>
          </w:tcPr>
          <w:p w14:paraId="21DDEB50" w14:textId="77777777" w:rsidR="001B194C" w:rsidRDefault="001B194C" w:rsidP="002A0AE6">
            <w:pPr>
              <w:jc w:val="both"/>
              <w:rPr>
                <w:sz w:val="20"/>
                <w:szCs w:val="15"/>
              </w:rPr>
            </w:pPr>
            <w:r>
              <w:rPr>
                <w:sz w:val="20"/>
                <w:szCs w:val="15"/>
              </w:rPr>
              <w:t>232323</w:t>
            </w:r>
          </w:p>
        </w:tc>
        <w:tc>
          <w:tcPr>
            <w:tcW w:w="2683" w:type="dxa"/>
          </w:tcPr>
          <w:p w14:paraId="59993347" w14:textId="77777777" w:rsidR="001B194C" w:rsidRDefault="001B194C" w:rsidP="002A0AE6">
            <w:pPr>
              <w:jc w:val="both"/>
              <w:rPr>
                <w:sz w:val="20"/>
                <w:szCs w:val="15"/>
              </w:rPr>
            </w:pPr>
            <w:r>
              <w:rPr>
                <w:sz w:val="20"/>
                <w:szCs w:val="15"/>
              </w:rPr>
              <w:t>POLJSKI PUTEVI –usluge  kamiona</w:t>
            </w:r>
          </w:p>
        </w:tc>
        <w:tc>
          <w:tcPr>
            <w:tcW w:w="1581" w:type="dxa"/>
          </w:tcPr>
          <w:p w14:paraId="6551151D" w14:textId="77777777" w:rsidR="001B194C" w:rsidRDefault="001B194C" w:rsidP="002A0AE6">
            <w:pPr>
              <w:jc w:val="right"/>
              <w:rPr>
                <w:sz w:val="20"/>
                <w:szCs w:val="15"/>
              </w:rPr>
            </w:pPr>
            <w:r>
              <w:rPr>
                <w:sz w:val="20"/>
                <w:szCs w:val="15"/>
              </w:rPr>
              <w:t>135.000.</w:t>
            </w:r>
          </w:p>
        </w:tc>
        <w:tc>
          <w:tcPr>
            <w:tcW w:w="1524" w:type="dxa"/>
          </w:tcPr>
          <w:p w14:paraId="72A3F012" w14:textId="77777777" w:rsidR="001B194C" w:rsidRPr="005D608A" w:rsidRDefault="001B194C" w:rsidP="002A0AE6">
            <w:pPr>
              <w:tabs>
                <w:tab w:val="left" w:pos="1185"/>
              </w:tabs>
              <w:jc w:val="right"/>
              <w:rPr>
                <w:sz w:val="20"/>
                <w:szCs w:val="15"/>
              </w:rPr>
            </w:pPr>
            <w:r>
              <w:rPr>
                <w:sz w:val="20"/>
                <w:szCs w:val="15"/>
              </w:rPr>
              <w:t>+         42.000.</w:t>
            </w:r>
          </w:p>
        </w:tc>
        <w:tc>
          <w:tcPr>
            <w:tcW w:w="1550" w:type="dxa"/>
            <w:gridSpan w:val="2"/>
          </w:tcPr>
          <w:p w14:paraId="163DCA05" w14:textId="77777777" w:rsidR="001B194C" w:rsidRDefault="001B194C" w:rsidP="002A0AE6">
            <w:pPr>
              <w:jc w:val="right"/>
              <w:rPr>
                <w:sz w:val="20"/>
                <w:szCs w:val="15"/>
              </w:rPr>
            </w:pPr>
            <w:r>
              <w:rPr>
                <w:sz w:val="20"/>
                <w:szCs w:val="15"/>
              </w:rPr>
              <w:t>177.000.</w:t>
            </w:r>
          </w:p>
        </w:tc>
      </w:tr>
      <w:tr w:rsidR="001B194C" w14:paraId="5BA421A1" w14:textId="77777777" w:rsidTr="002A0AE6">
        <w:tc>
          <w:tcPr>
            <w:tcW w:w="927" w:type="dxa"/>
          </w:tcPr>
          <w:p w14:paraId="37D23A02" w14:textId="77777777" w:rsidR="001B194C" w:rsidRDefault="001B194C" w:rsidP="002A0AE6">
            <w:pPr>
              <w:jc w:val="both"/>
              <w:rPr>
                <w:sz w:val="20"/>
                <w:szCs w:val="15"/>
              </w:rPr>
            </w:pPr>
            <w:r>
              <w:rPr>
                <w:sz w:val="20"/>
                <w:szCs w:val="15"/>
              </w:rPr>
              <w:t>32329 3</w:t>
            </w:r>
          </w:p>
        </w:tc>
        <w:tc>
          <w:tcPr>
            <w:tcW w:w="1021" w:type="dxa"/>
          </w:tcPr>
          <w:p w14:paraId="1708204B" w14:textId="77777777" w:rsidR="001B194C" w:rsidRDefault="001B194C" w:rsidP="002A0AE6">
            <w:pPr>
              <w:jc w:val="both"/>
              <w:rPr>
                <w:sz w:val="20"/>
                <w:szCs w:val="15"/>
              </w:rPr>
            </w:pPr>
            <w:r>
              <w:rPr>
                <w:sz w:val="20"/>
                <w:szCs w:val="15"/>
              </w:rPr>
              <w:t>232324</w:t>
            </w:r>
          </w:p>
        </w:tc>
        <w:tc>
          <w:tcPr>
            <w:tcW w:w="2683" w:type="dxa"/>
          </w:tcPr>
          <w:p w14:paraId="2DCB8E40" w14:textId="77777777" w:rsidR="001B194C" w:rsidRDefault="001B194C" w:rsidP="002A0AE6">
            <w:pPr>
              <w:jc w:val="both"/>
              <w:rPr>
                <w:sz w:val="20"/>
                <w:szCs w:val="15"/>
              </w:rPr>
            </w:pPr>
            <w:r>
              <w:rPr>
                <w:sz w:val="20"/>
                <w:szCs w:val="15"/>
              </w:rPr>
              <w:t>POLJ.PUTEVI – usluge. Komunalnog  stroja</w:t>
            </w:r>
          </w:p>
        </w:tc>
        <w:tc>
          <w:tcPr>
            <w:tcW w:w="1581" w:type="dxa"/>
          </w:tcPr>
          <w:p w14:paraId="751CFF25" w14:textId="77777777" w:rsidR="001B194C" w:rsidRDefault="001B194C" w:rsidP="002A0AE6">
            <w:pPr>
              <w:jc w:val="right"/>
              <w:rPr>
                <w:sz w:val="20"/>
                <w:szCs w:val="15"/>
              </w:rPr>
            </w:pPr>
            <w:r>
              <w:rPr>
                <w:sz w:val="20"/>
                <w:szCs w:val="15"/>
              </w:rPr>
              <w:t>230.000.</w:t>
            </w:r>
          </w:p>
        </w:tc>
        <w:tc>
          <w:tcPr>
            <w:tcW w:w="1524" w:type="dxa"/>
          </w:tcPr>
          <w:p w14:paraId="74751CBC" w14:textId="77777777" w:rsidR="001B194C" w:rsidRPr="005D608A" w:rsidRDefault="001B194C" w:rsidP="002A0AE6">
            <w:pPr>
              <w:jc w:val="right"/>
              <w:rPr>
                <w:sz w:val="20"/>
                <w:szCs w:val="15"/>
              </w:rPr>
            </w:pPr>
            <w:r>
              <w:rPr>
                <w:sz w:val="20"/>
                <w:szCs w:val="15"/>
              </w:rPr>
              <w:t>+         40.000.</w:t>
            </w:r>
          </w:p>
        </w:tc>
        <w:tc>
          <w:tcPr>
            <w:tcW w:w="1550" w:type="dxa"/>
            <w:gridSpan w:val="2"/>
          </w:tcPr>
          <w:p w14:paraId="4BDC4086" w14:textId="77777777" w:rsidR="001B194C" w:rsidRDefault="001B194C" w:rsidP="002A0AE6">
            <w:pPr>
              <w:jc w:val="right"/>
              <w:rPr>
                <w:sz w:val="20"/>
                <w:szCs w:val="15"/>
              </w:rPr>
            </w:pPr>
            <w:r>
              <w:rPr>
                <w:sz w:val="20"/>
                <w:szCs w:val="15"/>
              </w:rPr>
              <w:t>270.000.</w:t>
            </w:r>
          </w:p>
        </w:tc>
      </w:tr>
      <w:tr w:rsidR="001B194C" w14:paraId="29BADA8B" w14:textId="77777777" w:rsidTr="002A0AE6">
        <w:tc>
          <w:tcPr>
            <w:tcW w:w="927" w:type="dxa"/>
          </w:tcPr>
          <w:p w14:paraId="42AB0C3C" w14:textId="77777777" w:rsidR="001B194C" w:rsidRDefault="001B194C" w:rsidP="002A0AE6">
            <w:pPr>
              <w:jc w:val="both"/>
              <w:rPr>
                <w:sz w:val="20"/>
                <w:szCs w:val="15"/>
              </w:rPr>
            </w:pPr>
            <w:r>
              <w:rPr>
                <w:sz w:val="20"/>
                <w:szCs w:val="15"/>
              </w:rPr>
              <w:t>3232931</w:t>
            </w:r>
          </w:p>
        </w:tc>
        <w:tc>
          <w:tcPr>
            <w:tcW w:w="1021" w:type="dxa"/>
          </w:tcPr>
          <w:p w14:paraId="37011F1B" w14:textId="77777777" w:rsidR="001B194C" w:rsidRDefault="001B194C" w:rsidP="002A0AE6">
            <w:pPr>
              <w:jc w:val="both"/>
              <w:rPr>
                <w:sz w:val="20"/>
                <w:szCs w:val="15"/>
              </w:rPr>
            </w:pPr>
            <w:r>
              <w:rPr>
                <w:sz w:val="20"/>
                <w:szCs w:val="15"/>
              </w:rPr>
              <w:t>232324</w:t>
            </w:r>
          </w:p>
        </w:tc>
        <w:tc>
          <w:tcPr>
            <w:tcW w:w="2683" w:type="dxa"/>
          </w:tcPr>
          <w:p w14:paraId="41132952" w14:textId="77777777" w:rsidR="001B194C" w:rsidRDefault="001B194C" w:rsidP="002A0AE6">
            <w:pPr>
              <w:jc w:val="both"/>
              <w:rPr>
                <w:sz w:val="20"/>
                <w:szCs w:val="15"/>
              </w:rPr>
            </w:pPr>
            <w:r>
              <w:rPr>
                <w:sz w:val="20"/>
                <w:szCs w:val="15"/>
              </w:rPr>
              <w:t>Košnja bankina - traktor</w:t>
            </w:r>
          </w:p>
        </w:tc>
        <w:tc>
          <w:tcPr>
            <w:tcW w:w="1581" w:type="dxa"/>
          </w:tcPr>
          <w:p w14:paraId="172518D1" w14:textId="77777777" w:rsidR="001B194C" w:rsidRDefault="001B194C" w:rsidP="002A0AE6">
            <w:pPr>
              <w:jc w:val="right"/>
              <w:rPr>
                <w:sz w:val="20"/>
                <w:szCs w:val="15"/>
              </w:rPr>
            </w:pPr>
            <w:r>
              <w:rPr>
                <w:sz w:val="20"/>
                <w:szCs w:val="15"/>
              </w:rPr>
              <w:t>150.000.</w:t>
            </w:r>
          </w:p>
        </w:tc>
        <w:tc>
          <w:tcPr>
            <w:tcW w:w="1524" w:type="dxa"/>
          </w:tcPr>
          <w:p w14:paraId="0535BE3B" w14:textId="77777777" w:rsidR="001B194C" w:rsidRDefault="001B194C" w:rsidP="002A0AE6">
            <w:pPr>
              <w:jc w:val="right"/>
              <w:rPr>
                <w:sz w:val="20"/>
                <w:szCs w:val="15"/>
              </w:rPr>
            </w:pPr>
            <w:r>
              <w:rPr>
                <w:sz w:val="20"/>
                <w:szCs w:val="15"/>
              </w:rPr>
              <w:t>-          20.000.</w:t>
            </w:r>
          </w:p>
        </w:tc>
        <w:tc>
          <w:tcPr>
            <w:tcW w:w="1550" w:type="dxa"/>
            <w:gridSpan w:val="2"/>
          </w:tcPr>
          <w:p w14:paraId="79CF88AA" w14:textId="77777777" w:rsidR="001B194C" w:rsidRDefault="001B194C" w:rsidP="002A0AE6">
            <w:pPr>
              <w:jc w:val="right"/>
              <w:rPr>
                <w:sz w:val="20"/>
                <w:szCs w:val="15"/>
              </w:rPr>
            </w:pPr>
            <w:r>
              <w:rPr>
                <w:sz w:val="20"/>
                <w:szCs w:val="15"/>
              </w:rPr>
              <w:t>130.000.</w:t>
            </w:r>
          </w:p>
        </w:tc>
      </w:tr>
      <w:tr w:rsidR="001B194C" w14:paraId="452BE821" w14:textId="77777777" w:rsidTr="002A0AE6">
        <w:tc>
          <w:tcPr>
            <w:tcW w:w="927" w:type="dxa"/>
          </w:tcPr>
          <w:p w14:paraId="005ED8D9" w14:textId="77777777" w:rsidR="001B194C" w:rsidRDefault="001B194C" w:rsidP="002A0AE6">
            <w:pPr>
              <w:jc w:val="both"/>
              <w:rPr>
                <w:sz w:val="20"/>
                <w:szCs w:val="15"/>
              </w:rPr>
            </w:pPr>
            <w:r>
              <w:rPr>
                <w:sz w:val="20"/>
                <w:szCs w:val="15"/>
              </w:rPr>
              <w:t>32329 4</w:t>
            </w:r>
          </w:p>
        </w:tc>
        <w:tc>
          <w:tcPr>
            <w:tcW w:w="1021" w:type="dxa"/>
          </w:tcPr>
          <w:p w14:paraId="51B1A1D9" w14:textId="77777777" w:rsidR="001B194C" w:rsidRDefault="001B194C" w:rsidP="002A0AE6">
            <w:pPr>
              <w:jc w:val="both"/>
              <w:rPr>
                <w:sz w:val="20"/>
                <w:szCs w:val="15"/>
              </w:rPr>
            </w:pPr>
            <w:r>
              <w:rPr>
                <w:sz w:val="20"/>
                <w:szCs w:val="15"/>
              </w:rPr>
              <w:t>232325</w:t>
            </w:r>
          </w:p>
        </w:tc>
        <w:tc>
          <w:tcPr>
            <w:tcW w:w="2683" w:type="dxa"/>
          </w:tcPr>
          <w:p w14:paraId="269AD156" w14:textId="77777777" w:rsidR="001B194C" w:rsidRDefault="001B194C" w:rsidP="002A0AE6">
            <w:pPr>
              <w:jc w:val="both"/>
              <w:rPr>
                <w:sz w:val="20"/>
                <w:szCs w:val="15"/>
              </w:rPr>
            </w:pPr>
            <w:r>
              <w:rPr>
                <w:sz w:val="20"/>
                <w:szCs w:val="15"/>
              </w:rPr>
              <w:t>POLJ.PUTEVI –usluge  komunalnih djelatnika</w:t>
            </w:r>
          </w:p>
        </w:tc>
        <w:tc>
          <w:tcPr>
            <w:tcW w:w="1581" w:type="dxa"/>
          </w:tcPr>
          <w:p w14:paraId="1C5D8764" w14:textId="77777777" w:rsidR="001B194C" w:rsidRDefault="001B194C" w:rsidP="002A0AE6">
            <w:pPr>
              <w:jc w:val="right"/>
              <w:rPr>
                <w:sz w:val="20"/>
                <w:szCs w:val="15"/>
              </w:rPr>
            </w:pPr>
            <w:r>
              <w:rPr>
                <w:sz w:val="20"/>
                <w:szCs w:val="15"/>
              </w:rPr>
              <w:t>20.000.</w:t>
            </w:r>
          </w:p>
        </w:tc>
        <w:tc>
          <w:tcPr>
            <w:tcW w:w="1524" w:type="dxa"/>
          </w:tcPr>
          <w:p w14:paraId="4B1FD52E" w14:textId="77777777" w:rsidR="001B194C" w:rsidRDefault="001B194C" w:rsidP="002A0AE6">
            <w:pPr>
              <w:jc w:val="right"/>
              <w:rPr>
                <w:sz w:val="20"/>
                <w:szCs w:val="15"/>
              </w:rPr>
            </w:pPr>
            <w:r>
              <w:rPr>
                <w:sz w:val="20"/>
                <w:szCs w:val="15"/>
              </w:rPr>
              <w:t>+          84.000.</w:t>
            </w:r>
          </w:p>
        </w:tc>
        <w:tc>
          <w:tcPr>
            <w:tcW w:w="1550" w:type="dxa"/>
            <w:gridSpan w:val="2"/>
          </w:tcPr>
          <w:p w14:paraId="1F4214FD" w14:textId="77777777" w:rsidR="001B194C" w:rsidRDefault="001B194C" w:rsidP="002A0AE6">
            <w:pPr>
              <w:jc w:val="right"/>
              <w:rPr>
                <w:sz w:val="20"/>
                <w:szCs w:val="15"/>
              </w:rPr>
            </w:pPr>
            <w:r>
              <w:rPr>
                <w:sz w:val="20"/>
                <w:szCs w:val="15"/>
              </w:rPr>
              <w:t>104.000.</w:t>
            </w:r>
          </w:p>
        </w:tc>
      </w:tr>
      <w:tr w:rsidR="001B194C" w14:paraId="011A029C" w14:textId="77777777" w:rsidTr="002A0AE6">
        <w:tc>
          <w:tcPr>
            <w:tcW w:w="927" w:type="dxa"/>
          </w:tcPr>
          <w:p w14:paraId="407518FF" w14:textId="77777777" w:rsidR="001B194C" w:rsidRDefault="001B194C" w:rsidP="002A0AE6">
            <w:pPr>
              <w:jc w:val="both"/>
              <w:rPr>
                <w:sz w:val="20"/>
                <w:szCs w:val="15"/>
              </w:rPr>
            </w:pPr>
            <w:r>
              <w:rPr>
                <w:sz w:val="20"/>
                <w:szCs w:val="15"/>
              </w:rPr>
              <w:t>323295</w:t>
            </w:r>
          </w:p>
        </w:tc>
        <w:tc>
          <w:tcPr>
            <w:tcW w:w="1021" w:type="dxa"/>
          </w:tcPr>
          <w:p w14:paraId="674CD4C3" w14:textId="77777777" w:rsidR="001B194C" w:rsidRDefault="001B194C" w:rsidP="002A0AE6">
            <w:pPr>
              <w:jc w:val="both"/>
              <w:rPr>
                <w:sz w:val="20"/>
                <w:szCs w:val="15"/>
              </w:rPr>
            </w:pPr>
            <w:r>
              <w:rPr>
                <w:sz w:val="20"/>
                <w:szCs w:val="15"/>
              </w:rPr>
              <w:t>232326</w:t>
            </w:r>
          </w:p>
        </w:tc>
        <w:tc>
          <w:tcPr>
            <w:tcW w:w="2683" w:type="dxa"/>
          </w:tcPr>
          <w:p w14:paraId="098B2CC9" w14:textId="77777777" w:rsidR="001B194C" w:rsidRDefault="001B194C" w:rsidP="002A0AE6">
            <w:pPr>
              <w:jc w:val="both"/>
              <w:rPr>
                <w:sz w:val="20"/>
                <w:szCs w:val="15"/>
              </w:rPr>
            </w:pPr>
            <w:r>
              <w:rPr>
                <w:sz w:val="20"/>
                <w:szCs w:val="15"/>
              </w:rPr>
              <w:t xml:space="preserve">Usluge čišćenja </w:t>
            </w:r>
          </w:p>
        </w:tc>
        <w:tc>
          <w:tcPr>
            <w:tcW w:w="1581" w:type="dxa"/>
          </w:tcPr>
          <w:p w14:paraId="3B41DCBB" w14:textId="77777777" w:rsidR="001B194C" w:rsidRDefault="001B194C" w:rsidP="002A0AE6">
            <w:pPr>
              <w:jc w:val="right"/>
              <w:rPr>
                <w:sz w:val="20"/>
                <w:szCs w:val="15"/>
              </w:rPr>
            </w:pPr>
            <w:r>
              <w:rPr>
                <w:sz w:val="20"/>
                <w:szCs w:val="15"/>
              </w:rPr>
              <w:t>65.000.</w:t>
            </w:r>
          </w:p>
        </w:tc>
        <w:tc>
          <w:tcPr>
            <w:tcW w:w="1524" w:type="dxa"/>
          </w:tcPr>
          <w:p w14:paraId="68BDD73C" w14:textId="77777777" w:rsidR="001B194C" w:rsidRDefault="001B194C" w:rsidP="002A0AE6">
            <w:pPr>
              <w:jc w:val="right"/>
              <w:rPr>
                <w:sz w:val="20"/>
                <w:szCs w:val="15"/>
              </w:rPr>
            </w:pPr>
            <w:r>
              <w:rPr>
                <w:sz w:val="20"/>
                <w:szCs w:val="15"/>
              </w:rPr>
              <w:t>+           1.000.</w:t>
            </w:r>
          </w:p>
        </w:tc>
        <w:tc>
          <w:tcPr>
            <w:tcW w:w="1550" w:type="dxa"/>
            <w:gridSpan w:val="2"/>
          </w:tcPr>
          <w:p w14:paraId="55F708D0" w14:textId="77777777" w:rsidR="001B194C" w:rsidRDefault="001B194C" w:rsidP="002A0AE6">
            <w:pPr>
              <w:jc w:val="right"/>
              <w:rPr>
                <w:sz w:val="20"/>
                <w:szCs w:val="15"/>
              </w:rPr>
            </w:pPr>
            <w:r>
              <w:rPr>
                <w:sz w:val="20"/>
                <w:szCs w:val="15"/>
              </w:rPr>
              <w:t>66.000.</w:t>
            </w:r>
          </w:p>
        </w:tc>
      </w:tr>
      <w:tr w:rsidR="001B194C" w14:paraId="1448508D" w14:textId="77777777" w:rsidTr="002A0AE6">
        <w:tc>
          <w:tcPr>
            <w:tcW w:w="927" w:type="dxa"/>
          </w:tcPr>
          <w:p w14:paraId="5DE2D57D" w14:textId="77777777" w:rsidR="001B194C" w:rsidRDefault="001B194C" w:rsidP="002A0AE6">
            <w:pPr>
              <w:jc w:val="both"/>
              <w:rPr>
                <w:sz w:val="20"/>
                <w:szCs w:val="15"/>
              </w:rPr>
            </w:pPr>
            <w:r>
              <w:rPr>
                <w:sz w:val="20"/>
                <w:szCs w:val="15"/>
              </w:rPr>
              <w:t>323296</w:t>
            </w:r>
          </w:p>
        </w:tc>
        <w:tc>
          <w:tcPr>
            <w:tcW w:w="1021" w:type="dxa"/>
          </w:tcPr>
          <w:p w14:paraId="62250CCD" w14:textId="77777777" w:rsidR="001B194C" w:rsidRDefault="001B194C" w:rsidP="002A0AE6">
            <w:pPr>
              <w:jc w:val="both"/>
              <w:rPr>
                <w:sz w:val="20"/>
                <w:szCs w:val="15"/>
              </w:rPr>
            </w:pPr>
            <w:r>
              <w:rPr>
                <w:sz w:val="20"/>
                <w:szCs w:val="15"/>
              </w:rPr>
              <w:t>23232</w:t>
            </w:r>
          </w:p>
        </w:tc>
        <w:tc>
          <w:tcPr>
            <w:tcW w:w="2683" w:type="dxa"/>
          </w:tcPr>
          <w:p w14:paraId="42690B75" w14:textId="77777777" w:rsidR="001B194C" w:rsidRDefault="001B194C" w:rsidP="002A0AE6">
            <w:pPr>
              <w:jc w:val="both"/>
              <w:rPr>
                <w:sz w:val="20"/>
                <w:szCs w:val="15"/>
              </w:rPr>
            </w:pPr>
            <w:r>
              <w:rPr>
                <w:sz w:val="20"/>
                <w:szCs w:val="15"/>
              </w:rPr>
              <w:t>Održavanje vodovoda</w:t>
            </w:r>
          </w:p>
        </w:tc>
        <w:tc>
          <w:tcPr>
            <w:tcW w:w="1581" w:type="dxa"/>
          </w:tcPr>
          <w:p w14:paraId="52E9726D" w14:textId="77777777" w:rsidR="001B194C" w:rsidRDefault="001B194C" w:rsidP="002A0AE6">
            <w:pPr>
              <w:jc w:val="right"/>
              <w:rPr>
                <w:sz w:val="20"/>
                <w:szCs w:val="15"/>
              </w:rPr>
            </w:pPr>
            <w:r>
              <w:rPr>
                <w:sz w:val="20"/>
                <w:szCs w:val="15"/>
              </w:rPr>
              <w:t>10.000.</w:t>
            </w:r>
          </w:p>
        </w:tc>
        <w:tc>
          <w:tcPr>
            <w:tcW w:w="1524" w:type="dxa"/>
          </w:tcPr>
          <w:p w14:paraId="60D7A127" w14:textId="77777777" w:rsidR="001B194C" w:rsidRDefault="001B194C" w:rsidP="002A0AE6">
            <w:pPr>
              <w:jc w:val="right"/>
              <w:rPr>
                <w:sz w:val="20"/>
                <w:szCs w:val="15"/>
              </w:rPr>
            </w:pPr>
            <w:r>
              <w:rPr>
                <w:sz w:val="20"/>
                <w:szCs w:val="15"/>
              </w:rPr>
              <w:t>0.</w:t>
            </w:r>
          </w:p>
        </w:tc>
        <w:tc>
          <w:tcPr>
            <w:tcW w:w="1550" w:type="dxa"/>
            <w:gridSpan w:val="2"/>
          </w:tcPr>
          <w:p w14:paraId="4B4E420A" w14:textId="77777777" w:rsidR="001B194C" w:rsidRDefault="001B194C" w:rsidP="002A0AE6">
            <w:pPr>
              <w:jc w:val="right"/>
              <w:rPr>
                <w:sz w:val="20"/>
                <w:szCs w:val="15"/>
              </w:rPr>
            </w:pPr>
            <w:r>
              <w:rPr>
                <w:sz w:val="20"/>
                <w:szCs w:val="15"/>
              </w:rPr>
              <w:t>10.000.</w:t>
            </w:r>
          </w:p>
        </w:tc>
      </w:tr>
      <w:tr w:rsidR="001B194C" w14:paraId="070A558A" w14:textId="77777777" w:rsidTr="002A0AE6">
        <w:tc>
          <w:tcPr>
            <w:tcW w:w="927" w:type="dxa"/>
          </w:tcPr>
          <w:p w14:paraId="3546FFAC" w14:textId="77777777" w:rsidR="001B194C" w:rsidRDefault="001B194C" w:rsidP="002A0AE6">
            <w:pPr>
              <w:jc w:val="both"/>
              <w:rPr>
                <w:sz w:val="20"/>
                <w:szCs w:val="15"/>
              </w:rPr>
            </w:pPr>
            <w:r>
              <w:rPr>
                <w:sz w:val="20"/>
                <w:szCs w:val="15"/>
              </w:rPr>
              <w:t>323297</w:t>
            </w:r>
          </w:p>
        </w:tc>
        <w:tc>
          <w:tcPr>
            <w:tcW w:w="1021" w:type="dxa"/>
          </w:tcPr>
          <w:p w14:paraId="7FCB4A23" w14:textId="77777777" w:rsidR="001B194C" w:rsidRDefault="001B194C" w:rsidP="002A0AE6">
            <w:pPr>
              <w:jc w:val="both"/>
              <w:rPr>
                <w:sz w:val="20"/>
                <w:szCs w:val="15"/>
              </w:rPr>
            </w:pPr>
            <w:r>
              <w:rPr>
                <w:sz w:val="20"/>
                <w:szCs w:val="15"/>
              </w:rPr>
              <w:t>23232</w:t>
            </w:r>
          </w:p>
        </w:tc>
        <w:tc>
          <w:tcPr>
            <w:tcW w:w="2683" w:type="dxa"/>
          </w:tcPr>
          <w:p w14:paraId="34E82D0E" w14:textId="77777777" w:rsidR="001B194C" w:rsidRDefault="001B194C" w:rsidP="002A0AE6">
            <w:pPr>
              <w:jc w:val="both"/>
              <w:rPr>
                <w:sz w:val="20"/>
                <w:szCs w:val="15"/>
              </w:rPr>
            </w:pPr>
            <w:r>
              <w:rPr>
                <w:sz w:val="20"/>
                <w:szCs w:val="15"/>
              </w:rPr>
              <w:t>Komunalni priključci</w:t>
            </w:r>
          </w:p>
        </w:tc>
        <w:tc>
          <w:tcPr>
            <w:tcW w:w="1581" w:type="dxa"/>
          </w:tcPr>
          <w:p w14:paraId="4A15542B" w14:textId="77777777" w:rsidR="001B194C" w:rsidRDefault="001B194C" w:rsidP="002A0AE6">
            <w:pPr>
              <w:jc w:val="right"/>
              <w:rPr>
                <w:sz w:val="20"/>
                <w:szCs w:val="15"/>
              </w:rPr>
            </w:pPr>
            <w:r>
              <w:rPr>
                <w:sz w:val="20"/>
                <w:szCs w:val="15"/>
              </w:rPr>
              <w:t>30.000.</w:t>
            </w:r>
          </w:p>
        </w:tc>
        <w:tc>
          <w:tcPr>
            <w:tcW w:w="1524" w:type="dxa"/>
          </w:tcPr>
          <w:p w14:paraId="2F4AC68C" w14:textId="77777777" w:rsidR="001B194C" w:rsidRDefault="001B194C" w:rsidP="002A0AE6">
            <w:pPr>
              <w:jc w:val="right"/>
              <w:rPr>
                <w:sz w:val="20"/>
                <w:szCs w:val="15"/>
              </w:rPr>
            </w:pPr>
            <w:r>
              <w:rPr>
                <w:sz w:val="20"/>
                <w:szCs w:val="15"/>
              </w:rPr>
              <w:t>+         25.000.</w:t>
            </w:r>
          </w:p>
        </w:tc>
        <w:tc>
          <w:tcPr>
            <w:tcW w:w="1550" w:type="dxa"/>
            <w:gridSpan w:val="2"/>
          </w:tcPr>
          <w:p w14:paraId="62AFA2ED" w14:textId="77777777" w:rsidR="001B194C" w:rsidRDefault="001B194C" w:rsidP="002A0AE6">
            <w:pPr>
              <w:jc w:val="right"/>
              <w:rPr>
                <w:sz w:val="20"/>
                <w:szCs w:val="15"/>
              </w:rPr>
            </w:pPr>
            <w:r>
              <w:rPr>
                <w:sz w:val="20"/>
                <w:szCs w:val="15"/>
              </w:rPr>
              <w:t>55.000.</w:t>
            </w:r>
          </w:p>
        </w:tc>
      </w:tr>
      <w:tr w:rsidR="001B194C" w14:paraId="5185F4EC" w14:textId="77777777" w:rsidTr="002A0AE6">
        <w:tc>
          <w:tcPr>
            <w:tcW w:w="927" w:type="dxa"/>
          </w:tcPr>
          <w:p w14:paraId="328030C7" w14:textId="77777777" w:rsidR="001B194C" w:rsidRDefault="001B194C" w:rsidP="002A0AE6">
            <w:pPr>
              <w:jc w:val="both"/>
              <w:rPr>
                <w:sz w:val="20"/>
                <w:szCs w:val="15"/>
              </w:rPr>
            </w:pPr>
            <w:r>
              <w:rPr>
                <w:sz w:val="20"/>
                <w:szCs w:val="15"/>
              </w:rPr>
              <w:t>323311</w:t>
            </w:r>
          </w:p>
        </w:tc>
        <w:tc>
          <w:tcPr>
            <w:tcW w:w="1021" w:type="dxa"/>
          </w:tcPr>
          <w:p w14:paraId="7ADC0B1F" w14:textId="77777777" w:rsidR="001B194C" w:rsidRDefault="001B194C" w:rsidP="002A0AE6">
            <w:pPr>
              <w:jc w:val="both"/>
              <w:rPr>
                <w:sz w:val="20"/>
                <w:szCs w:val="15"/>
              </w:rPr>
            </w:pPr>
            <w:r>
              <w:rPr>
                <w:sz w:val="20"/>
                <w:szCs w:val="15"/>
              </w:rPr>
              <w:t>23233</w:t>
            </w:r>
          </w:p>
        </w:tc>
        <w:tc>
          <w:tcPr>
            <w:tcW w:w="2683" w:type="dxa"/>
          </w:tcPr>
          <w:p w14:paraId="66A39361" w14:textId="77777777" w:rsidR="001B194C" w:rsidRDefault="001B194C" w:rsidP="002A0AE6">
            <w:pPr>
              <w:jc w:val="both"/>
              <w:rPr>
                <w:sz w:val="20"/>
                <w:szCs w:val="15"/>
              </w:rPr>
            </w:pPr>
            <w:r>
              <w:rPr>
                <w:sz w:val="20"/>
                <w:szCs w:val="15"/>
              </w:rPr>
              <w:t>HRT pretplata</w:t>
            </w:r>
          </w:p>
        </w:tc>
        <w:tc>
          <w:tcPr>
            <w:tcW w:w="1581" w:type="dxa"/>
          </w:tcPr>
          <w:p w14:paraId="2C59D877" w14:textId="77777777" w:rsidR="001B194C" w:rsidRDefault="001B194C" w:rsidP="002A0AE6">
            <w:pPr>
              <w:jc w:val="right"/>
              <w:rPr>
                <w:sz w:val="20"/>
                <w:szCs w:val="15"/>
              </w:rPr>
            </w:pPr>
            <w:r>
              <w:rPr>
                <w:sz w:val="20"/>
                <w:szCs w:val="15"/>
              </w:rPr>
              <w:t>1.000.</w:t>
            </w:r>
          </w:p>
        </w:tc>
        <w:tc>
          <w:tcPr>
            <w:tcW w:w="1524" w:type="dxa"/>
          </w:tcPr>
          <w:p w14:paraId="0DD21A1C" w14:textId="77777777" w:rsidR="001B194C" w:rsidRDefault="001B194C" w:rsidP="002A0AE6">
            <w:pPr>
              <w:jc w:val="right"/>
              <w:rPr>
                <w:sz w:val="20"/>
                <w:szCs w:val="15"/>
              </w:rPr>
            </w:pPr>
            <w:r>
              <w:rPr>
                <w:sz w:val="20"/>
                <w:szCs w:val="15"/>
              </w:rPr>
              <w:t>0.</w:t>
            </w:r>
          </w:p>
        </w:tc>
        <w:tc>
          <w:tcPr>
            <w:tcW w:w="1550" w:type="dxa"/>
            <w:gridSpan w:val="2"/>
          </w:tcPr>
          <w:p w14:paraId="50406595" w14:textId="77777777" w:rsidR="001B194C" w:rsidRDefault="001B194C" w:rsidP="002A0AE6">
            <w:pPr>
              <w:jc w:val="right"/>
              <w:rPr>
                <w:sz w:val="20"/>
                <w:szCs w:val="15"/>
              </w:rPr>
            </w:pPr>
            <w:r>
              <w:rPr>
                <w:sz w:val="20"/>
                <w:szCs w:val="15"/>
              </w:rPr>
              <w:t>1.000.</w:t>
            </w:r>
          </w:p>
        </w:tc>
      </w:tr>
      <w:tr w:rsidR="001B194C" w14:paraId="15E84129" w14:textId="77777777" w:rsidTr="002A0AE6">
        <w:tc>
          <w:tcPr>
            <w:tcW w:w="927" w:type="dxa"/>
          </w:tcPr>
          <w:p w14:paraId="1B11DBE0" w14:textId="77777777" w:rsidR="001B194C" w:rsidRDefault="001B194C" w:rsidP="002A0AE6">
            <w:pPr>
              <w:jc w:val="both"/>
              <w:rPr>
                <w:sz w:val="20"/>
                <w:szCs w:val="15"/>
              </w:rPr>
            </w:pPr>
            <w:r>
              <w:rPr>
                <w:sz w:val="20"/>
                <w:szCs w:val="15"/>
              </w:rPr>
              <w:t>32339</w:t>
            </w:r>
          </w:p>
        </w:tc>
        <w:tc>
          <w:tcPr>
            <w:tcW w:w="1021" w:type="dxa"/>
          </w:tcPr>
          <w:p w14:paraId="172CE78F" w14:textId="77777777" w:rsidR="001B194C" w:rsidRDefault="001B194C" w:rsidP="002A0AE6">
            <w:pPr>
              <w:jc w:val="both"/>
              <w:rPr>
                <w:sz w:val="20"/>
                <w:szCs w:val="15"/>
              </w:rPr>
            </w:pPr>
            <w:r>
              <w:rPr>
                <w:sz w:val="20"/>
                <w:szCs w:val="15"/>
              </w:rPr>
              <w:t>23233</w:t>
            </w:r>
          </w:p>
        </w:tc>
        <w:tc>
          <w:tcPr>
            <w:tcW w:w="2683" w:type="dxa"/>
          </w:tcPr>
          <w:p w14:paraId="30BC21DB" w14:textId="77777777" w:rsidR="001B194C" w:rsidRDefault="001B194C" w:rsidP="002A0AE6">
            <w:pPr>
              <w:rPr>
                <w:sz w:val="20"/>
                <w:szCs w:val="15"/>
              </w:rPr>
            </w:pPr>
            <w:proofErr w:type="spellStart"/>
            <w:r>
              <w:rPr>
                <w:sz w:val="20"/>
                <w:szCs w:val="15"/>
              </w:rPr>
              <w:t>Usl</w:t>
            </w:r>
            <w:proofErr w:type="spellEnd"/>
            <w:r>
              <w:rPr>
                <w:sz w:val="20"/>
                <w:szCs w:val="15"/>
              </w:rPr>
              <w:t>. promidžbe i informiranja</w:t>
            </w:r>
          </w:p>
          <w:p w14:paraId="3C6B9E48" w14:textId="77777777" w:rsidR="001B194C" w:rsidRDefault="001B194C" w:rsidP="002A0AE6">
            <w:pPr>
              <w:jc w:val="both"/>
              <w:rPr>
                <w:sz w:val="20"/>
                <w:szCs w:val="15"/>
              </w:rPr>
            </w:pPr>
            <w:r>
              <w:rPr>
                <w:sz w:val="20"/>
                <w:szCs w:val="15"/>
              </w:rPr>
              <w:t>-sajam</w:t>
            </w:r>
          </w:p>
        </w:tc>
        <w:tc>
          <w:tcPr>
            <w:tcW w:w="1581" w:type="dxa"/>
          </w:tcPr>
          <w:p w14:paraId="07A41430" w14:textId="77777777" w:rsidR="001B194C" w:rsidRDefault="001B194C" w:rsidP="002A0AE6">
            <w:pPr>
              <w:jc w:val="right"/>
              <w:rPr>
                <w:sz w:val="20"/>
                <w:szCs w:val="15"/>
              </w:rPr>
            </w:pPr>
            <w:r>
              <w:rPr>
                <w:sz w:val="20"/>
                <w:szCs w:val="15"/>
              </w:rPr>
              <w:t>20.000.</w:t>
            </w:r>
          </w:p>
        </w:tc>
        <w:tc>
          <w:tcPr>
            <w:tcW w:w="1524" w:type="dxa"/>
          </w:tcPr>
          <w:p w14:paraId="3CA73BB9" w14:textId="77777777" w:rsidR="001B194C" w:rsidRDefault="001B194C" w:rsidP="002A0AE6">
            <w:pPr>
              <w:tabs>
                <w:tab w:val="center" w:pos="654"/>
                <w:tab w:val="right" w:pos="1308"/>
              </w:tabs>
              <w:jc w:val="right"/>
              <w:rPr>
                <w:sz w:val="20"/>
                <w:szCs w:val="15"/>
              </w:rPr>
            </w:pPr>
            <w:r>
              <w:rPr>
                <w:sz w:val="20"/>
                <w:szCs w:val="15"/>
              </w:rPr>
              <w:t>0.</w:t>
            </w:r>
          </w:p>
        </w:tc>
        <w:tc>
          <w:tcPr>
            <w:tcW w:w="1550" w:type="dxa"/>
            <w:gridSpan w:val="2"/>
          </w:tcPr>
          <w:p w14:paraId="76AAEA37" w14:textId="77777777" w:rsidR="001B194C" w:rsidRDefault="001B194C" w:rsidP="002A0AE6">
            <w:pPr>
              <w:jc w:val="right"/>
              <w:rPr>
                <w:sz w:val="20"/>
                <w:szCs w:val="15"/>
              </w:rPr>
            </w:pPr>
            <w:r>
              <w:rPr>
                <w:sz w:val="20"/>
                <w:szCs w:val="15"/>
              </w:rPr>
              <w:t>20.000.</w:t>
            </w:r>
          </w:p>
        </w:tc>
      </w:tr>
      <w:tr w:rsidR="001B194C" w14:paraId="4017BA69" w14:textId="77777777" w:rsidTr="002A0AE6">
        <w:tc>
          <w:tcPr>
            <w:tcW w:w="927" w:type="dxa"/>
          </w:tcPr>
          <w:p w14:paraId="0A187B12" w14:textId="77777777" w:rsidR="001B194C" w:rsidRDefault="001B194C" w:rsidP="002A0AE6">
            <w:pPr>
              <w:jc w:val="both"/>
              <w:rPr>
                <w:sz w:val="20"/>
                <w:szCs w:val="15"/>
              </w:rPr>
            </w:pPr>
            <w:r>
              <w:rPr>
                <w:sz w:val="20"/>
                <w:szCs w:val="15"/>
              </w:rPr>
              <w:t>323391</w:t>
            </w:r>
          </w:p>
        </w:tc>
        <w:tc>
          <w:tcPr>
            <w:tcW w:w="1021" w:type="dxa"/>
          </w:tcPr>
          <w:p w14:paraId="6836055A" w14:textId="77777777" w:rsidR="001B194C" w:rsidRDefault="001B194C" w:rsidP="002A0AE6">
            <w:pPr>
              <w:jc w:val="both"/>
              <w:rPr>
                <w:sz w:val="20"/>
                <w:szCs w:val="15"/>
              </w:rPr>
            </w:pPr>
            <w:r>
              <w:rPr>
                <w:sz w:val="20"/>
                <w:szCs w:val="15"/>
              </w:rPr>
              <w:t>23233</w:t>
            </w:r>
          </w:p>
        </w:tc>
        <w:tc>
          <w:tcPr>
            <w:tcW w:w="2683" w:type="dxa"/>
          </w:tcPr>
          <w:p w14:paraId="7B784727" w14:textId="77777777" w:rsidR="001B194C" w:rsidRDefault="001B194C" w:rsidP="002A0AE6">
            <w:pPr>
              <w:jc w:val="both"/>
              <w:rPr>
                <w:sz w:val="20"/>
                <w:szCs w:val="15"/>
              </w:rPr>
            </w:pPr>
            <w:r>
              <w:rPr>
                <w:sz w:val="20"/>
                <w:szCs w:val="15"/>
              </w:rPr>
              <w:t>Objave- natječaji</w:t>
            </w:r>
          </w:p>
        </w:tc>
        <w:tc>
          <w:tcPr>
            <w:tcW w:w="1581" w:type="dxa"/>
          </w:tcPr>
          <w:p w14:paraId="504E8DDD" w14:textId="77777777" w:rsidR="001B194C" w:rsidRDefault="001B194C" w:rsidP="002A0AE6">
            <w:pPr>
              <w:jc w:val="right"/>
              <w:rPr>
                <w:sz w:val="20"/>
                <w:szCs w:val="15"/>
              </w:rPr>
            </w:pPr>
            <w:r>
              <w:rPr>
                <w:sz w:val="20"/>
                <w:szCs w:val="15"/>
              </w:rPr>
              <w:t>20.000.</w:t>
            </w:r>
          </w:p>
        </w:tc>
        <w:tc>
          <w:tcPr>
            <w:tcW w:w="1524" w:type="dxa"/>
          </w:tcPr>
          <w:p w14:paraId="70A54A4C" w14:textId="77777777" w:rsidR="001B194C" w:rsidRDefault="001B194C" w:rsidP="002A0AE6">
            <w:pPr>
              <w:jc w:val="right"/>
              <w:rPr>
                <w:sz w:val="20"/>
                <w:szCs w:val="15"/>
              </w:rPr>
            </w:pPr>
            <w:r>
              <w:rPr>
                <w:sz w:val="20"/>
                <w:szCs w:val="15"/>
              </w:rPr>
              <w:t>-         16.000.</w:t>
            </w:r>
          </w:p>
        </w:tc>
        <w:tc>
          <w:tcPr>
            <w:tcW w:w="1550" w:type="dxa"/>
            <w:gridSpan w:val="2"/>
          </w:tcPr>
          <w:p w14:paraId="10203ED9" w14:textId="77777777" w:rsidR="001B194C" w:rsidRDefault="001B194C" w:rsidP="002A0AE6">
            <w:pPr>
              <w:jc w:val="right"/>
              <w:rPr>
                <w:sz w:val="20"/>
                <w:szCs w:val="15"/>
              </w:rPr>
            </w:pPr>
            <w:r>
              <w:rPr>
                <w:sz w:val="20"/>
                <w:szCs w:val="15"/>
              </w:rPr>
              <w:t>4.000.</w:t>
            </w:r>
          </w:p>
        </w:tc>
      </w:tr>
      <w:tr w:rsidR="001B194C" w14:paraId="7EEE21E2" w14:textId="77777777" w:rsidTr="002A0AE6">
        <w:tc>
          <w:tcPr>
            <w:tcW w:w="927" w:type="dxa"/>
          </w:tcPr>
          <w:p w14:paraId="69573518" w14:textId="77777777" w:rsidR="001B194C" w:rsidRDefault="001B194C" w:rsidP="002A0AE6">
            <w:pPr>
              <w:jc w:val="both"/>
              <w:rPr>
                <w:sz w:val="20"/>
                <w:szCs w:val="15"/>
              </w:rPr>
            </w:pPr>
            <w:r>
              <w:rPr>
                <w:sz w:val="20"/>
                <w:szCs w:val="15"/>
              </w:rPr>
              <w:t>32341</w:t>
            </w:r>
          </w:p>
        </w:tc>
        <w:tc>
          <w:tcPr>
            <w:tcW w:w="1021" w:type="dxa"/>
          </w:tcPr>
          <w:p w14:paraId="519CC996" w14:textId="77777777" w:rsidR="001B194C" w:rsidRDefault="001B194C" w:rsidP="002A0AE6">
            <w:pPr>
              <w:jc w:val="both"/>
              <w:rPr>
                <w:sz w:val="20"/>
                <w:szCs w:val="15"/>
              </w:rPr>
            </w:pPr>
            <w:r>
              <w:rPr>
                <w:sz w:val="20"/>
                <w:szCs w:val="15"/>
              </w:rPr>
              <w:t>23234</w:t>
            </w:r>
          </w:p>
        </w:tc>
        <w:tc>
          <w:tcPr>
            <w:tcW w:w="2683" w:type="dxa"/>
          </w:tcPr>
          <w:p w14:paraId="06EE609A" w14:textId="77777777" w:rsidR="001B194C" w:rsidRDefault="001B194C" w:rsidP="002A0AE6">
            <w:pPr>
              <w:jc w:val="both"/>
              <w:rPr>
                <w:sz w:val="20"/>
                <w:szCs w:val="15"/>
              </w:rPr>
            </w:pPr>
            <w:r>
              <w:rPr>
                <w:sz w:val="20"/>
                <w:szCs w:val="15"/>
              </w:rPr>
              <w:t>Opskrba vodom</w:t>
            </w:r>
          </w:p>
        </w:tc>
        <w:tc>
          <w:tcPr>
            <w:tcW w:w="1581" w:type="dxa"/>
          </w:tcPr>
          <w:p w14:paraId="01FCB703" w14:textId="77777777" w:rsidR="001B194C" w:rsidRDefault="001B194C" w:rsidP="002A0AE6">
            <w:pPr>
              <w:jc w:val="right"/>
              <w:rPr>
                <w:sz w:val="20"/>
                <w:szCs w:val="15"/>
              </w:rPr>
            </w:pPr>
            <w:r>
              <w:rPr>
                <w:sz w:val="20"/>
                <w:szCs w:val="15"/>
              </w:rPr>
              <w:t>10.000.</w:t>
            </w:r>
          </w:p>
        </w:tc>
        <w:tc>
          <w:tcPr>
            <w:tcW w:w="1524" w:type="dxa"/>
          </w:tcPr>
          <w:p w14:paraId="57059101" w14:textId="77777777" w:rsidR="001B194C" w:rsidRDefault="001B194C" w:rsidP="002A0AE6">
            <w:pPr>
              <w:jc w:val="right"/>
              <w:rPr>
                <w:sz w:val="20"/>
                <w:szCs w:val="15"/>
              </w:rPr>
            </w:pPr>
            <w:r>
              <w:rPr>
                <w:sz w:val="20"/>
                <w:szCs w:val="15"/>
              </w:rPr>
              <w:t>0.</w:t>
            </w:r>
          </w:p>
        </w:tc>
        <w:tc>
          <w:tcPr>
            <w:tcW w:w="1550" w:type="dxa"/>
            <w:gridSpan w:val="2"/>
          </w:tcPr>
          <w:p w14:paraId="0B98C5EF" w14:textId="77777777" w:rsidR="001B194C" w:rsidRDefault="001B194C" w:rsidP="002A0AE6">
            <w:pPr>
              <w:jc w:val="right"/>
              <w:rPr>
                <w:sz w:val="20"/>
                <w:szCs w:val="15"/>
              </w:rPr>
            </w:pPr>
            <w:r>
              <w:rPr>
                <w:sz w:val="20"/>
                <w:szCs w:val="15"/>
              </w:rPr>
              <w:t>10.000.</w:t>
            </w:r>
          </w:p>
        </w:tc>
      </w:tr>
      <w:tr w:rsidR="001B194C" w14:paraId="0AA0B09F" w14:textId="77777777" w:rsidTr="002A0AE6">
        <w:tc>
          <w:tcPr>
            <w:tcW w:w="927" w:type="dxa"/>
          </w:tcPr>
          <w:p w14:paraId="1096E6EC" w14:textId="77777777" w:rsidR="001B194C" w:rsidRDefault="001B194C" w:rsidP="002A0AE6">
            <w:pPr>
              <w:jc w:val="both"/>
              <w:rPr>
                <w:sz w:val="20"/>
                <w:szCs w:val="15"/>
              </w:rPr>
            </w:pPr>
            <w:r>
              <w:rPr>
                <w:sz w:val="20"/>
                <w:szCs w:val="15"/>
              </w:rPr>
              <w:t>32342</w:t>
            </w:r>
          </w:p>
        </w:tc>
        <w:tc>
          <w:tcPr>
            <w:tcW w:w="1021" w:type="dxa"/>
          </w:tcPr>
          <w:p w14:paraId="08259D1E" w14:textId="77777777" w:rsidR="001B194C" w:rsidRDefault="001B194C" w:rsidP="002A0AE6">
            <w:pPr>
              <w:jc w:val="both"/>
              <w:rPr>
                <w:sz w:val="20"/>
                <w:szCs w:val="15"/>
              </w:rPr>
            </w:pPr>
            <w:r>
              <w:rPr>
                <w:sz w:val="20"/>
                <w:szCs w:val="15"/>
              </w:rPr>
              <w:t>23234</w:t>
            </w:r>
          </w:p>
        </w:tc>
        <w:tc>
          <w:tcPr>
            <w:tcW w:w="2683" w:type="dxa"/>
          </w:tcPr>
          <w:p w14:paraId="26092FE9" w14:textId="77777777" w:rsidR="001B194C" w:rsidRDefault="001B194C" w:rsidP="002A0AE6">
            <w:pPr>
              <w:jc w:val="both"/>
              <w:rPr>
                <w:sz w:val="20"/>
                <w:szCs w:val="15"/>
              </w:rPr>
            </w:pPr>
            <w:r>
              <w:rPr>
                <w:sz w:val="20"/>
                <w:szCs w:val="15"/>
              </w:rPr>
              <w:t xml:space="preserve">Iznošenje i odvoz smeća </w:t>
            </w:r>
          </w:p>
        </w:tc>
        <w:tc>
          <w:tcPr>
            <w:tcW w:w="1581" w:type="dxa"/>
          </w:tcPr>
          <w:p w14:paraId="497FD755" w14:textId="77777777" w:rsidR="001B194C" w:rsidRDefault="001B194C" w:rsidP="002A0AE6">
            <w:pPr>
              <w:jc w:val="right"/>
              <w:rPr>
                <w:sz w:val="20"/>
                <w:szCs w:val="15"/>
              </w:rPr>
            </w:pPr>
            <w:r>
              <w:rPr>
                <w:sz w:val="20"/>
                <w:szCs w:val="15"/>
              </w:rPr>
              <w:t>20.000.</w:t>
            </w:r>
          </w:p>
        </w:tc>
        <w:tc>
          <w:tcPr>
            <w:tcW w:w="1524" w:type="dxa"/>
          </w:tcPr>
          <w:p w14:paraId="4874C1FA" w14:textId="77777777" w:rsidR="001B194C" w:rsidRDefault="001B194C" w:rsidP="002A0AE6">
            <w:pPr>
              <w:jc w:val="right"/>
              <w:rPr>
                <w:sz w:val="20"/>
                <w:szCs w:val="15"/>
              </w:rPr>
            </w:pPr>
            <w:r>
              <w:rPr>
                <w:sz w:val="20"/>
                <w:szCs w:val="15"/>
              </w:rPr>
              <w:t>+          4.000.</w:t>
            </w:r>
          </w:p>
        </w:tc>
        <w:tc>
          <w:tcPr>
            <w:tcW w:w="1550" w:type="dxa"/>
            <w:gridSpan w:val="2"/>
          </w:tcPr>
          <w:p w14:paraId="42427574" w14:textId="77777777" w:rsidR="001B194C" w:rsidRDefault="001B194C" w:rsidP="002A0AE6">
            <w:pPr>
              <w:jc w:val="right"/>
              <w:rPr>
                <w:sz w:val="20"/>
                <w:szCs w:val="15"/>
              </w:rPr>
            </w:pPr>
            <w:r>
              <w:rPr>
                <w:sz w:val="20"/>
                <w:szCs w:val="15"/>
              </w:rPr>
              <w:t>24.000.</w:t>
            </w:r>
          </w:p>
        </w:tc>
      </w:tr>
      <w:tr w:rsidR="001B194C" w14:paraId="22D6AEB0" w14:textId="77777777" w:rsidTr="002A0AE6">
        <w:tc>
          <w:tcPr>
            <w:tcW w:w="927" w:type="dxa"/>
          </w:tcPr>
          <w:p w14:paraId="51A47032" w14:textId="77777777" w:rsidR="001B194C" w:rsidRDefault="001B194C" w:rsidP="002A0AE6">
            <w:pPr>
              <w:jc w:val="both"/>
              <w:rPr>
                <w:sz w:val="20"/>
                <w:szCs w:val="15"/>
              </w:rPr>
            </w:pPr>
            <w:r>
              <w:rPr>
                <w:sz w:val="20"/>
                <w:szCs w:val="15"/>
              </w:rPr>
              <w:t>32343</w:t>
            </w:r>
          </w:p>
        </w:tc>
        <w:tc>
          <w:tcPr>
            <w:tcW w:w="1021" w:type="dxa"/>
          </w:tcPr>
          <w:p w14:paraId="2C70FCFD" w14:textId="77777777" w:rsidR="001B194C" w:rsidRDefault="001B194C" w:rsidP="002A0AE6">
            <w:pPr>
              <w:jc w:val="both"/>
              <w:rPr>
                <w:sz w:val="20"/>
                <w:szCs w:val="15"/>
              </w:rPr>
            </w:pPr>
            <w:r>
              <w:rPr>
                <w:sz w:val="20"/>
                <w:szCs w:val="15"/>
              </w:rPr>
              <w:t>23236</w:t>
            </w:r>
          </w:p>
        </w:tc>
        <w:tc>
          <w:tcPr>
            <w:tcW w:w="2683" w:type="dxa"/>
          </w:tcPr>
          <w:p w14:paraId="05A6530D" w14:textId="77777777" w:rsidR="001B194C" w:rsidRDefault="001B194C" w:rsidP="002A0AE6">
            <w:pPr>
              <w:jc w:val="both"/>
              <w:rPr>
                <w:sz w:val="20"/>
                <w:szCs w:val="15"/>
              </w:rPr>
            </w:pPr>
            <w:r>
              <w:rPr>
                <w:sz w:val="20"/>
                <w:szCs w:val="15"/>
              </w:rPr>
              <w:t>Deratizacija i dezinsekcija</w:t>
            </w:r>
          </w:p>
        </w:tc>
        <w:tc>
          <w:tcPr>
            <w:tcW w:w="1581" w:type="dxa"/>
          </w:tcPr>
          <w:p w14:paraId="58CCC4BB" w14:textId="77777777" w:rsidR="001B194C" w:rsidRDefault="001B194C" w:rsidP="002A0AE6">
            <w:pPr>
              <w:jc w:val="right"/>
              <w:rPr>
                <w:sz w:val="20"/>
                <w:szCs w:val="15"/>
              </w:rPr>
            </w:pPr>
            <w:r>
              <w:rPr>
                <w:sz w:val="20"/>
                <w:szCs w:val="15"/>
              </w:rPr>
              <w:t>80.000.</w:t>
            </w:r>
          </w:p>
        </w:tc>
        <w:tc>
          <w:tcPr>
            <w:tcW w:w="1524" w:type="dxa"/>
          </w:tcPr>
          <w:p w14:paraId="42A41DD0" w14:textId="77777777" w:rsidR="001B194C" w:rsidRDefault="001B194C" w:rsidP="002A0AE6">
            <w:pPr>
              <w:jc w:val="right"/>
              <w:rPr>
                <w:sz w:val="20"/>
                <w:szCs w:val="15"/>
              </w:rPr>
            </w:pPr>
            <w:r>
              <w:rPr>
                <w:sz w:val="20"/>
                <w:szCs w:val="15"/>
              </w:rPr>
              <w:t>-         15.000.</w:t>
            </w:r>
          </w:p>
        </w:tc>
        <w:tc>
          <w:tcPr>
            <w:tcW w:w="1550" w:type="dxa"/>
            <w:gridSpan w:val="2"/>
          </w:tcPr>
          <w:p w14:paraId="2D189346" w14:textId="77777777" w:rsidR="001B194C" w:rsidRDefault="001B194C" w:rsidP="002A0AE6">
            <w:pPr>
              <w:jc w:val="right"/>
              <w:rPr>
                <w:sz w:val="20"/>
                <w:szCs w:val="15"/>
              </w:rPr>
            </w:pPr>
            <w:r>
              <w:rPr>
                <w:sz w:val="20"/>
                <w:szCs w:val="15"/>
              </w:rPr>
              <w:t>65.000.</w:t>
            </w:r>
          </w:p>
        </w:tc>
      </w:tr>
      <w:tr w:rsidR="001B194C" w14:paraId="2D0E53CE" w14:textId="77777777" w:rsidTr="002A0AE6">
        <w:tc>
          <w:tcPr>
            <w:tcW w:w="927" w:type="dxa"/>
          </w:tcPr>
          <w:p w14:paraId="20F849A4" w14:textId="77777777" w:rsidR="001B194C" w:rsidRDefault="001B194C" w:rsidP="002A0AE6">
            <w:pPr>
              <w:jc w:val="both"/>
              <w:rPr>
                <w:sz w:val="20"/>
                <w:szCs w:val="15"/>
              </w:rPr>
            </w:pPr>
            <w:r>
              <w:rPr>
                <w:sz w:val="20"/>
                <w:szCs w:val="15"/>
              </w:rPr>
              <w:t>32344</w:t>
            </w:r>
          </w:p>
        </w:tc>
        <w:tc>
          <w:tcPr>
            <w:tcW w:w="1021" w:type="dxa"/>
          </w:tcPr>
          <w:p w14:paraId="702DD8CA" w14:textId="77777777" w:rsidR="001B194C" w:rsidRDefault="001B194C" w:rsidP="002A0AE6">
            <w:pPr>
              <w:jc w:val="both"/>
              <w:rPr>
                <w:sz w:val="20"/>
                <w:szCs w:val="15"/>
              </w:rPr>
            </w:pPr>
            <w:r>
              <w:rPr>
                <w:sz w:val="20"/>
                <w:szCs w:val="15"/>
              </w:rPr>
              <w:t>23234</w:t>
            </w:r>
          </w:p>
        </w:tc>
        <w:tc>
          <w:tcPr>
            <w:tcW w:w="2683" w:type="dxa"/>
          </w:tcPr>
          <w:p w14:paraId="29E2B0C6" w14:textId="77777777" w:rsidR="001B194C" w:rsidRDefault="001B194C" w:rsidP="002A0AE6">
            <w:pPr>
              <w:jc w:val="both"/>
              <w:rPr>
                <w:sz w:val="20"/>
                <w:szCs w:val="15"/>
              </w:rPr>
            </w:pPr>
            <w:r>
              <w:rPr>
                <w:sz w:val="20"/>
                <w:szCs w:val="15"/>
              </w:rPr>
              <w:t>Dimnjačarske usluge</w:t>
            </w:r>
          </w:p>
        </w:tc>
        <w:tc>
          <w:tcPr>
            <w:tcW w:w="1581" w:type="dxa"/>
          </w:tcPr>
          <w:p w14:paraId="78A46B47" w14:textId="77777777" w:rsidR="001B194C" w:rsidRDefault="001B194C" w:rsidP="002A0AE6">
            <w:pPr>
              <w:jc w:val="right"/>
              <w:rPr>
                <w:sz w:val="20"/>
                <w:szCs w:val="15"/>
              </w:rPr>
            </w:pPr>
            <w:r>
              <w:rPr>
                <w:sz w:val="20"/>
                <w:szCs w:val="15"/>
              </w:rPr>
              <w:t>1.000.</w:t>
            </w:r>
          </w:p>
        </w:tc>
        <w:tc>
          <w:tcPr>
            <w:tcW w:w="1524" w:type="dxa"/>
          </w:tcPr>
          <w:p w14:paraId="56B46A58" w14:textId="77777777" w:rsidR="001B194C" w:rsidRDefault="001B194C" w:rsidP="002A0AE6">
            <w:pPr>
              <w:jc w:val="right"/>
              <w:rPr>
                <w:sz w:val="20"/>
                <w:szCs w:val="15"/>
              </w:rPr>
            </w:pPr>
            <w:r>
              <w:rPr>
                <w:sz w:val="20"/>
                <w:szCs w:val="15"/>
              </w:rPr>
              <w:t>0.</w:t>
            </w:r>
          </w:p>
        </w:tc>
        <w:tc>
          <w:tcPr>
            <w:tcW w:w="1550" w:type="dxa"/>
            <w:gridSpan w:val="2"/>
          </w:tcPr>
          <w:p w14:paraId="62608D01" w14:textId="77777777" w:rsidR="001B194C" w:rsidRDefault="001B194C" w:rsidP="002A0AE6">
            <w:pPr>
              <w:jc w:val="right"/>
              <w:rPr>
                <w:sz w:val="20"/>
                <w:szCs w:val="15"/>
              </w:rPr>
            </w:pPr>
            <w:r>
              <w:rPr>
                <w:sz w:val="20"/>
                <w:szCs w:val="15"/>
              </w:rPr>
              <w:t>1.000.</w:t>
            </w:r>
          </w:p>
        </w:tc>
      </w:tr>
      <w:tr w:rsidR="001B194C" w14:paraId="510E6A07" w14:textId="77777777" w:rsidTr="002A0AE6">
        <w:tc>
          <w:tcPr>
            <w:tcW w:w="927" w:type="dxa"/>
          </w:tcPr>
          <w:p w14:paraId="19B1C3A8" w14:textId="77777777" w:rsidR="001B194C" w:rsidRDefault="001B194C" w:rsidP="002A0AE6">
            <w:pPr>
              <w:jc w:val="both"/>
              <w:rPr>
                <w:sz w:val="20"/>
                <w:szCs w:val="15"/>
              </w:rPr>
            </w:pPr>
            <w:r>
              <w:rPr>
                <w:sz w:val="20"/>
                <w:szCs w:val="15"/>
              </w:rPr>
              <w:t>32349</w:t>
            </w:r>
          </w:p>
        </w:tc>
        <w:tc>
          <w:tcPr>
            <w:tcW w:w="1021" w:type="dxa"/>
          </w:tcPr>
          <w:p w14:paraId="53ABB1E3" w14:textId="77777777" w:rsidR="001B194C" w:rsidRDefault="001B194C" w:rsidP="002A0AE6">
            <w:pPr>
              <w:jc w:val="both"/>
              <w:rPr>
                <w:sz w:val="20"/>
                <w:szCs w:val="15"/>
              </w:rPr>
            </w:pPr>
            <w:r>
              <w:rPr>
                <w:sz w:val="20"/>
                <w:szCs w:val="15"/>
              </w:rPr>
              <w:t>23234</w:t>
            </w:r>
          </w:p>
        </w:tc>
        <w:tc>
          <w:tcPr>
            <w:tcW w:w="2683" w:type="dxa"/>
          </w:tcPr>
          <w:p w14:paraId="7CD43198" w14:textId="77777777" w:rsidR="001B194C" w:rsidRDefault="001B194C" w:rsidP="002A0AE6">
            <w:pPr>
              <w:jc w:val="both"/>
              <w:rPr>
                <w:sz w:val="20"/>
                <w:szCs w:val="15"/>
              </w:rPr>
            </w:pPr>
            <w:r>
              <w:rPr>
                <w:sz w:val="20"/>
                <w:szCs w:val="15"/>
              </w:rPr>
              <w:t>Vodoprivredna naknada</w:t>
            </w:r>
          </w:p>
        </w:tc>
        <w:tc>
          <w:tcPr>
            <w:tcW w:w="1581" w:type="dxa"/>
          </w:tcPr>
          <w:p w14:paraId="737F9624" w14:textId="77777777" w:rsidR="001B194C" w:rsidRDefault="001B194C" w:rsidP="002A0AE6">
            <w:pPr>
              <w:jc w:val="right"/>
              <w:rPr>
                <w:sz w:val="20"/>
                <w:szCs w:val="15"/>
              </w:rPr>
            </w:pPr>
            <w:r>
              <w:rPr>
                <w:sz w:val="20"/>
                <w:szCs w:val="15"/>
              </w:rPr>
              <w:t>5.000.</w:t>
            </w:r>
          </w:p>
        </w:tc>
        <w:tc>
          <w:tcPr>
            <w:tcW w:w="1524" w:type="dxa"/>
          </w:tcPr>
          <w:p w14:paraId="00AFE216" w14:textId="77777777" w:rsidR="001B194C" w:rsidRDefault="001B194C" w:rsidP="002A0AE6">
            <w:pPr>
              <w:tabs>
                <w:tab w:val="center" w:pos="654"/>
                <w:tab w:val="right" w:pos="1308"/>
              </w:tabs>
              <w:jc w:val="right"/>
              <w:rPr>
                <w:sz w:val="20"/>
                <w:szCs w:val="15"/>
              </w:rPr>
            </w:pPr>
            <w:r>
              <w:rPr>
                <w:sz w:val="20"/>
                <w:szCs w:val="15"/>
              </w:rPr>
              <w:t>0.</w:t>
            </w:r>
          </w:p>
        </w:tc>
        <w:tc>
          <w:tcPr>
            <w:tcW w:w="1550" w:type="dxa"/>
            <w:gridSpan w:val="2"/>
          </w:tcPr>
          <w:p w14:paraId="768114F8" w14:textId="77777777" w:rsidR="001B194C" w:rsidRDefault="001B194C" w:rsidP="002A0AE6">
            <w:pPr>
              <w:jc w:val="right"/>
              <w:rPr>
                <w:sz w:val="20"/>
                <w:szCs w:val="15"/>
              </w:rPr>
            </w:pPr>
            <w:r>
              <w:rPr>
                <w:sz w:val="20"/>
                <w:szCs w:val="15"/>
              </w:rPr>
              <w:t>5.000.</w:t>
            </w:r>
          </w:p>
        </w:tc>
      </w:tr>
      <w:tr w:rsidR="001B194C" w14:paraId="1A26C4D0" w14:textId="77777777" w:rsidTr="002A0AE6">
        <w:trPr>
          <w:trHeight w:val="282"/>
        </w:trPr>
        <w:tc>
          <w:tcPr>
            <w:tcW w:w="927" w:type="dxa"/>
          </w:tcPr>
          <w:p w14:paraId="31065E31" w14:textId="77777777" w:rsidR="001B194C" w:rsidRDefault="001B194C" w:rsidP="002A0AE6">
            <w:pPr>
              <w:jc w:val="both"/>
              <w:rPr>
                <w:sz w:val="20"/>
                <w:szCs w:val="15"/>
              </w:rPr>
            </w:pPr>
            <w:r>
              <w:rPr>
                <w:sz w:val="20"/>
                <w:szCs w:val="15"/>
              </w:rPr>
              <w:t>323492</w:t>
            </w:r>
          </w:p>
        </w:tc>
        <w:tc>
          <w:tcPr>
            <w:tcW w:w="1021" w:type="dxa"/>
          </w:tcPr>
          <w:p w14:paraId="5C585ADC" w14:textId="77777777" w:rsidR="001B194C" w:rsidRDefault="001B194C" w:rsidP="002A0AE6">
            <w:pPr>
              <w:jc w:val="both"/>
              <w:rPr>
                <w:sz w:val="20"/>
                <w:szCs w:val="15"/>
              </w:rPr>
            </w:pPr>
            <w:r>
              <w:rPr>
                <w:sz w:val="20"/>
                <w:szCs w:val="15"/>
              </w:rPr>
              <w:t>23234</w:t>
            </w:r>
          </w:p>
        </w:tc>
        <w:tc>
          <w:tcPr>
            <w:tcW w:w="2683" w:type="dxa"/>
          </w:tcPr>
          <w:p w14:paraId="44A29AB0" w14:textId="77777777" w:rsidR="001B194C" w:rsidRDefault="001B194C" w:rsidP="002A0AE6">
            <w:pPr>
              <w:jc w:val="both"/>
              <w:rPr>
                <w:sz w:val="20"/>
                <w:szCs w:val="15"/>
              </w:rPr>
            </w:pPr>
            <w:r>
              <w:rPr>
                <w:sz w:val="20"/>
                <w:szCs w:val="15"/>
              </w:rPr>
              <w:t>Saniranje divljih deponija</w:t>
            </w:r>
          </w:p>
        </w:tc>
        <w:tc>
          <w:tcPr>
            <w:tcW w:w="1581" w:type="dxa"/>
          </w:tcPr>
          <w:p w14:paraId="2D1539F0" w14:textId="77777777" w:rsidR="001B194C" w:rsidRDefault="001B194C" w:rsidP="002A0AE6">
            <w:pPr>
              <w:jc w:val="right"/>
              <w:rPr>
                <w:sz w:val="20"/>
                <w:szCs w:val="15"/>
              </w:rPr>
            </w:pPr>
            <w:r>
              <w:rPr>
                <w:sz w:val="20"/>
                <w:szCs w:val="15"/>
              </w:rPr>
              <w:t>5.000.</w:t>
            </w:r>
          </w:p>
        </w:tc>
        <w:tc>
          <w:tcPr>
            <w:tcW w:w="1524" w:type="dxa"/>
          </w:tcPr>
          <w:p w14:paraId="225C8A86" w14:textId="77777777" w:rsidR="001B194C" w:rsidRDefault="001B194C" w:rsidP="002A0AE6">
            <w:pPr>
              <w:jc w:val="right"/>
              <w:rPr>
                <w:sz w:val="20"/>
                <w:szCs w:val="15"/>
              </w:rPr>
            </w:pPr>
            <w:r>
              <w:rPr>
                <w:sz w:val="20"/>
                <w:szCs w:val="15"/>
              </w:rPr>
              <w:t>0.</w:t>
            </w:r>
          </w:p>
        </w:tc>
        <w:tc>
          <w:tcPr>
            <w:tcW w:w="1550" w:type="dxa"/>
            <w:gridSpan w:val="2"/>
          </w:tcPr>
          <w:p w14:paraId="533B0474" w14:textId="77777777" w:rsidR="001B194C" w:rsidRDefault="001B194C" w:rsidP="002A0AE6">
            <w:pPr>
              <w:jc w:val="right"/>
              <w:rPr>
                <w:sz w:val="20"/>
                <w:szCs w:val="15"/>
              </w:rPr>
            </w:pPr>
            <w:r>
              <w:rPr>
                <w:sz w:val="20"/>
                <w:szCs w:val="15"/>
              </w:rPr>
              <w:t>5.000.</w:t>
            </w:r>
          </w:p>
        </w:tc>
      </w:tr>
      <w:tr w:rsidR="001B194C" w14:paraId="11374483" w14:textId="77777777" w:rsidTr="002A0AE6">
        <w:trPr>
          <w:trHeight w:val="282"/>
        </w:trPr>
        <w:tc>
          <w:tcPr>
            <w:tcW w:w="927" w:type="dxa"/>
          </w:tcPr>
          <w:p w14:paraId="5C591DE7" w14:textId="77777777" w:rsidR="001B194C" w:rsidRDefault="001B194C" w:rsidP="002A0AE6">
            <w:pPr>
              <w:jc w:val="both"/>
              <w:rPr>
                <w:sz w:val="20"/>
                <w:szCs w:val="15"/>
              </w:rPr>
            </w:pPr>
            <w:r>
              <w:rPr>
                <w:sz w:val="20"/>
                <w:szCs w:val="15"/>
              </w:rPr>
              <w:t>323591</w:t>
            </w:r>
          </w:p>
        </w:tc>
        <w:tc>
          <w:tcPr>
            <w:tcW w:w="1021" w:type="dxa"/>
          </w:tcPr>
          <w:p w14:paraId="61DD058D" w14:textId="77777777" w:rsidR="001B194C" w:rsidRDefault="001B194C" w:rsidP="002A0AE6">
            <w:pPr>
              <w:jc w:val="both"/>
              <w:rPr>
                <w:sz w:val="20"/>
                <w:szCs w:val="15"/>
              </w:rPr>
            </w:pPr>
            <w:r>
              <w:rPr>
                <w:sz w:val="20"/>
                <w:szCs w:val="15"/>
              </w:rPr>
              <w:t>23235</w:t>
            </w:r>
          </w:p>
        </w:tc>
        <w:tc>
          <w:tcPr>
            <w:tcW w:w="2683" w:type="dxa"/>
          </w:tcPr>
          <w:p w14:paraId="772ADBDE" w14:textId="77777777" w:rsidR="001B194C" w:rsidRDefault="001B194C" w:rsidP="002A0AE6">
            <w:pPr>
              <w:jc w:val="both"/>
              <w:rPr>
                <w:sz w:val="20"/>
                <w:szCs w:val="15"/>
              </w:rPr>
            </w:pPr>
            <w:r>
              <w:rPr>
                <w:sz w:val="20"/>
                <w:szCs w:val="15"/>
              </w:rPr>
              <w:t>Najam službenog automobila</w:t>
            </w:r>
          </w:p>
        </w:tc>
        <w:tc>
          <w:tcPr>
            <w:tcW w:w="1581" w:type="dxa"/>
          </w:tcPr>
          <w:p w14:paraId="4241D832" w14:textId="77777777" w:rsidR="001B194C" w:rsidRDefault="001B194C" w:rsidP="002A0AE6">
            <w:pPr>
              <w:jc w:val="right"/>
              <w:rPr>
                <w:sz w:val="20"/>
                <w:szCs w:val="15"/>
              </w:rPr>
            </w:pPr>
            <w:r>
              <w:rPr>
                <w:sz w:val="20"/>
                <w:szCs w:val="15"/>
              </w:rPr>
              <w:t>25.000.</w:t>
            </w:r>
          </w:p>
        </w:tc>
        <w:tc>
          <w:tcPr>
            <w:tcW w:w="1524" w:type="dxa"/>
          </w:tcPr>
          <w:p w14:paraId="730FDC70" w14:textId="77777777" w:rsidR="001B194C" w:rsidRDefault="001B194C" w:rsidP="002A0AE6">
            <w:pPr>
              <w:tabs>
                <w:tab w:val="center" w:pos="654"/>
                <w:tab w:val="right" w:pos="1308"/>
              </w:tabs>
              <w:jc w:val="right"/>
              <w:rPr>
                <w:sz w:val="20"/>
                <w:szCs w:val="15"/>
              </w:rPr>
            </w:pPr>
            <w:r>
              <w:rPr>
                <w:sz w:val="20"/>
                <w:szCs w:val="15"/>
              </w:rPr>
              <w:t>0.</w:t>
            </w:r>
          </w:p>
        </w:tc>
        <w:tc>
          <w:tcPr>
            <w:tcW w:w="1550" w:type="dxa"/>
            <w:gridSpan w:val="2"/>
          </w:tcPr>
          <w:p w14:paraId="4288B291" w14:textId="77777777" w:rsidR="001B194C" w:rsidRDefault="001B194C" w:rsidP="002A0AE6">
            <w:pPr>
              <w:jc w:val="right"/>
              <w:rPr>
                <w:sz w:val="20"/>
                <w:szCs w:val="15"/>
              </w:rPr>
            </w:pPr>
            <w:r>
              <w:rPr>
                <w:sz w:val="20"/>
                <w:szCs w:val="15"/>
              </w:rPr>
              <w:t>25.000.</w:t>
            </w:r>
          </w:p>
        </w:tc>
      </w:tr>
      <w:tr w:rsidR="001B194C" w14:paraId="2AAED3D4" w14:textId="77777777" w:rsidTr="002A0AE6">
        <w:trPr>
          <w:trHeight w:val="282"/>
        </w:trPr>
        <w:tc>
          <w:tcPr>
            <w:tcW w:w="927" w:type="dxa"/>
          </w:tcPr>
          <w:p w14:paraId="104C1548" w14:textId="77777777" w:rsidR="001B194C" w:rsidRDefault="001B194C" w:rsidP="002A0AE6">
            <w:pPr>
              <w:jc w:val="both"/>
              <w:rPr>
                <w:sz w:val="20"/>
                <w:szCs w:val="15"/>
              </w:rPr>
            </w:pPr>
            <w:r>
              <w:rPr>
                <w:sz w:val="20"/>
                <w:szCs w:val="15"/>
              </w:rPr>
              <w:t>32362</w:t>
            </w:r>
          </w:p>
        </w:tc>
        <w:tc>
          <w:tcPr>
            <w:tcW w:w="1021" w:type="dxa"/>
          </w:tcPr>
          <w:p w14:paraId="51D92DC4" w14:textId="77777777" w:rsidR="001B194C" w:rsidRDefault="001B194C" w:rsidP="002A0AE6">
            <w:pPr>
              <w:jc w:val="both"/>
              <w:rPr>
                <w:sz w:val="20"/>
                <w:szCs w:val="15"/>
              </w:rPr>
            </w:pPr>
            <w:r>
              <w:rPr>
                <w:sz w:val="20"/>
                <w:szCs w:val="15"/>
              </w:rPr>
              <w:t>23236</w:t>
            </w:r>
          </w:p>
        </w:tc>
        <w:tc>
          <w:tcPr>
            <w:tcW w:w="2683" w:type="dxa"/>
          </w:tcPr>
          <w:p w14:paraId="13BDA467" w14:textId="77777777" w:rsidR="001B194C" w:rsidRDefault="001B194C" w:rsidP="002A0AE6">
            <w:pPr>
              <w:jc w:val="both"/>
              <w:rPr>
                <w:sz w:val="20"/>
                <w:szCs w:val="15"/>
              </w:rPr>
            </w:pPr>
            <w:r>
              <w:rPr>
                <w:sz w:val="20"/>
                <w:szCs w:val="15"/>
              </w:rPr>
              <w:t>Veterinarske usluge</w:t>
            </w:r>
          </w:p>
        </w:tc>
        <w:tc>
          <w:tcPr>
            <w:tcW w:w="1581" w:type="dxa"/>
          </w:tcPr>
          <w:p w14:paraId="6D58C1FB" w14:textId="77777777" w:rsidR="001B194C" w:rsidRDefault="001B194C" w:rsidP="002A0AE6">
            <w:pPr>
              <w:jc w:val="right"/>
              <w:rPr>
                <w:sz w:val="20"/>
                <w:szCs w:val="15"/>
              </w:rPr>
            </w:pPr>
            <w:r>
              <w:rPr>
                <w:sz w:val="20"/>
                <w:szCs w:val="15"/>
              </w:rPr>
              <w:t>5.000.</w:t>
            </w:r>
          </w:p>
        </w:tc>
        <w:tc>
          <w:tcPr>
            <w:tcW w:w="1524" w:type="dxa"/>
          </w:tcPr>
          <w:p w14:paraId="0116ADBA" w14:textId="77777777" w:rsidR="001B194C" w:rsidRDefault="001B194C" w:rsidP="002A0AE6">
            <w:pPr>
              <w:tabs>
                <w:tab w:val="center" w:pos="654"/>
                <w:tab w:val="right" w:pos="1308"/>
              </w:tabs>
              <w:jc w:val="right"/>
              <w:rPr>
                <w:sz w:val="20"/>
                <w:szCs w:val="15"/>
              </w:rPr>
            </w:pPr>
            <w:r>
              <w:rPr>
                <w:sz w:val="20"/>
                <w:szCs w:val="15"/>
              </w:rPr>
              <w:t>+          1.000.</w:t>
            </w:r>
          </w:p>
        </w:tc>
        <w:tc>
          <w:tcPr>
            <w:tcW w:w="1550" w:type="dxa"/>
            <w:gridSpan w:val="2"/>
          </w:tcPr>
          <w:p w14:paraId="5E136FA4" w14:textId="77777777" w:rsidR="001B194C" w:rsidRDefault="001B194C" w:rsidP="002A0AE6">
            <w:pPr>
              <w:jc w:val="right"/>
              <w:rPr>
                <w:sz w:val="20"/>
                <w:szCs w:val="15"/>
              </w:rPr>
            </w:pPr>
            <w:r>
              <w:rPr>
                <w:sz w:val="20"/>
                <w:szCs w:val="15"/>
              </w:rPr>
              <w:t>6.000.</w:t>
            </w:r>
          </w:p>
        </w:tc>
      </w:tr>
      <w:tr w:rsidR="001B194C" w14:paraId="2069C5E7" w14:textId="77777777" w:rsidTr="002A0AE6">
        <w:trPr>
          <w:trHeight w:val="282"/>
        </w:trPr>
        <w:tc>
          <w:tcPr>
            <w:tcW w:w="927" w:type="dxa"/>
          </w:tcPr>
          <w:p w14:paraId="10012484" w14:textId="77777777" w:rsidR="001B194C" w:rsidRDefault="001B194C" w:rsidP="002A0AE6">
            <w:pPr>
              <w:jc w:val="both"/>
              <w:rPr>
                <w:sz w:val="20"/>
                <w:szCs w:val="15"/>
              </w:rPr>
            </w:pPr>
            <w:r>
              <w:rPr>
                <w:sz w:val="20"/>
                <w:szCs w:val="15"/>
              </w:rPr>
              <w:t>32373</w:t>
            </w:r>
          </w:p>
        </w:tc>
        <w:tc>
          <w:tcPr>
            <w:tcW w:w="1021" w:type="dxa"/>
          </w:tcPr>
          <w:p w14:paraId="16E28DC9" w14:textId="77777777" w:rsidR="001B194C" w:rsidRDefault="001B194C" w:rsidP="002A0AE6">
            <w:pPr>
              <w:jc w:val="both"/>
              <w:rPr>
                <w:sz w:val="20"/>
                <w:szCs w:val="15"/>
              </w:rPr>
            </w:pPr>
            <w:r>
              <w:rPr>
                <w:sz w:val="20"/>
                <w:szCs w:val="15"/>
              </w:rPr>
              <w:t>23237</w:t>
            </w:r>
          </w:p>
        </w:tc>
        <w:tc>
          <w:tcPr>
            <w:tcW w:w="2683" w:type="dxa"/>
          </w:tcPr>
          <w:p w14:paraId="0C66037B" w14:textId="77777777" w:rsidR="001B194C" w:rsidRDefault="001B194C" w:rsidP="002A0AE6">
            <w:pPr>
              <w:jc w:val="both"/>
              <w:rPr>
                <w:sz w:val="20"/>
                <w:szCs w:val="15"/>
              </w:rPr>
            </w:pPr>
            <w:r>
              <w:rPr>
                <w:sz w:val="20"/>
                <w:szCs w:val="15"/>
              </w:rPr>
              <w:t>Odvjetničke usluge</w:t>
            </w:r>
          </w:p>
        </w:tc>
        <w:tc>
          <w:tcPr>
            <w:tcW w:w="1581" w:type="dxa"/>
          </w:tcPr>
          <w:p w14:paraId="40A046A6" w14:textId="77777777" w:rsidR="001B194C" w:rsidRDefault="001B194C" w:rsidP="002A0AE6">
            <w:pPr>
              <w:jc w:val="right"/>
              <w:rPr>
                <w:sz w:val="20"/>
                <w:szCs w:val="15"/>
              </w:rPr>
            </w:pPr>
            <w:r>
              <w:rPr>
                <w:sz w:val="20"/>
                <w:szCs w:val="15"/>
              </w:rPr>
              <w:t>0.</w:t>
            </w:r>
          </w:p>
        </w:tc>
        <w:tc>
          <w:tcPr>
            <w:tcW w:w="1524" w:type="dxa"/>
          </w:tcPr>
          <w:p w14:paraId="5FC31449" w14:textId="77777777" w:rsidR="001B194C" w:rsidRDefault="001B194C" w:rsidP="002A0AE6">
            <w:pPr>
              <w:tabs>
                <w:tab w:val="center" w:pos="654"/>
                <w:tab w:val="right" w:pos="1308"/>
              </w:tabs>
              <w:jc w:val="right"/>
              <w:rPr>
                <w:sz w:val="20"/>
                <w:szCs w:val="15"/>
              </w:rPr>
            </w:pPr>
            <w:r>
              <w:rPr>
                <w:sz w:val="20"/>
                <w:szCs w:val="15"/>
              </w:rPr>
              <w:t>+        21.000.</w:t>
            </w:r>
          </w:p>
        </w:tc>
        <w:tc>
          <w:tcPr>
            <w:tcW w:w="1550" w:type="dxa"/>
            <w:gridSpan w:val="2"/>
          </w:tcPr>
          <w:p w14:paraId="59EE2762" w14:textId="77777777" w:rsidR="001B194C" w:rsidRDefault="001B194C" w:rsidP="002A0AE6">
            <w:pPr>
              <w:jc w:val="right"/>
              <w:rPr>
                <w:sz w:val="20"/>
                <w:szCs w:val="15"/>
              </w:rPr>
            </w:pPr>
            <w:r>
              <w:rPr>
                <w:sz w:val="20"/>
                <w:szCs w:val="15"/>
              </w:rPr>
              <w:t>21.000.</w:t>
            </w:r>
          </w:p>
        </w:tc>
      </w:tr>
      <w:tr w:rsidR="001B194C" w14:paraId="440F3CC2" w14:textId="77777777" w:rsidTr="002A0AE6">
        <w:tc>
          <w:tcPr>
            <w:tcW w:w="927" w:type="dxa"/>
          </w:tcPr>
          <w:p w14:paraId="14D9E698" w14:textId="77777777" w:rsidR="001B194C" w:rsidRDefault="001B194C" w:rsidP="002A0AE6">
            <w:pPr>
              <w:jc w:val="both"/>
              <w:rPr>
                <w:sz w:val="20"/>
                <w:szCs w:val="15"/>
              </w:rPr>
            </w:pPr>
            <w:r>
              <w:rPr>
                <w:sz w:val="20"/>
                <w:szCs w:val="15"/>
              </w:rPr>
              <w:t>32375</w:t>
            </w:r>
          </w:p>
        </w:tc>
        <w:tc>
          <w:tcPr>
            <w:tcW w:w="1021" w:type="dxa"/>
          </w:tcPr>
          <w:p w14:paraId="06700720" w14:textId="77777777" w:rsidR="001B194C" w:rsidRDefault="001B194C" w:rsidP="002A0AE6">
            <w:pPr>
              <w:jc w:val="both"/>
              <w:rPr>
                <w:sz w:val="20"/>
                <w:szCs w:val="15"/>
              </w:rPr>
            </w:pPr>
            <w:r>
              <w:rPr>
                <w:sz w:val="20"/>
                <w:szCs w:val="15"/>
              </w:rPr>
              <w:t>23299</w:t>
            </w:r>
          </w:p>
        </w:tc>
        <w:tc>
          <w:tcPr>
            <w:tcW w:w="2683" w:type="dxa"/>
          </w:tcPr>
          <w:p w14:paraId="12CE090E" w14:textId="77777777" w:rsidR="001B194C" w:rsidRDefault="001B194C" w:rsidP="002A0AE6">
            <w:pPr>
              <w:jc w:val="both"/>
              <w:rPr>
                <w:sz w:val="20"/>
                <w:szCs w:val="15"/>
              </w:rPr>
            </w:pPr>
            <w:r>
              <w:rPr>
                <w:sz w:val="20"/>
                <w:szCs w:val="15"/>
              </w:rPr>
              <w:t>Geodetsko-katastarske usluge</w:t>
            </w:r>
          </w:p>
        </w:tc>
        <w:tc>
          <w:tcPr>
            <w:tcW w:w="1581" w:type="dxa"/>
          </w:tcPr>
          <w:p w14:paraId="053E1AEE" w14:textId="77777777" w:rsidR="001B194C" w:rsidRDefault="001B194C" w:rsidP="002A0AE6">
            <w:pPr>
              <w:tabs>
                <w:tab w:val="center" w:pos="682"/>
                <w:tab w:val="right" w:pos="1365"/>
              </w:tabs>
              <w:rPr>
                <w:sz w:val="20"/>
                <w:szCs w:val="15"/>
              </w:rPr>
            </w:pPr>
            <w:r>
              <w:rPr>
                <w:sz w:val="20"/>
                <w:szCs w:val="15"/>
              </w:rPr>
              <w:tab/>
            </w:r>
            <w:r>
              <w:rPr>
                <w:sz w:val="20"/>
                <w:szCs w:val="15"/>
              </w:rPr>
              <w:tab/>
              <w:t>20.000.</w:t>
            </w:r>
          </w:p>
        </w:tc>
        <w:tc>
          <w:tcPr>
            <w:tcW w:w="1524" w:type="dxa"/>
          </w:tcPr>
          <w:p w14:paraId="3A9BE2D2" w14:textId="77777777" w:rsidR="001B194C" w:rsidRDefault="001B194C" w:rsidP="002A0AE6">
            <w:pPr>
              <w:tabs>
                <w:tab w:val="center" w:pos="654"/>
                <w:tab w:val="right" w:pos="1308"/>
              </w:tabs>
              <w:jc w:val="right"/>
              <w:rPr>
                <w:sz w:val="20"/>
                <w:szCs w:val="15"/>
              </w:rPr>
            </w:pPr>
            <w:r>
              <w:rPr>
                <w:sz w:val="20"/>
                <w:szCs w:val="15"/>
              </w:rPr>
              <w:t>-          5.000.</w:t>
            </w:r>
          </w:p>
        </w:tc>
        <w:tc>
          <w:tcPr>
            <w:tcW w:w="1550" w:type="dxa"/>
            <w:gridSpan w:val="2"/>
          </w:tcPr>
          <w:p w14:paraId="09595B46" w14:textId="77777777" w:rsidR="001B194C" w:rsidRDefault="001B194C" w:rsidP="002A0AE6">
            <w:pPr>
              <w:jc w:val="right"/>
              <w:rPr>
                <w:sz w:val="20"/>
                <w:szCs w:val="15"/>
              </w:rPr>
            </w:pPr>
            <w:r>
              <w:rPr>
                <w:sz w:val="20"/>
                <w:szCs w:val="15"/>
              </w:rPr>
              <w:t>15.000.</w:t>
            </w:r>
          </w:p>
        </w:tc>
      </w:tr>
      <w:tr w:rsidR="001B194C" w14:paraId="6F56A4AA" w14:textId="77777777" w:rsidTr="002A0AE6">
        <w:tc>
          <w:tcPr>
            <w:tcW w:w="927" w:type="dxa"/>
          </w:tcPr>
          <w:p w14:paraId="179ABE63" w14:textId="77777777" w:rsidR="001B194C" w:rsidRDefault="001B194C" w:rsidP="002A0AE6">
            <w:pPr>
              <w:jc w:val="both"/>
              <w:rPr>
                <w:sz w:val="20"/>
                <w:szCs w:val="15"/>
              </w:rPr>
            </w:pPr>
            <w:r>
              <w:rPr>
                <w:sz w:val="20"/>
                <w:szCs w:val="15"/>
              </w:rPr>
              <w:t>323752</w:t>
            </w:r>
          </w:p>
        </w:tc>
        <w:tc>
          <w:tcPr>
            <w:tcW w:w="1021" w:type="dxa"/>
          </w:tcPr>
          <w:p w14:paraId="2686A2A0" w14:textId="77777777" w:rsidR="001B194C" w:rsidRDefault="001B194C" w:rsidP="002A0AE6">
            <w:pPr>
              <w:jc w:val="both"/>
              <w:rPr>
                <w:sz w:val="20"/>
                <w:szCs w:val="15"/>
              </w:rPr>
            </w:pPr>
            <w:r>
              <w:rPr>
                <w:sz w:val="20"/>
                <w:szCs w:val="15"/>
              </w:rPr>
              <w:t>23299</w:t>
            </w:r>
          </w:p>
        </w:tc>
        <w:tc>
          <w:tcPr>
            <w:tcW w:w="2683" w:type="dxa"/>
          </w:tcPr>
          <w:p w14:paraId="1619929E" w14:textId="77777777" w:rsidR="001B194C" w:rsidRDefault="001B194C" w:rsidP="002A0AE6">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14:paraId="6E1A7D9B" w14:textId="77777777" w:rsidR="001B194C" w:rsidRPr="00A63BF6" w:rsidRDefault="001B194C" w:rsidP="002A0AE6">
            <w:pPr>
              <w:jc w:val="right"/>
              <w:rPr>
                <w:sz w:val="20"/>
                <w:szCs w:val="15"/>
              </w:rPr>
            </w:pPr>
            <w:r>
              <w:rPr>
                <w:sz w:val="20"/>
                <w:szCs w:val="15"/>
              </w:rPr>
              <w:t>7.000.</w:t>
            </w:r>
          </w:p>
        </w:tc>
        <w:tc>
          <w:tcPr>
            <w:tcW w:w="1524" w:type="dxa"/>
          </w:tcPr>
          <w:p w14:paraId="095184B8" w14:textId="77777777" w:rsidR="001B194C" w:rsidRPr="00A63BF6" w:rsidRDefault="001B194C" w:rsidP="002A0AE6">
            <w:pPr>
              <w:jc w:val="right"/>
              <w:rPr>
                <w:sz w:val="20"/>
                <w:szCs w:val="15"/>
              </w:rPr>
            </w:pPr>
            <w:r>
              <w:rPr>
                <w:sz w:val="20"/>
                <w:szCs w:val="15"/>
              </w:rPr>
              <w:t>-          5.000.</w:t>
            </w:r>
          </w:p>
        </w:tc>
        <w:tc>
          <w:tcPr>
            <w:tcW w:w="1550" w:type="dxa"/>
            <w:gridSpan w:val="2"/>
          </w:tcPr>
          <w:p w14:paraId="175D3F6B" w14:textId="77777777" w:rsidR="001B194C" w:rsidRPr="00A63BF6" w:rsidRDefault="001B194C" w:rsidP="002A0AE6">
            <w:pPr>
              <w:jc w:val="center"/>
              <w:rPr>
                <w:sz w:val="20"/>
                <w:szCs w:val="15"/>
              </w:rPr>
            </w:pPr>
            <w:r>
              <w:rPr>
                <w:sz w:val="20"/>
                <w:szCs w:val="15"/>
              </w:rPr>
              <w:t>2.000.</w:t>
            </w:r>
          </w:p>
        </w:tc>
      </w:tr>
      <w:tr w:rsidR="001B194C" w14:paraId="3E76EF27" w14:textId="77777777" w:rsidTr="002A0AE6">
        <w:tc>
          <w:tcPr>
            <w:tcW w:w="927" w:type="dxa"/>
          </w:tcPr>
          <w:p w14:paraId="69F801D2" w14:textId="77777777" w:rsidR="001B194C" w:rsidRDefault="001B194C" w:rsidP="002A0AE6">
            <w:pPr>
              <w:jc w:val="both"/>
              <w:rPr>
                <w:sz w:val="20"/>
                <w:szCs w:val="15"/>
              </w:rPr>
            </w:pPr>
            <w:r>
              <w:rPr>
                <w:sz w:val="20"/>
                <w:szCs w:val="15"/>
              </w:rPr>
              <w:t>32379</w:t>
            </w:r>
          </w:p>
        </w:tc>
        <w:tc>
          <w:tcPr>
            <w:tcW w:w="1021" w:type="dxa"/>
          </w:tcPr>
          <w:p w14:paraId="6A6ABD10" w14:textId="77777777" w:rsidR="001B194C" w:rsidRDefault="001B194C" w:rsidP="002A0AE6">
            <w:pPr>
              <w:jc w:val="both"/>
              <w:rPr>
                <w:sz w:val="20"/>
                <w:szCs w:val="15"/>
              </w:rPr>
            </w:pPr>
            <w:r>
              <w:rPr>
                <w:sz w:val="20"/>
                <w:szCs w:val="15"/>
              </w:rPr>
              <w:t>23299</w:t>
            </w:r>
          </w:p>
        </w:tc>
        <w:tc>
          <w:tcPr>
            <w:tcW w:w="2683" w:type="dxa"/>
          </w:tcPr>
          <w:p w14:paraId="1BE3FE9C" w14:textId="77777777" w:rsidR="001B194C" w:rsidRDefault="001B194C" w:rsidP="002A0AE6">
            <w:pPr>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Pr>
          <w:p w14:paraId="14AB5A73" w14:textId="77777777" w:rsidR="001B194C" w:rsidRDefault="001B194C" w:rsidP="002A0AE6">
            <w:pPr>
              <w:jc w:val="right"/>
              <w:rPr>
                <w:sz w:val="20"/>
                <w:szCs w:val="15"/>
              </w:rPr>
            </w:pPr>
            <w:r>
              <w:rPr>
                <w:sz w:val="20"/>
                <w:szCs w:val="15"/>
              </w:rPr>
              <w:t xml:space="preserve">15.000.                  </w:t>
            </w:r>
          </w:p>
        </w:tc>
        <w:tc>
          <w:tcPr>
            <w:tcW w:w="1524" w:type="dxa"/>
          </w:tcPr>
          <w:p w14:paraId="0CB9B4F6" w14:textId="77777777" w:rsidR="001B194C" w:rsidRDefault="001B194C" w:rsidP="002A0AE6">
            <w:pPr>
              <w:jc w:val="right"/>
              <w:rPr>
                <w:sz w:val="20"/>
                <w:szCs w:val="15"/>
              </w:rPr>
            </w:pPr>
            <w:r>
              <w:rPr>
                <w:sz w:val="20"/>
                <w:szCs w:val="15"/>
              </w:rPr>
              <w:t>0.</w:t>
            </w:r>
          </w:p>
        </w:tc>
        <w:tc>
          <w:tcPr>
            <w:tcW w:w="1550" w:type="dxa"/>
            <w:gridSpan w:val="2"/>
          </w:tcPr>
          <w:p w14:paraId="4B600A46" w14:textId="77777777" w:rsidR="001B194C" w:rsidRDefault="001B194C" w:rsidP="002A0AE6">
            <w:pPr>
              <w:jc w:val="right"/>
              <w:rPr>
                <w:sz w:val="20"/>
                <w:szCs w:val="15"/>
              </w:rPr>
            </w:pPr>
            <w:r>
              <w:rPr>
                <w:sz w:val="20"/>
                <w:szCs w:val="15"/>
              </w:rPr>
              <w:t>15.000.</w:t>
            </w:r>
          </w:p>
        </w:tc>
      </w:tr>
      <w:tr w:rsidR="001B194C" w14:paraId="34A93CF8" w14:textId="77777777" w:rsidTr="002A0AE6">
        <w:tc>
          <w:tcPr>
            <w:tcW w:w="927" w:type="dxa"/>
          </w:tcPr>
          <w:p w14:paraId="73C18F32" w14:textId="77777777" w:rsidR="001B194C" w:rsidRDefault="001B194C" w:rsidP="002A0AE6">
            <w:pPr>
              <w:jc w:val="both"/>
              <w:rPr>
                <w:sz w:val="20"/>
                <w:szCs w:val="15"/>
              </w:rPr>
            </w:pPr>
            <w:r>
              <w:rPr>
                <w:sz w:val="20"/>
                <w:szCs w:val="15"/>
              </w:rPr>
              <w:t>323791</w:t>
            </w:r>
          </w:p>
        </w:tc>
        <w:tc>
          <w:tcPr>
            <w:tcW w:w="1021" w:type="dxa"/>
          </w:tcPr>
          <w:p w14:paraId="639F5DCF" w14:textId="77777777" w:rsidR="001B194C" w:rsidRDefault="001B194C" w:rsidP="002A0AE6">
            <w:pPr>
              <w:jc w:val="both"/>
              <w:rPr>
                <w:sz w:val="20"/>
                <w:szCs w:val="15"/>
              </w:rPr>
            </w:pPr>
            <w:r>
              <w:rPr>
                <w:sz w:val="20"/>
                <w:szCs w:val="15"/>
              </w:rPr>
              <w:t>23299</w:t>
            </w:r>
          </w:p>
        </w:tc>
        <w:tc>
          <w:tcPr>
            <w:tcW w:w="2683" w:type="dxa"/>
          </w:tcPr>
          <w:p w14:paraId="73DEB6B9" w14:textId="77777777" w:rsidR="001B194C" w:rsidRDefault="001B194C" w:rsidP="002A0AE6">
            <w:pPr>
              <w:jc w:val="both"/>
              <w:rPr>
                <w:sz w:val="20"/>
                <w:szCs w:val="15"/>
              </w:rPr>
            </w:pPr>
            <w:r>
              <w:rPr>
                <w:sz w:val="20"/>
                <w:szCs w:val="15"/>
              </w:rPr>
              <w:t>Plan zaštite od požara- izmjene</w:t>
            </w:r>
          </w:p>
        </w:tc>
        <w:tc>
          <w:tcPr>
            <w:tcW w:w="1581" w:type="dxa"/>
          </w:tcPr>
          <w:p w14:paraId="4214BFF5" w14:textId="77777777" w:rsidR="001B194C" w:rsidRPr="005265A2" w:rsidRDefault="001B194C" w:rsidP="002A0AE6">
            <w:pPr>
              <w:jc w:val="right"/>
              <w:rPr>
                <w:sz w:val="20"/>
                <w:szCs w:val="15"/>
              </w:rPr>
            </w:pPr>
            <w:r>
              <w:rPr>
                <w:sz w:val="20"/>
                <w:szCs w:val="15"/>
              </w:rPr>
              <w:t>5.000.</w:t>
            </w:r>
          </w:p>
        </w:tc>
        <w:tc>
          <w:tcPr>
            <w:tcW w:w="1524" w:type="dxa"/>
          </w:tcPr>
          <w:p w14:paraId="3114F172" w14:textId="77777777" w:rsidR="001B194C" w:rsidRPr="005265A2" w:rsidRDefault="001B194C" w:rsidP="002A0AE6">
            <w:pPr>
              <w:jc w:val="right"/>
              <w:rPr>
                <w:sz w:val="20"/>
                <w:szCs w:val="15"/>
              </w:rPr>
            </w:pPr>
            <w:r>
              <w:rPr>
                <w:sz w:val="20"/>
                <w:szCs w:val="15"/>
              </w:rPr>
              <w:t>-          5.000.</w:t>
            </w:r>
          </w:p>
        </w:tc>
        <w:tc>
          <w:tcPr>
            <w:tcW w:w="1550" w:type="dxa"/>
            <w:gridSpan w:val="2"/>
          </w:tcPr>
          <w:p w14:paraId="0B7F7B48" w14:textId="77777777" w:rsidR="001B194C" w:rsidRPr="005265A2" w:rsidRDefault="001B194C" w:rsidP="002A0AE6">
            <w:pPr>
              <w:jc w:val="right"/>
              <w:rPr>
                <w:sz w:val="20"/>
                <w:szCs w:val="15"/>
              </w:rPr>
            </w:pPr>
            <w:r>
              <w:rPr>
                <w:sz w:val="20"/>
                <w:szCs w:val="15"/>
              </w:rPr>
              <w:t>0.</w:t>
            </w:r>
          </w:p>
        </w:tc>
      </w:tr>
      <w:tr w:rsidR="001B194C" w14:paraId="1588B66A" w14:textId="77777777" w:rsidTr="002A0AE6">
        <w:tc>
          <w:tcPr>
            <w:tcW w:w="927" w:type="dxa"/>
          </w:tcPr>
          <w:p w14:paraId="5B94B854" w14:textId="77777777" w:rsidR="001B194C" w:rsidRDefault="001B194C" w:rsidP="002A0AE6">
            <w:pPr>
              <w:jc w:val="both"/>
              <w:rPr>
                <w:sz w:val="20"/>
                <w:szCs w:val="15"/>
              </w:rPr>
            </w:pPr>
            <w:r>
              <w:rPr>
                <w:sz w:val="20"/>
                <w:szCs w:val="15"/>
              </w:rPr>
              <w:t>3237909</w:t>
            </w:r>
          </w:p>
        </w:tc>
        <w:tc>
          <w:tcPr>
            <w:tcW w:w="1021" w:type="dxa"/>
          </w:tcPr>
          <w:p w14:paraId="73705E3B" w14:textId="77777777" w:rsidR="001B194C" w:rsidRDefault="001B194C" w:rsidP="002A0AE6">
            <w:pPr>
              <w:rPr>
                <w:sz w:val="20"/>
                <w:szCs w:val="15"/>
              </w:rPr>
            </w:pPr>
            <w:r>
              <w:rPr>
                <w:sz w:val="20"/>
                <w:szCs w:val="15"/>
              </w:rPr>
              <w:t>23299</w:t>
            </w:r>
          </w:p>
        </w:tc>
        <w:tc>
          <w:tcPr>
            <w:tcW w:w="2683" w:type="dxa"/>
          </w:tcPr>
          <w:p w14:paraId="38DBF6F8" w14:textId="77777777" w:rsidR="001B194C" w:rsidRDefault="001B194C" w:rsidP="002A0AE6">
            <w:pPr>
              <w:jc w:val="both"/>
              <w:rPr>
                <w:sz w:val="20"/>
                <w:szCs w:val="15"/>
              </w:rPr>
            </w:pPr>
            <w:r>
              <w:rPr>
                <w:sz w:val="20"/>
                <w:szCs w:val="15"/>
              </w:rPr>
              <w:t>Prostorni plan općine-izmjene</w:t>
            </w:r>
          </w:p>
        </w:tc>
        <w:tc>
          <w:tcPr>
            <w:tcW w:w="1581" w:type="dxa"/>
          </w:tcPr>
          <w:p w14:paraId="699E538B" w14:textId="77777777" w:rsidR="001B194C" w:rsidRPr="005265A2" w:rsidRDefault="001B194C" w:rsidP="002A0AE6">
            <w:pPr>
              <w:jc w:val="right"/>
              <w:rPr>
                <w:sz w:val="20"/>
                <w:szCs w:val="15"/>
              </w:rPr>
            </w:pPr>
            <w:r>
              <w:rPr>
                <w:sz w:val="20"/>
                <w:szCs w:val="15"/>
              </w:rPr>
              <w:t>5.000.</w:t>
            </w:r>
          </w:p>
        </w:tc>
        <w:tc>
          <w:tcPr>
            <w:tcW w:w="1524" w:type="dxa"/>
          </w:tcPr>
          <w:p w14:paraId="79F7F853" w14:textId="77777777" w:rsidR="001B194C" w:rsidRPr="005265A2" w:rsidRDefault="001B194C" w:rsidP="002A0AE6">
            <w:pPr>
              <w:jc w:val="right"/>
              <w:rPr>
                <w:sz w:val="20"/>
                <w:szCs w:val="15"/>
              </w:rPr>
            </w:pPr>
            <w:r>
              <w:rPr>
                <w:sz w:val="20"/>
                <w:szCs w:val="15"/>
              </w:rPr>
              <w:t>-          5.000.</w:t>
            </w:r>
          </w:p>
        </w:tc>
        <w:tc>
          <w:tcPr>
            <w:tcW w:w="1550" w:type="dxa"/>
            <w:gridSpan w:val="2"/>
          </w:tcPr>
          <w:p w14:paraId="38FE7985" w14:textId="77777777" w:rsidR="001B194C" w:rsidRPr="005265A2" w:rsidRDefault="001B194C" w:rsidP="002A0AE6">
            <w:pPr>
              <w:jc w:val="right"/>
              <w:rPr>
                <w:sz w:val="20"/>
                <w:szCs w:val="15"/>
              </w:rPr>
            </w:pPr>
            <w:r>
              <w:rPr>
                <w:sz w:val="20"/>
                <w:szCs w:val="15"/>
              </w:rPr>
              <w:t>0.</w:t>
            </w:r>
          </w:p>
        </w:tc>
      </w:tr>
      <w:tr w:rsidR="001B194C" w14:paraId="69043EAE" w14:textId="77777777" w:rsidTr="002A0AE6">
        <w:tc>
          <w:tcPr>
            <w:tcW w:w="927" w:type="dxa"/>
          </w:tcPr>
          <w:p w14:paraId="38CAC4D8" w14:textId="77777777" w:rsidR="001B194C" w:rsidRDefault="001B194C" w:rsidP="002A0AE6">
            <w:pPr>
              <w:jc w:val="both"/>
              <w:rPr>
                <w:sz w:val="20"/>
                <w:szCs w:val="15"/>
              </w:rPr>
            </w:pPr>
            <w:r>
              <w:rPr>
                <w:sz w:val="20"/>
                <w:szCs w:val="15"/>
              </w:rPr>
              <w:t>323794</w:t>
            </w:r>
          </w:p>
        </w:tc>
        <w:tc>
          <w:tcPr>
            <w:tcW w:w="1021" w:type="dxa"/>
          </w:tcPr>
          <w:p w14:paraId="55EE5F1F" w14:textId="77777777" w:rsidR="001B194C" w:rsidRDefault="001B194C" w:rsidP="002A0AE6">
            <w:pPr>
              <w:jc w:val="both"/>
              <w:rPr>
                <w:sz w:val="20"/>
                <w:szCs w:val="15"/>
              </w:rPr>
            </w:pPr>
            <w:r>
              <w:rPr>
                <w:sz w:val="20"/>
                <w:szCs w:val="15"/>
              </w:rPr>
              <w:t>23299</w:t>
            </w:r>
          </w:p>
        </w:tc>
        <w:tc>
          <w:tcPr>
            <w:tcW w:w="2683" w:type="dxa"/>
          </w:tcPr>
          <w:p w14:paraId="34C3FB22" w14:textId="77777777" w:rsidR="001B194C" w:rsidRDefault="001B194C" w:rsidP="002A0AE6">
            <w:pPr>
              <w:jc w:val="both"/>
              <w:rPr>
                <w:sz w:val="20"/>
                <w:szCs w:val="15"/>
              </w:rPr>
            </w:pPr>
            <w:r>
              <w:rPr>
                <w:sz w:val="20"/>
                <w:szCs w:val="15"/>
              </w:rPr>
              <w:t>Projekti- Azil za životinje</w:t>
            </w:r>
          </w:p>
        </w:tc>
        <w:tc>
          <w:tcPr>
            <w:tcW w:w="1581" w:type="dxa"/>
          </w:tcPr>
          <w:p w14:paraId="5D861D25" w14:textId="77777777" w:rsidR="001B194C" w:rsidRDefault="001B194C" w:rsidP="002A0AE6">
            <w:pPr>
              <w:jc w:val="right"/>
              <w:rPr>
                <w:sz w:val="20"/>
                <w:szCs w:val="15"/>
              </w:rPr>
            </w:pPr>
            <w:r>
              <w:rPr>
                <w:sz w:val="20"/>
                <w:szCs w:val="15"/>
              </w:rPr>
              <w:t>8.000.</w:t>
            </w:r>
          </w:p>
        </w:tc>
        <w:tc>
          <w:tcPr>
            <w:tcW w:w="1524" w:type="dxa"/>
          </w:tcPr>
          <w:p w14:paraId="7D18ED74" w14:textId="77777777" w:rsidR="001B194C" w:rsidRDefault="001B194C" w:rsidP="002A0AE6">
            <w:pPr>
              <w:jc w:val="right"/>
              <w:rPr>
                <w:sz w:val="20"/>
                <w:szCs w:val="15"/>
              </w:rPr>
            </w:pPr>
            <w:r>
              <w:rPr>
                <w:sz w:val="20"/>
                <w:szCs w:val="15"/>
              </w:rPr>
              <w:t>-          8.000.</w:t>
            </w:r>
          </w:p>
        </w:tc>
        <w:tc>
          <w:tcPr>
            <w:tcW w:w="1550" w:type="dxa"/>
            <w:gridSpan w:val="2"/>
          </w:tcPr>
          <w:p w14:paraId="405A7340" w14:textId="77777777" w:rsidR="001B194C" w:rsidRDefault="001B194C" w:rsidP="002A0AE6">
            <w:pPr>
              <w:jc w:val="right"/>
              <w:rPr>
                <w:sz w:val="20"/>
                <w:szCs w:val="15"/>
              </w:rPr>
            </w:pPr>
            <w:r>
              <w:rPr>
                <w:sz w:val="20"/>
                <w:szCs w:val="15"/>
              </w:rPr>
              <w:t>0.</w:t>
            </w:r>
          </w:p>
        </w:tc>
      </w:tr>
      <w:tr w:rsidR="001B194C" w14:paraId="4C7B5186" w14:textId="77777777" w:rsidTr="002A0AE6">
        <w:tc>
          <w:tcPr>
            <w:tcW w:w="927" w:type="dxa"/>
          </w:tcPr>
          <w:p w14:paraId="62E590A5" w14:textId="77777777" w:rsidR="001B194C" w:rsidRDefault="001B194C" w:rsidP="002A0AE6">
            <w:pPr>
              <w:jc w:val="both"/>
              <w:rPr>
                <w:sz w:val="20"/>
                <w:szCs w:val="15"/>
              </w:rPr>
            </w:pPr>
            <w:r>
              <w:rPr>
                <w:sz w:val="20"/>
                <w:szCs w:val="15"/>
              </w:rPr>
              <w:t>32389</w:t>
            </w:r>
          </w:p>
        </w:tc>
        <w:tc>
          <w:tcPr>
            <w:tcW w:w="1021" w:type="dxa"/>
          </w:tcPr>
          <w:p w14:paraId="1BEAF850" w14:textId="77777777" w:rsidR="001B194C" w:rsidRDefault="001B194C" w:rsidP="002A0AE6">
            <w:pPr>
              <w:jc w:val="both"/>
              <w:rPr>
                <w:sz w:val="20"/>
                <w:szCs w:val="15"/>
              </w:rPr>
            </w:pPr>
            <w:r>
              <w:rPr>
                <w:sz w:val="20"/>
                <w:szCs w:val="15"/>
              </w:rPr>
              <w:t>23238</w:t>
            </w:r>
          </w:p>
        </w:tc>
        <w:tc>
          <w:tcPr>
            <w:tcW w:w="2683" w:type="dxa"/>
          </w:tcPr>
          <w:p w14:paraId="2044DDE5" w14:textId="77777777" w:rsidR="001B194C" w:rsidRDefault="001B194C" w:rsidP="002A0AE6">
            <w:pPr>
              <w:jc w:val="both"/>
              <w:rPr>
                <w:sz w:val="20"/>
                <w:szCs w:val="15"/>
              </w:rPr>
            </w:pPr>
            <w:r>
              <w:rPr>
                <w:sz w:val="20"/>
                <w:szCs w:val="15"/>
              </w:rPr>
              <w:t>Održavanje info-sustava</w:t>
            </w:r>
          </w:p>
        </w:tc>
        <w:tc>
          <w:tcPr>
            <w:tcW w:w="1581" w:type="dxa"/>
          </w:tcPr>
          <w:p w14:paraId="0D0162F3" w14:textId="77777777" w:rsidR="001B194C" w:rsidRDefault="001B194C" w:rsidP="002A0AE6">
            <w:pPr>
              <w:jc w:val="right"/>
              <w:rPr>
                <w:sz w:val="20"/>
                <w:szCs w:val="15"/>
              </w:rPr>
            </w:pPr>
            <w:r>
              <w:rPr>
                <w:sz w:val="20"/>
                <w:szCs w:val="15"/>
              </w:rPr>
              <w:t>5.500.</w:t>
            </w:r>
          </w:p>
        </w:tc>
        <w:tc>
          <w:tcPr>
            <w:tcW w:w="1524" w:type="dxa"/>
          </w:tcPr>
          <w:p w14:paraId="093DC611" w14:textId="77777777" w:rsidR="001B194C" w:rsidRDefault="001B194C" w:rsidP="002A0AE6">
            <w:pPr>
              <w:jc w:val="right"/>
              <w:rPr>
                <w:sz w:val="20"/>
                <w:szCs w:val="15"/>
              </w:rPr>
            </w:pPr>
            <w:r>
              <w:rPr>
                <w:sz w:val="20"/>
                <w:szCs w:val="15"/>
              </w:rPr>
              <w:t>-             500.</w:t>
            </w:r>
          </w:p>
        </w:tc>
        <w:tc>
          <w:tcPr>
            <w:tcW w:w="1550" w:type="dxa"/>
            <w:gridSpan w:val="2"/>
          </w:tcPr>
          <w:p w14:paraId="21E44016" w14:textId="77777777" w:rsidR="001B194C" w:rsidRDefault="001B194C" w:rsidP="002A0AE6">
            <w:pPr>
              <w:jc w:val="right"/>
              <w:rPr>
                <w:sz w:val="20"/>
                <w:szCs w:val="15"/>
              </w:rPr>
            </w:pPr>
            <w:r>
              <w:rPr>
                <w:sz w:val="20"/>
                <w:szCs w:val="15"/>
              </w:rPr>
              <w:t>5.000.</w:t>
            </w:r>
          </w:p>
        </w:tc>
      </w:tr>
      <w:tr w:rsidR="001B194C" w14:paraId="466434DE" w14:textId="77777777" w:rsidTr="002A0AE6">
        <w:tc>
          <w:tcPr>
            <w:tcW w:w="927" w:type="dxa"/>
          </w:tcPr>
          <w:p w14:paraId="31F37119" w14:textId="77777777" w:rsidR="001B194C" w:rsidRDefault="001B194C" w:rsidP="002A0AE6">
            <w:pPr>
              <w:jc w:val="both"/>
              <w:rPr>
                <w:sz w:val="20"/>
                <w:szCs w:val="15"/>
              </w:rPr>
            </w:pPr>
            <w:r>
              <w:rPr>
                <w:sz w:val="20"/>
                <w:szCs w:val="15"/>
              </w:rPr>
              <w:t>32391</w:t>
            </w:r>
          </w:p>
        </w:tc>
        <w:tc>
          <w:tcPr>
            <w:tcW w:w="1021" w:type="dxa"/>
          </w:tcPr>
          <w:p w14:paraId="6346A9BE" w14:textId="77777777" w:rsidR="001B194C" w:rsidRDefault="001B194C" w:rsidP="002A0AE6">
            <w:pPr>
              <w:jc w:val="both"/>
              <w:rPr>
                <w:sz w:val="20"/>
                <w:szCs w:val="15"/>
              </w:rPr>
            </w:pPr>
            <w:r>
              <w:rPr>
                <w:sz w:val="20"/>
                <w:szCs w:val="15"/>
              </w:rPr>
              <w:t>23239</w:t>
            </w:r>
          </w:p>
        </w:tc>
        <w:tc>
          <w:tcPr>
            <w:tcW w:w="2683" w:type="dxa"/>
          </w:tcPr>
          <w:p w14:paraId="28EAB9D0" w14:textId="77777777" w:rsidR="001B194C" w:rsidRDefault="001B194C" w:rsidP="002A0AE6">
            <w:pPr>
              <w:rPr>
                <w:sz w:val="20"/>
                <w:szCs w:val="15"/>
              </w:rPr>
            </w:pPr>
            <w:r>
              <w:rPr>
                <w:sz w:val="20"/>
                <w:szCs w:val="15"/>
              </w:rPr>
              <w:t>Graf. Tiskarske  usluge</w:t>
            </w:r>
          </w:p>
        </w:tc>
        <w:tc>
          <w:tcPr>
            <w:tcW w:w="1581" w:type="dxa"/>
          </w:tcPr>
          <w:p w14:paraId="4FE72798" w14:textId="77777777" w:rsidR="001B194C" w:rsidRDefault="001B194C" w:rsidP="002A0AE6">
            <w:pPr>
              <w:jc w:val="right"/>
              <w:rPr>
                <w:sz w:val="20"/>
                <w:szCs w:val="15"/>
              </w:rPr>
            </w:pPr>
            <w:r>
              <w:rPr>
                <w:sz w:val="20"/>
                <w:szCs w:val="15"/>
              </w:rPr>
              <w:t>2.000.</w:t>
            </w:r>
          </w:p>
        </w:tc>
        <w:tc>
          <w:tcPr>
            <w:tcW w:w="1524" w:type="dxa"/>
          </w:tcPr>
          <w:p w14:paraId="71E6D38C" w14:textId="77777777" w:rsidR="001B194C" w:rsidRDefault="001B194C" w:rsidP="002A0AE6">
            <w:pPr>
              <w:jc w:val="right"/>
              <w:rPr>
                <w:sz w:val="20"/>
                <w:szCs w:val="15"/>
              </w:rPr>
            </w:pPr>
            <w:r>
              <w:rPr>
                <w:sz w:val="20"/>
                <w:szCs w:val="15"/>
              </w:rPr>
              <w:t>-          2.000.</w:t>
            </w:r>
          </w:p>
        </w:tc>
        <w:tc>
          <w:tcPr>
            <w:tcW w:w="1550" w:type="dxa"/>
            <w:gridSpan w:val="2"/>
          </w:tcPr>
          <w:p w14:paraId="3F4EA030" w14:textId="77777777" w:rsidR="001B194C" w:rsidRDefault="001B194C" w:rsidP="002A0AE6">
            <w:pPr>
              <w:jc w:val="right"/>
              <w:rPr>
                <w:sz w:val="20"/>
                <w:szCs w:val="15"/>
              </w:rPr>
            </w:pPr>
            <w:r>
              <w:rPr>
                <w:sz w:val="20"/>
                <w:szCs w:val="15"/>
              </w:rPr>
              <w:t>0.</w:t>
            </w:r>
          </w:p>
        </w:tc>
      </w:tr>
      <w:tr w:rsidR="001B194C" w14:paraId="13D91964" w14:textId="77777777" w:rsidTr="002A0AE6">
        <w:tc>
          <w:tcPr>
            <w:tcW w:w="927" w:type="dxa"/>
          </w:tcPr>
          <w:p w14:paraId="0D4D03EA" w14:textId="77777777" w:rsidR="001B194C" w:rsidRDefault="001B194C" w:rsidP="002A0AE6">
            <w:pPr>
              <w:jc w:val="both"/>
              <w:rPr>
                <w:sz w:val="20"/>
                <w:szCs w:val="15"/>
              </w:rPr>
            </w:pPr>
            <w:r>
              <w:rPr>
                <w:sz w:val="20"/>
                <w:szCs w:val="15"/>
              </w:rPr>
              <w:t>32399</w:t>
            </w:r>
          </w:p>
        </w:tc>
        <w:tc>
          <w:tcPr>
            <w:tcW w:w="1021" w:type="dxa"/>
          </w:tcPr>
          <w:p w14:paraId="5E9BE4A0" w14:textId="77777777" w:rsidR="001B194C" w:rsidRDefault="001B194C" w:rsidP="002A0AE6">
            <w:pPr>
              <w:jc w:val="both"/>
              <w:rPr>
                <w:sz w:val="20"/>
                <w:szCs w:val="15"/>
              </w:rPr>
            </w:pPr>
            <w:r>
              <w:rPr>
                <w:sz w:val="20"/>
                <w:szCs w:val="15"/>
              </w:rPr>
              <w:t>23239</w:t>
            </w:r>
          </w:p>
        </w:tc>
        <w:tc>
          <w:tcPr>
            <w:tcW w:w="2683" w:type="dxa"/>
          </w:tcPr>
          <w:p w14:paraId="1D9EA5F2" w14:textId="77777777" w:rsidR="001B194C" w:rsidRDefault="001B194C" w:rsidP="002A0AE6">
            <w:pPr>
              <w:jc w:val="both"/>
              <w:rPr>
                <w:sz w:val="20"/>
                <w:szCs w:val="15"/>
              </w:rPr>
            </w:pPr>
            <w:r>
              <w:rPr>
                <w:sz w:val="20"/>
                <w:szCs w:val="15"/>
              </w:rPr>
              <w:t>Ostale nespomenute usluge</w:t>
            </w:r>
          </w:p>
        </w:tc>
        <w:tc>
          <w:tcPr>
            <w:tcW w:w="1581" w:type="dxa"/>
          </w:tcPr>
          <w:p w14:paraId="6A50E3E4" w14:textId="77777777" w:rsidR="001B194C" w:rsidRDefault="001B194C" w:rsidP="002A0AE6">
            <w:pPr>
              <w:jc w:val="right"/>
              <w:rPr>
                <w:sz w:val="20"/>
                <w:szCs w:val="15"/>
              </w:rPr>
            </w:pPr>
            <w:r>
              <w:rPr>
                <w:sz w:val="20"/>
                <w:szCs w:val="15"/>
              </w:rPr>
              <w:t>30.000.</w:t>
            </w:r>
          </w:p>
        </w:tc>
        <w:tc>
          <w:tcPr>
            <w:tcW w:w="1524" w:type="dxa"/>
          </w:tcPr>
          <w:p w14:paraId="3C439DC3" w14:textId="77777777" w:rsidR="001B194C" w:rsidRDefault="001B194C" w:rsidP="002A0AE6">
            <w:pPr>
              <w:jc w:val="right"/>
              <w:rPr>
                <w:sz w:val="20"/>
                <w:szCs w:val="15"/>
              </w:rPr>
            </w:pPr>
            <w:r>
              <w:rPr>
                <w:sz w:val="20"/>
                <w:szCs w:val="15"/>
              </w:rPr>
              <w:t>0.</w:t>
            </w:r>
          </w:p>
        </w:tc>
        <w:tc>
          <w:tcPr>
            <w:tcW w:w="1550" w:type="dxa"/>
            <w:gridSpan w:val="2"/>
          </w:tcPr>
          <w:p w14:paraId="090805F4" w14:textId="77777777" w:rsidR="001B194C" w:rsidRDefault="001B194C" w:rsidP="002A0AE6">
            <w:pPr>
              <w:jc w:val="right"/>
              <w:rPr>
                <w:sz w:val="20"/>
                <w:szCs w:val="15"/>
              </w:rPr>
            </w:pPr>
            <w:r>
              <w:rPr>
                <w:sz w:val="20"/>
                <w:szCs w:val="15"/>
              </w:rPr>
              <w:t>30.000.</w:t>
            </w:r>
          </w:p>
        </w:tc>
      </w:tr>
      <w:tr w:rsidR="001B194C" w14:paraId="0BC0AB7D" w14:textId="77777777" w:rsidTr="002A0AE6">
        <w:tc>
          <w:tcPr>
            <w:tcW w:w="927" w:type="dxa"/>
          </w:tcPr>
          <w:p w14:paraId="0AAFCA34" w14:textId="77777777" w:rsidR="001B194C" w:rsidRDefault="001B194C" w:rsidP="002A0AE6">
            <w:pPr>
              <w:rPr>
                <w:sz w:val="20"/>
                <w:szCs w:val="15"/>
              </w:rPr>
            </w:pPr>
            <w:r>
              <w:rPr>
                <w:sz w:val="20"/>
                <w:szCs w:val="15"/>
              </w:rPr>
              <w:t xml:space="preserve"> 323991</w:t>
            </w:r>
          </w:p>
        </w:tc>
        <w:tc>
          <w:tcPr>
            <w:tcW w:w="1021" w:type="dxa"/>
          </w:tcPr>
          <w:p w14:paraId="14ECDB33" w14:textId="77777777" w:rsidR="001B194C" w:rsidRDefault="001B194C" w:rsidP="002A0AE6">
            <w:pPr>
              <w:jc w:val="both"/>
              <w:rPr>
                <w:sz w:val="20"/>
                <w:szCs w:val="15"/>
              </w:rPr>
            </w:pPr>
            <w:r>
              <w:rPr>
                <w:sz w:val="20"/>
                <w:szCs w:val="15"/>
              </w:rPr>
              <w:t>23239</w:t>
            </w:r>
          </w:p>
        </w:tc>
        <w:tc>
          <w:tcPr>
            <w:tcW w:w="2683" w:type="dxa"/>
          </w:tcPr>
          <w:p w14:paraId="5DA1F0BE" w14:textId="77777777" w:rsidR="001B194C" w:rsidRDefault="001B194C" w:rsidP="002A0AE6">
            <w:pPr>
              <w:rPr>
                <w:sz w:val="20"/>
                <w:szCs w:val="15"/>
              </w:rPr>
            </w:pPr>
            <w:r>
              <w:rPr>
                <w:sz w:val="20"/>
                <w:szCs w:val="15"/>
              </w:rPr>
              <w:t xml:space="preserve">  Pranje vozila ,  Parkiranje i cestarina</w:t>
            </w:r>
          </w:p>
        </w:tc>
        <w:tc>
          <w:tcPr>
            <w:tcW w:w="1581" w:type="dxa"/>
          </w:tcPr>
          <w:p w14:paraId="289D9239" w14:textId="77777777" w:rsidR="001B194C" w:rsidRDefault="001B194C" w:rsidP="002A0AE6">
            <w:pPr>
              <w:jc w:val="right"/>
              <w:rPr>
                <w:sz w:val="20"/>
                <w:szCs w:val="15"/>
              </w:rPr>
            </w:pPr>
            <w:r>
              <w:rPr>
                <w:sz w:val="20"/>
                <w:szCs w:val="15"/>
              </w:rPr>
              <w:t>1.000.</w:t>
            </w:r>
          </w:p>
        </w:tc>
        <w:tc>
          <w:tcPr>
            <w:tcW w:w="1524" w:type="dxa"/>
          </w:tcPr>
          <w:p w14:paraId="3FFF6F72" w14:textId="77777777" w:rsidR="001B194C" w:rsidRDefault="001B194C" w:rsidP="002A0AE6">
            <w:pPr>
              <w:jc w:val="right"/>
              <w:rPr>
                <w:sz w:val="20"/>
                <w:szCs w:val="15"/>
              </w:rPr>
            </w:pPr>
            <w:r>
              <w:rPr>
                <w:sz w:val="20"/>
                <w:szCs w:val="15"/>
              </w:rPr>
              <w:t>-             500.</w:t>
            </w:r>
          </w:p>
        </w:tc>
        <w:tc>
          <w:tcPr>
            <w:tcW w:w="1550" w:type="dxa"/>
            <w:gridSpan w:val="2"/>
          </w:tcPr>
          <w:p w14:paraId="456340FB" w14:textId="77777777" w:rsidR="001B194C" w:rsidRDefault="001B194C" w:rsidP="002A0AE6">
            <w:pPr>
              <w:jc w:val="right"/>
              <w:rPr>
                <w:sz w:val="20"/>
                <w:szCs w:val="15"/>
              </w:rPr>
            </w:pPr>
            <w:r>
              <w:rPr>
                <w:sz w:val="20"/>
                <w:szCs w:val="15"/>
              </w:rPr>
              <w:t>500.</w:t>
            </w:r>
          </w:p>
        </w:tc>
      </w:tr>
      <w:tr w:rsidR="001B194C" w14:paraId="216CDC1C" w14:textId="77777777" w:rsidTr="002A0AE6">
        <w:tc>
          <w:tcPr>
            <w:tcW w:w="927" w:type="dxa"/>
          </w:tcPr>
          <w:p w14:paraId="797F86C4" w14:textId="77777777" w:rsidR="001B194C" w:rsidRDefault="001B194C" w:rsidP="002A0AE6">
            <w:pPr>
              <w:jc w:val="both"/>
              <w:rPr>
                <w:sz w:val="20"/>
                <w:szCs w:val="15"/>
              </w:rPr>
            </w:pPr>
            <w:r>
              <w:rPr>
                <w:sz w:val="20"/>
                <w:szCs w:val="15"/>
              </w:rPr>
              <w:t>323997</w:t>
            </w:r>
          </w:p>
        </w:tc>
        <w:tc>
          <w:tcPr>
            <w:tcW w:w="1021" w:type="dxa"/>
          </w:tcPr>
          <w:p w14:paraId="2C61FB6D" w14:textId="77777777" w:rsidR="001B194C" w:rsidRDefault="001B194C" w:rsidP="002A0AE6">
            <w:pPr>
              <w:jc w:val="both"/>
              <w:rPr>
                <w:sz w:val="20"/>
                <w:szCs w:val="15"/>
              </w:rPr>
            </w:pPr>
            <w:r>
              <w:rPr>
                <w:sz w:val="20"/>
                <w:szCs w:val="15"/>
              </w:rPr>
              <w:t>23239</w:t>
            </w:r>
          </w:p>
        </w:tc>
        <w:tc>
          <w:tcPr>
            <w:tcW w:w="2683" w:type="dxa"/>
          </w:tcPr>
          <w:p w14:paraId="45F73F91" w14:textId="77777777" w:rsidR="001B194C" w:rsidRDefault="001B194C" w:rsidP="002A0AE6">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14:paraId="394E75A4" w14:textId="77777777" w:rsidR="001B194C" w:rsidRDefault="001B194C" w:rsidP="002A0AE6">
            <w:pPr>
              <w:jc w:val="right"/>
              <w:rPr>
                <w:sz w:val="20"/>
                <w:szCs w:val="15"/>
              </w:rPr>
            </w:pPr>
            <w:r>
              <w:rPr>
                <w:sz w:val="20"/>
                <w:szCs w:val="15"/>
              </w:rPr>
              <w:t>1.500.</w:t>
            </w:r>
          </w:p>
        </w:tc>
        <w:tc>
          <w:tcPr>
            <w:tcW w:w="1524" w:type="dxa"/>
          </w:tcPr>
          <w:p w14:paraId="1203F7DC" w14:textId="77777777" w:rsidR="001B194C" w:rsidRDefault="001B194C" w:rsidP="002A0AE6">
            <w:pPr>
              <w:jc w:val="right"/>
              <w:rPr>
                <w:sz w:val="20"/>
                <w:szCs w:val="15"/>
              </w:rPr>
            </w:pPr>
            <w:r>
              <w:rPr>
                <w:sz w:val="20"/>
                <w:szCs w:val="15"/>
              </w:rPr>
              <w:t>-          1.500.</w:t>
            </w:r>
          </w:p>
        </w:tc>
        <w:tc>
          <w:tcPr>
            <w:tcW w:w="1550" w:type="dxa"/>
            <w:gridSpan w:val="2"/>
          </w:tcPr>
          <w:p w14:paraId="3D488040" w14:textId="77777777" w:rsidR="001B194C" w:rsidRDefault="001B194C" w:rsidP="002A0AE6">
            <w:pPr>
              <w:jc w:val="right"/>
              <w:rPr>
                <w:sz w:val="20"/>
                <w:szCs w:val="15"/>
              </w:rPr>
            </w:pPr>
            <w:r>
              <w:rPr>
                <w:sz w:val="20"/>
                <w:szCs w:val="15"/>
              </w:rPr>
              <w:t>0.</w:t>
            </w:r>
          </w:p>
        </w:tc>
      </w:tr>
      <w:tr w:rsidR="001B194C" w14:paraId="550CDD7E" w14:textId="77777777" w:rsidTr="002A0AE6">
        <w:tc>
          <w:tcPr>
            <w:tcW w:w="4631" w:type="dxa"/>
            <w:gridSpan w:val="3"/>
          </w:tcPr>
          <w:p w14:paraId="6844F53D" w14:textId="77777777" w:rsidR="001B194C" w:rsidRDefault="001B194C" w:rsidP="002A0AE6">
            <w:pPr>
              <w:jc w:val="both"/>
              <w:rPr>
                <w:sz w:val="20"/>
                <w:szCs w:val="15"/>
              </w:rPr>
            </w:pPr>
            <w:r>
              <w:rPr>
                <w:b/>
                <w:sz w:val="20"/>
                <w:szCs w:val="15"/>
              </w:rPr>
              <w:lastRenderedPageBreak/>
              <w:t xml:space="preserve">UKUPNO :  323                                            </w:t>
            </w:r>
          </w:p>
        </w:tc>
        <w:tc>
          <w:tcPr>
            <w:tcW w:w="1581" w:type="dxa"/>
          </w:tcPr>
          <w:p w14:paraId="3881018C" w14:textId="77777777" w:rsidR="001B194C" w:rsidRPr="00795658" w:rsidRDefault="001B194C" w:rsidP="002A0AE6">
            <w:pPr>
              <w:jc w:val="right"/>
              <w:rPr>
                <w:b/>
                <w:sz w:val="20"/>
                <w:szCs w:val="15"/>
              </w:rPr>
            </w:pPr>
            <w:r>
              <w:rPr>
                <w:b/>
                <w:sz w:val="20"/>
                <w:szCs w:val="15"/>
              </w:rPr>
              <w:t>1.316.000.</w:t>
            </w:r>
          </w:p>
        </w:tc>
        <w:tc>
          <w:tcPr>
            <w:tcW w:w="1524" w:type="dxa"/>
          </w:tcPr>
          <w:p w14:paraId="48253046" w14:textId="77777777" w:rsidR="001B194C" w:rsidRPr="00795658" w:rsidRDefault="001B194C" w:rsidP="002A0AE6">
            <w:pPr>
              <w:jc w:val="right"/>
              <w:rPr>
                <w:b/>
                <w:sz w:val="20"/>
                <w:szCs w:val="15"/>
              </w:rPr>
            </w:pPr>
            <w:r>
              <w:rPr>
                <w:b/>
                <w:sz w:val="20"/>
                <w:szCs w:val="15"/>
              </w:rPr>
              <w:t>+     140.000.</w:t>
            </w:r>
          </w:p>
        </w:tc>
        <w:tc>
          <w:tcPr>
            <w:tcW w:w="1550" w:type="dxa"/>
            <w:gridSpan w:val="2"/>
          </w:tcPr>
          <w:p w14:paraId="55B9D428" w14:textId="77777777" w:rsidR="001B194C" w:rsidRPr="00795658" w:rsidRDefault="001B194C" w:rsidP="002A0AE6">
            <w:pPr>
              <w:jc w:val="right"/>
              <w:rPr>
                <w:b/>
                <w:sz w:val="20"/>
                <w:szCs w:val="15"/>
              </w:rPr>
            </w:pPr>
            <w:r>
              <w:rPr>
                <w:b/>
                <w:sz w:val="20"/>
                <w:szCs w:val="15"/>
              </w:rPr>
              <w:t>1.456.000.</w:t>
            </w:r>
          </w:p>
        </w:tc>
      </w:tr>
    </w:tbl>
    <w:p w14:paraId="699A183E" w14:textId="77777777" w:rsidR="001B194C" w:rsidRDefault="001B194C" w:rsidP="001B194C">
      <w:pPr>
        <w:tabs>
          <w:tab w:val="left" w:pos="6577"/>
          <w:tab w:val="right" w:pos="9072"/>
        </w:tabs>
        <w:rPr>
          <w:b/>
          <w:sz w:val="20"/>
          <w:szCs w:val="15"/>
        </w:rPr>
      </w:pPr>
      <w:r>
        <w:rPr>
          <w:b/>
          <w:sz w:val="20"/>
          <w:szCs w:val="15"/>
        </w:rPr>
        <w:t xml:space="preserve">                                </w:t>
      </w:r>
    </w:p>
    <w:p w14:paraId="57A0EAD3" w14:textId="77777777" w:rsidR="001B194C" w:rsidRDefault="001B194C" w:rsidP="001B194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1B194C" w14:paraId="31A9A88D" w14:textId="77777777" w:rsidTr="002A0AE6">
        <w:tc>
          <w:tcPr>
            <w:tcW w:w="996" w:type="dxa"/>
          </w:tcPr>
          <w:p w14:paraId="535D747F" w14:textId="77777777" w:rsidR="001B194C" w:rsidRDefault="001B194C" w:rsidP="002A0AE6">
            <w:pPr>
              <w:rPr>
                <w:b/>
                <w:sz w:val="20"/>
                <w:szCs w:val="15"/>
              </w:rPr>
            </w:pPr>
            <w:r>
              <w:rPr>
                <w:b/>
                <w:sz w:val="20"/>
                <w:szCs w:val="15"/>
              </w:rPr>
              <w:t>324</w:t>
            </w:r>
          </w:p>
        </w:tc>
        <w:tc>
          <w:tcPr>
            <w:tcW w:w="8290" w:type="dxa"/>
            <w:gridSpan w:val="5"/>
          </w:tcPr>
          <w:p w14:paraId="434B0FCB" w14:textId="77777777" w:rsidR="001B194C" w:rsidRDefault="001B194C" w:rsidP="002A0AE6">
            <w:pPr>
              <w:rPr>
                <w:b/>
                <w:sz w:val="20"/>
                <w:szCs w:val="15"/>
              </w:rPr>
            </w:pPr>
            <w:r>
              <w:rPr>
                <w:b/>
                <w:sz w:val="20"/>
                <w:szCs w:val="15"/>
              </w:rPr>
              <w:t>Naknade troškova osobama izvan radnog odnosa</w:t>
            </w:r>
          </w:p>
        </w:tc>
      </w:tr>
      <w:tr w:rsidR="001B194C" w14:paraId="5EB80E2B" w14:textId="77777777" w:rsidTr="002A0AE6">
        <w:tc>
          <w:tcPr>
            <w:tcW w:w="996" w:type="dxa"/>
          </w:tcPr>
          <w:p w14:paraId="54B3FFD7" w14:textId="77777777" w:rsidR="001B194C" w:rsidRDefault="001B194C" w:rsidP="002A0AE6">
            <w:pPr>
              <w:jc w:val="both"/>
              <w:rPr>
                <w:sz w:val="20"/>
                <w:szCs w:val="15"/>
              </w:rPr>
            </w:pPr>
            <w:bookmarkStart w:id="1" w:name="_Hlk498451990"/>
            <w:r>
              <w:rPr>
                <w:sz w:val="20"/>
                <w:szCs w:val="15"/>
              </w:rPr>
              <w:t>32412</w:t>
            </w:r>
          </w:p>
        </w:tc>
        <w:tc>
          <w:tcPr>
            <w:tcW w:w="955" w:type="dxa"/>
          </w:tcPr>
          <w:p w14:paraId="186AB40C" w14:textId="77777777" w:rsidR="001B194C" w:rsidRDefault="001B194C" w:rsidP="002A0AE6">
            <w:pPr>
              <w:jc w:val="both"/>
              <w:rPr>
                <w:sz w:val="20"/>
                <w:szCs w:val="15"/>
              </w:rPr>
            </w:pPr>
            <w:r>
              <w:rPr>
                <w:sz w:val="20"/>
                <w:szCs w:val="15"/>
              </w:rPr>
              <w:t>23241</w:t>
            </w:r>
          </w:p>
        </w:tc>
        <w:tc>
          <w:tcPr>
            <w:tcW w:w="2693" w:type="dxa"/>
          </w:tcPr>
          <w:p w14:paraId="5089FB23" w14:textId="77777777" w:rsidR="001B194C" w:rsidRDefault="001B194C" w:rsidP="002A0AE6">
            <w:pPr>
              <w:rPr>
                <w:sz w:val="20"/>
                <w:szCs w:val="15"/>
              </w:rPr>
            </w:pPr>
            <w:r>
              <w:rPr>
                <w:sz w:val="20"/>
                <w:szCs w:val="15"/>
              </w:rPr>
              <w:t>Javni radovi</w:t>
            </w:r>
          </w:p>
        </w:tc>
        <w:tc>
          <w:tcPr>
            <w:tcW w:w="1544" w:type="dxa"/>
          </w:tcPr>
          <w:p w14:paraId="58745231" w14:textId="77777777" w:rsidR="001B194C" w:rsidRPr="00877E52" w:rsidRDefault="001B194C" w:rsidP="002A0AE6">
            <w:pPr>
              <w:jc w:val="right"/>
              <w:rPr>
                <w:sz w:val="20"/>
                <w:szCs w:val="15"/>
              </w:rPr>
            </w:pPr>
            <w:r>
              <w:rPr>
                <w:sz w:val="20"/>
                <w:szCs w:val="15"/>
              </w:rPr>
              <w:t>77.000.</w:t>
            </w:r>
          </w:p>
        </w:tc>
        <w:tc>
          <w:tcPr>
            <w:tcW w:w="1549" w:type="dxa"/>
          </w:tcPr>
          <w:p w14:paraId="018211E6" w14:textId="77777777" w:rsidR="001B194C" w:rsidRPr="00877E52" w:rsidRDefault="001B194C" w:rsidP="002A0AE6">
            <w:pPr>
              <w:jc w:val="right"/>
              <w:rPr>
                <w:sz w:val="20"/>
                <w:szCs w:val="15"/>
              </w:rPr>
            </w:pPr>
            <w:r>
              <w:rPr>
                <w:sz w:val="20"/>
                <w:szCs w:val="15"/>
              </w:rPr>
              <w:t>0.</w:t>
            </w:r>
          </w:p>
        </w:tc>
        <w:tc>
          <w:tcPr>
            <w:tcW w:w="1549" w:type="dxa"/>
          </w:tcPr>
          <w:p w14:paraId="75F54DD6" w14:textId="77777777" w:rsidR="001B194C" w:rsidRPr="00877E52" w:rsidRDefault="001B194C" w:rsidP="002A0AE6">
            <w:pPr>
              <w:jc w:val="right"/>
              <w:rPr>
                <w:sz w:val="20"/>
                <w:szCs w:val="15"/>
              </w:rPr>
            </w:pPr>
            <w:r>
              <w:rPr>
                <w:sz w:val="20"/>
                <w:szCs w:val="15"/>
              </w:rPr>
              <w:t>77.000.</w:t>
            </w:r>
          </w:p>
        </w:tc>
      </w:tr>
      <w:tr w:rsidR="001B194C" w14:paraId="3E32A64F" w14:textId="77777777" w:rsidTr="002A0AE6">
        <w:tc>
          <w:tcPr>
            <w:tcW w:w="4644" w:type="dxa"/>
            <w:gridSpan w:val="3"/>
          </w:tcPr>
          <w:p w14:paraId="56045D90" w14:textId="77777777" w:rsidR="001B194C" w:rsidRPr="00E72134" w:rsidRDefault="001B194C" w:rsidP="002A0AE6">
            <w:pPr>
              <w:tabs>
                <w:tab w:val="left" w:pos="6798"/>
                <w:tab w:val="right" w:pos="9072"/>
              </w:tabs>
              <w:rPr>
                <w:b/>
                <w:sz w:val="20"/>
                <w:szCs w:val="15"/>
              </w:rPr>
            </w:pPr>
            <w:r>
              <w:rPr>
                <w:b/>
                <w:sz w:val="20"/>
                <w:szCs w:val="15"/>
              </w:rPr>
              <w:t xml:space="preserve">                               UKUPNO 324    :                                             </w:t>
            </w:r>
          </w:p>
        </w:tc>
        <w:tc>
          <w:tcPr>
            <w:tcW w:w="1544" w:type="dxa"/>
          </w:tcPr>
          <w:p w14:paraId="00864445" w14:textId="77777777" w:rsidR="001B194C" w:rsidRPr="00795658" w:rsidRDefault="001B194C" w:rsidP="002A0AE6">
            <w:pPr>
              <w:jc w:val="right"/>
              <w:rPr>
                <w:b/>
                <w:sz w:val="20"/>
                <w:szCs w:val="15"/>
              </w:rPr>
            </w:pPr>
            <w:r>
              <w:rPr>
                <w:b/>
                <w:sz w:val="20"/>
                <w:szCs w:val="15"/>
              </w:rPr>
              <w:t>77.000.</w:t>
            </w:r>
          </w:p>
        </w:tc>
        <w:tc>
          <w:tcPr>
            <w:tcW w:w="1549" w:type="dxa"/>
          </w:tcPr>
          <w:p w14:paraId="39F5AE35" w14:textId="77777777" w:rsidR="001B194C" w:rsidRPr="00795658" w:rsidRDefault="001B194C" w:rsidP="002A0AE6">
            <w:pPr>
              <w:jc w:val="right"/>
              <w:rPr>
                <w:b/>
                <w:sz w:val="20"/>
                <w:szCs w:val="15"/>
              </w:rPr>
            </w:pPr>
            <w:r>
              <w:rPr>
                <w:b/>
                <w:sz w:val="20"/>
                <w:szCs w:val="15"/>
              </w:rPr>
              <w:t>0.</w:t>
            </w:r>
          </w:p>
        </w:tc>
        <w:tc>
          <w:tcPr>
            <w:tcW w:w="1549" w:type="dxa"/>
          </w:tcPr>
          <w:p w14:paraId="2129085D" w14:textId="77777777" w:rsidR="001B194C" w:rsidRPr="00795658" w:rsidRDefault="001B194C" w:rsidP="002A0AE6">
            <w:pPr>
              <w:jc w:val="right"/>
              <w:rPr>
                <w:b/>
                <w:sz w:val="20"/>
                <w:szCs w:val="15"/>
              </w:rPr>
            </w:pPr>
            <w:r>
              <w:rPr>
                <w:b/>
                <w:sz w:val="20"/>
                <w:szCs w:val="15"/>
              </w:rPr>
              <w:t>77.000.</w:t>
            </w:r>
          </w:p>
        </w:tc>
      </w:tr>
      <w:bookmarkEnd w:id="1"/>
    </w:tbl>
    <w:p w14:paraId="38230C53" w14:textId="77777777" w:rsidR="001B194C" w:rsidRDefault="001B194C" w:rsidP="001B194C">
      <w:pPr>
        <w:jc w:val="center"/>
        <w:rPr>
          <w:b/>
          <w:sz w:val="20"/>
          <w:szCs w:val="15"/>
        </w:rPr>
      </w:pPr>
    </w:p>
    <w:p w14:paraId="339CAE03" w14:textId="77777777" w:rsidR="001B194C" w:rsidRDefault="001B194C" w:rsidP="001B194C">
      <w:pPr>
        <w:rPr>
          <w:b/>
          <w:sz w:val="20"/>
          <w:szCs w:val="15"/>
        </w:rPr>
      </w:pPr>
    </w:p>
    <w:p w14:paraId="1CCC651C" w14:textId="77777777" w:rsidR="001B194C" w:rsidRDefault="001B194C" w:rsidP="001B194C">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9"/>
        <w:gridCol w:w="2869"/>
        <w:gridCol w:w="1563"/>
        <w:gridCol w:w="1472"/>
        <w:gridCol w:w="1465"/>
      </w:tblGrid>
      <w:tr w:rsidR="001B194C" w14:paraId="1DFB098D" w14:textId="77777777" w:rsidTr="002A0AE6">
        <w:tc>
          <w:tcPr>
            <w:tcW w:w="988" w:type="dxa"/>
          </w:tcPr>
          <w:p w14:paraId="684FA99A" w14:textId="77777777" w:rsidR="001B194C" w:rsidRDefault="001B194C" w:rsidP="002A0AE6">
            <w:pPr>
              <w:rPr>
                <w:b/>
                <w:sz w:val="20"/>
                <w:szCs w:val="15"/>
              </w:rPr>
            </w:pPr>
            <w:r>
              <w:rPr>
                <w:b/>
                <w:sz w:val="20"/>
                <w:szCs w:val="15"/>
              </w:rPr>
              <w:t>329</w:t>
            </w:r>
          </w:p>
        </w:tc>
        <w:tc>
          <w:tcPr>
            <w:tcW w:w="8298" w:type="dxa"/>
            <w:gridSpan w:val="5"/>
          </w:tcPr>
          <w:p w14:paraId="532A6F42" w14:textId="77777777" w:rsidR="001B194C" w:rsidRDefault="001B194C" w:rsidP="002A0AE6">
            <w:pPr>
              <w:rPr>
                <w:b/>
                <w:sz w:val="20"/>
                <w:szCs w:val="15"/>
              </w:rPr>
            </w:pPr>
            <w:r>
              <w:rPr>
                <w:b/>
                <w:sz w:val="20"/>
                <w:szCs w:val="15"/>
              </w:rPr>
              <w:t>Ostali nespomenuti rashodi</w:t>
            </w:r>
          </w:p>
        </w:tc>
      </w:tr>
      <w:tr w:rsidR="001B194C" w14:paraId="16D55BCB" w14:textId="77777777" w:rsidTr="002A0AE6">
        <w:tc>
          <w:tcPr>
            <w:tcW w:w="988" w:type="dxa"/>
          </w:tcPr>
          <w:p w14:paraId="42AA2024" w14:textId="77777777" w:rsidR="001B194C" w:rsidRDefault="001B194C" w:rsidP="002A0AE6">
            <w:pPr>
              <w:jc w:val="both"/>
              <w:rPr>
                <w:sz w:val="20"/>
                <w:szCs w:val="15"/>
              </w:rPr>
            </w:pPr>
            <w:bookmarkStart w:id="2" w:name="_Hlk498452111"/>
            <w:r>
              <w:rPr>
                <w:sz w:val="20"/>
                <w:szCs w:val="15"/>
              </w:rPr>
              <w:t>32911</w:t>
            </w:r>
          </w:p>
        </w:tc>
        <w:tc>
          <w:tcPr>
            <w:tcW w:w="929" w:type="dxa"/>
          </w:tcPr>
          <w:p w14:paraId="139FEE95" w14:textId="77777777" w:rsidR="001B194C" w:rsidRDefault="001B194C" w:rsidP="002A0AE6">
            <w:pPr>
              <w:jc w:val="both"/>
              <w:rPr>
                <w:sz w:val="20"/>
                <w:szCs w:val="15"/>
              </w:rPr>
            </w:pPr>
            <w:r>
              <w:rPr>
                <w:sz w:val="20"/>
                <w:szCs w:val="15"/>
              </w:rPr>
              <w:t>23291</w:t>
            </w:r>
          </w:p>
        </w:tc>
        <w:tc>
          <w:tcPr>
            <w:tcW w:w="2869" w:type="dxa"/>
          </w:tcPr>
          <w:p w14:paraId="79907403" w14:textId="77777777" w:rsidR="001B194C" w:rsidRDefault="001B194C" w:rsidP="002A0AE6">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63" w:type="dxa"/>
          </w:tcPr>
          <w:p w14:paraId="35BF8589" w14:textId="77777777" w:rsidR="001B194C" w:rsidRDefault="001B194C" w:rsidP="002A0AE6">
            <w:pPr>
              <w:jc w:val="right"/>
              <w:rPr>
                <w:sz w:val="20"/>
                <w:szCs w:val="15"/>
              </w:rPr>
            </w:pPr>
            <w:r>
              <w:rPr>
                <w:sz w:val="20"/>
                <w:szCs w:val="15"/>
              </w:rPr>
              <w:t>70.000.</w:t>
            </w:r>
          </w:p>
        </w:tc>
        <w:tc>
          <w:tcPr>
            <w:tcW w:w="1472" w:type="dxa"/>
          </w:tcPr>
          <w:p w14:paraId="0F72A8B9" w14:textId="77777777" w:rsidR="001B194C" w:rsidRPr="008076C0" w:rsidRDefault="001B194C" w:rsidP="002A0AE6">
            <w:pPr>
              <w:jc w:val="right"/>
              <w:rPr>
                <w:sz w:val="20"/>
                <w:szCs w:val="20"/>
              </w:rPr>
            </w:pPr>
            <w:r w:rsidRPr="008076C0">
              <w:rPr>
                <w:sz w:val="20"/>
                <w:szCs w:val="20"/>
              </w:rPr>
              <w:t xml:space="preserve">- </w:t>
            </w:r>
            <w:r>
              <w:rPr>
                <w:sz w:val="20"/>
                <w:szCs w:val="20"/>
              </w:rPr>
              <w:t xml:space="preserve">    </w:t>
            </w:r>
            <w:r w:rsidRPr="008076C0">
              <w:rPr>
                <w:sz w:val="20"/>
                <w:szCs w:val="20"/>
              </w:rPr>
              <w:t xml:space="preserve">   13.000.</w:t>
            </w:r>
          </w:p>
        </w:tc>
        <w:tc>
          <w:tcPr>
            <w:tcW w:w="1465" w:type="dxa"/>
          </w:tcPr>
          <w:p w14:paraId="3CBF6D6A" w14:textId="77777777" w:rsidR="001B194C" w:rsidRDefault="001B194C" w:rsidP="002A0AE6">
            <w:pPr>
              <w:jc w:val="right"/>
              <w:rPr>
                <w:sz w:val="20"/>
                <w:szCs w:val="15"/>
              </w:rPr>
            </w:pPr>
            <w:r>
              <w:rPr>
                <w:sz w:val="20"/>
                <w:szCs w:val="15"/>
              </w:rPr>
              <w:t>57.000.</w:t>
            </w:r>
          </w:p>
        </w:tc>
      </w:tr>
      <w:tr w:rsidR="001B194C" w14:paraId="338ABC18" w14:textId="77777777" w:rsidTr="002A0AE6">
        <w:tc>
          <w:tcPr>
            <w:tcW w:w="988" w:type="dxa"/>
          </w:tcPr>
          <w:p w14:paraId="122F3DE3" w14:textId="77777777" w:rsidR="001B194C" w:rsidRDefault="001B194C" w:rsidP="002A0AE6">
            <w:pPr>
              <w:jc w:val="both"/>
              <w:rPr>
                <w:sz w:val="20"/>
                <w:szCs w:val="15"/>
              </w:rPr>
            </w:pPr>
            <w:r>
              <w:rPr>
                <w:sz w:val="20"/>
                <w:szCs w:val="15"/>
              </w:rPr>
              <w:t>32912</w:t>
            </w:r>
          </w:p>
        </w:tc>
        <w:tc>
          <w:tcPr>
            <w:tcW w:w="929" w:type="dxa"/>
          </w:tcPr>
          <w:p w14:paraId="3965D75A" w14:textId="77777777" w:rsidR="001B194C" w:rsidRDefault="001B194C" w:rsidP="002A0AE6">
            <w:pPr>
              <w:jc w:val="both"/>
              <w:rPr>
                <w:sz w:val="20"/>
                <w:szCs w:val="15"/>
              </w:rPr>
            </w:pPr>
            <w:r>
              <w:rPr>
                <w:sz w:val="20"/>
                <w:szCs w:val="15"/>
              </w:rPr>
              <w:t>23291</w:t>
            </w:r>
          </w:p>
        </w:tc>
        <w:tc>
          <w:tcPr>
            <w:tcW w:w="2869" w:type="dxa"/>
          </w:tcPr>
          <w:p w14:paraId="13035FC8" w14:textId="77777777" w:rsidR="001B194C" w:rsidRDefault="001B194C" w:rsidP="002A0AE6">
            <w:pPr>
              <w:jc w:val="both"/>
              <w:rPr>
                <w:sz w:val="20"/>
                <w:szCs w:val="15"/>
              </w:rPr>
            </w:pPr>
            <w:proofErr w:type="spellStart"/>
            <w:r>
              <w:rPr>
                <w:sz w:val="20"/>
                <w:szCs w:val="15"/>
              </w:rPr>
              <w:t>Nakn</w:t>
            </w:r>
            <w:proofErr w:type="spellEnd"/>
            <w:r>
              <w:rPr>
                <w:sz w:val="20"/>
                <w:szCs w:val="15"/>
              </w:rPr>
              <w:t>. Za  povjerenstava</w:t>
            </w:r>
          </w:p>
        </w:tc>
        <w:tc>
          <w:tcPr>
            <w:tcW w:w="1563" w:type="dxa"/>
          </w:tcPr>
          <w:p w14:paraId="037E2518" w14:textId="77777777" w:rsidR="001B194C" w:rsidRDefault="001B194C" w:rsidP="002A0AE6">
            <w:pPr>
              <w:jc w:val="right"/>
              <w:rPr>
                <w:sz w:val="20"/>
                <w:szCs w:val="15"/>
              </w:rPr>
            </w:pPr>
            <w:r>
              <w:rPr>
                <w:sz w:val="20"/>
                <w:szCs w:val="15"/>
              </w:rPr>
              <w:t>4.000.</w:t>
            </w:r>
          </w:p>
        </w:tc>
        <w:tc>
          <w:tcPr>
            <w:tcW w:w="1472" w:type="dxa"/>
          </w:tcPr>
          <w:p w14:paraId="1961CE5B" w14:textId="77777777" w:rsidR="001B194C" w:rsidRPr="008076C0" w:rsidRDefault="001B194C" w:rsidP="002A0AE6">
            <w:pPr>
              <w:jc w:val="right"/>
              <w:rPr>
                <w:sz w:val="20"/>
                <w:szCs w:val="20"/>
              </w:rPr>
            </w:pPr>
            <w:r w:rsidRPr="008076C0">
              <w:rPr>
                <w:sz w:val="20"/>
                <w:szCs w:val="20"/>
              </w:rPr>
              <w:t xml:space="preserve">-  </w:t>
            </w:r>
            <w:r>
              <w:rPr>
                <w:sz w:val="20"/>
                <w:szCs w:val="20"/>
              </w:rPr>
              <w:t xml:space="preserve">      </w:t>
            </w:r>
            <w:r w:rsidRPr="008076C0">
              <w:rPr>
                <w:sz w:val="20"/>
                <w:szCs w:val="20"/>
              </w:rPr>
              <w:t xml:space="preserve">  1.000.</w:t>
            </w:r>
          </w:p>
        </w:tc>
        <w:tc>
          <w:tcPr>
            <w:tcW w:w="1465" w:type="dxa"/>
          </w:tcPr>
          <w:p w14:paraId="58363B38" w14:textId="77777777" w:rsidR="001B194C" w:rsidRDefault="001B194C" w:rsidP="002A0AE6">
            <w:pPr>
              <w:jc w:val="right"/>
              <w:rPr>
                <w:sz w:val="20"/>
                <w:szCs w:val="15"/>
              </w:rPr>
            </w:pPr>
            <w:r>
              <w:rPr>
                <w:sz w:val="20"/>
                <w:szCs w:val="15"/>
              </w:rPr>
              <w:t>3.000.</w:t>
            </w:r>
          </w:p>
        </w:tc>
      </w:tr>
      <w:tr w:rsidR="001B194C" w14:paraId="57714EF5" w14:textId="77777777" w:rsidTr="002A0AE6">
        <w:tc>
          <w:tcPr>
            <w:tcW w:w="988" w:type="dxa"/>
          </w:tcPr>
          <w:p w14:paraId="6C5EBC02" w14:textId="77777777" w:rsidR="001B194C" w:rsidRDefault="001B194C" w:rsidP="002A0AE6">
            <w:pPr>
              <w:jc w:val="both"/>
              <w:rPr>
                <w:sz w:val="20"/>
                <w:szCs w:val="15"/>
              </w:rPr>
            </w:pPr>
            <w:r>
              <w:rPr>
                <w:sz w:val="20"/>
                <w:szCs w:val="15"/>
              </w:rPr>
              <w:t>32919</w:t>
            </w:r>
          </w:p>
        </w:tc>
        <w:tc>
          <w:tcPr>
            <w:tcW w:w="929" w:type="dxa"/>
          </w:tcPr>
          <w:p w14:paraId="095F8A06" w14:textId="77777777" w:rsidR="001B194C" w:rsidRDefault="001B194C" w:rsidP="002A0AE6">
            <w:pPr>
              <w:jc w:val="both"/>
              <w:rPr>
                <w:sz w:val="20"/>
                <w:szCs w:val="15"/>
              </w:rPr>
            </w:pPr>
            <w:r>
              <w:rPr>
                <w:sz w:val="20"/>
                <w:szCs w:val="15"/>
              </w:rPr>
              <w:t>23291</w:t>
            </w:r>
          </w:p>
        </w:tc>
        <w:tc>
          <w:tcPr>
            <w:tcW w:w="2869" w:type="dxa"/>
          </w:tcPr>
          <w:p w14:paraId="313EADDF" w14:textId="77777777" w:rsidR="001B194C" w:rsidRDefault="001B194C" w:rsidP="002A0AE6">
            <w:pPr>
              <w:jc w:val="both"/>
              <w:rPr>
                <w:sz w:val="20"/>
                <w:szCs w:val="15"/>
              </w:rPr>
            </w:pPr>
            <w:r>
              <w:rPr>
                <w:sz w:val="20"/>
                <w:szCs w:val="15"/>
              </w:rPr>
              <w:t>Lokalni izbori</w:t>
            </w:r>
          </w:p>
        </w:tc>
        <w:tc>
          <w:tcPr>
            <w:tcW w:w="1563" w:type="dxa"/>
          </w:tcPr>
          <w:p w14:paraId="4CA10580" w14:textId="77777777" w:rsidR="001B194C" w:rsidRDefault="001B194C" w:rsidP="002A0AE6">
            <w:pPr>
              <w:jc w:val="right"/>
              <w:rPr>
                <w:sz w:val="20"/>
                <w:szCs w:val="15"/>
              </w:rPr>
            </w:pPr>
            <w:r>
              <w:rPr>
                <w:sz w:val="20"/>
                <w:szCs w:val="15"/>
              </w:rPr>
              <w:t>135.000.</w:t>
            </w:r>
          </w:p>
        </w:tc>
        <w:tc>
          <w:tcPr>
            <w:tcW w:w="1472" w:type="dxa"/>
          </w:tcPr>
          <w:p w14:paraId="585CCFE6" w14:textId="77777777" w:rsidR="001B194C" w:rsidRPr="008076C0" w:rsidRDefault="001B194C" w:rsidP="002A0AE6">
            <w:pPr>
              <w:jc w:val="right"/>
              <w:rPr>
                <w:sz w:val="20"/>
                <w:szCs w:val="20"/>
              </w:rPr>
            </w:pPr>
            <w:r w:rsidRPr="008076C0">
              <w:rPr>
                <w:sz w:val="20"/>
                <w:szCs w:val="20"/>
              </w:rPr>
              <w:t>0.</w:t>
            </w:r>
          </w:p>
        </w:tc>
        <w:tc>
          <w:tcPr>
            <w:tcW w:w="1465" w:type="dxa"/>
          </w:tcPr>
          <w:p w14:paraId="7BA08092" w14:textId="77777777" w:rsidR="001B194C" w:rsidRDefault="001B194C" w:rsidP="002A0AE6">
            <w:pPr>
              <w:jc w:val="right"/>
              <w:rPr>
                <w:sz w:val="20"/>
                <w:szCs w:val="15"/>
              </w:rPr>
            </w:pPr>
            <w:r>
              <w:rPr>
                <w:sz w:val="20"/>
                <w:szCs w:val="15"/>
              </w:rPr>
              <w:t>135.000.</w:t>
            </w:r>
          </w:p>
        </w:tc>
      </w:tr>
      <w:tr w:rsidR="001B194C" w14:paraId="00633890" w14:textId="77777777" w:rsidTr="002A0AE6">
        <w:tc>
          <w:tcPr>
            <w:tcW w:w="988" w:type="dxa"/>
          </w:tcPr>
          <w:p w14:paraId="30EEF8D4" w14:textId="77777777" w:rsidR="001B194C" w:rsidRDefault="001B194C" w:rsidP="002A0AE6">
            <w:pPr>
              <w:jc w:val="both"/>
              <w:rPr>
                <w:sz w:val="20"/>
                <w:szCs w:val="15"/>
              </w:rPr>
            </w:pPr>
            <w:r>
              <w:rPr>
                <w:sz w:val="20"/>
                <w:szCs w:val="15"/>
              </w:rPr>
              <w:t>329192</w:t>
            </w:r>
          </w:p>
        </w:tc>
        <w:tc>
          <w:tcPr>
            <w:tcW w:w="929" w:type="dxa"/>
          </w:tcPr>
          <w:p w14:paraId="5ACC9F1A" w14:textId="77777777" w:rsidR="001B194C" w:rsidRDefault="001B194C" w:rsidP="002A0AE6">
            <w:pPr>
              <w:jc w:val="both"/>
              <w:rPr>
                <w:sz w:val="20"/>
                <w:szCs w:val="15"/>
              </w:rPr>
            </w:pPr>
            <w:r>
              <w:rPr>
                <w:sz w:val="20"/>
                <w:szCs w:val="15"/>
              </w:rPr>
              <w:t>23291</w:t>
            </w:r>
          </w:p>
        </w:tc>
        <w:tc>
          <w:tcPr>
            <w:tcW w:w="2869" w:type="dxa"/>
          </w:tcPr>
          <w:p w14:paraId="77008A39" w14:textId="77777777" w:rsidR="001B194C" w:rsidRDefault="001B194C" w:rsidP="002A0AE6">
            <w:pPr>
              <w:jc w:val="both"/>
              <w:rPr>
                <w:sz w:val="20"/>
                <w:szCs w:val="15"/>
              </w:rPr>
            </w:pPr>
            <w:r>
              <w:rPr>
                <w:sz w:val="20"/>
                <w:szCs w:val="15"/>
              </w:rPr>
              <w:t>Izbori za manjine</w:t>
            </w:r>
          </w:p>
        </w:tc>
        <w:tc>
          <w:tcPr>
            <w:tcW w:w="1563" w:type="dxa"/>
          </w:tcPr>
          <w:p w14:paraId="6AC3AE7B" w14:textId="77777777" w:rsidR="001B194C" w:rsidRDefault="001B194C" w:rsidP="002A0AE6">
            <w:pPr>
              <w:jc w:val="right"/>
              <w:rPr>
                <w:sz w:val="20"/>
                <w:szCs w:val="15"/>
              </w:rPr>
            </w:pPr>
            <w:r>
              <w:rPr>
                <w:sz w:val="20"/>
                <w:szCs w:val="15"/>
              </w:rPr>
              <w:t>20.000.</w:t>
            </w:r>
          </w:p>
        </w:tc>
        <w:tc>
          <w:tcPr>
            <w:tcW w:w="1472" w:type="dxa"/>
          </w:tcPr>
          <w:p w14:paraId="70099599" w14:textId="77777777" w:rsidR="001B194C" w:rsidRPr="008076C0" w:rsidRDefault="001B194C" w:rsidP="002A0AE6">
            <w:pPr>
              <w:jc w:val="right"/>
              <w:rPr>
                <w:sz w:val="20"/>
                <w:szCs w:val="20"/>
              </w:rPr>
            </w:pPr>
            <w:r w:rsidRPr="008076C0">
              <w:rPr>
                <w:sz w:val="20"/>
                <w:szCs w:val="20"/>
              </w:rPr>
              <w:t xml:space="preserve">+  </w:t>
            </w:r>
            <w:r>
              <w:rPr>
                <w:sz w:val="20"/>
                <w:szCs w:val="20"/>
              </w:rPr>
              <w:t xml:space="preserve">      </w:t>
            </w:r>
            <w:r w:rsidRPr="008076C0">
              <w:rPr>
                <w:sz w:val="20"/>
                <w:szCs w:val="20"/>
              </w:rPr>
              <w:t xml:space="preserve"> 3.500.</w:t>
            </w:r>
          </w:p>
        </w:tc>
        <w:tc>
          <w:tcPr>
            <w:tcW w:w="1465" w:type="dxa"/>
          </w:tcPr>
          <w:p w14:paraId="3ABD0485" w14:textId="77777777" w:rsidR="001B194C" w:rsidRDefault="001B194C" w:rsidP="002A0AE6">
            <w:pPr>
              <w:jc w:val="right"/>
              <w:rPr>
                <w:sz w:val="20"/>
                <w:szCs w:val="15"/>
              </w:rPr>
            </w:pPr>
            <w:r>
              <w:rPr>
                <w:sz w:val="20"/>
                <w:szCs w:val="15"/>
              </w:rPr>
              <w:t>23.500.</w:t>
            </w:r>
          </w:p>
        </w:tc>
      </w:tr>
      <w:tr w:rsidR="001B194C" w14:paraId="69F94676" w14:textId="77777777" w:rsidTr="002A0AE6">
        <w:tc>
          <w:tcPr>
            <w:tcW w:w="988" w:type="dxa"/>
          </w:tcPr>
          <w:p w14:paraId="797DA268" w14:textId="77777777" w:rsidR="001B194C" w:rsidRDefault="001B194C" w:rsidP="002A0AE6">
            <w:pPr>
              <w:jc w:val="both"/>
              <w:rPr>
                <w:sz w:val="20"/>
                <w:szCs w:val="15"/>
              </w:rPr>
            </w:pPr>
            <w:r>
              <w:rPr>
                <w:sz w:val="20"/>
                <w:szCs w:val="15"/>
              </w:rPr>
              <w:t>329195</w:t>
            </w:r>
          </w:p>
        </w:tc>
        <w:tc>
          <w:tcPr>
            <w:tcW w:w="929" w:type="dxa"/>
          </w:tcPr>
          <w:p w14:paraId="63CC7587" w14:textId="77777777" w:rsidR="001B194C" w:rsidRDefault="001B194C" w:rsidP="002A0AE6">
            <w:pPr>
              <w:jc w:val="both"/>
              <w:rPr>
                <w:sz w:val="20"/>
                <w:szCs w:val="15"/>
              </w:rPr>
            </w:pPr>
            <w:r>
              <w:rPr>
                <w:sz w:val="20"/>
                <w:szCs w:val="15"/>
              </w:rPr>
              <w:t>23299</w:t>
            </w:r>
          </w:p>
        </w:tc>
        <w:tc>
          <w:tcPr>
            <w:tcW w:w="2869" w:type="dxa"/>
          </w:tcPr>
          <w:p w14:paraId="35C5AD1C" w14:textId="77777777" w:rsidR="001B194C" w:rsidRDefault="001B194C" w:rsidP="002A0AE6">
            <w:pPr>
              <w:jc w:val="both"/>
              <w:rPr>
                <w:sz w:val="20"/>
                <w:szCs w:val="15"/>
              </w:rPr>
            </w:pPr>
            <w:r>
              <w:rPr>
                <w:sz w:val="20"/>
                <w:szCs w:val="15"/>
              </w:rPr>
              <w:t>Neizravni troškovi-ZAŽELI</w:t>
            </w:r>
          </w:p>
        </w:tc>
        <w:tc>
          <w:tcPr>
            <w:tcW w:w="1563" w:type="dxa"/>
          </w:tcPr>
          <w:p w14:paraId="7B8EE8AE" w14:textId="77777777" w:rsidR="001B194C" w:rsidRPr="00D76CDC" w:rsidRDefault="001B194C" w:rsidP="002A0AE6">
            <w:pPr>
              <w:jc w:val="right"/>
              <w:rPr>
                <w:sz w:val="20"/>
                <w:szCs w:val="15"/>
                <w:highlight w:val="yellow"/>
              </w:rPr>
            </w:pPr>
            <w:r>
              <w:rPr>
                <w:sz w:val="20"/>
                <w:szCs w:val="15"/>
                <w:highlight w:val="yellow"/>
              </w:rPr>
              <w:t>3.000.</w:t>
            </w:r>
          </w:p>
        </w:tc>
        <w:tc>
          <w:tcPr>
            <w:tcW w:w="1472" w:type="dxa"/>
          </w:tcPr>
          <w:p w14:paraId="34814F6D" w14:textId="77777777" w:rsidR="001B194C" w:rsidRPr="008076C0" w:rsidRDefault="001B194C" w:rsidP="002A0AE6">
            <w:pPr>
              <w:jc w:val="right"/>
              <w:rPr>
                <w:sz w:val="20"/>
                <w:szCs w:val="20"/>
                <w:highlight w:val="yellow"/>
              </w:rPr>
            </w:pPr>
            <w:r w:rsidRPr="008076C0">
              <w:rPr>
                <w:sz w:val="20"/>
                <w:szCs w:val="20"/>
                <w:highlight w:val="yellow"/>
              </w:rPr>
              <w:t>0.</w:t>
            </w:r>
          </w:p>
        </w:tc>
        <w:tc>
          <w:tcPr>
            <w:tcW w:w="1465" w:type="dxa"/>
          </w:tcPr>
          <w:p w14:paraId="5FD0D7F2" w14:textId="77777777" w:rsidR="001B194C" w:rsidRPr="00D76CDC" w:rsidRDefault="001B194C" w:rsidP="002A0AE6">
            <w:pPr>
              <w:jc w:val="right"/>
              <w:rPr>
                <w:sz w:val="20"/>
                <w:szCs w:val="15"/>
                <w:highlight w:val="yellow"/>
              </w:rPr>
            </w:pPr>
            <w:r>
              <w:rPr>
                <w:sz w:val="20"/>
                <w:szCs w:val="15"/>
                <w:highlight w:val="yellow"/>
              </w:rPr>
              <w:t>3.000.</w:t>
            </w:r>
          </w:p>
        </w:tc>
      </w:tr>
      <w:tr w:rsidR="001B194C" w14:paraId="68E6515E" w14:textId="77777777" w:rsidTr="002A0AE6">
        <w:tc>
          <w:tcPr>
            <w:tcW w:w="988" w:type="dxa"/>
          </w:tcPr>
          <w:p w14:paraId="1B111E1F" w14:textId="77777777" w:rsidR="001B194C" w:rsidRDefault="001B194C" w:rsidP="002A0AE6">
            <w:pPr>
              <w:jc w:val="both"/>
              <w:rPr>
                <w:sz w:val="20"/>
                <w:szCs w:val="15"/>
              </w:rPr>
            </w:pPr>
            <w:r>
              <w:rPr>
                <w:sz w:val="20"/>
                <w:szCs w:val="15"/>
              </w:rPr>
              <w:t>32921</w:t>
            </w:r>
          </w:p>
        </w:tc>
        <w:tc>
          <w:tcPr>
            <w:tcW w:w="929" w:type="dxa"/>
          </w:tcPr>
          <w:p w14:paraId="7ABD4B66" w14:textId="77777777" w:rsidR="001B194C" w:rsidRDefault="001B194C" w:rsidP="002A0AE6">
            <w:pPr>
              <w:jc w:val="both"/>
              <w:rPr>
                <w:sz w:val="20"/>
                <w:szCs w:val="15"/>
              </w:rPr>
            </w:pPr>
            <w:r>
              <w:rPr>
                <w:sz w:val="20"/>
                <w:szCs w:val="15"/>
              </w:rPr>
              <w:t>23292</w:t>
            </w:r>
          </w:p>
        </w:tc>
        <w:tc>
          <w:tcPr>
            <w:tcW w:w="2869" w:type="dxa"/>
          </w:tcPr>
          <w:p w14:paraId="4B02747A" w14:textId="77777777" w:rsidR="001B194C" w:rsidRDefault="001B194C" w:rsidP="002A0AE6">
            <w:pPr>
              <w:rPr>
                <w:sz w:val="20"/>
                <w:szCs w:val="15"/>
              </w:rPr>
            </w:pPr>
            <w:r>
              <w:rPr>
                <w:sz w:val="20"/>
                <w:szCs w:val="15"/>
              </w:rPr>
              <w:t xml:space="preserve">Premije </w:t>
            </w:r>
            <w:proofErr w:type="spellStart"/>
            <w:r>
              <w:rPr>
                <w:sz w:val="20"/>
                <w:szCs w:val="15"/>
              </w:rPr>
              <w:t>osig.služb.auta</w:t>
            </w:r>
            <w:proofErr w:type="spellEnd"/>
          </w:p>
        </w:tc>
        <w:tc>
          <w:tcPr>
            <w:tcW w:w="1563" w:type="dxa"/>
          </w:tcPr>
          <w:p w14:paraId="383B3FDE" w14:textId="77777777" w:rsidR="001B194C" w:rsidRDefault="001B194C" w:rsidP="002A0AE6">
            <w:pPr>
              <w:jc w:val="right"/>
              <w:rPr>
                <w:sz w:val="20"/>
                <w:szCs w:val="15"/>
              </w:rPr>
            </w:pPr>
            <w:r>
              <w:rPr>
                <w:sz w:val="20"/>
                <w:szCs w:val="15"/>
              </w:rPr>
              <w:t>12.000.</w:t>
            </w:r>
          </w:p>
        </w:tc>
        <w:tc>
          <w:tcPr>
            <w:tcW w:w="1472" w:type="dxa"/>
          </w:tcPr>
          <w:p w14:paraId="540DEF6E" w14:textId="77777777" w:rsidR="001B194C" w:rsidRPr="008076C0" w:rsidRDefault="001B194C" w:rsidP="002A0AE6">
            <w:pPr>
              <w:jc w:val="right"/>
              <w:rPr>
                <w:sz w:val="20"/>
                <w:szCs w:val="20"/>
              </w:rPr>
            </w:pPr>
            <w:r w:rsidRPr="008076C0">
              <w:rPr>
                <w:sz w:val="20"/>
                <w:szCs w:val="20"/>
              </w:rPr>
              <w:t xml:space="preserve">- </w:t>
            </w:r>
            <w:r>
              <w:rPr>
                <w:sz w:val="20"/>
                <w:szCs w:val="20"/>
              </w:rPr>
              <w:t xml:space="preserve">         </w:t>
            </w:r>
            <w:r w:rsidRPr="008076C0">
              <w:rPr>
                <w:sz w:val="20"/>
                <w:szCs w:val="20"/>
              </w:rPr>
              <w:t>2.000.</w:t>
            </w:r>
          </w:p>
        </w:tc>
        <w:tc>
          <w:tcPr>
            <w:tcW w:w="1465" w:type="dxa"/>
          </w:tcPr>
          <w:p w14:paraId="35A72940" w14:textId="77777777" w:rsidR="001B194C" w:rsidRDefault="001B194C" w:rsidP="002A0AE6">
            <w:pPr>
              <w:jc w:val="right"/>
              <w:rPr>
                <w:sz w:val="20"/>
                <w:szCs w:val="15"/>
              </w:rPr>
            </w:pPr>
            <w:r>
              <w:rPr>
                <w:sz w:val="20"/>
                <w:szCs w:val="15"/>
              </w:rPr>
              <w:t>10.000.</w:t>
            </w:r>
          </w:p>
        </w:tc>
      </w:tr>
      <w:tr w:rsidR="001B194C" w14:paraId="4B0AC823" w14:textId="77777777" w:rsidTr="002A0AE6">
        <w:tc>
          <w:tcPr>
            <w:tcW w:w="988" w:type="dxa"/>
          </w:tcPr>
          <w:p w14:paraId="66CC6A2C" w14:textId="77777777" w:rsidR="001B194C" w:rsidRDefault="001B194C" w:rsidP="002A0AE6">
            <w:pPr>
              <w:jc w:val="both"/>
              <w:rPr>
                <w:sz w:val="20"/>
                <w:szCs w:val="15"/>
              </w:rPr>
            </w:pPr>
            <w:r>
              <w:rPr>
                <w:sz w:val="20"/>
                <w:szCs w:val="15"/>
              </w:rPr>
              <w:t>32922</w:t>
            </w:r>
          </w:p>
        </w:tc>
        <w:tc>
          <w:tcPr>
            <w:tcW w:w="929" w:type="dxa"/>
          </w:tcPr>
          <w:p w14:paraId="4B1210D2" w14:textId="77777777" w:rsidR="001B194C" w:rsidRDefault="001B194C" w:rsidP="002A0AE6">
            <w:pPr>
              <w:jc w:val="both"/>
              <w:rPr>
                <w:sz w:val="20"/>
                <w:szCs w:val="15"/>
              </w:rPr>
            </w:pPr>
            <w:r>
              <w:rPr>
                <w:sz w:val="20"/>
                <w:szCs w:val="15"/>
              </w:rPr>
              <w:t>23292</w:t>
            </w:r>
          </w:p>
        </w:tc>
        <w:tc>
          <w:tcPr>
            <w:tcW w:w="2869" w:type="dxa"/>
          </w:tcPr>
          <w:p w14:paraId="0F1C2547" w14:textId="77777777" w:rsidR="001B194C" w:rsidRDefault="001B194C" w:rsidP="002A0AE6">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63" w:type="dxa"/>
          </w:tcPr>
          <w:p w14:paraId="45CED83A" w14:textId="77777777" w:rsidR="001B194C" w:rsidRDefault="001B194C" w:rsidP="002A0AE6">
            <w:pPr>
              <w:jc w:val="right"/>
              <w:rPr>
                <w:sz w:val="20"/>
                <w:szCs w:val="15"/>
              </w:rPr>
            </w:pPr>
            <w:r>
              <w:rPr>
                <w:sz w:val="20"/>
                <w:szCs w:val="15"/>
              </w:rPr>
              <w:t>15.000.</w:t>
            </w:r>
          </w:p>
        </w:tc>
        <w:tc>
          <w:tcPr>
            <w:tcW w:w="1472" w:type="dxa"/>
          </w:tcPr>
          <w:p w14:paraId="2B4A1532" w14:textId="77777777" w:rsidR="001B194C" w:rsidRPr="008076C0" w:rsidRDefault="001B194C" w:rsidP="002A0AE6">
            <w:pPr>
              <w:jc w:val="right"/>
              <w:rPr>
                <w:sz w:val="20"/>
                <w:szCs w:val="20"/>
              </w:rPr>
            </w:pPr>
            <w:r w:rsidRPr="008076C0">
              <w:rPr>
                <w:sz w:val="20"/>
                <w:szCs w:val="20"/>
              </w:rPr>
              <w:t>0.</w:t>
            </w:r>
          </w:p>
        </w:tc>
        <w:tc>
          <w:tcPr>
            <w:tcW w:w="1465" w:type="dxa"/>
          </w:tcPr>
          <w:p w14:paraId="541BD6C3" w14:textId="77777777" w:rsidR="001B194C" w:rsidRDefault="001B194C" w:rsidP="002A0AE6">
            <w:pPr>
              <w:jc w:val="right"/>
              <w:rPr>
                <w:sz w:val="20"/>
                <w:szCs w:val="15"/>
              </w:rPr>
            </w:pPr>
            <w:r>
              <w:rPr>
                <w:sz w:val="20"/>
                <w:szCs w:val="15"/>
              </w:rPr>
              <w:t>15.000.</w:t>
            </w:r>
          </w:p>
        </w:tc>
      </w:tr>
      <w:tr w:rsidR="001B194C" w14:paraId="036BA7C0" w14:textId="77777777" w:rsidTr="002A0AE6">
        <w:tc>
          <w:tcPr>
            <w:tcW w:w="988" w:type="dxa"/>
          </w:tcPr>
          <w:p w14:paraId="77ACC39F" w14:textId="77777777" w:rsidR="001B194C" w:rsidRDefault="001B194C" w:rsidP="002A0AE6">
            <w:pPr>
              <w:jc w:val="both"/>
              <w:rPr>
                <w:sz w:val="20"/>
                <w:szCs w:val="15"/>
              </w:rPr>
            </w:pPr>
            <w:r>
              <w:rPr>
                <w:sz w:val="20"/>
                <w:szCs w:val="15"/>
              </w:rPr>
              <w:t>32931</w:t>
            </w:r>
          </w:p>
        </w:tc>
        <w:tc>
          <w:tcPr>
            <w:tcW w:w="929" w:type="dxa"/>
          </w:tcPr>
          <w:p w14:paraId="39D9B3F5" w14:textId="77777777" w:rsidR="001B194C" w:rsidRDefault="001B194C" w:rsidP="002A0AE6">
            <w:pPr>
              <w:jc w:val="both"/>
              <w:rPr>
                <w:sz w:val="20"/>
                <w:szCs w:val="15"/>
              </w:rPr>
            </w:pPr>
            <w:r>
              <w:rPr>
                <w:sz w:val="20"/>
                <w:szCs w:val="15"/>
              </w:rPr>
              <w:t>23293</w:t>
            </w:r>
          </w:p>
        </w:tc>
        <w:tc>
          <w:tcPr>
            <w:tcW w:w="2869" w:type="dxa"/>
          </w:tcPr>
          <w:p w14:paraId="6FD987F5" w14:textId="77777777" w:rsidR="001B194C" w:rsidRDefault="001B194C" w:rsidP="002A0AE6">
            <w:pPr>
              <w:jc w:val="both"/>
              <w:rPr>
                <w:sz w:val="20"/>
                <w:szCs w:val="15"/>
              </w:rPr>
            </w:pPr>
            <w:r>
              <w:rPr>
                <w:sz w:val="20"/>
                <w:szCs w:val="15"/>
              </w:rPr>
              <w:t>Reprezentacija – Općina</w:t>
            </w:r>
          </w:p>
        </w:tc>
        <w:tc>
          <w:tcPr>
            <w:tcW w:w="1563" w:type="dxa"/>
          </w:tcPr>
          <w:p w14:paraId="0741A690" w14:textId="77777777" w:rsidR="001B194C" w:rsidRDefault="001B194C" w:rsidP="002A0AE6">
            <w:pPr>
              <w:jc w:val="right"/>
              <w:rPr>
                <w:sz w:val="20"/>
                <w:szCs w:val="15"/>
              </w:rPr>
            </w:pPr>
            <w:r>
              <w:rPr>
                <w:sz w:val="20"/>
                <w:szCs w:val="15"/>
              </w:rPr>
              <w:t>60.000.</w:t>
            </w:r>
          </w:p>
        </w:tc>
        <w:tc>
          <w:tcPr>
            <w:tcW w:w="1472" w:type="dxa"/>
          </w:tcPr>
          <w:p w14:paraId="7C9F8CCB" w14:textId="77777777" w:rsidR="001B194C" w:rsidRPr="008076C0" w:rsidRDefault="001B194C" w:rsidP="002A0AE6">
            <w:pPr>
              <w:jc w:val="right"/>
              <w:rPr>
                <w:sz w:val="20"/>
                <w:szCs w:val="20"/>
              </w:rPr>
            </w:pPr>
            <w:r w:rsidRPr="008076C0">
              <w:rPr>
                <w:sz w:val="20"/>
                <w:szCs w:val="20"/>
              </w:rPr>
              <w:t xml:space="preserve">- </w:t>
            </w:r>
            <w:r>
              <w:rPr>
                <w:sz w:val="20"/>
                <w:szCs w:val="20"/>
              </w:rPr>
              <w:t xml:space="preserve">     </w:t>
            </w:r>
            <w:r w:rsidRPr="008076C0">
              <w:rPr>
                <w:sz w:val="20"/>
                <w:szCs w:val="20"/>
              </w:rPr>
              <w:t xml:space="preserve">  20.000.</w:t>
            </w:r>
          </w:p>
        </w:tc>
        <w:tc>
          <w:tcPr>
            <w:tcW w:w="1465" w:type="dxa"/>
          </w:tcPr>
          <w:p w14:paraId="0FE94794" w14:textId="77777777" w:rsidR="001B194C" w:rsidRDefault="001B194C" w:rsidP="002A0AE6">
            <w:pPr>
              <w:tabs>
                <w:tab w:val="center" w:pos="624"/>
                <w:tab w:val="right" w:pos="1249"/>
              </w:tabs>
              <w:jc w:val="right"/>
              <w:rPr>
                <w:sz w:val="20"/>
                <w:szCs w:val="15"/>
              </w:rPr>
            </w:pPr>
            <w:r>
              <w:rPr>
                <w:sz w:val="20"/>
                <w:szCs w:val="15"/>
              </w:rPr>
              <w:tab/>
              <w:t>40.000.</w:t>
            </w:r>
          </w:p>
        </w:tc>
      </w:tr>
      <w:tr w:rsidR="001B194C" w14:paraId="513FE92E" w14:textId="77777777" w:rsidTr="002A0AE6">
        <w:tc>
          <w:tcPr>
            <w:tcW w:w="988" w:type="dxa"/>
          </w:tcPr>
          <w:p w14:paraId="540F1FF4" w14:textId="77777777" w:rsidR="001B194C" w:rsidRDefault="001B194C" w:rsidP="002A0AE6">
            <w:pPr>
              <w:jc w:val="both"/>
              <w:rPr>
                <w:sz w:val="20"/>
                <w:szCs w:val="15"/>
              </w:rPr>
            </w:pPr>
            <w:r>
              <w:rPr>
                <w:sz w:val="20"/>
                <w:szCs w:val="15"/>
              </w:rPr>
              <w:t xml:space="preserve"> 329311</w:t>
            </w:r>
          </w:p>
        </w:tc>
        <w:tc>
          <w:tcPr>
            <w:tcW w:w="929" w:type="dxa"/>
          </w:tcPr>
          <w:p w14:paraId="6349BE1D" w14:textId="77777777" w:rsidR="001B194C" w:rsidRDefault="001B194C" w:rsidP="002A0AE6">
            <w:pPr>
              <w:jc w:val="both"/>
              <w:rPr>
                <w:sz w:val="20"/>
                <w:szCs w:val="15"/>
              </w:rPr>
            </w:pPr>
            <w:r>
              <w:rPr>
                <w:sz w:val="20"/>
                <w:szCs w:val="15"/>
              </w:rPr>
              <w:t>232931</w:t>
            </w:r>
          </w:p>
        </w:tc>
        <w:tc>
          <w:tcPr>
            <w:tcW w:w="2869" w:type="dxa"/>
          </w:tcPr>
          <w:p w14:paraId="1F0F3CA6" w14:textId="77777777" w:rsidR="001B194C" w:rsidRDefault="001B194C" w:rsidP="002A0AE6">
            <w:pPr>
              <w:jc w:val="both"/>
              <w:rPr>
                <w:sz w:val="20"/>
                <w:szCs w:val="15"/>
              </w:rPr>
            </w:pPr>
            <w:r>
              <w:rPr>
                <w:sz w:val="20"/>
                <w:szCs w:val="15"/>
              </w:rPr>
              <w:t xml:space="preserve">  Dan Općine i sv. Sjednice</w:t>
            </w:r>
          </w:p>
        </w:tc>
        <w:tc>
          <w:tcPr>
            <w:tcW w:w="1563" w:type="dxa"/>
          </w:tcPr>
          <w:p w14:paraId="2696652D" w14:textId="77777777" w:rsidR="001B194C" w:rsidRDefault="001B194C" w:rsidP="002A0AE6">
            <w:pPr>
              <w:jc w:val="right"/>
              <w:rPr>
                <w:sz w:val="20"/>
                <w:szCs w:val="15"/>
              </w:rPr>
            </w:pPr>
            <w:r>
              <w:rPr>
                <w:sz w:val="20"/>
                <w:szCs w:val="15"/>
              </w:rPr>
              <w:t>20.000.</w:t>
            </w:r>
          </w:p>
        </w:tc>
        <w:tc>
          <w:tcPr>
            <w:tcW w:w="1472" w:type="dxa"/>
          </w:tcPr>
          <w:p w14:paraId="72B44404" w14:textId="77777777" w:rsidR="001B194C" w:rsidRPr="008076C0" w:rsidRDefault="001B194C" w:rsidP="002A0AE6">
            <w:pPr>
              <w:jc w:val="right"/>
              <w:rPr>
                <w:rStyle w:val="Naglaeno"/>
                <w:b w:val="0"/>
                <w:sz w:val="20"/>
                <w:szCs w:val="20"/>
              </w:rPr>
            </w:pPr>
            <w:r w:rsidRPr="008076C0">
              <w:rPr>
                <w:rStyle w:val="Naglaeno"/>
                <w:b w:val="0"/>
                <w:sz w:val="20"/>
                <w:szCs w:val="20"/>
              </w:rPr>
              <w:t xml:space="preserve">-  </w:t>
            </w:r>
            <w:r>
              <w:rPr>
                <w:rStyle w:val="Naglaeno"/>
                <w:b w:val="0"/>
                <w:sz w:val="20"/>
                <w:szCs w:val="20"/>
              </w:rPr>
              <w:t xml:space="preserve">    </w:t>
            </w:r>
            <w:r w:rsidRPr="008076C0">
              <w:rPr>
                <w:rStyle w:val="Naglaeno"/>
                <w:b w:val="0"/>
                <w:sz w:val="20"/>
                <w:szCs w:val="20"/>
              </w:rPr>
              <w:t xml:space="preserve">  15.000.</w:t>
            </w:r>
          </w:p>
        </w:tc>
        <w:tc>
          <w:tcPr>
            <w:tcW w:w="1465" w:type="dxa"/>
          </w:tcPr>
          <w:p w14:paraId="08A23109" w14:textId="77777777" w:rsidR="001B194C" w:rsidRDefault="001B194C" w:rsidP="002A0AE6">
            <w:pPr>
              <w:jc w:val="right"/>
              <w:rPr>
                <w:sz w:val="20"/>
                <w:szCs w:val="15"/>
              </w:rPr>
            </w:pPr>
            <w:r>
              <w:rPr>
                <w:sz w:val="20"/>
                <w:szCs w:val="15"/>
              </w:rPr>
              <w:t>5.000.</w:t>
            </w:r>
          </w:p>
        </w:tc>
      </w:tr>
      <w:tr w:rsidR="001B194C" w14:paraId="157C213C" w14:textId="77777777" w:rsidTr="002A0AE6">
        <w:tc>
          <w:tcPr>
            <w:tcW w:w="988" w:type="dxa"/>
          </w:tcPr>
          <w:p w14:paraId="1BE16B6C" w14:textId="77777777" w:rsidR="001B194C" w:rsidRDefault="001B194C" w:rsidP="002A0AE6">
            <w:pPr>
              <w:jc w:val="both"/>
              <w:rPr>
                <w:sz w:val="20"/>
                <w:szCs w:val="15"/>
              </w:rPr>
            </w:pPr>
            <w:r>
              <w:rPr>
                <w:sz w:val="20"/>
                <w:szCs w:val="15"/>
              </w:rPr>
              <w:t>329317</w:t>
            </w:r>
          </w:p>
        </w:tc>
        <w:tc>
          <w:tcPr>
            <w:tcW w:w="929" w:type="dxa"/>
          </w:tcPr>
          <w:p w14:paraId="31E2BC51" w14:textId="77777777" w:rsidR="001B194C" w:rsidRDefault="001B194C" w:rsidP="002A0AE6">
            <w:pPr>
              <w:jc w:val="both"/>
              <w:rPr>
                <w:sz w:val="20"/>
                <w:szCs w:val="15"/>
              </w:rPr>
            </w:pPr>
            <w:r>
              <w:rPr>
                <w:sz w:val="20"/>
                <w:szCs w:val="15"/>
              </w:rPr>
              <w:t>232937</w:t>
            </w:r>
          </w:p>
        </w:tc>
        <w:tc>
          <w:tcPr>
            <w:tcW w:w="2869" w:type="dxa"/>
          </w:tcPr>
          <w:p w14:paraId="625F3E19" w14:textId="77777777" w:rsidR="001B194C" w:rsidRDefault="001B194C" w:rsidP="002A0AE6">
            <w:pPr>
              <w:jc w:val="both"/>
              <w:rPr>
                <w:sz w:val="20"/>
                <w:szCs w:val="15"/>
              </w:rPr>
            </w:pPr>
            <w:r>
              <w:rPr>
                <w:sz w:val="20"/>
                <w:szCs w:val="15"/>
              </w:rPr>
              <w:t>Troškovi kuhinje</w:t>
            </w:r>
          </w:p>
        </w:tc>
        <w:tc>
          <w:tcPr>
            <w:tcW w:w="1563" w:type="dxa"/>
          </w:tcPr>
          <w:p w14:paraId="7ADE3AA4" w14:textId="77777777" w:rsidR="001B194C" w:rsidRDefault="001B194C" w:rsidP="002A0AE6">
            <w:pPr>
              <w:jc w:val="right"/>
              <w:rPr>
                <w:sz w:val="20"/>
                <w:szCs w:val="15"/>
              </w:rPr>
            </w:pPr>
            <w:r>
              <w:rPr>
                <w:sz w:val="20"/>
                <w:szCs w:val="15"/>
              </w:rPr>
              <w:t>7.000.</w:t>
            </w:r>
          </w:p>
        </w:tc>
        <w:tc>
          <w:tcPr>
            <w:tcW w:w="1472" w:type="dxa"/>
          </w:tcPr>
          <w:p w14:paraId="3A7CA58E" w14:textId="77777777" w:rsidR="001B194C" w:rsidRPr="008076C0" w:rsidRDefault="001B194C" w:rsidP="002A0AE6">
            <w:pPr>
              <w:jc w:val="right"/>
              <w:rPr>
                <w:sz w:val="20"/>
                <w:szCs w:val="20"/>
              </w:rPr>
            </w:pPr>
            <w:r w:rsidRPr="008076C0">
              <w:rPr>
                <w:sz w:val="20"/>
                <w:szCs w:val="20"/>
              </w:rPr>
              <w:t>0.</w:t>
            </w:r>
          </w:p>
        </w:tc>
        <w:tc>
          <w:tcPr>
            <w:tcW w:w="1465" w:type="dxa"/>
          </w:tcPr>
          <w:p w14:paraId="5AE81BB7" w14:textId="77777777" w:rsidR="001B194C" w:rsidRDefault="001B194C" w:rsidP="002A0AE6">
            <w:pPr>
              <w:jc w:val="right"/>
              <w:rPr>
                <w:sz w:val="20"/>
                <w:szCs w:val="15"/>
              </w:rPr>
            </w:pPr>
            <w:r>
              <w:rPr>
                <w:sz w:val="20"/>
                <w:szCs w:val="15"/>
              </w:rPr>
              <w:t>7.000.</w:t>
            </w:r>
          </w:p>
        </w:tc>
      </w:tr>
      <w:tr w:rsidR="001B194C" w14:paraId="516EA1E8" w14:textId="77777777" w:rsidTr="002A0AE6">
        <w:tc>
          <w:tcPr>
            <w:tcW w:w="988" w:type="dxa"/>
          </w:tcPr>
          <w:p w14:paraId="5613C7E6" w14:textId="77777777" w:rsidR="001B194C" w:rsidRDefault="001B194C" w:rsidP="002A0AE6">
            <w:pPr>
              <w:jc w:val="both"/>
              <w:rPr>
                <w:sz w:val="20"/>
                <w:szCs w:val="15"/>
              </w:rPr>
            </w:pPr>
            <w:r>
              <w:rPr>
                <w:sz w:val="20"/>
                <w:szCs w:val="15"/>
              </w:rPr>
              <w:t>329318</w:t>
            </w:r>
          </w:p>
        </w:tc>
        <w:tc>
          <w:tcPr>
            <w:tcW w:w="929" w:type="dxa"/>
          </w:tcPr>
          <w:p w14:paraId="4FE898DF" w14:textId="77777777" w:rsidR="001B194C" w:rsidRDefault="001B194C" w:rsidP="002A0AE6">
            <w:pPr>
              <w:jc w:val="both"/>
              <w:rPr>
                <w:sz w:val="20"/>
                <w:szCs w:val="15"/>
              </w:rPr>
            </w:pPr>
            <w:r>
              <w:rPr>
                <w:sz w:val="20"/>
                <w:szCs w:val="15"/>
              </w:rPr>
              <w:t>232938</w:t>
            </w:r>
          </w:p>
        </w:tc>
        <w:tc>
          <w:tcPr>
            <w:tcW w:w="2869" w:type="dxa"/>
          </w:tcPr>
          <w:p w14:paraId="293D8671" w14:textId="77777777" w:rsidR="001B194C" w:rsidRDefault="001B194C" w:rsidP="002A0AE6">
            <w:pPr>
              <w:jc w:val="both"/>
              <w:rPr>
                <w:sz w:val="20"/>
                <w:szCs w:val="15"/>
              </w:rPr>
            </w:pPr>
            <w:r>
              <w:rPr>
                <w:sz w:val="20"/>
                <w:szCs w:val="15"/>
              </w:rPr>
              <w:t>Manifestacije-</w:t>
            </w:r>
            <w:proofErr w:type="spellStart"/>
            <w:r>
              <w:rPr>
                <w:sz w:val="20"/>
                <w:szCs w:val="15"/>
              </w:rPr>
              <w:t>eprezentacija</w:t>
            </w:r>
            <w:proofErr w:type="spellEnd"/>
          </w:p>
        </w:tc>
        <w:tc>
          <w:tcPr>
            <w:tcW w:w="1563" w:type="dxa"/>
          </w:tcPr>
          <w:p w14:paraId="385B7850" w14:textId="77777777" w:rsidR="001B194C" w:rsidRDefault="001B194C" w:rsidP="002A0AE6">
            <w:pPr>
              <w:jc w:val="right"/>
              <w:rPr>
                <w:sz w:val="20"/>
                <w:szCs w:val="15"/>
              </w:rPr>
            </w:pPr>
            <w:r>
              <w:rPr>
                <w:sz w:val="20"/>
                <w:szCs w:val="15"/>
              </w:rPr>
              <w:t>13.000.</w:t>
            </w:r>
          </w:p>
        </w:tc>
        <w:tc>
          <w:tcPr>
            <w:tcW w:w="1472" w:type="dxa"/>
          </w:tcPr>
          <w:p w14:paraId="2823780B" w14:textId="77777777" w:rsidR="001B194C" w:rsidRPr="008076C0" w:rsidRDefault="001B194C" w:rsidP="002A0AE6">
            <w:pPr>
              <w:jc w:val="right"/>
              <w:rPr>
                <w:sz w:val="20"/>
                <w:szCs w:val="20"/>
              </w:rPr>
            </w:pPr>
            <w:r>
              <w:rPr>
                <w:sz w:val="20"/>
                <w:szCs w:val="20"/>
              </w:rPr>
              <w:t>-          3.000.</w:t>
            </w:r>
          </w:p>
        </w:tc>
        <w:tc>
          <w:tcPr>
            <w:tcW w:w="1465" w:type="dxa"/>
          </w:tcPr>
          <w:p w14:paraId="73C115CF" w14:textId="77777777" w:rsidR="001B194C" w:rsidRDefault="001B194C" w:rsidP="002A0AE6">
            <w:pPr>
              <w:jc w:val="right"/>
              <w:rPr>
                <w:sz w:val="20"/>
                <w:szCs w:val="15"/>
              </w:rPr>
            </w:pPr>
            <w:r>
              <w:rPr>
                <w:sz w:val="20"/>
                <w:szCs w:val="15"/>
              </w:rPr>
              <w:t>10.000.</w:t>
            </w:r>
          </w:p>
        </w:tc>
      </w:tr>
      <w:tr w:rsidR="001B194C" w14:paraId="46B84DEC" w14:textId="77777777" w:rsidTr="002A0AE6">
        <w:tc>
          <w:tcPr>
            <w:tcW w:w="988" w:type="dxa"/>
          </w:tcPr>
          <w:p w14:paraId="1C4616ED" w14:textId="77777777" w:rsidR="001B194C" w:rsidRDefault="001B194C" w:rsidP="002A0AE6">
            <w:pPr>
              <w:jc w:val="both"/>
              <w:rPr>
                <w:sz w:val="20"/>
                <w:szCs w:val="15"/>
              </w:rPr>
            </w:pPr>
            <w:r>
              <w:rPr>
                <w:sz w:val="20"/>
                <w:szCs w:val="15"/>
              </w:rPr>
              <w:t>32941</w:t>
            </w:r>
          </w:p>
        </w:tc>
        <w:tc>
          <w:tcPr>
            <w:tcW w:w="929" w:type="dxa"/>
          </w:tcPr>
          <w:p w14:paraId="47EA4D2D" w14:textId="77777777" w:rsidR="001B194C" w:rsidRDefault="001B194C" w:rsidP="002A0AE6">
            <w:pPr>
              <w:jc w:val="both"/>
              <w:rPr>
                <w:sz w:val="20"/>
                <w:szCs w:val="15"/>
              </w:rPr>
            </w:pPr>
            <w:r>
              <w:rPr>
                <w:sz w:val="20"/>
                <w:szCs w:val="15"/>
              </w:rPr>
              <w:t>23294</w:t>
            </w:r>
          </w:p>
        </w:tc>
        <w:tc>
          <w:tcPr>
            <w:tcW w:w="2869" w:type="dxa"/>
          </w:tcPr>
          <w:p w14:paraId="029F9157" w14:textId="77777777" w:rsidR="001B194C" w:rsidRDefault="001B194C" w:rsidP="002A0AE6">
            <w:pPr>
              <w:jc w:val="both"/>
              <w:rPr>
                <w:sz w:val="20"/>
                <w:szCs w:val="15"/>
              </w:rPr>
            </w:pPr>
            <w:r>
              <w:rPr>
                <w:sz w:val="20"/>
                <w:szCs w:val="15"/>
              </w:rPr>
              <w:t>Članarine   (LAG-UO)</w:t>
            </w:r>
          </w:p>
        </w:tc>
        <w:tc>
          <w:tcPr>
            <w:tcW w:w="1563" w:type="dxa"/>
          </w:tcPr>
          <w:p w14:paraId="3E976FDA" w14:textId="77777777" w:rsidR="001B194C" w:rsidRDefault="001B194C" w:rsidP="002A0AE6">
            <w:pPr>
              <w:jc w:val="right"/>
              <w:rPr>
                <w:sz w:val="20"/>
                <w:szCs w:val="15"/>
              </w:rPr>
            </w:pPr>
            <w:r>
              <w:rPr>
                <w:sz w:val="20"/>
                <w:szCs w:val="15"/>
              </w:rPr>
              <w:t>13.000.</w:t>
            </w:r>
          </w:p>
        </w:tc>
        <w:tc>
          <w:tcPr>
            <w:tcW w:w="1472" w:type="dxa"/>
          </w:tcPr>
          <w:p w14:paraId="52AACF58" w14:textId="77777777" w:rsidR="001B194C" w:rsidRPr="008076C0" w:rsidRDefault="001B194C" w:rsidP="002A0AE6">
            <w:pPr>
              <w:jc w:val="right"/>
              <w:rPr>
                <w:sz w:val="20"/>
                <w:szCs w:val="20"/>
              </w:rPr>
            </w:pPr>
            <w:r>
              <w:rPr>
                <w:sz w:val="20"/>
                <w:szCs w:val="20"/>
              </w:rPr>
              <w:t>+          2.000.</w:t>
            </w:r>
          </w:p>
        </w:tc>
        <w:tc>
          <w:tcPr>
            <w:tcW w:w="1465" w:type="dxa"/>
          </w:tcPr>
          <w:p w14:paraId="7DE148F1" w14:textId="77777777" w:rsidR="001B194C" w:rsidRDefault="001B194C" w:rsidP="002A0AE6">
            <w:pPr>
              <w:jc w:val="right"/>
              <w:rPr>
                <w:sz w:val="20"/>
                <w:szCs w:val="15"/>
              </w:rPr>
            </w:pPr>
            <w:r>
              <w:rPr>
                <w:sz w:val="20"/>
                <w:szCs w:val="15"/>
              </w:rPr>
              <w:t>15.000.</w:t>
            </w:r>
          </w:p>
        </w:tc>
      </w:tr>
      <w:tr w:rsidR="001B194C" w14:paraId="43C115DB" w14:textId="77777777" w:rsidTr="002A0AE6">
        <w:tc>
          <w:tcPr>
            <w:tcW w:w="988" w:type="dxa"/>
          </w:tcPr>
          <w:p w14:paraId="279220B1" w14:textId="77777777" w:rsidR="001B194C" w:rsidRDefault="001B194C" w:rsidP="002A0AE6">
            <w:pPr>
              <w:jc w:val="both"/>
              <w:rPr>
                <w:sz w:val="20"/>
                <w:szCs w:val="15"/>
              </w:rPr>
            </w:pPr>
            <w:r>
              <w:rPr>
                <w:sz w:val="20"/>
                <w:szCs w:val="15"/>
              </w:rPr>
              <w:t>32953</w:t>
            </w:r>
          </w:p>
        </w:tc>
        <w:tc>
          <w:tcPr>
            <w:tcW w:w="929" w:type="dxa"/>
          </w:tcPr>
          <w:p w14:paraId="2BFCE47E" w14:textId="77777777" w:rsidR="001B194C" w:rsidRDefault="001B194C" w:rsidP="002A0AE6">
            <w:pPr>
              <w:jc w:val="both"/>
              <w:rPr>
                <w:sz w:val="20"/>
                <w:szCs w:val="15"/>
              </w:rPr>
            </w:pPr>
            <w:r>
              <w:rPr>
                <w:sz w:val="20"/>
                <w:szCs w:val="15"/>
              </w:rPr>
              <w:t>23299</w:t>
            </w:r>
          </w:p>
        </w:tc>
        <w:tc>
          <w:tcPr>
            <w:tcW w:w="2869" w:type="dxa"/>
          </w:tcPr>
          <w:p w14:paraId="1FD68679" w14:textId="77777777" w:rsidR="001B194C" w:rsidRDefault="001B194C" w:rsidP="002A0AE6">
            <w:pPr>
              <w:rPr>
                <w:sz w:val="20"/>
                <w:szCs w:val="15"/>
              </w:rPr>
            </w:pPr>
            <w:r>
              <w:rPr>
                <w:sz w:val="20"/>
                <w:szCs w:val="15"/>
              </w:rPr>
              <w:t>Usluge javnog bilježnika</w:t>
            </w:r>
          </w:p>
        </w:tc>
        <w:tc>
          <w:tcPr>
            <w:tcW w:w="1563" w:type="dxa"/>
          </w:tcPr>
          <w:p w14:paraId="03F19B7D" w14:textId="77777777" w:rsidR="001B194C" w:rsidRDefault="001B194C" w:rsidP="002A0AE6">
            <w:pPr>
              <w:jc w:val="right"/>
              <w:rPr>
                <w:sz w:val="20"/>
                <w:szCs w:val="15"/>
              </w:rPr>
            </w:pPr>
            <w:r>
              <w:rPr>
                <w:sz w:val="20"/>
                <w:szCs w:val="15"/>
              </w:rPr>
              <w:t>6.000.</w:t>
            </w:r>
          </w:p>
        </w:tc>
        <w:tc>
          <w:tcPr>
            <w:tcW w:w="1472" w:type="dxa"/>
          </w:tcPr>
          <w:p w14:paraId="66E6C17B" w14:textId="77777777" w:rsidR="001B194C" w:rsidRPr="008076C0" w:rsidRDefault="001B194C" w:rsidP="002A0AE6">
            <w:pPr>
              <w:jc w:val="right"/>
              <w:rPr>
                <w:sz w:val="20"/>
                <w:szCs w:val="20"/>
              </w:rPr>
            </w:pPr>
            <w:r>
              <w:rPr>
                <w:sz w:val="20"/>
                <w:szCs w:val="20"/>
              </w:rPr>
              <w:t>0.</w:t>
            </w:r>
          </w:p>
        </w:tc>
        <w:tc>
          <w:tcPr>
            <w:tcW w:w="1465" w:type="dxa"/>
          </w:tcPr>
          <w:p w14:paraId="3D9978EE" w14:textId="77777777" w:rsidR="001B194C" w:rsidRDefault="001B194C" w:rsidP="002A0AE6">
            <w:pPr>
              <w:jc w:val="right"/>
              <w:rPr>
                <w:sz w:val="20"/>
                <w:szCs w:val="15"/>
              </w:rPr>
            </w:pPr>
            <w:r>
              <w:rPr>
                <w:sz w:val="20"/>
                <w:szCs w:val="15"/>
              </w:rPr>
              <w:t>6.000.</w:t>
            </w:r>
          </w:p>
        </w:tc>
      </w:tr>
      <w:tr w:rsidR="001B194C" w14:paraId="74EE563C" w14:textId="77777777" w:rsidTr="002A0AE6">
        <w:tc>
          <w:tcPr>
            <w:tcW w:w="988" w:type="dxa"/>
          </w:tcPr>
          <w:p w14:paraId="617052C4" w14:textId="77777777" w:rsidR="001B194C" w:rsidRDefault="001B194C" w:rsidP="002A0AE6">
            <w:pPr>
              <w:jc w:val="both"/>
              <w:rPr>
                <w:sz w:val="20"/>
                <w:szCs w:val="15"/>
              </w:rPr>
            </w:pPr>
            <w:r>
              <w:rPr>
                <w:sz w:val="20"/>
                <w:szCs w:val="15"/>
              </w:rPr>
              <w:t>32999</w:t>
            </w:r>
          </w:p>
        </w:tc>
        <w:tc>
          <w:tcPr>
            <w:tcW w:w="929" w:type="dxa"/>
          </w:tcPr>
          <w:p w14:paraId="2D240BBC" w14:textId="77777777" w:rsidR="001B194C" w:rsidRDefault="001B194C" w:rsidP="002A0AE6">
            <w:pPr>
              <w:jc w:val="both"/>
              <w:rPr>
                <w:sz w:val="20"/>
                <w:szCs w:val="15"/>
              </w:rPr>
            </w:pPr>
            <w:r>
              <w:rPr>
                <w:sz w:val="20"/>
                <w:szCs w:val="15"/>
              </w:rPr>
              <w:t>23299</w:t>
            </w:r>
          </w:p>
        </w:tc>
        <w:tc>
          <w:tcPr>
            <w:tcW w:w="2869" w:type="dxa"/>
          </w:tcPr>
          <w:p w14:paraId="5AE2FFAA" w14:textId="77777777" w:rsidR="001B194C" w:rsidRDefault="001B194C" w:rsidP="002A0AE6">
            <w:pPr>
              <w:jc w:val="both"/>
              <w:rPr>
                <w:sz w:val="20"/>
                <w:szCs w:val="15"/>
              </w:rPr>
            </w:pPr>
            <w:proofErr w:type="spellStart"/>
            <w:r>
              <w:rPr>
                <w:sz w:val="20"/>
                <w:szCs w:val="15"/>
              </w:rPr>
              <w:t>Ost.nesp.rashodi</w:t>
            </w:r>
            <w:proofErr w:type="spellEnd"/>
            <w:r>
              <w:rPr>
                <w:sz w:val="20"/>
                <w:szCs w:val="15"/>
              </w:rPr>
              <w:t xml:space="preserve"> poslovanja</w:t>
            </w:r>
          </w:p>
          <w:p w14:paraId="51770AD4" w14:textId="77777777" w:rsidR="001B194C" w:rsidRDefault="001B194C" w:rsidP="002A0AE6">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563" w:type="dxa"/>
          </w:tcPr>
          <w:p w14:paraId="5EE73A56" w14:textId="77777777" w:rsidR="001B194C" w:rsidRDefault="001B194C" w:rsidP="002A0AE6">
            <w:pPr>
              <w:jc w:val="right"/>
              <w:rPr>
                <w:sz w:val="20"/>
                <w:szCs w:val="15"/>
              </w:rPr>
            </w:pPr>
            <w:r>
              <w:rPr>
                <w:sz w:val="20"/>
                <w:szCs w:val="15"/>
              </w:rPr>
              <w:t>50.000.</w:t>
            </w:r>
          </w:p>
        </w:tc>
        <w:tc>
          <w:tcPr>
            <w:tcW w:w="1472" w:type="dxa"/>
          </w:tcPr>
          <w:p w14:paraId="67B5CE7B" w14:textId="77777777" w:rsidR="001B194C" w:rsidRPr="008076C0" w:rsidRDefault="001B194C" w:rsidP="002A0AE6">
            <w:pPr>
              <w:jc w:val="right"/>
              <w:rPr>
                <w:sz w:val="20"/>
                <w:szCs w:val="20"/>
              </w:rPr>
            </w:pPr>
            <w:r>
              <w:rPr>
                <w:sz w:val="20"/>
                <w:szCs w:val="20"/>
              </w:rPr>
              <w:t>0.</w:t>
            </w:r>
          </w:p>
        </w:tc>
        <w:tc>
          <w:tcPr>
            <w:tcW w:w="1465" w:type="dxa"/>
          </w:tcPr>
          <w:p w14:paraId="44BF2B56" w14:textId="77777777" w:rsidR="001B194C" w:rsidRDefault="001B194C" w:rsidP="002A0AE6">
            <w:pPr>
              <w:jc w:val="right"/>
              <w:rPr>
                <w:sz w:val="20"/>
                <w:szCs w:val="15"/>
              </w:rPr>
            </w:pPr>
            <w:r>
              <w:rPr>
                <w:sz w:val="20"/>
                <w:szCs w:val="15"/>
              </w:rPr>
              <w:t>50.000.</w:t>
            </w:r>
          </w:p>
        </w:tc>
      </w:tr>
      <w:tr w:rsidR="001B194C" w14:paraId="0F453D72" w14:textId="77777777" w:rsidTr="002A0AE6">
        <w:tc>
          <w:tcPr>
            <w:tcW w:w="988" w:type="dxa"/>
          </w:tcPr>
          <w:p w14:paraId="766F2D63" w14:textId="77777777" w:rsidR="001B194C" w:rsidRDefault="001B194C" w:rsidP="002A0AE6">
            <w:pPr>
              <w:jc w:val="both"/>
              <w:rPr>
                <w:sz w:val="20"/>
                <w:szCs w:val="15"/>
              </w:rPr>
            </w:pPr>
            <w:r>
              <w:rPr>
                <w:sz w:val="20"/>
                <w:szCs w:val="15"/>
              </w:rPr>
              <w:t xml:space="preserve">   329992</w:t>
            </w:r>
          </w:p>
        </w:tc>
        <w:tc>
          <w:tcPr>
            <w:tcW w:w="929" w:type="dxa"/>
          </w:tcPr>
          <w:p w14:paraId="222D16E4" w14:textId="77777777" w:rsidR="001B194C" w:rsidRDefault="001B194C" w:rsidP="002A0AE6">
            <w:pPr>
              <w:jc w:val="both"/>
              <w:rPr>
                <w:sz w:val="20"/>
                <w:szCs w:val="15"/>
              </w:rPr>
            </w:pPr>
            <w:r>
              <w:rPr>
                <w:sz w:val="20"/>
                <w:szCs w:val="15"/>
              </w:rPr>
              <w:t>23299</w:t>
            </w:r>
          </w:p>
        </w:tc>
        <w:tc>
          <w:tcPr>
            <w:tcW w:w="2869" w:type="dxa"/>
          </w:tcPr>
          <w:p w14:paraId="36D40045" w14:textId="77777777" w:rsidR="001B194C" w:rsidRDefault="001B194C" w:rsidP="002A0AE6">
            <w:pPr>
              <w:jc w:val="both"/>
              <w:rPr>
                <w:sz w:val="20"/>
                <w:szCs w:val="15"/>
              </w:rPr>
            </w:pPr>
            <w:r>
              <w:rPr>
                <w:sz w:val="20"/>
                <w:szCs w:val="15"/>
              </w:rPr>
              <w:t xml:space="preserve">Trošk.Ug.za </w:t>
            </w:r>
            <w:proofErr w:type="spellStart"/>
            <w:r>
              <w:rPr>
                <w:sz w:val="20"/>
                <w:szCs w:val="15"/>
              </w:rPr>
              <w:t>porez.upravu</w:t>
            </w:r>
            <w:proofErr w:type="spellEnd"/>
          </w:p>
        </w:tc>
        <w:tc>
          <w:tcPr>
            <w:tcW w:w="1563" w:type="dxa"/>
          </w:tcPr>
          <w:p w14:paraId="7E1B2FEE" w14:textId="77777777" w:rsidR="001B194C" w:rsidRPr="00877E52" w:rsidRDefault="001B194C" w:rsidP="002A0AE6">
            <w:pPr>
              <w:jc w:val="right"/>
              <w:rPr>
                <w:sz w:val="20"/>
                <w:szCs w:val="15"/>
              </w:rPr>
            </w:pPr>
            <w:r>
              <w:rPr>
                <w:sz w:val="20"/>
                <w:szCs w:val="15"/>
              </w:rPr>
              <w:t>26.000.</w:t>
            </w:r>
          </w:p>
        </w:tc>
        <w:tc>
          <w:tcPr>
            <w:tcW w:w="1472" w:type="dxa"/>
          </w:tcPr>
          <w:p w14:paraId="740AA7A2" w14:textId="77777777" w:rsidR="001B194C" w:rsidRPr="008076C0" w:rsidRDefault="001B194C" w:rsidP="002A0AE6">
            <w:pPr>
              <w:jc w:val="right"/>
              <w:rPr>
                <w:sz w:val="20"/>
                <w:szCs w:val="20"/>
              </w:rPr>
            </w:pPr>
            <w:r>
              <w:rPr>
                <w:sz w:val="20"/>
                <w:szCs w:val="20"/>
              </w:rPr>
              <w:t>-          6.000.</w:t>
            </w:r>
          </w:p>
        </w:tc>
        <w:tc>
          <w:tcPr>
            <w:tcW w:w="1465" w:type="dxa"/>
          </w:tcPr>
          <w:p w14:paraId="57CDDA86" w14:textId="77777777" w:rsidR="001B194C" w:rsidRPr="00877E52" w:rsidRDefault="001B194C" w:rsidP="002A0AE6">
            <w:pPr>
              <w:jc w:val="right"/>
              <w:rPr>
                <w:sz w:val="20"/>
                <w:szCs w:val="15"/>
              </w:rPr>
            </w:pPr>
            <w:r>
              <w:rPr>
                <w:sz w:val="20"/>
                <w:szCs w:val="15"/>
              </w:rPr>
              <w:t>20.000.</w:t>
            </w:r>
          </w:p>
        </w:tc>
      </w:tr>
      <w:tr w:rsidR="001B194C" w14:paraId="36B4C735" w14:textId="77777777" w:rsidTr="002A0AE6">
        <w:tc>
          <w:tcPr>
            <w:tcW w:w="988" w:type="dxa"/>
          </w:tcPr>
          <w:p w14:paraId="6E52EE11" w14:textId="77777777" w:rsidR="001B194C" w:rsidRDefault="001B194C" w:rsidP="002A0AE6">
            <w:pPr>
              <w:jc w:val="both"/>
              <w:rPr>
                <w:sz w:val="20"/>
                <w:szCs w:val="15"/>
              </w:rPr>
            </w:pPr>
            <w:r>
              <w:rPr>
                <w:sz w:val="20"/>
                <w:szCs w:val="15"/>
              </w:rPr>
              <w:t>329993</w:t>
            </w:r>
          </w:p>
        </w:tc>
        <w:tc>
          <w:tcPr>
            <w:tcW w:w="929" w:type="dxa"/>
          </w:tcPr>
          <w:p w14:paraId="7E83F018" w14:textId="77777777" w:rsidR="001B194C" w:rsidRDefault="001B194C" w:rsidP="002A0AE6">
            <w:pPr>
              <w:jc w:val="both"/>
              <w:rPr>
                <w:sz w:val="20"/>
                <w:szCs w:val="15"/>
              </w:rPr>
            </w:pPr>
            <w:r>
              <w:rPr>
                <w:sz w:val="20"/>
                <w:szCs w:val="15"/>
              </w:rPr>
              <w:t>23299</w:t>
            </w:r>
          </w:p>
        </w:tc>
        <w:tc>
          <w:tcPr>
            <w:tcW w:w="2869" w:type="dxa"/>
          </w:tcPr>
          <w:p w14:paraId="269EB48B" w14:textId="77777777" w:rsidR="001B194C" w:rsidRDefault="001B194C" w:rsidP="002A0AE6">
            <w:pPr>
              <w:jc w:val="both"/>
              <w:rPr>
                <w:sz w:val="20"/>
                <w:szCs w:val="15"/>
              </w:rPr>
            </w:pPr>
            <w:r>
              <w:rPr>
                <w:sz w:val="20"/>
                <w:szCs w:val="15"/>
              </w:rPr>
              <w:t>Sufin.</w:t>
            </w:r>
            <w:proofErr w:type="spellStart"/>
            <w:r>
              <w:rPr>
                <w:sz w:val="20"/>
                <w:szCs w:val="15"/>
              </w:rPr>
              <w:t>knjig</w:t>
            </w:r>
            <w:proofErr w:type="spellEnd"/>
            <w:r>
              <w:rPr>
                <w:sz w:val="20"/>
                <w:szCs w:val="15"/>
              </w:rPr>
              <w:t>.-</w:t>
            </w:r>
            <w:proofErr w:type="spellStart"/>
            <w:r>
              <w:rPr>
                <w:sz w:val="20"/>
                <w:szCs w:val="15"/>
              </w:rPr>
              <w:t>oljoprivrednika</w:t>
            </w:r>
            <w:proofErr w:type="spellEnd"/>
          </w:p>
        </w:tc>
        <w:tc>
          <w:tcPr>
            <w:tcW w:w="1563" w:type="dxa"/>
          </w:tcPr>
          <w:p w14:paraId="3180FAA9" w14:textId="77777777" w:rsidR="001B194C" w:rsidRDefault="001B194C" w:rsidP="002A0AE6">
            <w:pPr>
              <w:jc w:val="right"/>
              <w:rPr>
                <w:sz w:val="20"/>
                <w:szCs w:val="15"/>
              </w:rPr>
            </w:pPr>
            <w:r>
              <w:rPr>
                <w:sz w:val="20"/>
                <w:szCs w:val="15"/>
              </w:rPr>
              <w:t>23.000.</w:t>
            </w:r>
          </w:p>
        </w:tc>
        <w:tc>
          <w:tcPr>
            <w:tcW w:w="1472" w:type="dxa"/>
          </w:tcPr>
          <w:p w14:paraId="3C1CE7C8" w14:textId="77777777" w:rsidR="001B194C" w:rsidRPr="008076C0" w:rsidRDefault="001B194C" w:rsidP="002A0AE6">
            <w:pPr>
              <w:jc w:val="right"/>
              <w:rPr>
                <w:sz w:val="20"/>
                <w:szCs w:val="20"/>
              </w:rPr>
            </w:pPr>
            <w:r>
              <w:rPr>
                <w:sz w:val="20"/>
                <w:szCs w:val="20"/>
              </w:rPr>
              <w:t>0.</w:t>
            </w:r>
          </w:p>
        </w:tc>
        <w:tc>
          <w:tcPr>
            <w:tcW w:w="1465" w:type="dxa"/>
          </w:tcPr>
          <w:p w14:paraId="3BF4BAF3" w14:textId="77777777" w:rsidR="001B194C" w:rsidRDefault="001B194C" w:rsidP="002A0AE6">
            <w:pPr>
              <w:jc w:val="right"/>
              <w:rPr>
                <w:sz w:val="20"/>
                <w:szCs w:val="15"/>
              </w:rPr>
            </w:pPr>
            <w:r>
              <w:rPr>
                <w:sz w:val="20"/>
                <w:szCs w:val="15"/>
              </w:rPr>
              <w:t>23.000.</w:t>
            </w:r>
          </w:p>
        </w:tc>
      </w:tr>
      <w:tr w:rsidR="001B194C" w14:paraId="2A62D052" w14:textId="77777777" w:rsidTr="002A0AE6">
        <w:tc>
          <w:tcPr>
            <w:tcW w:w="988" w:type="dxa"/>
          </w:tcPr>
          <w:p w14:paraId="504B084E" w14:textId="77777777" w:rsidR="001B194C" w:rsidRDefault="001B194C" w:rsidP="002A0AE6">
            <w:pPr>
              <w:jc w:val="both"/>
              <w:rPr>
                <w:sz w:val="20"/>
                <w:szCs w:val="15"/>
              </w:rPr>
            </w:pPr>
            <w:r>
              <w:rPr>
                <w:sz w:val="20"/>
                <w:szCs w:val="15"/>
              </w:rPr>
              <w:t>329995</w:t>
            </w:r>
          </w:p>
        </w:tc>
        <w:tc>
          <w:tcPr>
            <w:tcW w:w="929" w:type="dxa"/>
          </w:tcPr>
          <w:p w14:paraId="698A802F" w14:textId="77777777" w:rsidR="001B194C" w:rsidRDefault="001B194C" w:rsidP="002A0AE6">
            <w:pPr>
              <w:jc w:val="both"/>
              <w:rPr>
                <w:sz w:val="20"/>
                <w:szCs w:val="15"/>
              </w:rPr>
            </w:pPr>
            <w:r>
              <w:rPr>
                <w:sz w:val="20"/>
                <w:szCs w:val="15"/>
              </w:rPr>
              <w:t>23299</w:t>
            </w:r>
          </w:p>
        </w:tc>
        <w:tc>
          <w:tcPr>
            <w:tcW w:w="2869" w:type="dxa"/>
          </w:tcPr>
          <w:p w14:paraId="016481D7" w14:textId="77777777" w:rsidR="001B194C" w:rsidRDefault="001B194C" w:rsidP="002A0AE6">
            <w:pPr>
              <w:jc w:val="both"/>
              <w:rPr>
                <w:sz w:val="20"/>
                <w:szCs w:val="15"/>
              </w:rPr>
            </w:pPr>
            <w:r>
              <w:rPr>
                <w:sz w:val="20"/>
                <w:szCs w:val="15"/>
              </w:rPr>
              <w:t>Troškovi posjete EU</w:t>
            </w:r>
          </w:p>
        </w:tc>
        <w:tc>
          <w:tcPr>
            <w:tcW w:w="1563" w:type="dxa"/>
          </w:tcPr>
          <w:p w14:paraId="07D5C4C3" w14:textId="77777777" w:rsidR="001B194C" w:rsidRDefault="001B194C" w:rsidP="002A0AE6">
            <w:pPr>
              <w:jc w:val="right"/>
              <w:rPr>
                <w:sz w:val="20"/>
                <w:szCs w:val="15"/>
              </w:rPr>
            </w:pPr>
            <w:r>
              <w:rPr>
                <w:sz w:val="20"/>
                <w:szCs w:val="15"/>
              </w:rPr>
              <w:t>7.000.</w:t>
            </w:r>
          </w:p>
        </w:tc>
        <w:tc>
          <w:tcPr>
            <w:tcW w:w="1472" w:type="dxa"/>
          </w:tcPr>
          <w:p w14:paraId="2EEA3466" w14:textId="77777777" w:rsidR="001B194C" w:rsidRPr="008076C0" w:rsidRDefault="001B194C" w:rsidP="002A0AE6">
            <w:pPr>
              <w:jc w:val="right"/>
              <w:rPr>
                <w:sz w:val="20"/>
                <w:szCs w:val="20"/>
              </w:rPr>
            </w:pPr>
            <w:r>
              <w:rPr>
                <w:sz w:val="20"/>
                <w:szCs w:val="20"/>
              </w:rPr>
              <w:t>-          7.000.</w:t>
            </w:r>
          </w:p>
        </w:tc>
        <w:tc>
          <w:tcPr>
            <w:tcW w:w="1465" w:type="dxa"/>
          </w:tcPr>
          <w:p w14:paraId="69E8FDF0" w14:textId="77777777" w:rsidR="001B194C" w:rsidRDefault="001B194C" w:rsidP="002A0AE6">
            <w:pPr>
              <w:jc w:val="right"/>
              <w:rPr>
                <w:sz w:val="20"/>
                <w:szCs w:val="15"/>
              </w:rPr>
            </w:pPr>
            <w:r>
              <w:rPr>
                <w:sz w:val="20"/>
                <w:szCs w:val="15"/>
              </w:rPr>
              <w:t>0.</w:t>
            </w:r>
          </w:p>
        </w:tc>
      </w:tr>
      <w:tr w:rsidR="001B194C" w14:paraId="79487DD5" w14:textId="77777777" w:rsidTr="002A0AE6">
        <w:tc>
          <w:tcPr>
            <w:tcW w:w="4786" w:type="dxa"/>
            <w:gridSpan w:val="3"/>
          </w:tcPr>
          <w:p w14:paraId="2BDE99C8" w14:textId="77777777" w:rsidR="001B194C" w:rsidRDefault="001B194C" w:rsidP="002A0AE6">
            <w:pPr>
              <w:jc w:val="both"/>
              <w:rPr>
                <w:sz w:val="20"/>
                <w:szCs w:val="15"/>
              </w:rPr>
            </w:pPr>
            <w:r>
              <w:rPr>
                <w:b/>
                <w:sz w:val="20"/>
                <w:szCs w:val="15"/>
              </w:rPr>
              <w:t xml:space="preserve">UKUPNO  329                                                     </w:t>
            </w:r>
          </w:p>
        </w:tc>
        <w:tc>
          <w:tcPr>
            <w:tcW w:w="1563" w:type="dxa"/>
          </w:tcPr>
          <w:p w14:paraId="15BE45C8" w14:textId="77777777" w:rsidR="001B194C" w:rsidRPr="00795658" w:rsidRDefault="001B194C" w:rsidP="002A0AE6">
            <w:pPr>
              <w:jc w:val="right"/>
              <w:rPr>
                <w:b/>
                <w:sz w:val="20"/>
                <w:szCs w:val="15"/>
              </w:rPr>
            </w:pPr>
            <w:r>
              <w:rPr>
                <w:b/>
                <w:sz w:val="20"/>
                <w:szCs w:val="15"/>
              </w:rPr>
              <w:t>484.000.</w:t>
            </w:r>
          </w:p>
        </w:tc>
        <w:tc>
          <w:tcPr>
            <w:tcW w:w="1472" w:type="dxa"/>
          </w:tcPr>
          <w:p w14:paraId="3F87BF01" w14:textId="77777777" w:rsidR="001B194C" w:rsidRPr="008076C0" w:rsidRDefault="001B194C" w:rsidP="002A0AE6">
            <w:pPr>
              <w:jc w:val="right"/>
              <w:rPr>
                <w:b/>
                <w:sz w:val="20"/>
                <w:szCs w:val="20"/>
              </w:rPr>
            </w:pPr>
            <w:r>
              <w:rPr>
                <w:b/>
                <w:sz w:val="20"/>
                <w:szCs w:val="20"/>
              </w:rPr>
              <w:t>-        61.500.</w:t>
            </w:r>
          </w:p>
        </w:tc>
        <w:tc>
          <w:tcPr>
            <w:tcW w:w="1465" w:type="dxa"/>
          </w:tcPr>
          <w:p w14:paraId="55B76FCA" w14:textId="77777777" w:rsidR="001B194C" w:rsidRPr="00795658" w:rsidRDefault="001B194C" w:rsidP="002A0AE6">
            <w:pPr>
              <w:jc w:val="right"/>
              <w:rPr>
                <w:b/>
                <w:sz w:val="20"/>
                <w:szCs w:val="15"/>
              </w:rPr>
            </w:pPr>
            <w:r>
              <w:rPr>
                <w:b/>
                <w:sz w:val="20"/>
                <w:szCs w:val="15"/>
              </w:rPr>
              <w:t>422.500.</w:t>
            </w:r>
          </w:p>
        </w:tc>
      </w:tr>
    </w:tbl>
    <w:bookmarkEnd w:id="2"/>
    <w:p w14:paraId="6D105255" w14:textId="77777777" w:rsidR="001B194C" w:rsidRDefault="001B194C" w:rsidP="001B194C">
      <w:pPr>
        <w:tabs>
          <w:tab w:val="left" w:pos="6688"/>
          <w:tab w:val="right" w:pos="9072"/>
        </w:tabs>
        <w:rPr>
          <w:b/>
          <w:sz w:val="20"/>
          <w:szCs w:val="15"/>
        </w:rPr>
      </w:pPr>
      <w:r>
        <w:rPr>
          <w:b/>
          <w:sz w:val="20"/>
          <w:szCs w:val="15"/>
        </w:rPr>
        <w:t xml:space="preserve">          </w:t>
      </w:r>
    </w:p>
    <w:p w14:paraId="26336DC2" w14:textId="77777777" w:rsidR="001B194C" w:rsidRDefault="001B194C" w:rsidP="001B194C">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061"/>
        <w:gridCol w:w="2840"/>
        <w:gridCol w:w="1553"/>
        <w:gridCol w:w="1451"/>
        <w:gridCol w:w="1553"/>
      </w:tblGrid>
      <w:tr w:rsidR="001B194C" w:rsidRPr="00563581" w14:paraId="3C8ACC5E" w14:textId="77777777" w:rsidTr="002A0AE6">
        <w:tc>
          <w:tcPr>
            <w:tcW w:w="866" w:type="dxa"/>
          </w:tcPr>
          <w:p w14:paraId="1E066E17" w14:textId="77777777" w:rsidR="001B194C" w:rsidRPr="00563581" w:rsidRDefault="001B194C" w:rsidP="002A0AE6">
            <w:pPr>
              <w:tabs>
                <w:tab w:val="left" w:pos="6688"/>
                <w:tab w:val="right" w:pos="9072"/>
              </w:tabs>
              <w:rPr>
                <w:b/>
                <w:sz w:val="20"/>
                <w:szCs w:val="15"/>
              </w:rPr>
            </w:pPr>
            <w:r w:rsidRPr="00563581">
              <w:rPr>
                <w:b/>
                <w:sz w:val="20"/>
                <w:szCs w:val="15"/>
              </w:rPr>
              <w:t>3</w:t>
            </w:r>
            <w:r>
              <w:rPr>
                <w:b/>
                <w:sz w:val="20"/>
                <w:szCs w:val="15"/>
              </w:rPr>
              <w:t>42</w:t>
            </w:r>
          </w:p>
        </w:tc>
        <w:tc>
          <w:tcPr>
            <w:tcW w:w="8456" w:type="dxa"/>
            <w:gridSpan w:val="5"/>
          </w:tcPr>
          <w:p w14:paraId="77BA2E30" w14:textId="77777777" w:rsidR="001B194C" w:rsidRPr="00563581" w:rsidRDefault="001B194C" w:rsidP="002A0AE6">
            <w:pPr>
              <w:tabs>
                <w:tab w:val="left" w:pos="6688"/>
                <w:tab w:val="right" w:pos="9072"/>
              </w:tabs>
              <w:rPr>
                <w:b/>
                <w:sz w:val="20"/>
                <w:szCs w:val="15"/>
              </w:rPr>
            </w:pPr>
            <w:r>
              <w:rPr>
                <w:b/>
                <w:sz w:val="20"/>
                <w:szCs w:val="15"/>
              </w:rPr>
              <w:t>Kamate za primljene  zajmove</w:t>
            </w:r>
          </w:p>
        </w:tc>
      </w:tr>
      <w:tr w:rsidR="001B194C" w:rsidRPr="00563581" w14:paraId="059BAA02" w14:textId="77777777" w:rsidTr="002A0AE6">
        <w:trPr>
          <w:trHeight w:val="225"/>
        </w:trPr>
        <w:tc>
          <w:tcPr>
            <w:tcW w:w="866" w:type="dxa"/>
          </w:tcPr>
          <w:p w14:paraId="33CEFF67" w14:textId="77777777" w:rsidR="001B194C" w:rsidRPr="00563581" w:rsidRDefault="001B194C" w:rsidP="002A0AE6">
            <w:pPr>
              <w:tabs>
                <w:tab w:val="left" w:pos="6688"/>
                <w:tab w:val="right" w:pos="9072"/>
              </w:tabs>
              <w:rPr>
                <w:bCs/>
                <w:sz w:val="20"/>
                <w:szCs w:val="15"/>
              </w:rPr>
            </w:pPr>
            <w:r w:rsidRPr="00563581">
              <w:rPr>
                <w:bCs/>
                <w:sz w:val="20"/>
                <w:szCs w:val="15"/>
              </w:rPr>
              <w:t>342</w:t>
            </w:r>
            <w:r>
              <w:rPr>
                <w:bCs/>
                <w:sz w:val="20"/>
                <w:szCs w:val="15"/>
              </w:rPr>
              <w:t>33</w:t>
            </w:r>
          </w:p>
        </w:tc>
        <w:tc>
          <w:tcPr>
            <w:tcW w:w="1064" w:type="dxa"/>
          </w:tcPr>
          <w:p w14:paraId="2728D050" w14:textId="77777777" w:rsidR="001B194C" w:rsidRPr="00563581" w:rsidRDefault="001B194C" w:rsidP="002A0AE6">
            <w:pPr>
              <w:tabs>
                <w:tab w:val="left" w:pos="6688"/>
                <w:tab w:val="right" w:pos="9072"/>
              </w:tabs>
              <w:rPr>
                <w:bCs/>
                <w:sz w:val="20"/>
                <w:szCs w:val="15"/>
              </w:rPr>
            </w:pPr>
            <w:r w:rsidRPr="00563581">
              <w:rPr>
                <w:bCs/>
                <w:sz w:val="20"/>
                <w:szCs w:val="15"/>
              </w:rPr>
              <w:t>23422</w:t>
            </w:r>
          </w:p>
        </w:tc>
        <w:tc>
          <w:tcPr>
            <w:tcW w:w="2856" w:type="dxa"/>
          </w:tcPr>
          <w:p w14:paraId="63CC41E3" w14:textId="77777777" w:rsidR="001B194C" w:rsidRPr="00563581" w:rsidRDefault="001B194C" w:rsidP="002A0AE6">
            <w:pPr>
              <w:tabs>
                <w:tab w:val="left" w:pos="6688"/>
                <w:tab w:val="right" w:pos="9072"/>
              </w:tabs>
              <w:rPr>
                <w:bCs/>
                <w:sz w:val="20"/>
                <w:szCs w:val="15"/>
              </w:rPr>
            </w:pPr>
            <w:r w:rsidRPr="00563581">
              <w:rPr>
                <w:bCs/>
                <w:sz w:val="20"/>
                <w:szCs w:val="15"/>
              </w:rPr>
              <w:t>Kamate primljen</w:t>
            </w:r>
            <w:r>
              <w:rPr>
                <w:bCs/>
                <w:sz w:val="20"/>
                <w:szCs w:val="15"/>
              </w:rPr>
              <w:t>i</w:t>
            </w:r>
            <w:r w:rsidRPr="00563581">
              <w:rPr>
                <w:bCs/>
                <w:sz w:val="20"/>
                <w:szCs w:val="15"/>
              </w:rPr>
              <w:t xml:space="preserve"> zajmov</w:t>
            </w:r>
            <w:r>
              <w:rPr>
                <w:bCs/>
                <w:sz w:val="20"/>
                <w:szCs w:val="15"/>
              </w:rPr>
              <w:t>i</w:t>
            </w:r>
          </w:p>
        </w:tc>
        <w:tc>
          <w:tcPr>
            <w:tcW w:w="1559" w:type="dxa"/>
          </w:tcPr>
          <w:p w14:paraId="2E087D7A" w14:textId="77777777" w:rsidR="001B194C" w:rsidRPr="00563581" w:rsidRDefault="001B194C" w:rsidP="002A0AE6">
            <w:pPr>
              <w:tabs>
                <w:tab w:val="left" w:pos="6688"/>
                <w:tab w:val="right" w:pos="9072"/>
              </w:tabs>
              <w:jc w:val="right"/>
              <w:rPr>
                <w:bCs/>
                <w:sz w:val="20"/>
                <w:szCs w:val="15"/>
              </w:rPr>
            </w:pPr>
            <w:r>
              <w:rPr>
                <w:bCs/>
                <w:sz w:val="20"/>
                <w:szCs w:val="15"/>
              </w:rPr>
              <w:t>53</w:t>
            </w:r>
            <w:r w:rsidRPr="00563581">
              <w:rPr>
                <w:bCs/>
                <w:sz w:val="20"/>
                <w:szCs w:val="15"/>
              </w:rPr>
              <w:t>.000.</w:t>
            </w:r>
          </w:p>
        </w:tc>
        <w:tc>
          <w:tcPr>
            <w:tcW w:w="1418" w:type="dxa"/>
          </w:tcPr>
          <w:p w14:paraId="16C28D43" w14:textId="77777777" w:rsidR="001B194C" w:rsidRPr="00563581" w:rsidRDefault="001B194C" w:rsidP="002A0AE6">
            <w:pPr>
              <w:tabs>
                <w:tab w:val="left" w:pos="6688"/>
                <w:tab w:val="right" w:pos="9072"/>
              </w:tabs>
              <w:jc w:val="right"/>
              <w:rPr>
                <w:bCs/>
                <w:sz w:val="20"/>
                <w:szCs w:val="15"/>
              </w:rPr>
            </w:pPr>
            <w:r>
              <w:rPr>
                <w:bCs/>
                <w:sz w:val="20"/>
                <w:szCs w:val="15"/>
              </w:rPr>
              <w:t>0.</w:t>
            </w:r>
          </w:p>
        </w:tc>
        <w:tc>
          <w:tcPr>
            <w:tcW w:w="1559" w:type="dxa"/>
          </w:tcPr>
          <w:p w14:paraId="40B1F1F2" w14:textId="77777777" w:rsidR="001B194C" w:rsidRPr="00563581" w:rsidRDefault="001B194C" w:rsidP="002A0AE6">
            <w:pPr>
              <w:tabs>
                <w:tab w:val="left" w:pos="6688"/>
                <w:tab w:val="right" w:pos="9072"/>
              </w:tabs>
              <w:jc w:val="right"/>
              <w:rPr>
                <w:bCs/>
                <w:sz w:val="20"/>
                <w:szCs w:val="15"/>
              </w:rPr>
            </w:pPr>
            <w:r>
              <w:rPr>
                <w:bCs/>
                <w:sz w:val="20"/>
                <w:szCs w:val="15"/>
              </w:rPr>
              <w:t>53.000.</w:t>
            </w:r>
          </w:p>
        </w:tc>
      </w:tr>
      <w:tr w:rsidR="001B194C" w:rsidRPr="00563581" w14:paraId="1C0E289E" w14:textId="77777777" w:rsidTr="002A0AE6">
        <w:trPr>
          <w:trHeight w:val="225"/>
        </w:trPr>
        <w:tc>
          <w:tcPr>
            <w:tcW w:w="4786" w:type="dxa"/>
            <w:gridSpan w:val="3"/>
          </w:tcPr>
          <w:p w14:paraId="3FD5C114" w14:textId="77777777" w:rsidR="001B194C" w:rsidRPr="00563581" w:rsidRDefault="001B194C" w:rsidP="002A0AE6">
            <w:pPr>
              <w:tabs>
                <w:tab w:val="left" w:pos="6688"/>
                <w:tab w:val="right" w:pos="9072"/>
              </w:tabs>
              <w:rPr>
                <w:b/>
                <w:sz w:val="20"/>
                <w:szCs w:val="15"/>
              </w:rPr>
            </w:pPr>
            <w:r w:rsidRPr="00563581">
              <w:rPr>
                <w:b/>
                <w:sz w:val="20"/>
                <w:szCs w:val="15"/>
              </w:rPr>
              <w:t>UKUPNO : 3</w:t>
            </w:r>
            <w:r>
              <w:rPr>
                <w:b/>
                <w:sz w:val="20"/>
                <w:szCs w:val="15"/>
              </w:rPr>
              <w:t>42</w:t>
            </w:r>
            <w:r w:rsidRPr="00563581">
              <w:rPr>
                <w:b/>
                <w:sz w:val="20"/>
                <w:szCs w:val="15"/>
              </w:rPr>
              <w:t xml:space="preserve">                                                </w:t>
            </w:r>
          </w:p>
        </w:tc>
        <w:tc>
          <w:tcPr>
            <w:tcW w:w="1559" w:type="dxa"/>
          </w:tcPr>
          <w:p w14:paraId="065CF882" w14:textId="77777777" w:rsidR="001B194C" w:rsidRPr="00563581" w:rsidRDefault="001B194C" w:rsidP="002A0AE6">
            <w:pPr>
              <w:tabs>
                <w:tab w:val="left" w:pos="6688"/>
                <w:tab w:val="right" w:pos="9072"/>
              </w:tabs>
              <w:jc w:val="right"/>
              <w:rPr>
                <w:b/>
                <w:sz w:val="20"/>
                <w:szCs w:val="15"/>
              </w:rPr>
            </w:pPr>
            <w:r>
              <w:rPr>
                <w:b/>
                <w:sz w:val="20"/>
                <w:szCs w:val="15"/>
              </w:rPr>
              <w:t>53</w:t>
            </w:r>
            <w:r w:rsidRPr="00563581">
              <w:rPr>
                <w:b/>
                <w:sz w:val="20"/>
                <w:szCs w:val="15"/>
              </w:rPr>
              <w:t>.000.</w:t>
            </w:r>
          </w:p>
        </w:tc>
        <w:tc>
          <w:tcPr>
            <w:tcW w:w="1418" w:type="dxa"/>
          </w:tcPr>
          <w:p w14:paraId="37B63758" w14:textId="77777777" w:rsidR="001B194C" w:rsidRPr="00563581" w:rsidRDefault="001B194C" w:rsidP="002A0AE6">
            <w:pPr>
              <w:tabs>
                <w:tab w:val="left" w:pos="1080"/>
                <w:tab w:val="left" w:pos="6688"/>
                <w:tab w:val="right" w:pos="9072"/>
              </w:tabs>
              <w:rPr>
                <w:b/>
                <w:sz w:val="20"/>
                <w:szCs w:val="15"/>
              </w:rPr>
            </w:pPr>
            <w:r>
              <w:rPr>
                <w:b/>
                <w:sz w:val="20"/>
                <w:szCs w:val="15"/>
              </w:rPr>
              <w:tab/>
              <w:t>0.</w:t>
            </w:r>
          </w:p>
        </w:tc>
        <w:tc>
          <w:tcPr>
            <w:tcW w:w="1559" w:type="dxa"/>
          </w:tcPr>
          <w:p w14:paraId="6475F393" w14:textId="77777777" w:rsidR="001B194C" w:rsidRPr="00563581" w:rsidRDefault="001B194C" w:rsidP="002A0AE6">
            <w:pPr>
              <w:tabs>
                <w:tab w:val="center" w:pos="671"/>
                <w:tab w:val="right" w:pos="1343"/>
                <w:tab w:val="left" w:pos="6688"/>
                <w:tab w:val="right" w:pos="9072"/>
              </w:tabs>
              <w:jc w:val="right"/>
              <w:rPr>
                <w:b/>
                <w:sz w:val="20"/>
                <w:szCs w:val="15"/>
              </w:rPr>
            </w:pPr>
            <w:r>
              <w:rPr>
                <w:b/>
                <w:sz w:val="20"/>
                <w:szCs w:val="15"/>
              </w:rPr>
              <w:t>53.000.</w:t>
            </w:r>
          </w:p>
        </w:tc>
      </w:tr>
    </w:tbl>
    <w:p w14:paraId="6639038C" w14:textId="77777777" w:rsidR="001B194C" w:rsidRPr="00563581" w:rsidRDefault="001B194C" w:rsidP="001B194C">
      <w:pPr>
        <w:tabs>
          <w:tab w:val="left" w:pos="6688"/>
          <w:tab w:val="right" w:pos="9072"/>
        </w:tabs>
        <w:rPr>
          <w:b/>
          <w:sz w:val="20"/>
          <w:szCs w:val="15"/>
        </w:rPr>
      </w:pPr>
      <w:r w:rsidRPr="00563581">
        <w:rPr>
          <w:b/>
          <w:sz w:val="20"/>
          <w:szCs w:val="15"/>
        </w:rPr>
        <w:t xml:space="preserve">        </w:t>
      </w:r>
    </w:p>
    <w:p w14:paraId="3449FD02" w14:textId="77777777" w:rsidR="001B194C" w:rsidRDefault="001B194C" w:rsidP="001B194C">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835"/>
        <w:gridCol w:w="1559"/>
        <w:gridCol w:w="1418"/>
        <w:gridCol w:w="1559"/>
      </w:tblGrid>
      <w:tr w:rsidR="001B194C" w14:paraId="3E280CF0" w14:textId="77777777" w:rsidTr="002A0AE6">
        <w:tc>
          <w:tcPr>
            <w:tcW w:w="1004" w:type="dxa"/>
          </w:tcPr>
          <w:p w14:paraId="157C05D4" w14:textId="77777777" w:rsidR="001B194C" w:rsidRDefault="001B194C" w:rsidP="002A0AE6">
            <w:pPr>
              <w:rPr>
                <w:b/>
                <w:sz w:val="20"/>
                <w:szCs w:val="15"/>
              </w:rPr>
            </w:pPr>
            <w:r>
              <w:rPr>
                <w:b/>
                <w:sz w:val="20"/>
                <w:szCs w:val="15"/>
              </w:rPr>
              <w:t xml:space="preserve">       343</w:t>
            </w:r>
          </w:p>
        </w:tc>
        <w:tc>
          <w:tcPr>
            <w:tcW w:w="8318" w:type="dxa"/>
            <w:gridSpan w:val="5"/>
          </w:tcPr>
          <w:p w14:paraId="51F85029" w14:textId="77777777" w:rsidR="001B194C" w:rsidRDefault="001B194C" w:rsidP="002A0AE6">
            <w:pPr>
              <w:rPr>
                <w:b/>
                <w:sz w:val="20"/>
                <w:szCs w:val="15"/>
              </w:rPr>
            </w:pPr>
            <w:r>
              <w:rPr>
                <w:b/>
                <w:sz w:val="20"/>
                <w:szCs w:val="15"/>
              </w:rPr>
              <w:t>Ostali financijski rashodi</w:t>
            </w:r>
          </w:p>
        </w:tc>
      </w:tr>
      <w:tr w:rsidR="001B194C" w14:paraId="2E939A91" w14:textId="77777777" w:rsidTr="002A0AE6">
        <w:tc>
          <w:tcPr>
            <w:tcW w:w="1004" w:type="dxa"/>
          </w:tcPr>
          <w:p w14:paraId="21851713" w14:textId="77777777" w:rsidR="001B194C" w:rsidRDefault="001B194C" w:rsidP="002A0AE6">
            <w:pPr>
              <w:jc w:val="both"/>
              <w:rPr>
                <w:sz w:val="20"/>
                <w:szCs w:val="15"/>
              </w:rPr>
            </w:pPr>
            <w:r>
              <w:rPr>
                <w:sz w:val="20"/>
                <w:szCs w:val="15"/>
              </w:rPr>
              <w:t>34311</w:t>
            </w:r>
          </w:p>
        </w:tc>
        <w:tc>
          <w:tcPr>
            <w:tcW w:w="947" w:type="dxa"/>
          </w:tcPr>
          <w:p w14:paraId="09D2FD1C" w14:textId="77777777" w:rsidR="001B194C" w:rsidRDefault="001B194C" w:rsidP="002A0AE6">
            <w:pPr>
              <w:jc w:val="both"/>
              <w:rPr>
                <w:sz w:val="20"/>
                <w:szCs w:val="15"/>
              </w:rPr>
            </w:pPr>
            <w:r>
              <w:rPr>
                <w:sz w:val="20"/>
                <w:szCs w:val="15"/>
              </w:rPr>
              <w:t>23431</w:t>
            </w:r>
          </w:p>
        </w:tc>
        <w:tc>
          <w:tcPr>
            <w:tcW w:w="2835" w:type="dxa"/>
          </w:tcPr>
          <w:p w14:paraId="7E44E067" w14:textId="77777777" w:rsidR="001B194C" w:rsidRDefault="001B194C" w:rsidP="002A0AE6">
            <w:pPr>
              <w:jc w:val="both"/>
              <w:rPr>
                <w:sz w:val="20"/>
                <w:szCs w:val="15"/>
              </w:rPr>
            </w:pPr>
            <w:r>
              <w:rPr>
                <w:sz w:val="20"/>
                <w:szCs w:val="15"/>
              </w:rPr>
              <w:t>Usluge banaka</w:t>
            </w:r>
          </w:p>
        </w:tc>
        <w:tc>
          <w:tcPr>
            <w:tcW w:w="1559" w:type="dxa"/>
          </w:tcPr>
          <w:p w14:paraId="3361C954" w14:textId="77777777" w:rsidR="001B194C" w:rsidRDefault="001B194C" w:rsidP="002A0AE6">
            <w:pPr>
              <w:jc w:val="right"/>
              <w:rPr>
                <w:sz w:val="20"/>
                <w:szCs w:val="15"/>
              </w:rPr>
            </w:pPr>
            <w:r>
              <w:rPr>
                <w:sz w:val="20"/>
                <w:szCs w:val="15"/>
              </w:rPr>
              <w:t>1.500.</w:t>
            </w:r>
          </w:p>
        </w:tc>
        <w:tc>
          <w:tcPr>
            <w:tcW w:w="1418" w:type="dxa"/>
          </w:tcPr>
          <w:p w14:paraId="4975635F" w14:textId="77777777" w:rsidR="001B194C" w:rsidRDefault="001B194C" w:rsidP="002A0AE6">
            <w:pPr>
              <w:jc w:val="right"/>
              <w:rPr>
                <w:sz w:val="20"/>
                <w:szCs w:val="15"/>
              </w:rPr>
            </w:pPr>
            <w:r>
              <w:rPr>
                <w:sz w:val="20"/>
                <w:szCs w:val="15"/>
              </w:rPr>
              <w:t>0.</w:t>
            </w:r>
          </w:p>
        </w:tc>
        <w:tc>
          <w:tcPr>
            <w:tcW w:w="1559" w:type="dxa"/>
          </w:tcPr>
          <w:p w14:paraId="377214C5" w14:textId="77777777" w:rsidR="001B194C" w:rsidRDefault="001B194C" w:rsidP="002A0AE6">
            <w:pPr>
              <w:jc w:val="right"/>
              <w:rPr>
                <w:sz w:val="20"/>
                <w:szCs w:val="15"/>
              </w:rPr>
            </w:pPr>
            <w:r>
              <w:rPr>
                <w:sz w:val="20"/>
                <w:szCs w:val="15"/>
              </w:rPr>
              <w:t>1.500.</w:t>
            </w:r>
          </w:p>
        </w:tc>
      </w:tr>
      <w:tr w:rsidR="001B194C" w14:paraId="04E0CF62" w14:textId="77777777" w:rsidTr="002A0AE6">
        <w:tc>
          <w:tcPr>
            <w:tcW w:w="1004" w:type="dxa"/>
          </w:tcPr>
          <w:p w14:paraId="6F9D6DB6" w14:textId="77777777" w:rsidR="001B194C" w:rsidRDefault="001B194C" w:rsidP="002A0AE6">
            <w:pPr>
              <w:jc w:val="both"/>
              <w:rPr>
                <w:sz w:val="20"/>
                <w:szCs w:val="15"/>
              </w:rPr>
            </w:pPr>
            <w:bookmarkStart w:id="3" w:name="_Hlk498452281"/>
            <w:r>
              <w:rPr>
                <w:sz w:val="20"/>
                <w:szCs w:val="15"/>
              </w:rPr>
              <w:t>34312</w:t>
            </w:r>
          </w:p>
        </w:tc>
        <w:tc>
          <w:tcPr>
            <w:tcW w:w="947" w:type="dxa"/>
          </w:tcPr>
          <w:p w14:paraId="0586D270" w14:textId="77777777" w:rsidR="001B194C" w:rsidRDefault="001B194C" w:rsidP="002A0AE6">
            <w:pPr>
              <w:jc w:val="both"/>
              <w:rPr>
                <w:sz w:val="20"/>
                <w:szCs w:val="15"/>
              </w:rPr>
            </w:pPr>
            <w:r>
              <w:rPr>
                <w:sz w:val="20"/>
                <w:szCs w:val="15"/>
              </w:rPr>
              <w:t>23439</w:t>
            </w:r>
          </w:p>
        </w:tc>
        <w:tc>
          <w:tcPr>
            <w:tcW w:w="2835" w:type="dxa"/>
          </w:tcPr>
          <w:p w14:paraId="2043B4C8" w14:textId="77777777" w:rsidR="001B194C" w:rsidRDefault="001B194C" w:rsidP="002A0AE6">
            <w:pPr>
              <w:jc w:val="both"/>
              <w:rPr>
                <w:sz w:val="20"/>
                <w:szCs w:val="15"/>
              </w:rPr>
            </w:pPr>
            <w:r>
              <w:rPr>
                <w:sz w:val="20"/>
                <w:szCs w:val="15"/>
              </w:rPr>
              <w:t>Usluge platnog prometa</w:t>
            </w:r>
          </w:p>
        </w:tc>
        <w:tc>
          <w:tcPr>
            <w:tcW w:w="1559" w:type="dxa"/>
          </w:tcPr>
          <w:p w14:paraId="607B28EE" w14:textId="77777777" w:rsidR="001B194C" w:rsidRDefault="001B194C" w:rsidP="002A0AE6">
            <w:pPr>
              <w:jc w:val="right"/>
              <w:rPr>
                <w:sz w:val="20"/>
                <w:szCs w:val="15"/>
              </w:rPr>
            </w:pPr>
            <w:r>
              <w:rPr>
                <w:sz w:val="20"/>
                <w:szCs w:val="15"/>
              </w:rPr>
              <w:t>7.000.</w:t>
            </w:r>
          </w:p>
        </w:tc>
        <w:tc>
          <w:tcPr>
            <w:tcW w:w="1418" w:type="dxa"/>
          </w:tcPr>
          <w:p w14:paraId="6FDE2F37" w14:textId="77777777" w:rsidR="001B194C" w:rsidRDefault="001B194C" w:rsidP="002A0AE6">
            <w:pPr>
              <w:jc w:val="right"/>
              <w:rPr>
                <w:sz w:val="20"/>
                <w:szCs w:val="15"/>
              </w:rPr>
            </w:pPr>
            <w:r>
              <w:rPr>
                <w:sz w:val="20"/>
                <w:szCs w:val="15"/>
              </w:rPr>
              <w:t>+        2.000.</w:t>
            </w:r>
          </w:p>
        </w:tc>
        <w:tc>
          <w:tcPr>
            <w:tcW w:w="1559" w:type="dxa"/>
          </w:tcPr>
          <w:p w14:paraId="39C63B61" w14:textId="77777777" w:rsidR="001B194C" w:rsidRDefault="001B194C" w:rsidP="002A0AE6">
            <w:pPr>
              <w:jc w:val="right"/>
              <w:rPr>
                <w:sz w:val="20"/>
                <w:szCs w:val="15"/>
              </w:rPr>
            </w:pPr>
            <w:r>
              <w:rPr>
                <w:sz w:val="20"/>
                <w:szCs w:val="15"/>
              </w:rPr>
              <w:t>9.000.</w:t>
            </w:r>
          </w:p>
        </w:tc>
      </w:tr>
      <w:tr w:rsidR="001B194C" w14:paraId="2AFBB8E4" w14:textId="77777777" w:rsidTr="002A0AE6">
        <w:tc>
          <w:tcPr>
            <w:tcW w:w="4786" w:type="dxa"/>
            <w:gridSpan w:val="3"/>
          </w:tcPr>
          <w:p w14:paraId="3F809F98" w14:textId="77777777" w:rsidR="001B194C" w:rsidRDefault="001B194C" w:rsidP="002A0AE6">
            <w:pPr>
              <w:jc w:val="both"/>
              <w:rPr>
                <w:sz w:val="20"/>
                <w:szCs w:val="15"/>
              </w:rPr>
            </w:pPr>
            <w:r>
              <w:rPr>
                <w:b/>
                <w:sz w:val="20"/>
                <w:szCs w:val="15"/>
              </w:rPr>
              <w:t xml:space="preserve">UKUPNO  343 :                                                 </w:t>
            </w:r>
          </w:p>
        </w:tc>
        <w:tc>
          <w:tcPr>
            <w:tcW w:w="1559" w:type="dxa"/>
          </w:tcPr>
          <w:p w14:paraId="44775E83" w14:textId="77777777" w:rsidR="001B194C" w:rsidRPr="00395A59" w:rsidRDefault="001B194C" w:rsidP="002A0AE6">
            <w:pPr>
              <w:jc w:val="right"/>
              <w:rPr>
                <w:b/>
                <w:sz w:val="20"/>
                <w:szCs w:val="15"/>
              </w:rPr>
            </w:pPr>
            <w:r>
              <w:rPr>
                <w:b/>
                <w:sz w:val="20"/>
                <w:szCs w:val="15"/>
              </w:rPr>
              <w:t>8.500.</w:t>
            </w:r>
          </w:p>
        </w:tc>
        <w:tc>
          <w:tcPr>
            <w:tcW w:w="1418" w:type="dxa"/>
          </w:tcPr>
          <w:p w14:paraId="3271AEB1" w14:textId="77777777" w:rsidR="001B194C" w:rsidRPr="00395A59" w:rsidRDefault="001B194C" w:rsidP="002A0AE6">
            <w:pPr>
              <w:tabs>
                <w:tab w:val="center" w:pos="694"/>
                <w:tab w:val="right" w:pos="1388"/>
              </w:tabs>
              <w:jc w:val="right"/>
              <w:rPr>
                <w:b/>
                <w:sz w:val="20"/>
                <w:szCs w:val="15"/>
              </w:rPr>
            </w:pPr>
            <w:r>
              <w:rPr>
                <w:b/>
                <w:sz w:val="20"/>
                <w:szCs w:val="15"/>
              </w:rPr>
              <w:t>+        2.000.</w:t>
            </w:r>
          </w:p>
        </w:tc>
        <w:tc>
          <w:tcPr>
            <w:tcW w:w="1559" w:type="dxa"/>
          </w:tcPr>
          <w:p w14:paraId="4E4793BE" w14:textId="77777777" w:rsidR="001B194C" w:rsidRPr="00395A59" w:rsidRDefault="001B194C" w:rsidP="002A0AE6">
            <w:pPr>
              <w:jc w:val="right"/>
              <w:rPr>
                <w:b/>
                <w:sz w:val="20"/>
                <w:szCs w:val="15"/>
              </w:rPr>
            </w:pPr>
            <w:r>
              <w:rPr>
                <w:b/>
                <w:sz w:val="20"/>
                <w:szCs w:val="15"/>
              </w:rPr>
              <w:t>10.500.</w:t>
            </w:r>
          </w:p>
        </w:tc>
      </w:tr>
    </w:tbl>
    <w:bookmarkEnd w:id="3"/>
    <w:p w14:paraId="15F0C6A4" w14:textId="77777777" w:rsidR="001B194C" w:rsidRDefault="001B194C" w:rsidP="001B194C">
      <w:pPr>
        <w:tabs>
          <w:tab w:val="left" w:pos="6660"/>
          <w:tab w:val="right" w:pos="9072"/>
        </w:tabs>
        <w:rPr>
          <w:b/>
          <w:sz w:val="20"/>
          <w:szCs w:val="15"/>
        </w:rPr>
      </w:pPr>
      <w:r>
        <w:rPr>
          <w:b/>
          <w:sz w:val="20"/>
          <w:szCs w:val="15"/>
        </w:rPr>
        <w:t xml:space="preserve">         </w:t>
      </w:r>
    </w:p>
    <w:p w14:paraId="510143D0" w14:textId="77777777" w:rsidR="001B194C" w:rsidRDefault="001B194C" w:rsidP="001B194C">
      <w:pPr>
        <w:tabs>
          <w:tab w:val="left" w:pos="6660"/>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1B194C" w14:paraId="48E9ECD1" w14:textId="77777777" w:rsidTr="002A0AE6">
        <w:tc>
          <w:tcPr>
            <w:tcW w:w="866" w:type="dxa"/>
          </w:tcPr>
          <w:p w14:paraId="38937248" w14:textId="77777777" w:rsidR="001B194C" w:rsidRDefault="001B194C" w:rsidP="002A0AE6">
            <w:pPr>
              <w:rPr>
                <w:b/>
                <w:sz w:val="20"/>
                <w:szCs w:val="15"/>
              </w:rPr>
            </w:pPr>
            <w:r>
              <w:rPr>
                <w:b/>
                <w:sz w:val="20"/>
                <w:szCs w:val="15"/>
              </w:rPr>
              <w:t>352</w:t>
            </w:r>
          </w:p>
        </w:tc>
        <w:tc>
          <w:tcPr>
            <w:tcW w:w="8456" w:type="dxa"/>
            <w:gridSpan w:val="5"/>
          </w:tcPr>
          <w:p w14:paraId="0B940755" w14:textId="77777777" w:rsidR="001B194C" w:rsidRDefault="001B194C" w:rsidP="002A0AE6">
            <w:pPr>
              <w:rPr>
                <w:b/>
                <w:sz w:val="20"/>
                <w:szCs w:val="15"/>
              </w:rPr>
            </w:pPr>
            <w:r>
              <w:rPr>
                <w:b/>
                <w:sz w:val="20"/>
                <w:szCs w:val="15"/>
              </w:rPr>
              <w:t>Subvencije izvan javnog sektora</w:t>
            </w:r>
          </w:p>
        </w:tc>
      </w:tr>
      <w:tr w:rsidR="001B194C" w14:paraId="56983FAE" w14:textId="77777777" w:rsidTr="002A0AE6">
        <w:trPr>
          <w:trHeight w:val="225"/>
        </w:trPr>
        <w:tc>
          <w:tcPr>
            <w:tcW w:w="866" w:type="dxa"/>
          </w:tcPr>
          <w:p w14:paraId="512EFCD2" w14:textId="77777777" w:rsidR="001B194C" w:rsidRDefault="001B194C" w:rsidP="002A0AE6">
            <w:pPr>
              <w:rPr>
                <w:sz w:val="20"/>
                <w:szCs w:val="15"/>
              </w:rPr>
            </w:pPr>
            <w:bookmarkStart w:id="4" w:name="_Hlk498452334"/>
            <w:r>
              <w:rPr>
                <w:sz w:val="20"/>
                <w:szCs w:val="15"/>
              </w:rPr>
              <w:t>35231</w:t>
            </w:r>
          </w:p>
        </w:tc>
        <w:tc>
          <w:tcPr>
            <w:tcW w:w="1064" w:type="dxa"/>
          </w:tcPr>
          <w:p w14:paraId="12A5D78A" w14:textId="77777777" w:rsidR="001B194C" w:rsidRDefault="001B194C" w:rsidP="002A0AE6">
            <w:pPr>
              <w:rPr>
                <w:sz w:val="20"/>
                <w:szCs w:val="15"/>
              </w:rPr>
            </w:pPr>
            <w:r>
              <w:rPr>
                <w:sz w:val="20"/>
                <w:szCs w:val="15"/>
              </w:rPr>
              <w:t>23523</w:t>
            </w:r>
          </w:p>
        </w:tc>
        <w:tc>
          <w:tcPr>
            <w:tcW w:w="2856" w:type="dxa"/>
          </w:tcPr>
          <w:p w14:paraId="7F4A750A" w14:textId="77777777" w:rsidR="001B194C" w:rsidRDefault="001B194C" w:rsidP="002A0AE6">
            <w:pPr>
              <w:rPr>
                <w:sz w:val="20"/>
                <w:szCs w:val="15"/>
              </w:rPr>
            </w:pPr>
            <w:r>
              <w:rPr>
                <w:sz w:val="20"/>
                <w:szCs w:val="15"/>
              </w:rPr>
              <w:t>Subvencije – Poljoprivrednici</w:t>
            </w:r>
          </w:p>
        </w:tc>
        <w:tc>
          <w:tcPr>
            <w:tcW w:w="1559" w:type="dxa"/>
          </w:tcPr>
          <w:p w14:paraId="6678EB67" w14:textId="77777777" w:rsidR="001B194C" w:rsidRDefault="001B194C" w:rsidP="002A0AE6">
            <w:pPr>
              <w:jc w:val="right"/>
              <w:rPr>
                <w:sz w:val="20"/>
                <w:szCs w:val="15"/>
              </w:rPr>
            </w:pPr>
            <w:r>
              <w:rPr>
                <w:sz w:val="20"/>
                <w:szCs w:val="15"/>
              </w:rPr>
              <w:t>50.000.</w:t>
            </w:r>
          </w:p>
        </w:tc>
        <w:tc>
          <w:tcPr>
            <w:tcW w:w="1418" w:type="dxa"/>
          </w:tcPr>
          <w:p w14:paraId="47EBC87A" w14:textId="77777777" w:rsidR="001B194C" w:rsidRDefault="001B194C" w:rsidP="002A0AE6">
            <w:pPr>
              <w:jc w:val="right"/>
              <w:rPr>
                <w:sz w:val="20"/>
                <w:szCs w:val="15"/>
              </w:rPr>
            </w:pPr>
            <w:r>
              <w:rPr>
                <w:sz w:val="20"/>
                <w:szCs w:val="15"/>
              </w:rPr>
              <w:t>-      20.000.</w:t>
            </w:r>
          </w:p>
        </w:tc>
        <w:tc>
          <w:tcPr>
            <w:tcW w:w="1559" w:type="dxa"/>
          </w:tcPr>
          <w:p w14:paraId="3B76C60A" w14:textId="77777777" w:rsidR="001B194C" w:rsidRDefault="001B194C" w:rsidP="002A0AE6">
            <w:pPr>
              <w:jc w:val="right"/>
              <w:rPr>
                <w:sz w:val="20"/>
                <w:szCs w:val="15"/>
              </w:rPr>
            </w:pPr>
            <w:r>
              <w:rPr>
                <w:sz w:val="20"/>
                <w:szCs w:val="15"/>
              </w:rPr>
              <w:t>30.000.</w:t>
            </w:r>
          </w:p>
        </w:tc>
      </w:tr>
      <w:tr w:rsidR="001B194C" w14:paraId="119E2155" w14:textId="77777777" w:rsidTr="002A0AE6">
        <w:trPr>
          <w:trHeight w:val="225"/>
        </w:trPr>
        <w:tc>
          <w:tcPr>
            <w:tcW w:w="866" w:type="dxa"/>
          </w:tcPr>
          <w:p w14:paraId="29CFCC15" w14:textId="77777777" w:rsidR="001B194C" w:rsidRDefault="001B194C" w:rsidP="002A0AE6">
            <w:pPr>
              <w:rPr>
                <w:sz w:val="20"/>
                <w:szCs w:val="15"/>
              </w:rPr>
            </w:pPr>
            <w:r>
              <w:rPr>
                <w:sz w:val="20"/>
                <w:szCs w:val="15"/>
              </w:rPr>
              <w:t>35232</w:t>
            </w:r>
          </w:p>
        </w:tc>
        <w:tc>
          <w:tcPr>
            <w:tcW w:w="1064" w:type="dxa"/>
          </w:tcPr>
          <w:p w14:paraId="23D4FB40" w14:textId="77777777" w:rsidR="001B194C" w:rsidRDefault="001B194C" w:rsidP="002A0AE6">
            <w:pPr>
              <w:rPr>
                <w:sz w:val="20"/>
                <w:szCs w:val="15"/>
              </w:rPr>
            </w:pPr>
            <w:r>
              <w:rPr>
                <w:sz w:val="20"/>
                <w:szCs w:val="15"/>
              </w:rPr>
              <w:t>23523</w:t>
            </w:r>
          </w:p>
        </w:tc>
        <w:tc>
          <w:tcPr>
            <w:tcW w:w="2856" w:type="dxa"/>
          </w:tcPr>
          <w:p w14:paraId="3CB793E0" w14:textId="77777777" w:rsidR="001B194C" w:rsidRDefault="001B194C" w:rsidP="002A0AE6">
            <w:pPr>
              <w:rPr>
                <w:sz w:val="20"/>
                <w:szCs w:val="15"/>
              </w:rPr>
            </w:pPr>
            <w:r>
              <w:rPr>
                <w:sz w:val="20"/>
                <w:szCs w:val="15"/>
              </w:rPr>
              <w:t>Subvencije. – Poduzetnicima</w:t>
            </w:r>
          </w:p>
        </w:tc>
        <w:tc>
          <w:tcPr>
            <w:tcW w:w="1559" w:type="dxa"/>
          </w:tcPr>
          <w:p w14:paraId="69B0D91B" w14:textId="77777777" w:rsidR="001B194C" w:rsidRDefault="001B194C" w:rsidP="002A0AE6">
            <w:pPr>
              <w:jc w:val="right"/>
              <w:rPr>
                <w:sz w:val="20"/>
                <w:szCs w:val="15"/>
              </w:rPr>
            </w:pPr>
            <w:r>
              <w:rPr>
                <w:sz w:val="20"/>
                <w:szCs w:val="15"/>
              </w:rPr>
              <w:t>10.000.</w:t>
            </w:r>
          </w:p>
        </w:tc>
        <w:tc>
          <w:tcPr>
            <w:tcW w:w="1418" w:type="dxa"/>
          </w:tcPr>
          <w:p w14:paraId="4085CDC1" w14:textId="77777777" w:rsidR="001B194C" w:rsidRDefault="001B194C" w:rsidP="002A0AE6">
            <w:pPr>
              <w:jc w:val="right"/>
              <w:rPr>
                <w:sz w:val="20"/>
                <w:szCs w:val="15"/>
              </w:rPr>
            </w:pPr>
            <w:r>
              <w:rPr>
                <w:sz w:val="20"/>
                <w:szCs w:val="15"/>
              </w:rPr>
              <w:t>-      10.000.</w:t>
            </w:r>
          </w:p>
        </w:tc>
        <w:tc>
          <w:tcPr>
            <w:tcW w:w="1559" w:type="dxa"/>
          </w:tcPr>
          <w:p w14:paraId="683342FF" w14:textId="77777777" w:rsidR="001B194C" w:rsidRDefault="001B194C" w:rsidP="002A0AE6">
            <w:pPr>
              <w:jc w:val="right"/>
              <w:rPr>
                <w:sz w:val="20"/>
                <w:szCs w:val="15"/>
              </w:rPr>
            </w:pPr>
            <w:r>
              <w:rPr>
                <w:sz w:val="20"/>
                <w:szCs w:val="15"/>
              </w:rPr>
              <w:t>0.</w:t>
            </w:r>
          </w:p>
        </w:tc>
      </w:tr>
      <w:tr w:rsidR="001B194C" w14:paraId="73AEAA23" w14:textId="77777777" w:rsidTr="002A0AE6">
        <w:trPr>
          <w:trHeight w:val="225"/>
        </w:trPr>
        <w:tc>
          <w:tcPr>
            <w:tcW w:w="4786" w:type="dxa"/>
            <w:gridSpan w:val="3"/>
          </w:tcPr>
          <w:p w14:paraId="7A71748B" w14:textId="77777777" w:rsidR="001B194C" w:rsidRDefault="001B194C" w:rsidP="002A0AE6">
            <w:pPr>
              <w:rPr>
                <w:sz w:val="20"/>
                <w:szCs w:val="15"/>
              </w:rPr>
            </w:pPr>
            <w:r>
              <w:rPr>
                <w:b/>
                <w:sz w:val="20"/>
                <w:szCs w:val="15"/>
              </w:rPr>
              <w:t xml:space="preserve">UKUPNO : 352                                                 </w:t>
            </w:r>
          </w:p>
        </w:tc>
        <w:tc>
          <w:tcPr>
            <w:tcW w:w="1559" w:type="dxa"/>
          </w:tcPr>
          <w:p w14:paraId="6D910150" w14:textId="77777777" w:rsidR="001B194C" w:rsidRPr="00395A59" w:rsidRDefault="001B194C" w:rsidP="002A0AE6">
            <w:pPr>
              <w:jc w:val="right"/>
              <w:rPr>
                <w:b/>
                <w:sz w:val="20"/>
                <w:szCs w:val="15"/>
              </w:rPr>
            </w:pPr>
            <w:r>
              <w:rPr>
                <w:b/>
                <w:sz w:val="20"/>
                <w:szCs w:val="15"/>
              </w:rPr>
              <w:t>6</w:t>
            </w:r>
            <w:r w:rsidRPr="00395A59">
              <w:rPr>
                <w:b/>
                <w:sz w:val="20"/>
                <w:szCs w:val="15"/>
              </w:rPr>
              <w:t>0.000.</w:t>
            </w:r>
          </w:p>
        </w:tc>
        <w:tc>
          <w:tcPr>
            <w:tcW w:w="1418" w:type="dxa"/>
          </w:tcPr>
          <w:p w14:paraId="6EEC4DF9" w14:textId="77777777" w:rsidR="001B194C" w:rsidRPr="00395A59" w:rsidRDefault="001B194C" w:rsidP="002A0AE6">
            <w:pPr>
              <w:jc w:val="right"/>
              <w:rPr>
                <w:b/>
                <w:sz w:val="20"/>
                <w:szCs w:val="15"/>
              </w:rPr>
            </w:pPr>
            <w:r>
              <w:rPr>
                <w:b/>
                <w:sz w:val="20"/>
                <w:szCs w:val="15"/>
              </w:rPr>
              <w:t>-      30.000.</w:t>
            </w:r>
          </w:p>
        </w:tc>
        <w:tc>
          <w:tcPr>
            <w:tcW w:w="1559" w:type="dxa"/>
          </w:tcPr>
          <w:p w14:paraId="7A7849A8" w14:textId="77777777" w:rsidR="001B194C" w:rsidRPr="00395A59" w:rsidRDefault="001B194C" w:rsidP="002A0AE6">
            <w:pPr>
              <w:jc w:val="right"/>
              <w:rPr>
                <w:b/>
                <w:sz w:val="20"/>
                <w:szCs w:val="15"/>
              </w:rPr>
            </w:pPr>
            <w:r>
              <w:rPr>
                <w:b/>
                <w:sz w:val="20"/>
                <w:szCs w:val="15"/>
              </w:rPr>
              <w:t>30.000.</w:t>
            </w:r>
          </w:p>
        </w:tc>
      </w:tr>
    </w:tbl>
    <w:bookmarkEnd w:id="4"/>
    <w:p w14:paraId="44A6FDBD" w14:textId="4514EF96" w:rsidR="001B194C" w:rsidRDefault="001B194C" w:rsidP="001B194C">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1B194C" w14:paraId="208BF43B" w14:textId="77777777" w:rsidTr="002A0AE6">
        <w:tc>
          <w:tcPr>
            <w:tcW w:w="866" w:type="dxa"/>
          </w:tcPr>
          <w:p w14:paraId="55610AA2" w14:textId="77777777" w:rsidR="001B194C" w:rsidRDefault="001B194C" w:rsidP="002A0AE6">
            <w:pPr>
              <w:rPr>
                <w:b/>
                <w:sz w:val="20"/>
                <w:szCs w:val="15"/>
              </w:rPr>
            </w:pPr>
            <w:r>
              <w:rPr>
                <w:b/>
                <w:sz w:val="20"/>
                <w:szCs w:val="15"/>
              </w:rPr>
              <w:t>363</w:t>
            </w:r>
          </w:p>
        </w:tc>
        <w:tc>
          <w:tcPr>
            <w:tcW w:w="8456" w:type="dxa"/>
            <w:gridSpan w:val="5"/>
          </w:tcPr>
          <w:p w14:paraId="06E1D3EE" w14:textId="77777777" w:rsidR="001B194C" w:rsidRDefault="001B194C" w:rsidP="002A0AE6">
            <w:pPr>
              <w:rPr>
                <w:b/>
                <w:sz w:val="20"/>
                <w:szCs w:val="15"/>
              </w:rPr>
            </w:pPr>
            <w:r>
              <w:rPr>
                <w:b/>
                <w:sz w:val="20"/>
                <w:szCs w:val="15"/>
              </w:rPr>
              <w:t>Pomoći unutar općeg proračuna- kapitalne</w:t>
            </w:r>
          </w:p>
        </w:tc>
      </w:tr>
      <w:tr w:rsidR="001B194C" w14:paraId="404B033E" w14:textId="77777777" w:rsidTr="002A0AE6">
        <w:trPr>
          <w:trHeight w:val="225"/>
        </w:trPr>
        <w:tc>
          <w:tcPr>
            <w:tcW w:w="866" w:type="dxa"/>
          </w:tcPr>
          <w:p w14:paraId="342539B3" w14:textId="77777777" w:rsidR="001B194C" w:rsidRDefault="001B194C" w:rsidP="002A0AE6">
            <w:pPr>
              <w:rPr>
                <w:sz w:val="20"/>
                <w:szCs w:val="15"/>
              </w:rPr>
            </w:pPr>
            <w:r>
              <w:rPr>
                <w:sz w:val="20"/>
                <w:szCs w:val="15"/>
              </w:rPr>
              <w:t>363161</w:t>
            </w:r>
          </w:p>
        </w:tc>
        <w:tc>
          <w:tcPr>
            <w:tcW w:w="1064" w:type="dxa"/>
          </w:tcPr>
          <w:p w14:paraId="13235FB2" w14:textId="77777777" w:rsidR="001B194C" w:rsidRDefault="001B194C" w:rsidP="002A0AE6">
            <w:pPr>
              <w:rPr>
                <w:sz w:val="20"/>
                <w:szCs w:val="15"/>
              </w:rPr>
            </w:pPr>
            <w:r>
              <w:rPr>
                <w:sz w:val="20"/>
                <w:szCs w:val="15"/>
              </w:rPr>
              <w:t>2329</w:t>
            </w:r>
          </w:p>
        </w:tc>
        <w:tc>
          <w:tcPr>
            <w:tcW w:w="2856" w:type="dxa"/>
          </w:tcPr>
          <w:p w14:paraId="4F1AF712" w14:textId="77777777" w:rsidR="001B194C" w:rsidRDefault="001B194C" w:rsidP="002A0AE6">
            <w:pPr>
              <w:rPr>
                <w:sz w:val="20"/>
                <w:szCs w:val="15"/>
              </w:rPr>
            </w:pPr>
            <w:proofErr w:type="spellStart"/>
            <w:r>
              <w:rPr>
                <w:sz w:val="20"/>
                <w:szCs w:val="15"/>
              </w:rPr>
              <w:t>Tek.pomoći</w:t>
            </w:r>
            <w:proofErr w:type="spellEnd"/>
            <w:r>
              <w:rPr>
                <w:sz w:val="20"/>
                <w:szCs w:val="15"/>
              </w:rPr>
              <w:t>- program Zaželi</w:t>
            </w:r>
          </w:p>
        </w:tc>
        <w:tc>
          <w:tcPr>
            <w:tcW w:w="1559" w:type="dxa"/>
          </w:tcPr>
          <w:p w14:paraId="58854B59" w14:textId="77777777" w:rsidR="001B194C" w:rsidRPr="00395A59" w:rsidRDefault="001B194C" w:rsidP="002A0AE6">
            <w:pPr>
              <w:jc w:val="right"/>
              <w:rPr>
                <w:sz w:val="20"/>
                <w:szCs w:val="15"/>
              </w:rPr>
            </w:pPr>
            <w:r>
              <w:rPr>
                <w:sz w:val="20"/>
                <w:szCs w:val="15"/>
              </w:rPr>
              <w:t>0.</w:t>
            </w:r>
          </w:p>
        </w:tc>
        <w:tc>
          <w:tcPr>
            <w:tcW w:w="1418" w:type="dxa"/>
          </w:tcPr>
          <w:p w14:paraId="0CA87F0F" w14:textId="77777777" w:rsidR="001B194C" w:rsidRDefault="001B194C" w:rsidP="002A0AE6">
            <w:pPr>
              <w:jc w:val="right"/>
              <w:rPr>
                <w:sz w:val="20"/>
                <w:szCs w:val="15"/>
              </w:rPr>
            </w:pPr>
            <w:r>
              <w:rPr>
                <w:sz w:val="20"/>
                <w:szCs w:val="15"/>
              </w:rPr>
              <w:t>+        4.000.</w:t>
            </w:r>
          </w:p>
        </w:tc>
        <w:tc>
          <w:tcPr>
            <w:tcW w:w="1559" w:type="dxa"/>
          </w:tcPr>
          <w:p w14:paraId="371F213D" w14:textId="77777777" w:rsidR="001B194C" w:rsidRDefault="001B194C" w:rsidP="002A0AE6">
            <w:pPr>
              <w:jc w:val="right"/>
              <w:rPr>
                <w:sz w:val="20"/>
                <w:szCs w:val="15"/>
              </w:rPr>
            </w:pPr>
            <w:r>
              <w:rPr>
                <w:sz w:val="20"/>
                <w:szCs w:val="15"/>
              </w:rPr>
              <w:t>4.000.</w:t>
            </w:r>
          </w:p>
        </w:tc>
      </w:tr>
      <w:tr w:rsidR="001B194C" w14:paraId="728E8756" w14:textId="77777777" w:rsidTr="002A0AE6">
        <w:trPr>
          <w:trHeight w:val="225"/>
        </w:trPr>
        <w:tc>
          <w:tcPr>
            <w:tcW w:w="866" w:type="dxa"/>
          </w:tcPr>
          <w:p w14:paraId="18C83273" w14:textId="77777777" w:rsidR="001B194C" w:rsidRDefault="001B194C" w:rsidP="002A0AE6">
            <w:pPr>
              <w:rPr>
                <w:sz w:val="20"/>
                <w:szCs w:val="15"/>
              </w:rPr>
            </w:pPr>
            <w:r>
              <w:rPr>
                <w:sz w:val="20"/>
                <w:szCs w:val="15"/>
              </w:rPr>
              <w:t>363281</w:t>
            </w:r>
          </w:p>
        </w:tc>
        <w:tc>
          <w:tcPr>
            <w:tcW w:w="1064" w:type="dxa"/>
          </w:tcPr>
          <w:p w14:paraId="53441FD9" w14:textId="77777777" w:rsidR="001B194C" w:rsidRDefault="001B194C" w:rsidP="002A0AE6">
            <w:pPr>
              <w:rPr>
                <w:sz w:val="20"/>
                <w:szCs w:val="15"/>
              </w:rPr>
            </w:pPr>
            <w:r>
              <w:rPr>
                <w:sz w:val="20"/>
                <w:szCs w:val="15"/>
              </w:rPr>
              <w:t>23299</w:t>
            </w:r>
          </w:p>
        </w:tc>
        <w:tc>
          <w:tcPr>
            <w:tcW w:w="2856" w:type="dxa"/>
          </w:tcPr>
          <w:p w14:paraId="778698E7" w14:textId="77777777" w:rsidR="001B194C" w:rsidRDefault="001B194C" w:rsidP="002A0AE6">
            <w:pPr>
              <w:rPr>
                <w:sz w:val="20"/>
                <w:szCs w:val="15"/>
              </w:rPr>
            </w:pPr>
            <w:r>
              <w:rPr>
                <w:sz w:val="20"/>
                <w:szCs w:val="15"/>
              </w:rPr>
              <w:t xml:space="preserve"> FZOEU-kante za otpad (15% )</w:t>
            </w:r>
          </w:p>
        </w:tc>
        <w:tc>
          <w:tcPr>
            <w:tcW w:w="1559" w:type="dxa"/>
          </w:tcPr>
          <w:p w14:paraId="01A4C44B" w14:textId="77777777" w:rsidR="001B194C" w:rsidRPr="00395A59" w:rsidRDefault="001B194C" w:rsidP="002A0AE6">
            <w:pPr>
              <w:jc w:val="right"/>
              <w:rPr>
                <w:sz w:val="20"/>
                <w:szCs w:val="15"/>
              </w:rPr>
            </w:pPr>
            <w:r w:rsidRPr="00395A59">
              <w:rPr>
                <w:sz w:val="20"/>
                <w:szCs w:val="15"/>
              </w:rPr>
              <w:t>35.000.</w:t>
            </w:r>
          </w:p>
        </w:tc>
        <w:tc>
          <w:tcPr>
            <w:tcW w:w="1418" w:type="dxa"/>
          </w:tcPr>
          <w:p w14:paraId="290B13CA" w14:textId="77777777" w:rsidR="001B194C" w:rsidRDefault="001B194C" w:rsidP="002A0AE6">
            <w:pPr>
              <w:jc w:val="right"/>
              <w:rPr>
                <w:sz w:val="20"/>
                <w:szCs w:val="15"/>
              </w:rPr>
            </w:pPr>
            <w:r>
              <w:rPr>
                <w:sz w:val="20"/>
                <w:szCs w:val="15"/>
              </w:rPr>
              <w:t>-       15.000.</w:t>
            </w:r>
          </w:p>
        </w:tc>
        <w:tc>
          <w:tcPr>
            <w:tcW w:w="1559" w:type="dxa"/>
          </w:tcPr>
          <w:p w14:paraId="2902FC1C" w14:textId="77777777" w:rsidR="001B194C" w:rsidRDefault="001B194C" w:rsidP="002A0AE6">
            <w:pPr>
              <w:jc w:val="right"/>
              <w:rPr>
                <w:sz w:val="20"/>
                <w:szCs w:val="15"/>
              </w:rPr>
            </w:pPr>
            <w:r>
              <w:rPr>
                <w:sz w:val="20"/>
                <w:szCs w:val="15"/>
              </w:rPr>
              <w:t>20.000.</w:t>
            </w:r>
          </w:p>
        </w:tc>
      </w:tr>
      <w:tr w:rsidR="001B194C" w14:paraId="0CCFE534" w14:textId="77777777" w:rsidTr="002A0AE6">
        <w:trPr>
          <w:trHeight w:val="225"/>
        </w:trPr>
        <w:tc>
          <w:tcPr>
            <w:tcW w:w="4786" w:type="dxa"/>
            <w:gridSpan w:val="3"/>
          </w:tcPr>
          <w:p w14:paraId="60EAE989" w14:textId="77777777" w:rsidR="001B194C" w:rsidRDefault="001B194C" w:rsidP="002A0AE6">
            <w:pPr>
              <w:rPr>
                <w:sz w:val="20"/>
                <w:szCs w:val="15"/>
              </w:rPr>
            </w:pPr>
            <w:r>
              <w:rPr>
                <w:b/>
                <w:sz w:val="20"/>
                <w:szCs w:val="15"/>
              </w:rPr>
              <w:t xml:space="preserve">UKUPNO : 363                                                   </w:t>
            </w:r>
          </w:p>
        </w:tc>
        <w:tc>
          <w:tcPr>
            <w:tcW w:w="1559" w:type="dxa"/>
          </w:tcPr>
          <w:p w14:paraId="2F0E1598" w14:textId="77777777" w:rsidR="001B194C" w:rsidRPr="00395A59" w:rsidRDefault="001B194C" w:rsidP="002A0AE6">
            <w:pPr>
              <w:jc w:val="right"/>
              <w:rPr>
                <w:b/>
                <w:sz w:val="20"/>
                <w:szCs w:val="15"/>
              </w:rPr>
            </w:pPr>
            <w:r w:rsidRPr="00395A59">
              <w:rPr>
                <w:b/>
                <w:sz w:val="20"/>
                <w:szCs w:val="15"/>
              </w:rPr>
              <w:t>35.000.</w:t>
            </w:r>
          </w:p>
        </w:tc>
        <w:tc>
          <w:tcPr>
            <w:tcW w:w="1418" w:type="dxa"/>
          </w:tcPr>
          <w:p w14:paraId="4A5F467A" w14:textId="77777777" w:rsidR="001B194C" w:rsidRPr="00395A59" w:rsidRDefault="001B194C" w:rsidP="002A0AE6">
            <w:pPr>
              <w:jc w:val="right"/>
              <w:rPr>
                <w:b/>
                <w:sz w:val="20"/>
                <w:szCs w:val="15"/>
              </w:rPr>
            </w:pPr>
            <w:r>
              <w:rPr>
                <w:b/>
                <w:sz w:val="20"/>
                <w:szCs w:val="15"/>
              </w:rPr>
              <w:t>-       11.000.</w:t>
            </w:r>
          </w:p>
        </w:tc>
        <w:tc>
          <w:tcPr>
            <w:tcW w:w="1559" w:type="dxa"/>
          </w:tcPr>
          <w:p w14:paraId="441FA37E" w14:textId="77777777" w:rsidR="001B194C" w:rsidRPr="00395A59" w:rsidRDefault="001B194C" w:rsidP="002A0AE6">
            <w:pPr>
              <w:jc w:val="right"/>
              <w:rPr>
                <w:b/>
                <w:sz w:val="20"/>
                <w:szCs w:val="15"/>
              </w:rPr>
            </w:pPr>
            <w:r>
              <w:rPr>
                <w:b/>
                <w:sz w:val="20"/>
                <w:szCs w:val="15"/>
              </w:rPr>
              <w:t>24.000.</w:t>
            </w:r>
          </w:p>
        </w:tc>
      </w:tr>
    </w:tbl>
    <w:p w14:paraId="1E98B9DC" w14:textId="37FEFCEA" w:rsidR="001B194C" w:rsidRDefault="001B194C" w:rsidP="001B194C">
      <w:pPr>
        <w:rPr>
          <w:b/>
          <w:sz w:val="20"/>
          <w:szCs w:val="15"/>
        </w:rPr>
      </w:pPr>
      <w:r>
        <w:rPr>
          <w:b/>
          <w:sz w:val="20"/>
          <w:szCs w:val="15"/>
        </w:rPr>
        <w:lastRenderedPageBreak/>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1B194C" w14:paraId="785FF4D2" w14:textId="77777777" w:rsidTr="002A0AE6">
        <w:tc>
          <w:tcPr>
            <w:tcW w:w="866" w:type="dxa"/>
          </w:tcPr>
          <w:p w14:paraId="641EE8B6" w14:textId="77777777" w:rsidR="001B194C" w:rsidRDefault="001B194C" w:rsidP="002A0AE6">
            <w:pPr>
              <w:rPr>
                <w:b/>
                <w:sz w:val="20"/>
                <w:szCs w:val="15"/>
              </w:rPr>
            </w:pPr>
            <w:bookmarkStart w:id="5" w:name="_Hlk56153453"/>
            <w:r>
              <w:rPr>
                <w:b/>
                <w:sz w:val="20"/>
                <w:szCs w:val="15"/>
              </w:rPr>
              <w:t>367</w:t>
            </w:r>
          </w:p>
        </w:tc>
        <w:tc>
          <w:tcPr>
            <w:tcW w:w="8456" w:type="dxa"/>
            <w:gridSpan w:val="5"/>
          </w:tcPr>
          <w:p w14:paraId="10D28C60" w14:textId="77777777" w:rsidR="001B194C" w:rsidRDefault="001B194C" w:rsidP="002A0AE6">
            <w:pPr>
              <w:rPr>
                <w:b/>
                <w:sz w:val="20"/>
                <w:szCs w:val="15"/>
              </w:rPr>
            </w:pPr>
            <w:r>
              <w:rPr>
                <w:b/>
                <w:sz w:val="20"/>
                <w:szCs w:val="15"/>
              </w:rPr>
              <w:t>Prijenosi proračunskim korisnicima</w:t>
            </w:r>
          </w:p>
        </w:tc>
      </w:tr>
      <w:tr w:rsidR="001B194C" w14:paraId="689D0290" w14:textId="77777777" w:rsidTr="002A0AE6">
        <w:trPr>
          <w:trHeight w:val="225"/>
        </w:trPr>
        <w:tc>
          <w:tcPr>
            <w:tcW w:w="866" w:type="dxa"/>
          </w:tcPr>
          <w:p w14:paraId="1440141A" w14:textId="77777777" w:rsidR="001B194C" w:rsidRDefault="001B194C" w:rsidP="002A0AE6">
            <w:pPr>
              <w:rPr>
                <w:sz w:val="20"/>
                <w:szCs w:val="15"/>
              </w:rPr>
            </w:pPr>
            <w:r>
              <w:rPr>
                <w:sz w:val="20"/>
                <w:szCs w:val="15"/>
              </w:rPr>
              <w:t>367211</w:t>
            </w:r>
          </w:p>
        </w:tc>
        <w:tc>
          <w:tcPr>
            <w:tcW w:w="1064" w:type="dxa"/>
          </w:tcPr>
          <w:p w14:paraId="794FEE00" w14:textId="77777777" w:rsidR="001B194C" w:rsidRDefault="001B194C" w:rsidP="002A0AE6">
            <w:pPr>
              <w:rPr>
                <w:sz w:val="20"/>
                <w:szCs w:val="15"/>
              </w:rPr>
            </w:pPr>
            <w:r>
              <w:rPr>
                <w:sz w:val="20"/>
                <w:szCs w:val="15"/>
              </w:rPr>
              <w:t>23722</w:t>
            </w:r>
          </w:p>
        </w:tc>
        <w:tc>
          <w:tcPr>
            <w:tcW w:w="2856" w:type="dxa"/>
          </w:tcPr>
          <w:p w14:paraId="0A6A7DEC" w14:textId="77777777" w:rsidR="001B194C" w:rsidRDefault="001B194C" w:rsidP="002A0AE6">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P</w:t>
            </w:r>
            <w:r w:rsidRPr="003C581C">
              <w:rPr>
                <w:sz w:val="18"/>
                <w:szCs w:val="18"/>
              </w:rPr>
              <w:t>oslovanja</w:t>
            </w:r>
          </w:p>
        </w:tc>
        <w:tc>
          <w:tcPr>
            <w:tcW w:w="1559" w:type="dxa"/>
          </w:tcPr>
          <w:p w14:paraId="326D8D65" w14:textId="77777777" w:rsidR="001B194C" w:rsidRDefault="001B194C" w:rsidP="002A0AE6">
            <w:pPr>
              <w:jc w:val="right"/>
              <w:rPr>
                <w:sz w:val="20"/>
                <w:szCs w:val="15"/>
              </w:rPr>
            </w:pPr>
            <w:r>
              <w:rPr>
                <w:sz w:val="20"/>
                <w:szCs w:val="15"/>
              </w:rPr>
              <w:t>200.000.</w:t>
            </w:r>
          </w:p>
        </w:tc>
        <w:tc>
          <w:tcPr>
            <w:tcW w:w="1418" w:type="dxa"/>
          </w:tcPr>
          <w:p w14:paraId="2FD61A2F" w14:textId="77777777" w:rsidR="001B194C" w:rsidRDefault="001B194C" w:rsidP="002A0AE6">
            <w:pPr>
              <w:jc w:val="right"/>
              <w:rPr>
                <w:sz w:val="20"/>
                <w:szCs w:val="15"/>
              </w:rPr>
            </w:pPr>
            <w:r>
              <w:rPr>
                <w:sz w:val="20"/>
                <w:szCs w:val="15"/>
              </w:rPr>
              <w:t>-       50.000.</w:t>
            </w:r>
          </w:p>
        </w:tc>
        <w:tc>
          <w:tcPr>
            <w:tcW w:w="1559" w:type="dxa"/>
          </w:tcPr>
          <w:p w14:paraId="43B74348" w14:textId="77777777" w:rsidR="001B194C" w:rsidRDefault="001B194C" w:rsidP="002A0AE6">
            <w:pPr>
              <w:jc w:val="right"/>
              <w:rPr>
                <w:sz w:val="20"/>
                <w:szCs w:val="15"/>
              </w:rPr>
            </w:pPr>
            <w:r>
              <w:rPr>
                <w:sz w:val="20"/>
                <w:szCs w:val="15"/>
              </w:rPr>
              <w:t>150.000.</w:t>
            </w:r>
          </w:p>
        </w:tc>
      </w:tr>
      <w:tr w:rsidR="001B194C" w14:paraId="53F4AE8E" w14:textId="77777777" w:rsidTr="002A0AE6">
        <w:trPr>
          <w:trHeight w:val="225"/>
        </w:trPr>
        <w:tc>
          <w:tcPr>
            <w:tcW w:w="866" w:type="dxa"/>
          </w:tcPr>
          <w:p w14:paraId="6A782D3F" w14:textId="77777777" w:rsidR="001B194C" w:rsidRDefault="001B194C" w:rsidP="002A0AE6">
            <w:pPr>
              <w:rPr>
                <w:sz w:val="20"/>
                <w:szCs w:val="15"/>
              </w:rPr>
            </w:pPr>
            <w:r>
              <w:rPr>
                <w:sz w:val="20"/>
                <w:szCs w:val="15"/>
              </w:rPr>
              <w:t>367212</w:t>
            </w:r>
          </w:p>
        </w:tc>
        <w:tc>
          <w:tcPr>
            <w:tcW w:w="1064" w:type="dxa"/>
          </w:tcPr>
          <w:p w14:paraId="1F6CA90C" w14:textId="77777777" w:rsidR="001B194C" w:rsidRDefault="001B194C" w:rsidP="002A0AE6">
            <w:pPr>
              <w:rPr>
                <w:sz w:val="20"/>
                <w:szCs w:val="15"/>
              </w:rPr>
            </w:pPr>
            <w:r>
              <w:rPr>
                <w:sz w:val="20"/>
                <w:szCs w:val="15"/>
              </w:rPr>
              <w:t>237214</w:t>
            </w:r>
          </w:p>
        </w:tc>
        <w:tc>
          <w:tcPr>
            <w:tcW w:w="2856" w:type="dxa"/>
          </w:tcPr>
          <w:p w14:paraId="269DFF10" w14:textId="77777777" w:rsidR="001B194C" w:rsidRDefault="001B194C" w:rsidP="002A0AE6">
            <w:pPr>
              <w:rPr>
                <w:sz w:val="20"/>
                <w:szCs w:val="15"/>
              </w:rPr>
            </w:pPr>
            <w:r>
              <w:rPr>
                <w:sz w:val="20"/>
                <w:szCs w:val="15"/>
              </w:rPr>
              <w:t>Prijenosi-Dječji vrtić Šandrovac -za rashode poslovanja</w:t>
            </w:r>
          </w:p>
        </w:tc>
        <w:tc>
          <w:tcPr>
            <w:tcW w:w="1559" w:type="dxa"/>
          </w:tcPr>
          <w:p w14:paraId="164ECA27" w14:textId="77777777" w:rsidR="001B194C" w:rsidRDefault="001B194C" w:rsidP="002A0AE6">
            <w:pPr>
              <w:jc w:val="right"/>
              <w:rPr>
                <w:sz w:val="20"/>
                <w:szCs w:val="15"/>
              </w:rPr>
            </w:pPr>
            <w:r>
              <w:rPr>
                <w:sz w:val="20"/>
                <w:szCs w:val="15"/>
              </w:rPr>
              <w:t>400.000.</w:t>
            </w:r>
          </w:p>
        </w:tc>
        <w:tc>
          <w:tcPr>
            <w:tcW w:w="1418" w:type="dxa"/>
          </w:tcPr>
          <w:p w14:paraId="67ADFCA1" w14:textId="77777777" w:rsidR="001B194C" w:rsidRDefault="001B194C" w:rsidP="002A0AE6">
            <w:pPr>
              <w:jc w:val="right"/>
              <w:rPr>
                <w:sz w:val="20"/>
                <w:szCs w:val="15"/>
              </w:rPr>
            </w:pPr>
            <w:r>
              <w:rPr>
                <w:sz w:val="20"/>
                <w:szCs w:val="15"/>
              </w:rPr>
              <w:t>-       40.000.</w:t>
            </w:r>
          </w:p>
        </w:tc>
        <w:tc>
          <w:tcPr>
            <w:tcW w:w="1559" w:type="dxa"/>
          </w:tcPr>
          <w:p w14:paraId="18C18AC0" w14:textId="77777777" w:rsidR="001B194C" w:rsidRDefault="001B194C" w:rsidP="002A0AE6">
            <w:pPr>
              <w:jc w:val="right"/>
              <w:rPr>
                <w:sz w:val="20"/>
                <w:szCs w:val="15"/>
              </w:rPr>
            </w:pPr>
            <w:r>
              <w:rPr>
                <w:sz w:val="20"/>
                <w:szCs w:val="15"/>
              </w:rPr>
              <w:t>360.000.</w:t>
            </w:r>
          </w:p>
        </w:tc>
      </w:tr>
      <w:tr w:rsidR="001B194C" w14:paraId="4FA13CE5" w14:textId="77777777" w:rsidTr="002A0AE6">
        <w:trPr>
          <w:trHeight w:val="225"/>
        </w:trPr>
        <w:tc>
          <w:tcPr>
            <w:tcW w:w="866" w:type="dxa"/>
          </w:tcPr>
          <w:p w14:paraId="6CD97060" w14:textId="77777777" w:rsidR="001B194C" w:rsidRDefault="001B194C" w:rsidP="002A0AE6">
            <w:pPr>
              <w:rPr>
                <w:sz w:val="20"/>
                <w:szCs w:val="15"/>
              </w:rPr>
            </w:pPr>
            <w:r>
              <w:rPr>
                <w:sz w:val="20"/>
                <w:szCs w:val="15"/>
              </w:rPr>
              <w:t>367311</w:t>
            </w:r>
          </w:p>
        </w:tc>
        <w:tc>
          <w:tcPr>
            <w:tcW w:w="1064" w:type="dxa"/>
          </w:tcPr>
          <w:p w14:paraId="6CB8F734" w14:textId="77777777" w:rsidR="001B194C" w:rsidRDefault="001B194C" w:rsidP="002A0AE6">
            <w:pPr>
              <w:rPr>
                <w:sz w:val="20"/>
                <w:szCs w:val="15"/>
              </w:rPr>
            </w:pPr>
            <w:r>
              <w:rPr>
                <w:sz w:val="20"/>
                <w:szCs w:val="15"/>
              </w:rPr>
              <w:t>23722</w:t>
            </w:r>
          </w:p>
        </w:tc>
        <w:tc>
          <w:tcPr>
            <w:tcW w:w="2856" w:type="dxa"/>
          </w:tcPr>
          <w:p w14:paraId="0EF06820" w14:textId="77777777" w:rsidR="001B194C" w:rsidRDefault="001B194C" w:rsidP="002A0AE6">
            <w:pPr>
              <w:rPr>
                <w:sz w:val="20"/>
                <w:szCs w:val="15"/>
              </w:rPr>
            </w:pPr>
            <w:r>
              <w:rPr>
                <w:sz w:val="20"/>
                <w:szCs w:val="15"/>
              </w:rPr>
              <w:t>Prijenosi-Dječji vrtić Šandrovac -rashodi za nabavu opreme</w:t>
            </w:r>
          </w:p>
        </w:tc>
        <w:tc>
          <w:tcPr>
            <w:tcW w:w="1559" w:type="dxa"/>
          </w:tcPr>
          <w:p w14:paraId="37D74C32" w14:textId="77777777" w:rsidR="001B194C" w:rsidRDefault="001B194C" w:rsidP="002A0AE6">
            <w:pPr>
              <w:jc w:val="right"/>
              <w:rPr>
                <w:sz w:val="20"/>
                <w:szCs w:val="15"/>
              </w:rPr>
            </w:pPr>
            <w:r>
              <w:rPr>
                <w:sz w:val="20"/>
                <w:szCs w:val="15"/>
              </w:rPr>
              <w:t>10.000.</w:t>
            </w:r>
          </w:p>
        </w:tc>
        <w:tc>
          <w:tcPr>
            <w:tcW w:w="1418" w:type="dxa"/>
          </w:tcPr>
          <w:p w14:paraId="5992F952" w14:textId="77777777" w:rsidR="001B194C" w:rsidRDefault="001B194C" w:rsidP="002A0AE6">
            <w:pPr>
              <w:jc w:val="right"/>
              <w:rPr>
                <w:sz w:val="20"/>
                <w:szCs w:val="15"/>
              </w:rPr>
            </w:pPr>
            <w:r>
              <w:rPr>
                <w:sz w:val="20"/>
                <w:szCs w:val="15"/>
              </w:rPr>
              <w:t>-       10.000.</w:t>
            </w:r>
          </w:p>
        </w:tc>
        <w:tc>
          <w:tcPr>
            <w:tcW w:w="1559" w:type="dxa"/>
          </w:tcPr>
          <w:p w14:paraId="7673B2DA" w14:textId="77777777" w:rsidR="001B194C" w:rsidRDefault="001B194C" w:rsidP="002A0AE6">
            <w:pPr>
              <w:jc w:val="right"/>
              <w:rPr>
                <w:sz w:val="20"/>
                <w:szCs w:val="15"/>
              </w:rPr>
            </w:pPr>
            <w:r>
              <w:rPr>
                <w:sz w:val="20"/>
                <w:szCs w:val="15"/>
              </w:rPr>
              <w:t>0.</w:t>
            </w:r>
          </w:p>
        </w:tc>
      </w:tr>
      <w:tr w:rsidR="001B194C" w14:paraId="63B049CF" w14:textId="77777777" w:rsidTr="002A0AE6">
        <w:trPr>
          <w:trHeight w:val="225"/>
        </w:trPr>
        <w:tc>
          <w:tcPr>
            <w:tcW w:w="4786" w:type="dxa"/>
            <w:gridSpan w:val="3"/>
          </w:tcPr>
          <w:p w14:paraId="77AA0603" w14:textId="77777777" w:rsidR="001B194C" w:rsidRDefault="001B194C" w:rsidP="002A0AE6">
            <w:pPr>
              <w:rPr>
                <w:sz w:val="20"/>
                <w:szCs w:val="15"/>
              </w:rPr>
            </w:pPr>
            <w:r>
              <w:rPr>
                <w:b/>
                <w:sz w:val="20"/>
                <w:szCs w:val="15"/>
              </w:rPr>
              <w:t xml:space="preserve">UKUPNO : 367                                                </w:t>
            </w:r>
          </w:p>
        </w:tc>
        <w:tc>
          <w:tcPr>
            <w:tcW w:w="1559" w:type="dxa"/>
          </w:tcPr>
          <w:p w14:paraId="50B5A5B6" w14:textId="77777777" w:rsidR="001B194C" w:rsidRPr="00395A59" w:rsidRDefault="001B194C" w:rsidP="002A0AE6">
            <w:pPr>
              <w:jc w:val="right"/>
              <w:rPr>
                <w:b/>
                <w:sz w:val="20"/>
                <w:szCs w:val="15"/>
              </w:rPr>
            </w:pPr>
            <w:r>
              <w:rPr>
                <w:b/>
                <w:sz w:val="20"/>
                <w:szCs w:val="15"/>
              </w:rPr>
              <w:t>61</w:t>
            </w:r>
            <w:r w:rsidRPr="00395A59">
              <w:rPr>
                <w:b/>
                <w:sz w:val="20"/>
                <w:szCs w:val="15"/>
              </w:rPr>
              <w:t>0.000.</w:t>
            </w:r>
          </w:p>
        </w:tc>
        <w:tc>
          <w:tcPr>
            <w:tcW w:w="1418" w:type="dxa"/>
          </w:tcPr>
          <w:p w14:paraId="63A32470" w14:textId="77777777" w:rsidR="001B194C" w:rsidRPr="00395A59" w:rsidRDefault="001B194C" w:rsidP="002A0AE6">
            <w:pPr>
              <w:tabs>
                <w:tab w:val="center" w:pos="671"/>
                <w:tab w:val="right" w:pos="1343"/>
              </w:tabs>
              <w:jc w:val="right"/>
              <w:rPr>
                <w:b/>
                <w:sz w:val="20"/>
                <w:szCs w:val="15"/>
              </w:rPr>
            </w:pPr>
            <w:r>
              <w:rPr>
                <w:b/>
                <w:sz w:val="20"/>
                <w:szCs w:val="15"/>
              </w:rPr>
              <w:t>-     100.000.</w:t>
            </w:r>
          </w:p>
        </w:tc>
        <w:tc>
          <w:tcPr>
            <w:tcW w:w="1559" w:type="dxa"/>
          </w:tcPr>
          <w:p w14:paraId="04B9B70E" w14:textId="77777777" w:rsidR="001B194C" w:rsidRPr="00395A59" w:rsidRDefault="001B194C" w:rsidP="002A0AE6">
            <w:pPr>
              <w:tabs>
                <w:tab w:val="center" w:pos="671"/>
                <w:tab w:val="right" w:pos="1343"/>
              </w:tabs>
              <w:jc w:val="right"/>
              <w:rPr>
                <w:b/>
                <w:sz w:val="20"/>
                <w:szCs w:val="15"/>
              </w:rPr>
            </w:pPr>
            <w:r>
              <w:rPr>
                <w:b/>
                <w:sz w:val="20"/>
                <w:szCs w:val="15"/>
              </w:rPr>
              <w:t>510.000.</w:t>
            </w:r>
          </w:p>
        </w:tc>
      </w:tr>
    </w:tbl>
    <w:bookmarkEnd w:id="5"/>
    <w:p w14:paraId="7D0C6D1A" w14:textId="77777777" w:rsidR="001B194C" w:rsidRDefault="001B194C" w:rsidP="001B194C">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559"/>
        <w:gridCol w:w="1418"/>
        <w:gridCol w:w="1559"/>
      </w:tblGrid>
      <w:tr w:rsidR="001B194C" w14:paraId="70E5C833" w14:textId="77777777" w:rsidTr="002A0AE6">
        <w:trPr>
          <w:trHeight w:val="256"/>
        </w:trPr>
        <w:tc>
          <w:tcPr>
            <w:tcW w:w="959" w:type="dxa"/>
          </w:tcPr>
          <w:p w14:paraId="60C275A8" w14:textId="77777777" w:rsidR="001B194C" w:rsidRDefault="001B194C" w:rsidP="002A0AE6">
            <w:pPr>
              <w:rPr>
                <w:b/>
                <w:sz w:val="20"/>
                <w:szCs w:val="15"/>
              </w:rPr>
            </w:pPr>
            <w:r>
              <w:rPr>
                <w:b/>
                <w:sz w:val="20"/>
                <w:szCs w:val="15"/>
              </w:rPr>
              <w:t>372</w:t>
            </w:r>
          </w:p>
        </w:tc>
        <w:tc>
          <w:tcPr>
            <w:tcW w:w="8363" w:type="dxa"/>
            <w:gridSpan w:val="5"/>
          </w:tcPr>
          <w:p w14:paraId="1F288793" w14:textId="77777777" w:rsidR="001B194C" w:rsidRDefault="001B194C" w:rsidP="002A0AE6">
            <w:pPr>
              <w:rPr>
                <w:b/>
                <w:sz w:val="20"/>
                <w:szCs w:val="15"/>
              </w:rPr>
            </w:pPr>
            <w:r>
              <w:rPr>
                <w:b/>
                <w:sz w:val="20"/>
                <w:szCs w:val="15"/>
              </w:rPr>
              <w:t>Naknade građanima iz proračuna</w:t>
            </w:r>
          </w:p>
        </w:tc>
      </w:tr>
      <w:tr w:rsidR="001B194C" w14:paraId="5DA60B62" w14:textId="77777777" w:rsidTr="002A0AE6">
        <w:trPr>
          <w:trHeight w:val="256"/>
        </w:trPr>
        <w:tc>
          <w:tcPr>
            <w:tcW w:w="959" w:type="dxa"/>
          </w:tcPr>
          <w:p w14:paraId="3A3E3667" w14:textId="77777777" w:rsidR="001B194C" w:rsidRDefault="001B194C" w:rsidP="002A0AE6">
            <w:pPr>
              <w:rPr>
                <w:sz w:val="20"/>
                <w:szCs w:val="15"/>
              </w:rPr>
            </w:pPr>
            <w:bookmarkStart w:id="6" w:name="_Hlk498452437"/>
            <w:r>
              <w:rPr>
                <w:sz w:val="20"/>
                <w:szCs w:val="15"/>
              </w:rPr>
              <w:t>37212</w:t>
            </w:r>
          </w:p>
        </w:tc>
        <w:tc>
          <w:tcPr>
            <w:tcW w:w="858" w:type="dxa"/>
          </w:tcPr>
          <w:p w14:paraId="7FB9DA37" w14:textId="77777777" w:rsidR="001B194C" w:rsidRDefault="001B194C" w:rsidP="002A0AE6">
            <w:pPr>
              <w:jc w:val="both"/>
              <w:rPr>
                <w:sz w:val="20"/>
                <w:szCs w:val="15"/>
              </w:rPr>
            </w:pPr>
            <w:r>
              <w:rPr>
                <w:sz w:val="20"/>
                <w:szCs w:val="15"/>
              </w:rPr>
              <w:t>237211</w:t>
            </w:r>
          </w:p>
        </w:tc>
        <w:tc>
          <w:tcPr>
            <w:tcW w:w="2969" w:type="dxa"/>
          </w:tcPr>
          <w:p w14:paraId="17F57727" w14:textId="77777777" w:rsidR="001B194C" w:rsidRDefault="001B194C" w:rsidP="002A0AE6">
            <w:pPr>
              <w:rPr>
                <w:sz w:val="20"/>
                <w:szCs w:val="15"/>
              </w:rPr>
            </w:pPr>
            <w:r>
              <w:rPr>
                <w:sz w:val="20"/>
                <w:szCs w:val="15"/>
              </w:rPr>
              <w:t>Pomoć obiteljima i kućanstvima</w:t>
            </w:r>
          </w:p>
        </w:tc>
        <w:tc>
          <w:tcPr>
            <w:tcW w:w="1559" w:type="dxa"/>
          </w:tcPr>
          <w:p w14:paraId="3EE8E0B8" w14:textId="77777777" w:rsidR="001B194C" w:rsidRDefault="001B194C" w:rsidP="002A0AE6">
            <w:pPr>
              <w:jc w:val="right"/>
              <w:rPr>
                <w:sz w:val="20"/>
                <w:szCs w:val="15"/>
              </w:rPr>
            </w:pPr>
            <w:r>
              <w:rPr>
                <w:sz w:val="20"/>
                <w:szCs w:val="15"/>
              </w:rPr>
              <w:t>50.000.</w:t>
            </w:r>
          </w:p>
        </w:tc>
        <w:tc>
          <w:tcPr>
            <w:tcW w:w="1418" w:type="dxa"/>
          </w:tcPr>
          <w:p w14:paraId="0701CC9D" w14:textId="77777777" w:rsidR="001B194C" w:rsidRDefault="001B194C" w:rsidP="002A0AE6">
            <w:pPr>
              <w:jc w:val="right"/>
              <w:rPr>
                <w:sz w:val="20"/>
                <w:szCs w:val="15"/>
              </w:rPr>
            </w:pPr>
            <w:r>
              <w:rPr>
                <w:sz w:val="20"/>
                <w:szCs w:val="15"/>
              </w:rPr>
              <w:t>-       30.000.</w:t>
            </w:r>
          </w:p>
        </w:tc>
        <w:tc>
          <w:tcPr>
            <w:tcW w:w="1559" w:type="dxa"/>
          </w:tcPr>
          <w:p w14:paraId="6B134760" w14:textId="77777777" w:rsidR="001B194C" w:rsidRDefault="001B194C" w:rsidP="002A0AE6">
            <w:pPr>
              <w:jc w:val="right"/>
              <w:rPr>
                <w:sz w:val="20"/>
                <w:szCs w:val="15"/>
              </w:rPr>
            </w:pPr>
            <w:r>
              <w:rPr>
                <w:sz w:val="20"/>
                <w:szCs w:val="15"/>
              </w:rPr>
              <w:t>20.000.</w:t>
            </w:r>
          </w:p>
        </w:tc>
      </w:tr>
      <w:tr w:rsidR="001B194C" w14:paraId="4D7061A6" w14:textId="77777777" w:rsidTr="002A0AE6">
        <w:trPr>
          <w:trHeight w:val="256"/>
        </w:trPr>
        <w:tc>
          <w:tcPr>
            <w:tcW w:w="959" w:type="dxa"/>
          </w:tcPr>
          <w:p w14:paraId="460FA2D1" w14:textId="77777777" w:rsidR="001B194C" w:rsidRPr="00503CA9" w:rsidRDefault="001B194C" w:rsidP="002A0AE6">
            <w:pPr>
              <w:rPr>
                <w:sz w:val="18"/>
                <w:szCs w:val="18"/>
              </w:rPr>
            </w:pPr>
            <w:r w:rsidRPr="00503CA9">
              <w:rPr>
                <w:sz w:val="18"/>
                <w:szCs w:val="18"/>
              </w:rPr>
              <w:t xml:space="preserve"> 372121</w:t>
            </w:r>
          </w:p>
        </w:tc>
        <w:tc>
          <w:tcPr>
            <w:tcW w:w="858" w:type="dxa"/>
          </w:tcPr>
          <w:p w14:paraId="60E5FB33" w14:textId="77777777" w:rsidR="001B194C" w:rsidRDefault="001B194C" w:rsidP="002A0AE6">
            <w:pPr>
              <w:jc w:val="both"/>
              <w:rPr>
                <w:sz w:val="20"/>
                <w:szCs w:val="15"/>
              </w:rPr>
            </w:pPr>
            <w:r>
              <w:rPr>
                <w:sz w:val="20"/>
                <w:szCs w:val="15"/>
              </w:rPr>
              <w:t>23721</w:t>
            </w:r>
          </w:p>
        </w:tc>
        <w:tc>
          <w:tcPr>
            <w:tcW w:w="2969" w:type="dxa"/>
          </w:tcPr>
          <w:p w14:paraId="71E2B41B" w14:textId="77777777" w:rsidR="001B194C" w:rsidRDefault="001B194C" w:rsidP="002A0AE6">
            <w:pPr>
              <w:jc w:val="both"/>
              <w:rPr>
                <w:sz w:val="20"/>
                <w:szCs w:val="15"/>
              </w:rPr>
            </w:pPr>
            <w:r>
              <w:rPr>
                <w:sz w:val="20"/>
                <w:szCs w:val="15"/>
              </w:rPr>
              <w:t xml:space="preserve">Pomoć soc.ugrož.za </w:t>
            </w:r>
            <w:proofErr w:type="spellStart"/>
            <w:r>
              <w:rPr>
                <w:sz w:val="20"/>
                <w:szCs w:val="15"/>
              </w:rPr>
              <w:t>ogrijev</w:t>
            </w:r>
            <w:proofErr w:type="spellEnd"/>
          </w:p>
        </w:tc>
        <w:tc>
          <w:tcPr>
            <w:tcW w:w="1559" w:type="dxa"/>
          </w:tcPr>
          <w:p w14:paraId="2124752F" w14:textId="77777777" w:rsidR="001B194C" w:rsidRDefault="001B194C" w:rsidP="002A0AE6">
            <w:pPr>
              <w:jc w:val="right"/>
              <w:rPr>
                <w:sz w:val="20"/>
                <w:szCs w:val="15"/>
              </w:rPr>
            </w:pPr>
            <w:r>
              <w:rPr>
                <w:sz w:val="20"/>
                <w:szCs w:val="15"/>
              </w:rPr>
              <w:t>32.000.</w:t>
            </w:r>
          </w:p>
        </w:tc>
        <w:tc>
          <w:tcPr>
            <w:tcW w:w="1418" w:type="dxa"/>
          </w:tcPr>
          <w:p w14:paraId="0EB04BD7" w14:textId="77777777" w:rsidR="001B194C" w:rsidRDefault="001B194C" w:rsidP="002A0AE6">
            <w:pPr>
              <w:jc w:val="right"/>
              <w:rPr>
                <w:sz w:val="20"/>
                <w:szCs w:val="15"/>
              </w:rPr>
            </w:pPr>
            <w:r>
              <w:rPr>
                <w:sz w:val="20"/>
                <w:szCs w:val="15"/>
              </w:rPr>
              <w:t>+        2.700.</w:t>
            </w:r>
          </w:p>
        </w:tc>
        <w:tc>
          <w:tcPr>
            <w:tcW w:w="1559" w:type="dxa"/>
          </w:tcPr>
          <w:p w14:paraId="1C5A40B0" w14:textId="77777777" w:rsidR="001B194C" w:rsidRDefault="001B194C" w:rsidP="002A0AE6">
            <w:pPr>
              <w:jc w:val="right"/>
              <w:rPr>
                <w:sz w:val="20"/>
                <w:szCs w:val="15"/>
              </w:rPr>
            </w:pPr>
            <w:r>
              <w:rPr>
                <w:sz w:val="20"/>
                <w:szCs w:val="15"/>
              </w:rPr>
              <w:t>34.700.</w:t>
            </w:r>
          </w:p>
        </w:tc>
      </w:tr>
      <w:tr w:rsidR="001B194C" w14:paraId="4927E9DC" w14:textId="77777777" w:rsidTr="002A0AE6">
        <w:trPr>
          <w:trHeight w:val="256"/>
        </w:trPr>
        <w:tc>
          <w:tcPr>
            <w:tcW w:w="959" w:type="dxa"/>
          </w:tcPr>
          <w:p w14:paraId="6B5F029B" w14:textId="77777777" w:rsidR="001B194C" w:rsidRDefault="001B194C" w:rsidP="002A0AE6">
            <w:pPr>
              <w:rPr>
                <w:sz w:val="18"/>
                <w:szCs w:val="18"/>
              </w:rPr>
            </w:pPr>
            <w:r>
              <w:rPr>
                <w:sz w:val="18"/>
                <w:szCs w:val="18"/>
              </w:rPr>
              <w:t>37215</w:t>
            </w:r>
          </w:p>
        </w:tc>
        <w:tc>
          <w:tcPr>
            <w:tcW w:w="858" w:type="dxa"/>
          </w:tcPr>
          <w:p w14:paraId="36F3E454" w14:textId="77777777" w:rsidR="001B194C" w:rsidRDefault="001B194C" w:rsidP="002A0AE6">
            <w:pPr>
              <w:jc w:val="both"/>
              <w:rPr>
                <w:sz w:val="20"/>
                <w:szCs w:val="15"/>
              </w:rPr>
            </w:pPr>
            <w:r>
              <w:rPr>
                <w:sz w:val="20"/>
                <w:szCs w:val="15"/>
              </w:rPr>
              <w:t>23721</w:t>
            </w:r>
          </w:p>
        </w:tc>
        <w:tc>
          <w:tcPr>
            <w:tcW w:w="2969" w:type="dxa"/>
          </w:tcPr>
          <w:p w14:paraId="458B3345" w14:textId="77777777" w:rsidR="001B194C" w:rsidRDefault="001B194C" w:rsidP="002A0AE6">
            <w:pPr>
              <w:jc w:val="both"/>
              <w:rPr>
                <w:sz w:val="20"/>
                <w:szCs w:val="15"/>
              </w:rPr>
            </w:pPr>
            <w:r>
              <w:rPr>
                <w:sz w:val="20"/>
                <w:szCs w:val="15"/>
              </w:rPr>
              <w:t>Stipendije i školarine</w:t>
            </w:r>
          </w:p>
        </w:tc>
        <w:tc>
          <w:tcPr>
            <w:tcW w:w="1559" w:type="dxa"/>
          </w:tcPr>
          <w:p w14:paraId="083AC638" w14:textId="77777777" w:rsidR="001B194C" w:rsidRDefault="001B194C" w:rsidP="002A0AE6">
            <w:pPr>
              <w:jc w:val="right"/>
              <w:rPr>
                <w:sz w:val="20"/>
                <w:szCs w:val="15"/>
              </w:rPr>
            </w:pPr>
            <w:r>
              <w:rPr>
                <w:sz w:val="20"/>
                <w:szCs w:val="15"/>
              </w:rPr>
              <w:t>20.000.</w:t>
            </w:r>
          </w:p>
        </w:tc>
        <w:tc>
          <w:tcPr>
            <w:tcW w:w="1418" w:type="dxa"/>
          </w:tcPr>
          <w:p w14:paraId="51D31840" w14:textId="77777777" w:rsidR="001B194C" w:rsidRDefault="001B194C" w:rsidP="002A0AE6">
            <w:pPr>
              <w:tabs>
                <w:tab w:val="center" w:pos="671"/>
                <w:tab w:val="right" w:pos="1343"/>
              </w:tabs>
              <w:jc w:val="right"/>
              <w:rPr>
                <w:sz w:val="20"/>
                <w:szCs w:val="15"/>
              </w:rPr>
            </w:pPr>
            <w:r>
              <w:rPr>
                <w:sz w:val="20"/>
                <w:szCs w:val="15"/>
              </w:rPr>
              <w:t>-         2.000.</w:t>
            </w:r>
          </w:p>
        </w:tc>
        <w:tc>
          <w:tcPr>
            <w:tcW w:w="1559" w:type="dxa"/>
          </w:tcPr>
          <w:p w14:paraId="2A563B26" w14:textId="77777777" w:rsidR="001B194C" w:rsidRDefault="001B194C" w:rsidP="002A0AE6">
            <w:pPr>
              <w:jc w:val="right"/>
              <w:rPr>
                <w:sz w:val="20"/>
                <w:szCs w:val="15"/>
              </w:rPr>
            </w:pPr>
            <w:r>
              <w:rPr>
                <w:sz w:val="20"/>
                <w:szCs w:val="15"/>
              </w:rPr>
              <w:t>18.000.</w:t>
            </w:r>
          </w:p>
        </w:tc>
      </w:tr>
      <w:tr w:rsidR="001B194C" w14:paraId="309FC30F" w14:textId="77777777" w:rsidTr="002A0AE6">
        <w:trPr>
          <w:trHeight w:val="256"/>
        </w:trPr>
        <w:tc>
          <w:tcPr>
            <w:tcW w:w="959" w:type="dxa"/>
          </w:tcPr>
          <w:p w14:paraId="1B437A96" w14:textId="77777777" w:rsidR="001B194C" w:rsidRPr="00503CA9" w:rsidRDefault="001B194C" w:rsidP="002A0AE6">
            <w:pPr>
              <w:rPr>
                <w:sz w:val="18"/>
                <w:szCs w:val="18"/>
              </w:rPr>
            </w:pPr>
            <w:r>
              <w:rPr>
                <w:sz w:val="18"/>
                <w:szCs w:val="18"/>
              </w:rPr>
              <w:t>37217</w:t>
            </w:r>
          </w:p>
        </w:tc>
        <w:tc>
          <w:tcPr>
            <w:tcW w:w="858" w:type="dxa"/>
          </w:tcPr>
          <w:p w14:paraId="06C281EB" w14:textId="77777777" w:rsidR="001B194C" w:rsidRDefault="001B194C" w:rsidP="002A0AE6">
            <w:pPr>
              <w:jc w:val="both"/>
              <w:rPr>
                <w:sz w:val="20"/>
                <w:szCs w:val="15"/>
              </w:rPr>
            </w:pPr>
            <w:r>
              <w:rPr>
                <w:sz w:val="20"/>
                <w:szCs w:val="15"/>
              </w:rPr>
              <w:t>237211</w:t>
            </w:r>
          </w:p>
        </w:tc>
        <w:tc>
          <w:tcPr>
            <w:tcW w:w="2969" w:type="dxa"/>
          </w:tcPr>
          <w:p w14:paraId="6EFEDB67" w14:textId="77777777" w:rsidR="001B194C" w:rsidRDefault="001B194C" w:rsidP="002A0AE6">
            <w:pPr>
              <w:jc w:val="both"/>
              <w:rPr>
                <w:sz w:val="20"/>
                <w:szCs w:val="15"/>
              </w:rPr>
            </w:pPr>
            <w:r>
              <w:rPr>
                <w:sz w:val="20"/>
                <w:szCs w:val="15"/>
              </w:rPr>
              <w:t>Potpore za novorođenčad</w:t>
            </w:r>
          </w:p>
        </w:tc>
        <w:tc>
          <w:tcPr>
            <w:tcW w:w="1559" w:type="dxa"/>
          </w:tcPr>
          <w:p w14:paraId="4233DFC0" w14:textId="77777777" w:rsidR="001B194C" w:rsidRDefault="001B194C" w:rsidP="002A0AE6">
            <w:pPr>
              <w:jc w:val="right"/>
              <w:rPr>
                <w:sz w:val="20"/>
                <w:szCs w:val="15"/>
              </w:rPr>
            </w:pPr>
            <w:r>
              <w:rPr>
                <w:sz w:val="20"/>
                <w:szCs w:val="15"/>
              </w:rPr>
              <w:t>13.000.</w:t>
            </w:r>
          </w:p>
        </w:tc>
        <w:tc>
          <w:tcPr>
            <w:tcW w:w="1418" w:type="dxa"/>
          </w:tcPr>
          <w:p w14:paraId="5B1BA0CA" w14:textId="77777777" w:rsidR="001B194C" w:rsidRDefault="001B194C" w:rsidP="002A0AE6">
            <w:pPr>
              <w:jc w:val="right"/>
              <w:rPr>
                <w:sz w:val="20"/>
                <w:szCs w:val="15"/>
              </w:rPr>
            </w:pPr>
            <w:r>
              <w:rPr>
                <w:sz w:val="20"/>
                <w:szCs w:val="15"/>
              </w:rPr>
              <w:t>+        2.000.</w:t>
            </w:r>
          </w:p>
        </w:tc>
        <w:tc>
          <w:tcPr>
            <w:tcW w:w="1559" w:type="dxa"/>
          </w:tcPr>
          <w:p w14:paraId="4DF44FA1" w14:textId="77777777" w:rsidR="001B194C" w:rsidRDefault="001B194C" w:rsidP="002A0AE6">
            <w:pPr>
              <w:jc w:val="right"/>
              <w:rPr>
                <w:sz w:val="20"/>
                <w:szCs w:val="15"/>
              </w:rPr>
            </w:pPr>
            <w:r>
              <w:rPr>
                <w:sz w:val="20"/>
                <w:szCs w:val="15"/>
              </w:rPr>
              <w:t>15.000.</w:t>
            </w:r>
          </w:p>
        </w:tc>
      </w:tr>
      <w:tr w:rsidR="001B194C" w14:paraId="49E90C5D" w14:textId="77777777" w:rsidTr="002A0AE6">
        <w:trPr>
          <w:trHeight w:val="256"/>
        </w:trPr>
        <w:tc>
          <w:tcPr>
            <w:tcW w:w="959" w:type="dxa"/>
          </w:tcPr>
          <w:p w14:paraId="7C0ADBAE" w14:textId="77777777" w:rsidR="001B194C" w:rsidRDefault="001B194C" w:rsidP="002A0AE6">
            <w:pPr>
              <w:rPr>
                <w:sz w:val="18"/>
                <w:szCs w:val="18"/>
              </w:rPr>
            </w:pPr>
            <w:r>
              <w:rPr>
                <w:sz w:val="18"/>
                <w:szCs w:val="18"/>
              </w:rPr>
              <w:t>372191</w:t>
            </w:r>
          </w:p>
        </w:tc>
        <w:tc>
          <w:tcPr>
            <w:tcW w:w="858" w:type="dxa"/>
          </w:tcPr>
          <w:p w14:paraId="479A9C1E" w14:textId="77777777" w:rsidR="001B194C" w:rsidRDefault="001B194C" w:rsidP="002A0AE6">
            <w:pPr>
              <w:jc w:val="both"/>
              <w:rPr>
                <w:sz w:val="20"/>
                <w:szCs w:val="15"/>
              </w:rPr>
            </w:pPr>
            <w:r>
              <w:rPr>
                <w:sz w:val="20"/>
                <w:szCs w:val="15"/>
              </w:rPr>
              <w:t>23721</w:t>
            </w:r>
          </w:p>
        </w:tc>
        <w:tc>
          <w:tcPr>
            <w:tcW w:w="2969" w:type="dxa"/>
          </w:tcPr>
          <w:p w14:paraId="1164191F" w14:textId="77777777" w:rsidR="001B194C" w:rsidRDefault="001B194C" w:rsidP="002A0AE6">
            <w:pPr>
              <w:jc w:val="both"/>
              <w:rPr>
                <w:sz w:val="20"/>
                <w:szCs w:val="15"/>
              </w:rPr>
            </w:pPr>
            <w:r>
              <w:rPr>
                <w:sz w:val="20"/>
                <w:szCs w:val="15"/>
              </w:rPr>
              <w:t>Sufinanciranje ulaznica- bazen</w:t>
            </w:r>
          </w:p>
        </w:tc>
        <w:tc>
          <w:tcPr>
            <w:tcW w:w="1559" w:type="dxa"/>
          </w:tcPr>
          <w:p w14:paraId="48247528" w14:textId="77777777" w:rsidR="001B194C" w:rsidRDefault="001B194C" w:rsidP="002A0AE6">
            <w:pPr>
              <w:jc w:val="right"/>
              <w:rPr>
                <w:sz w:val="20"/>
                <w:szCs w:val="15"/>
              </w:rPr>
            </w:pPr>
            <w:r>
              <w:rPr>
                <w:sz w:val="20"/>
                <w:szCs w:val="15"/>
              </w:rPr>
              <w:t>100.000.</w:t>
            </w:r>
          </w:p>
        </w:tc>
        <w:tc>
          <w:tcPr>
            <w:tcW w:w="1418" w:type="dxa"/>
          </w:tcPr>
          <w:p w14:paraId="39AF5088" w14:textId="77777777" w:rsidR="001B194C" w:rsidRDefault="001B194C" w:rsidP="002A0AE6">
            <w:pPr>
              <w:jc w:val="right"/>
              <w:rPr>
                <w:sz w:val="20"/>
                <w:szCs w:val="15"/>
              </w:rPr>
            </w:pPr>
            <w:r>
              <w:rPr>
                <w:sz w:val="20"/>
                <w:szCs w:val="15"/>
              </w:rPr>
              <w:t>-       27.000.</w:t>
            </w:r>
          </w:p>
        </w:tc>
        <w:tc>
          <w:tcPr>
            <w:tcW w:w="1559" w:type="dxa"/>
          </w:tcPr>
          <w:p w14:paraId="15B13272" w14:textId="77777777" w:rsidR="001B194C" w:rsidRDefault="001B194C" w:rsidP="002A0AE6">
            <w:pPr>
              <w:jc w:val="right"/>
              <w:rPr>
                <w:sz w:val="20"/>
                <w:szCs w:val="15"/>
              </w:rPr>
            </w:pPr>
            <w:r>
              <w:rPr>
                <w:sz w:val="20"/>
                <w:szCs w:val="15"/>
              </w:rPr>
              <w:t>73.000.</w:t>
            </w:r>
          </w:p>
        </w:tc>
      </w:tr>
      <w:tr w:rsidR="001B194C" w14:paraId="73D22009" w14:textId="77777777" w:rsidTr="002A0AE6">
        <w:trPr>
          <w:trHeight w:val="256"/>
        </w:trPr>
        <w:tc>
          <w:tcPr>
            <w:tcW w:w="959" w:type="dxa"/>
          </w:tcPr>
          <w:p w14:paraId="0C8C3A88" w14:textId="77777777" w:rsidR="001B194C" w:rsidRDefault="001B194C" w:rsidP="002A0AE6">
            <w:pPr>
              <w:rPr>
                <w:sz w:val="18"/>
                <w:szCs w:val="18"/>
              </w:rPr>
            </w:pPr>
            <w:r>
              <w:rPr>
                <w:sz w:val="18"/>
                <w:szCs w:val="18"/>
              </w:rPr>
              <w:t>37224</w:t>
            </w:r>
          </w:p>
        </w:tc>
        <w:tc>
          <w:tcPr>
            <w:tcW w:w="858" w:type="dxa"/>
          </w:tcPr>
          <w:p w14:paraId="7AAE38B6" w14:textId="77777777" w:rsidR="001B194C" w:rsidRDefault="001B194C" w:rsidP="002A0AE6">
            <w:pPr>
              <w:jc w:val="both"/>
              <w:rPr>
                <w:sz w:val="20"/>
                <w:szCs w:val="15"/>
              </w:rPr>
            </w:pPr>
            <w:r>
              <w:rPr>
                <w:sz w:val="20"/>
                <w:szCs w:val="15"/>
              </w:rPr>
              <w:t>23721</w:t>
            </w:r>
          </w:p>
        </w:tc>
        <w:tc>
          <w:tcPr>
            <w:tcW w:w="2969" w:type="dxa"/>
          </w:tcPr>
          <w:p w14:paraId="08C29EFF" w14:textId="77777777" w:rsidR="001B194C" w:rsidRDefault="001B194C" w:rsidP="002A0AE6">
            <w:pPr>
              <w:jc w:val="both"/>
              <w:rPr>
                <w:sz w:val="20"/>
                <w:szCs w:val="15"/>
              </w:rPr>
            </w:pPr>
            <w:r>
              <w:rPr>
                <w:sz w:val="20"/>
                <w:szCs w:val="15"/>
              </w:rPr>
              <w:t>Školska kuhinja</w:t>
            </w:r>
          </w:p>
        </w:tc>
        <w:tc>
          <w:tcPr>
            <w:tcW w:w="1559" w:type="dxa"/>
          </w:tcPr>
          <w:p w14:paraId="2D5A604C" w14:textId="77777777" w:rsidR="001B194C" w:rsidRDefault="001B194C" w:rsidP="002A0AE6">
            <w:pPr>
              <w:jc w:val="right"/>
              <w:rPr>
                <w:sz w:val="20"/>
                <w:szCs w:val="15"/>
              </w:rPr>
            </w:pPr>
            <w:r>
              <w:rPr>
                <w:sz w:val="20"/>
                <w:szCs w:val="15"/>
              </w:rPr>
              <w:t>14.000.</w:t>
            </w:r>
          </w:p>
        </w:tc>
        <w:tc>
          <w:tcPr>
            <w:tcW w:w="1418" w:type="dxa"/>
          </w:tcPr>
          <w:p w14:paraId="7F2D1E45" w14:textId="77777777" w:rsidR="001B194C" w:rsidRDefault="001B194C" w:rsidP="002A0AE6">
            <w:pPr>
              <w:tabs>
                <w:tab w:val="left" w:pos="1290"/>
              </w:tabs>
              <w:jc w:val="right"/>
              <w:rPr>
                <w:sz w:val="20"/>
                <w:szCs w:val="15"/>
              </w:rPr>
            </w:pPr>
            <w:r>
              <w:rPr>
                <w:sz w:val="20"/>
                <w:szCs w:val="15"/>
              </w:rPr>
              <w:t>0.</w:t>
            </w:r>
          </w:p>
        </w:tc>
        <w:tc>
          <w:tcPr>
            <w:tcW w:w="1559" w:type="dxa"/>
          </w:tcPr>
          <w:p w14:paraId="00EF3508" w14:textId="77777777" w:rsidR="001B194C" w:rsidRDefault="001B194C" w:rsidP="002A0AE6">
            <w:pPr>
              <w:jc w:val="right"/>
              <w:rPr>
                <w:sz w:val="20"/>
                <w:szCs w:val="15"/>
              </w:rPr>
            </w:pPr>
            <w:r>
              <w:rPr>
                <w:sz w:val="20"/>
                <w:szCs w:val="15"/>
              </w:rPr>
              <w:t>14.000.</w:t>
            </w:r>
          </w:p>
        </w:tc>
      </w:tr>
      <w:tr w:rsidR="001B194C" w14:paraId="57351C21" w14:textId="77777777" w:rsidTr="002A0AE6">
        <w:trPr>
          <w:trHeight w:val="256"/>
        </w:trPr>
        <w:tc>
          <w:tcPr>
            <w:tcW w:w="4786" w:type="dxa"/>
            <w:gridSpan w:val="3"/>
          </w:tcPr>
          <w:p w14:paraId="5F23F8F2" w14:textId="77777777" w:rsidR="001B194C" w:rsidRDefault="001B194C" w:rsidP="002A0AE6">
            <w:pPr>
              <w:jc w:val="both"/>
              <w:rPr>
                <w:sz w:val="20"/>
                <w:szCs w:val="15"/>
              </w:rPr>
            </w:pPr>
            <w:r>
              <w:rPr>
                <w:b/>
                <w:sz w:val="20"/>
                <w:szCs w:val="15"/>
              </w:rPr>
              <w:t xml:space="preserve">UKUPNO  372 :                                              </w:t>
            </w:r>
          </w:p>
        </w:tc>
        <w:tc>
          <w:tcPr>
            <w:tcW w:w="1559" w:type="dxa"/>
          </w:tcPr>
          <w:p w14:paraId="02125514" w14:textId="77777777" w:rsidR="001B194C" w:rsidRPr="00087790" w:rsidRDefault="001B194C" w:rsidP="002A0AE6">
            <w:pPr>
              <w:jc w:val="right"/>
              <w:rPr>
                <w:b/>
                <w:sz w:val="20"/>
                <w:szCs w:val="15"/>
              </w:rPr>
            </w:pPr>
            <w:r>
              <w:rPr>
                <w:b/>
                <w:sz w:val="20"/>
                <w:szCs w:val="15"/>
              </w:rPr>
              <w:t>229.000.</w:t>
            </w:r>
          </w:p>
        </w:tc>
        <w:tc>
          <w:tcPr>
            <w:tcW w:w="1418" w:type="dxa"/>
          </w:tcPr>
          <w:p w14:paraId="145688BB" w14:textId="77777777" w:rsidR="001B194C" w:rsidRPr="00087790" w:rsidRDefault="001B194C" w:rsidP="002A0AE6">
            <w:pPr>
              <w:jc w:val="right"/>
              <w:rPr>
                <w:b/>
                <w:sz w:val="20"/>
                <w:szCs w:val="15"/>
              </w:rPr>
            </w:pPr>
            <w:r>
              <w:rPr>
                <w:b/>
                <w:sz w:val="20"/>
                <w:szCs w:val="15"/>
              </w:rPr>
              <w:t>-       54.300.</w:t>
            </w:r>
          </w:p>
        </w:tc>
        <w:tc>
          <w:tcPr>
            <w:tcW w:w="1559" w:type="dxa"/>
          </w:tcPr>
          <w:p w14:paraId="56C824B5" w14:textId="77777777" w:rsidR="001B194C" w:rsidRPr="00087790" w:rsidRDefault="001B194C" w:rsidP="002A0AE6">
            <w:pPr>
              <w:jc w:val="right"/>
              <w:rPr>
                <w:b/>
                <w:sz w:val="20"/>
                <w:szCs w:val="15"/>
              </w:rPr>
            </w:pPr>
            <w:r>
              <w:rPr>
                <w:b/>
                <w:sz w:val="20"/>
                <w:szCs w:val="15"/>
              </w:rPr>
              <w:t>174.700.</w:t>
            </w:r>
          </w:p>
        </w:tc>
      </w:tr>
    </w:tbl>
    <w:bookmarkEnd w:id="6"/>
    <w:p w14:paraId="2B84F8CE" w14:textId="77777777" w:rsidR="001B194C" w:rsidRDefault="001B194C" w:rsidP="001B194C">
      <w:pPr>
        <w:rPr>
          <w:b/>
          <w:sz w:val="20"/>
          <w:szCs w:val="15"/>
        </w:rPr>
      </w:pPr>
      <w:r>
        <w:rPr>
          <w:b/>
          <w:sz w:val="20"/>
          <w:szCs w:val="15"/>
        </w:rPr>
        <w:t xml:space="preserve">             </w:t>
      </w:r>
    </w:p>
    <w:p w14:paraId="2749B002" w14:textId="77777777" w:rsidR="001B194C" w:rsidRDefault="001B194C" w:rsidP="001B194C">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1B194C" w14:paraId="4243DE93" w14:textId="77777777" w:rsidTr="002A0AE6">
        <w:tc>
          <w:tcPr>
            <w:tcW w:w="1005" w:type="dxa"/>
          </w:tcPr>
          <w:p w14:paraId="50F206E8" w14:textId="77777777" w:rsidR="001B194C" w:rsidRDefault="001B194C" w:rsidP="002A0AE6">
            <w:pPr>
              <w:rPr>
                <w:b/>
                <w:sz w:val="20"/>
                <w:szCs w:val="15"/>
              </w:rPr>
            </w:pPr>
            <w:r>
              <w:rPr>
                <w:b/>
                <w:sz w:val="20"/>
                <w:szCs w:val="15"/>
              </w:rPr>
              <w:t>381</w:t>
            </w:r>
          </w:p>
        </w:tc>
        <w:tc>
          <w:tcPr>
            <w:tcW w:w="8317" w:type="dxa"/>
            <w:gridSpan w:val="5"/>
          </w:tcPr>
          <w:p w14:paraId="6FFFC560" w14:textId="77777777" w:rsidR="001B194C" w:rsidRDefault="001B194C" w:rsidP="002A0AE6">
            <w:pPr>
              <w:rPr>
                <w:b/>
                <w:sz w:val="20"/>
                <w:szCs w:val="15"/>
              </w:rPr>
            </w:pPr>
            <w:r>
              <w:rPr>
                <w:b/>
                <w:sz w:val="20"/>
                <w:szCs w:val="15"/>
              </w:rPr>
              <w:t>Tekuće donacije i pomoći</w:t>
            </w:r>
          </w:p>
        </w:tc>
      </w:tr>
      <w:tr w:rsidR="001B194C" w14:paraId="59428244" w14:textId="77777777" w:rsidTr="002A0AE6">
        <w:tc>
          <w:tcPr>
            <w:tcW w:w="1005" w:type="dxa"/>
          </w:tcPr>
          <w:p w14:paraId="40BE7A0E" w14:textId="77777777" w:rsidR="001B194C" w:rsidRDefault="001B194C" w:rsidP="002A0AE6">
            <w:pPr>
              <w:jc w:val="both"/>
              <w:rPr>
                <w:sz w:val="20"/>
                <w:szCs w:val="15"/>
              </w:rPr>
            </w:pPr>
            <w:bookmarkStart w:id="7" w:name="_Hlk498452853"/>
            <w:r>
              <w:rPr>
                <w:sz w:val="20"/>
                <w:szCs w:val="15"/>
              </w:rPr>
              <w:t>38112</w:t>
            </w:r>
          </w:p>
        </w:tc>
        <w:tc>
          <w:tcPr>
            <w:tcW w:w="846" w:type="dxa"/>
          </w:tcPr>
          <w:p w14:paraId="665D3DF4" w14:textId="77777777" w:rsidR="001B194C" w:rsidRDefault="001B194C" w:rsidP="002A0AE6">
            <w:pPr>
              <w:jc w:val="both"/>
              <w:rPr>
                <w:sz w:val="18"/>
                <w:szCs w:val="18"/>
              </w:rPr>
            </w:pPr>
            <w:r>
              <w:rPr>
                <w:sz w:val="18"/>
                <w:szCs w:val="18"/>
              </w:rPr>
              <w:t>23721</w:t>
            </w:r>
          </w:p>
        </w:tc>
        <w:tc>
          <w:tcPr>
            <w:tcW w:w="2955" w:type="dxa"/>
          </w:tcPr>
          <w:p w14:paraId="221EB5CD" w14:textId="77777777" w:rsidR="001B194C" w:rsidRDefault="001B194C" w:rsidP="002A0AE6">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Pr>
          <w:p w14:paraId="0F312C21" w14:textId="77777777" w:rsidR="001B194C" w:rsidRDefault="001B194C" w:rsidP="002A0AE6">
            <w:pPr>
              <w:jc w:val="right"/>
              <w:rPr>
                <w:sz w:val="20"/>
                <w:szCs w:val="15"/>
              </w:rPr>
            </w:pPr>
            <w:r>
              <w:rPr>
                <w:sz w:val="20"/>
                <w:szCs w:val="15"/>
              </w:rPr>
              <w:t>50.000.</w:t>
            </w:r>
          </w:p>
        </w:tc>
        <w:tc>
          <w:tcPr>
            <w:tcW w:w="1559" w:type="dxa"/>
          </w:tcPr>
          <w:p w14:paraId="6C76995F" w14:textId="77777777" w:rsidR="001B194C" w:rsidRDefault="001B194C" w:rsidP="002A0AE6">
            <w:pPr>
              <w:jc w:val="right"/>
              <w:rPr>
                <w:sz w:val="20"/>
                <w:szCs w:val="15"/>
              </w:rPr>
            </w:pPr>
            <w:r>
              <w:rPr>
                <w:sz w:val="20"/>
                <w:szCs w:val="15"/>
              </w:rPr>
              <w:t>0.</w:t>
            </w:r>
          </w:p>
        </w:tc>
        <w:tc>
          <w:tcPr>
            <w:tcW w:w="1559" w:type="dxa"/>
          </w:tcPr>
          <w:p w14:paraId="1CE6B1DF" w14:textId="77777777" w:rsidR="001B194C" w:rsidRDefault="001B194C" w:rsidP="002A0AE6">
            <w:pPr>
              <w:jc w:val="right"/>
              <w:rPr>
                <w:sz w:val="20"/>
                <w:szCs w:val="15"/>
              </w:rPr>
            </w:pPr>
            <w:r>
              <w:rPr>
                <w:sz w:val="20"/>
                <w:szCs w:val="15"/>
              </w:rPr>
              <w:t>50.000.</w:t>
            </w:r>
          </w:p>
        </w:tc>
      </w:tr>
      <w:tr w:rsidR="001B194C" w14:paraId="11B1AA07" w14:textId="77777777" w:rsidTr="002A0AE6">
        <w:tc>
          <w:tcPr>
            <w:tcW w:w="1005" w:type="dxa"/>
          </w:tcPr>
          <w:p w14:paraId="678C44C4" w14:textId="77777777" w:rsidR="001B194C" w:rsidRDefault="001B194C" w:rsidP="002A0AE6">
            <w:pPr>
              <w:jc w:val="both"/>
              <w:rPr>
                <w:sz w:val="20"/>
                <w:szCs w:val="15"/>
              </w:rPr>
            </w:pPr>
            <w:r>
              <w:rPr>
                <w:sz w:val="20"/>
                <w:szCs w:val="15"/>
              </w:rPr>
              <w:t>381146</w:t>
            </w:r>
          </w:p>
        </w:tc>
        <w:tc>
          <w:tcPr>
            <w:tcW w:w="846" w:type="dxa"/>
          </w:tcPr>
          <w:p w14:paraId="0B36F9C9" w14:textId="77777777" w:rsidR="001B194C" w:rsidRDefault="001B194C" w:rsidP="002A0AE6">
            <w:pPr>
              <w:jc w:val="both"/>
              <w:rPr>
                <w:sz w:val="18"/>
                <w:szCs w:val="18"/>
              </w:rPr>
            </w:pPr>
            <w:r>
              <w:rPr>
                <w:sz w:val="18"/>
                <w:szCs w:val="18"/>
              </w:rPr>
              <w:t>2371106</w:t>
            </w:r>
          </w:p>
        </w:tc>
        <w:tc>
          <w:tcPr>
            <w:tcW w:w="2955" w:type="dxa"/>
          </w:tcPr>
          <w:p w14:paraId="57193AAE" w14:textId="77777777" w:rsidR="001B194C" w:rsidRDefault="001B194C" w:rsidP="002A0AE6">
            <w:pPr>
              <w:jc w:val="both"/>
              <w:rPr>
                <w:sz w:val="20"/>
                <w:szCs w:val="15"/>
              </w:rPr>
            </w:pPr>
            <w:r>
              <w:rPr>
                <w:sz w:val="20"/>
                <w:szCs w:val="15"/>
              </w:rPr>
              <w:t>Crveni križ</w:t>
            </w:r>
          </w:p>
        </w:tc>
        <w:tc>
          <w:tcPr>
            <w:tcW w:w="1398" w:type="dxa"/>
          </w:tcPr>
          <w:p w14:paraId="7DED1AEB" w14:textId="77777777" w:rsidR="001B194C" w:rsidRDefault="001B194C" w:rsidP="002A0AE6">
            <w:pPr>
              <w:jc w:val="right"/>
              <w:rPr>
                <w:sz w:val="20"/>
                <w:szCs w:val="15"/>
              </w:rPr>
            </w:pPr>
            <w:r>
              <w:rPr>
                <w:sz w:val="20"/>
                <w:szCs w:val="15"/>
              </w:rPr>
              <w:t>10.000.</w:t>
            </w:r>
          </w:p>
        </w:tc>
        <w:tc>
          <w:tcPr>
            <w:tcW w:w="1559" w:type="dxa"/>
          </w:tcPr>
          <w:p w14:paraId="0C2EB74A" w14:textId="77777777" w:rsidR="001B194C" w:rsidRDefault="001B194C" w:rsidP="002A0AE6">
            <w:pPr>
              <w:tabs>
                <w:tab w:val="center" w:pos="671"/>
                <w:tab w:val="right" w:pos="1343"/>
              </w:tabs>
              <w:jc w:val="right"/>
              <w:rPr>
                <w:sz w:val="20"/>
                <w:szCs w:val="15"/>
              </w:rPr>
            </w:pPr>
            <w:r>
              <w:rPr>
                <w:sz w:val="20"/>
                <w:szCs w:val="15"/>
              </w:rPr>
              <w:t>+       28.000.</w:t>
            </w:r>
          </w:p>
        </w:tc>
        <w:tc>
          <w:tcPr>
            <w:tcW w:w="1559" w:type="dxa"/>
          </w:tcPr>
          <w:p w14:paraId="773A468E" w14:textId="77777777" w:rsidR="001B194C" w:rsidRDefault="001B194C" w:rsidP="002A0AE6">
            <w:pPr>
              <w:tabs>
                <w:tab w:val="left" w:pos="1185"/>
              </w:tabs>
              <w:jc w:val="right"/>
              <w:rPr>
                <w:sz w:val="20"/>
                <w:szCs w:val="15"/>
              </w:rPr>
            </w:pPr>
            <w:r>
              <w:rPr>
                <w:sz w:val="20"/>
                <w:szCs w:val="15"/>
              </w:rPr>
              <w:t xml:space="preserve">           38.000.</w:t>
            </w:r>
            <w:r>
              <w:rPr>
                <w:sz w:val="20"/>
                <w:szCs w:val="15"/>
              </w:rPr>
              <w:tab/>
            </w:r>
          </w:p>
        </w:tc>
      </w:tr>
      <w:tr w:rsidR="001B194C" w14:paraId="5129E05B" w14:textId="77777777" w:rsidTr="002A0AE6">
        <w:tc>
          <w:tcPr>
            <w:tcW w:w="1005" w:type="dxa"/>
          </w:tcPr>
          <w:p w14:paraId="67D48C82" w14:textId="77777777" w:rsidR="001B194C" w:rsidRDefault="001B194C" w:rsidP="002A0AE6">
            <w:pPr>
              <w:jc w:val="both"/>
              <w:rPr>
                <w:sz w:val="20"/>
                <w:szCs w:val="15"/>
              </w:rPr>
            </w:pPr>
            <w:r>
              <w:rPr>
                <w:sz w:val="20"/>
                <w:szCs w:val="15"/>
              </w:rPr>
              <w:t>381148</w:t>
            </w:r>
          </w:p>
        </w:tc>
        <w:tc>
          <w:tcPr>
            <w:tcW w:w="846" w:type="dxa"/>
          </w:tcPr>
          <w:p w14:paraId="601F3962" w14:textId="77777777" w:rsidR="001B194C" w:rsidRDefault="001B194C" w:rsidP="002A0AE6">
            <w:pPr>
              <w:jc w:val="both"/>
              <w:rPr>
                <w:sz w:val="18"/>
                <w:szCs w:val="18"/>
              </w:rPr>
            </w:pPr>
            <w:r>
              <w:rPr>
                <w:sz w:val="18"/>
                <w:szCs w:val="18"/>
              </w:rPr>
              <w:t>2371108</w:t>
            </w:r>
          </w:p>
        </w:tc>
        <w:tc>
          <w:tcPr>
            <w:tcW w:w="2955" w:type="dxa"/>
          </w:tcPr>
          <w:p w14:paraId="28E93C7F" w14:textId="77777777" w:rsidR="001B194C" w:rsidRDefault="001B194C" w:rsidP="002A0AE6">
            <w:pPr>
              <w:jc w:val="both"/>
              <w:rPr>
                <w:sz w:val="20"/>
                <w:szCs w:val="15"/>
              </w:rPr>
            </w:pPr>
            <w:r>
              <w:rPr>
                <w:sz w:val="20"/>
                <w:szCs w:val="15"/>
              </w:rPr>
              <w:t>Stranke</w:t>
            </w:r>
          </w:p>
        </w:tc>
        <w:tc>
          <w:tcPr>
            <w:tcW w:w="1398" w:type="dxa"/>
          </w:tcPr>
          <w:p w14:paraId="16C28A17" w14:textId="77777777" w:rsidR="001B194C" w:rsidRPr="00087790" w:rsidRDefault="001B194C" w:rsidP="002A0AE6">
            <w:pPr>
              <w:jc w:val="right"/>
              <w:rPr>
                <w:sz w:val="20"/>
                <w:szCs w:val="15"/>
              </w:rPr>
            </w:pPr>
            <w:r>
              <w:rPr>
                <w:sz w:val="20"/>
                <w:szCs w:val="15"/>
              </w:rPr>
              <w:t>30.000.</w:t>
            </w:r>
          </w:p>
        </w:tc>
        <w:tc>
          <w:tcPr>
            <w:tcW w:w="1559" w:type="dxa"/>
          </w:tcPr>
          <w:p w14:paraId="40383F71" w14:textId="77777777" w:rsidR="001B194C" w:rsidRPr="00087790" w:rsidRDefault="001B194C" w:rsidP="002A0AE6">
            <w:pPr>
              <w:jc w:val="right"/>
              <w:rPr>
                <w:sz w:val="20"/>
                <w:szCs w:val="15"/>
              </w:rPr>
            </w:pPr>
            <w:r>
              <w:rPr>
                <w:sz w:val="20"/>
                <w:szCs w:val="15"/>
              </w:rPr>
              <w:t>0.</w:t>
            </w:r>
          </w:p>
        </w:tc>
        <w:tc>
          <w:tcPr>
            <w:tcW w:w="1559" w:type="dxa"/>
          </w:tcPr>
          <w:p w14:paraId="48E69689" w14:textId="77777777" w:rsidR="001B194C" w:rsidRPr="00087790" w:rsidRDefault="001B194C" w:rsidP="002A0AE6">
            <w:pPr>
              <w:jc w:val="right"/>
              <w:rPr>
                <w:sz w:val="20"/>
                <w:szCs w:val="15"/>
              </w:rPr>
            </w:pPr>
            <w:r>
              <w:rPr>
                <w:sz w:val="20"/>
                <w:szCs w:val="15"/>
              </w:rPr>
              <w:t>30.000.</w:t>
            </w:r>
          </w:p>
        </w:tc>
      </w:tr>
      <w:tr w:rsidR="001B194C" w14:paraId="26FD6A70" w14:textId="77777777" w:rsidTr="002A0AE6">
        <w:tc>
          <w:tcPr>
            <w:tcW w:w="1005" w:type="dxa"/>
          </w:tcPr>
          <w:p w14:paraId="4E90F40D" w14:textId="77777777" w:rsidR="001B194C" w:rsidRDefault="001B194C" w:rsidP="002A0AE6">
            <w:pPr>
              <w:jc w:val="both"/>
              <w:rPr>
                <w:sz w:val="20"/>
                <w:szCs w:val="15"/>
              </w:rPr>
            </w:pPr>
            <w:r>
              <w:rPr>
                <w:sz w:val="20"/>
                <w:szCs w:val="15"/>
              </w:rPr>
              <w:t>3811413</w:t>
            </w:r>
          </w:p>
        </w:tc>
        <w:tc>
          <w:tcPr>
            <w:tcW w:w="846" w:type="dxa"/>
          </w:tcPr>
          <w:p w14:paraId="29EF6D44" w14:textId="77777777" w:rsidR="001B194C" w:rsidRDefault="001B194C" w:rsidP="002A0AE6">
            <w:pPr>
              <w:jc w:val="both"/>
              <w:rPr>
                <w:sz w:val="18"/>
                <w:szCs w:val="18"/>
              </w:rPr>
            </w:pPr>
            <w:r>
              <w:rPr>
                <w:sz w:val="18"/>
                <w:szCs w:val="18"/>
              </w:rPr>
              <w:t>23711</w:t>
            </w:r>
          </w:p>
        </w:tc>
        <w:tc>
          <w:tcPr>
            <w:tcW w:w="2955" w:type="dxa"/>
          </w:tcPr>
          <w:p w14:paraId="613F9BAC" w14:textId="77777777" w:rsidR="001B194C" w:rsidRPr="00A8225B" w:rsidRDefault="001B194C" w:rsidP="002A0AE6">
            <w:pPr>
              <w:rPr>
                <w:sz w:val="20"/>
                <w:szCs w:val="20"/>
              </w:rPr>
            </w:pPr>
            <w:r>
              <w:rPr>
                <w:sz w:val="20"/>
                <w:szCs w:val="20"/>
              </w:rPr>
              <w:t>Udruge Općina Šandrovac</w:t>
            </w:r>
          </w:p>
        </w:tc>
        <w:tc>
          <w:tcPr>
            <w:tcW w:w="1398" w:type="dxa"/>
          </w:tcPr>
          <w:p w14:paraId="60440ABF" w14:textId="77777777" w:rsidR="001B194C" w:rsidRDefault="001B194C" w:rsidP="002A0AE6">
            <w:pPr>
              <w:jc w:val="right"/>
              <w:rPr>
                <w:sz w:val="20"/>
                <w:szCs w:val="15"/>
              </w:rPr>
            </w:pPr>
            <w:r>
              <w:rPr>
                <w:sz w:val="20"/>
                <w:szCs w:val="15"/>
              </w:rPr>
              <w:t>120.000.</w:t>
            </w:r>
          </w:p>
        </w:tc>
        <w:tc>
          <w:tcPr>
            <w:tcW w:w="1559" w:type="dxa"/>
          </w:tcPr>
          <w:p w14:paraId="2D5D257E" w14:textId="77777777" w:rsidR="001B194C" w:rsidRPr="00AB7931" w:rsidRDefault="001B194C" w:rsidP="002A0AE6">
            <w:pPr>
              <w:jc w:val="right"/>
              <w:rPr>
                <w:sz w:val="20"/>
                <w:szCs w:val="20"/>
              </w:rPr>
            </w:pPr>
            <w:r w:rsidRPr="00AB7931">
              <w:rPr>
                <w:sz w:val="20"/>
                <w:szCs w:val="20"/>
              </w:rPr>
              <w:t xml:space="preserve">- </w:t>
            </w:r>
            <w:r>
              <w:rPr>
                <w:sz w:val="20"/>
                <w:szCs w:val="20"/>
              </w:rPr>
              <w:t xml:space="preserve">    </w:t>
            </w:r>
            <w:r w:rsidRPr="00AB7931">
              <w:rPr>
                <w:sz w:val="20"/>
                <w:szCs w:val="20"/>
              </w:rPr>
              <w:t xml:space="preserve">  37.000.</w:t>
            </w:r>
          </w:p>
        </w:tc>
        <w:tc>
          <w:tcPr>
            <w:tcW w:w="1559" w:type="dxa"/>
          </w:tcPr>
          <w:p w14:paraId="69742006" w14:textId="77777777" w:rsidR="001B194C" w:rsidRDefault="001B194C" w:rsidP="002A0AE6">
            <w:pPr>
              <w:jc w:val="right"/>
              <w:rPr>
                <w:sz w:val="20"/>
                <w:szCs w:val="15"/>
              </w:rPr>
            </w:pPr>
            <w:r>
              <w:rPr>
                <w:sz w:val="20"/>
                <w:szCs w:val="15"/>
              </w:rPr>
              <w:t>83.000.</w:t>
            </w:r>
          </w:p>
        </w:tc>
      </w:tr>
      <w:tr w:rsidR="001B194C" w14:paraId="4E605CFF" w14:textId="77777777" w:rsidTr="002A0AE6">
        <w:tc>
          <w:tcPr>
            <w:tcW w:w="1005" w:type="dxa"/>
          </w:tcPr>
          <w:p w14:paraId="62E8FF83" w14:textId="77777777" w:rsidR="001B194C" w:rsidRDefault="001B194C" w:rsidP="002A0AE6">
            <w:pPr>
              <w:jc w:val="both"/>
              <w:rPr>
                <w:sz w:val="20"/>
                <w:szCs w:val="15"/>
              </w:rPr>
            </w:pPr>
            <w:r>
              <w:rPr>
                <w:sz w:val="20"/>
                <w:szCs w:val="15"/>
              </w:rPr>
              <w:t>381191</w:t>
            </w:r>
          </w:p>
        </w:tc>
        <w:tc>
          <w:tcPr>
            <w:tcW w:w="846" w:type="dxa"/>
          </w:tcPr>
          <w:p w14:paraId="1F9F209B" w14:textId="77777777" w:rsidR="001B194C" w:rsidRDefault="001B194C" w:rsidP="002A0AE6">
            <w:pPr>
              <w:jc w:val="both"/>
              <w:rPr>
                <w:sz w:val="18"/>
                <w:szCs w:val="18"/>
              </w:rPr>
            </w:pPr>
            <w:r>
              <w:rPr>
                <w:sz w:val="18"/>
                <w:szCs w:val="18"/>
              </w:rPr>
              <w:t>2371111</w:t>
            </w:r>
          </w:p>
        </w:tc>
        <w:tc>
          <w:tcPr>
            <w:tcW w:w="2955" w:type="dxa"/>
          </w:tcPr>
          <w:p w14:paraId="36B28FE2" w14:textId="77777777" w:rsidR="001B194C" w:rsidRDefault="001B194C" w:rsidP="002A0AE6">
            <w:pPr>
              <w:jc w:val="both"/>
              <w:rPr>
                <w:sz w:val="20"/>
                <w:szCs w:val="15"/>
              </w:rPr>
            </w:pPr>
            <w:r>
              <w:rPr>
                <w:sz w:val="20"/>
                <w:szCs w:val="15"/>
              </w:rPr>
              <w:t>Vatrogasna zajednica</w:t>
            </w:r>
          </w:p>
        </w:tc>
        <w:tc>
          <w:tcPr>
            <w:tcW w:w="1398" w:type="dxa"/>
          </w:tcPr>
          <w:p w14:paraId="7B46A611" w14:textId="77777777" w:rsidR="001B194C" w:rsidRPr="00AC7624" w:rsidRDefault="001B194C" w:rsidP="002A0AE6">
            <w:pPr>
              <w:jc w:val="right"/>
              <w:rPr>
                <w:sz w:val="20"/>
                <w:szCs w:val="15"/>
              </w:rPr>
            </w:pPr>
            <w:r>
              <w:rPr>
                <w:sz w:val="20"/>
                <w:szCs w:val="15"/>
              </w:rPr>
              <w:t>120.000.</w:t>
            </w:r>
          </w:p>
        </w:tc>
        <w:tc>
          <w:tcPr>
            <w:tcW w:w="1559" w:type="dxa"/>
          </w:tcPr>
          <w:p w14:paraId="605DD9A1" w14:textId="77777777" w:rsidR="001B194C" w:rsidRPr="00AB7931" w:rsidRDefault="001B194C" w:rsidP="002A0AE6">
            <w:pPr>
              <w:jc w:val="right"/>
              <w:rPr>
                <w:sz w:val="20"/>
                <w:szCs w:val="20"/>
              </w:rPr>
            </w:pPr>
            <w:r w:rsidRPr="00AB7931">
              <w:rPr>
                <w:sz w:val="20"/>
                <w:szCs w:val="20"/>
              </w:rPr>
              <w:t>0.</w:t>
            </w:r>
          </w:p>
        </w:tc>
        <w:tc>
          <w:tcPr>
            <w:tcW w:w="1559" w:type="dxa"/>
          </w:tcPr>
          <w:p w14:paraId="0B72CE48" w14:textId="77777777" w:rsidR="001B194C" w:rsidRPr="00AC7624" w:rsidRDefault="001B194C" w:rsidP="002A0AE6">
            <w:pPr>
              <w:jc w:val="right"/>
              <w:rPr>
                <w:sz w:val="20"/>
                <w:szCs w:val="15"/>
              </w:rPr>
            </w:pPr>
            <w:r>
              <w:rPr>
                <w:sz w:val="20"/>
                <w:szCs w:val="15"/>
              </w:rPr>
              <w:t>120.000.</w:t>
            </w:r>
          </w:p>
        </w:tc>
      </w:tr>
      <w:tr w:rsidR="001B194C" w14:paraId="6B4D773B" w14:textId="77777777" w:rsidTr="002A0AE6">
        <w:tc>
          <w:tcPr>
            <w:tcW w:w="1005" w:type="dxa"/>
          </w:tcPr>
          <w:p w14:paraId="61DC8F5B" w14:textId="77777777" w:rsidR="001B194C" w:rsidRDefault="001B194C" w:rsidP="002A0AE6">
            <w:pPr>
              <w:jc w:val="both"/>
              <w:rPr>
                <w:sz w:val="20"/>
                <w:szCs w:val="15"/>
              </w:rPr>
            </w:pPr>
            <w:r>
              <w:rPr>
                <w:sz w:val="20"/>
                <w:szCs w:val="15"/>
              </w:rPr>
              <w:t>381192</w:t>
            </w:r>
          </w:p>
        </w:tc>
        <w:tc>
          <w:tcPr>
            <w:tcW w:w="846" w:type="dxa"/>
          </w:tcPr>
          <w:p w14:paraId="65748566" w14:textId="77777777" w:rsidR="001B194C" w:rsidRDefault="001B194C" w:rsidP="002A0AE6">
            <w:pPr>
              <w:jc w:val="both"/>
              <w:rPr>
                <w:sz w:val="18"/>
                <w:szCs w:val="18"/>
              </w:rPr>
            </w:pPr>
            <w:r>
              <w:rPr>
                <w:sz w:val="18"/>
                <w:szCs w:val="18"/>
              </w:rPr>
              <w:t>2371112</w:t>
            </w:r>
          </w:p>
        </w:tc>
        <w:tc>
          <w:tcPr>
            <w:tcW w:w="2955" w:type="dxa"/>
          </w:tcPr>
          <w:p w14:paraId="422E971C" w14:textId="77777777" w:rsidR="001B194C" w:rsidRDefault="001B194C" w:rsidP="002A0AE6">
            <w:pPr>
              <w:rPr>
                <w:sz w:val="20"/>
                <w:szCs w:val="15"/>
              </w:rPr>
            </w:pPr>
            <w:r>
              <w:rPr>
                <w:sz w:val="20"/>
                <w:szCs w:val="15"/>
              </w:rPr>
              <w:t>Civilna zaštita(</w:t>
            </w:r>
            <w:proofErr w:type="spellStart"/>
            <w:r>
              <w:rPr>
                <w:sz w:val="20"/>
                <w:szCs w:val="15"/>
              </w:rPr>
              <w:t>ospos.i</w:t>
            </w:r>
            <w:proofErr w:type="spellEnd"/>
            <w:r>
              <w:rPr>
                <w:sz w:val="20"/>
                <w:szCs w:val="15"/>
              </w:rPr>
              <w:t xml:space="preserve"> opremanje)</w:t>
            </w:r>
          </w:p>
        </w:tc>
        <w:tc>
          <w:tcPr>
            <w:tcW w:w="1398" w:type="dxa"/>
          </w:tcPr>
          <w:p w14:paraId="1067ED15" w14:textId="77777777" w:rsidR="001B194C" w:rsidRDefault="001B194C" w:rsidP="002A0AE6">
            <w:pPr>
              <w:jc w:val="right"/>
              <w:rPr>
                <w:sz w:val="20"/>
                <w:szCs w:val="15"/>
              </w:rPr>
            </w:pPr>
            <w:r>
              <w:rPr>
                <w:sz w:val="20"/>
                <w:szCs w:val="15"/>
              </w:rPr>
              <w:t>5.000.</w:t>
            </w:r>
          </w:p>
        </w:tc>
        <w:tc>
          <w:tcPr>
            <w:tcW w:w="1559" w:type="dxa"/>
          </w:tcPr>
          <w:p w14:paraId="7DFF0548" w14:textId="77777777" w:rsidR="001B194C" w:rsidRPr="00AB7931" w:rsidRDefault="001B194C" w:rsidP="002A0AE6">
            <w:pPr>
              <w:jc w:val="right"/>
              <w:rPr>
                <w:sz w:val="20"/>
                <w:szCs w:val="20"/>
              </w:rPr>
            </w:pPr>
            <w:r w:rsidRPr="00AB7931">
              <w:rPr>
                <w:sz w:val="20"/>
                <w:szCs w:val="20"/>
              </w:rPr>
              <w:t xml:space="preserve">- </w:t>
            </w:r>
            <w:r>
              <w:rPr>
                <w:sz w:val="20"/>
                <w:szCs w:val="20"/>
              </w:rPr>
              <w:t xml:space="preserve">     </w:t>
            </w:r>
            <w:r w:rsidRPr="00AB7931">
              <w:rPr>
                <w:sz w:val="20"/>
                <w:szCs w:val="20"/>
              </w:rPr>
              <w:t xml:space="preserve">   5.000.</w:t>
            </w:r>
          </w:p>
        </w:tc>
        <w:tc>
          <w:tcPr>
            <w:tcW w:w="1559" w:type="dxa"/>
          </w:tcPr>
          <w:p w14:paraId="3B7AA660" w14:textId="77777777" w:rsidR="001B194C" w:rsidRDefault="001B194C" w:rsidP="002A0AE6">
            <w:pPr>
              <w:jc w:val="right"/>
              <w:rPr>
                <w:sz w:val="20"/>
                <w:szCs w:val="15"/>
              </w:rPr>
            </w:pPr>
            <w:r>
              <w:rPr>
                <w:sz w:val="20"/>
                <w:szCs w:val="15"/>
              </w:rPr>
              <w:t>0.</w:t>
            </w:r>
          </w:p>
        </w:tc>
      </w:tr>
      <w:tr w:rsidR="001B194C" w14:paraId="147BED3A" w14:textId="77777777" w:rsidTr="002A0AE6">
        <w:tc>
          <w:tcPr>
            <w:tcW w:w="1005" w:type="dxa"/>
          </w:tcPr>
          <w:p w14:paraId="15E401C8" w14:textId="77777777" w:rsidR="001B194C" w:rsidRDefault="001B194C" w:rsidP="002A0AE6">
            <w:pPr>
              <w:jc w:val="both"/>
              <w:rPr>
                <w:sz w:val="20"/>
                <w:szCs w:val="15"/>
              </w:rPr>
            </w:pPr>
            <w:r>
              <w:rPr>
                <w:sz w:val="20"/>
                <w:szCs w:val="15"/>
              </w:rPr>
              <w:t>3811921</w:t>
            </w:r>
          </w:p>
        </w:tc>
        <w:tc>
          <w:tcPr>
            <w:tcW w:w="846" w:type="dxa"/>
          </w:tcPr>
          <w:p w14:paraId="67250622" w14:textId="77777777" w:rsidR="001B194C" w:rsidRDefault="001B194C" w:rsidP="002A0AE6">
            <w:pPr>
              <w:jc w:val="both"/>
              <w:rPr>
                <w:sz w:val="18"/>
                <w:szCs w:val="18"/>
              </w:rPr>
            </w:pPr>
            <w:r>
              <w:rPr>
                <w:sz w:val="18"/>
                <w:szCs w:val="18"/>
              </w:rPr>
              <w:t>23711</w:t>
            </w:r>
          </w:p>
        </w:tc>
        <w:tc>
          <w:tcPr>
            <w:tcW w:w="2955" w:type="dxa"/>
          </w:tcPr>
          <w:p w14:paraId="12693433" w14:textId="77777777" w:rsidR="001B194C" w:rsidRDefault="001B194C" w:rsidP="002A0AE6">
            <w:pPr>
              <w:jc w:val="both"/>
              <w:rPr>
                <w:sz w:val="20"/>
                <w:szCs w:val="15"/>
              </w:rPr>
            </w:pPr>
            <w:proofErr w:type="spellStart"/>
            <w:r>
              <w:rPr>
                <w:sz w:val="20"/>
                <w:szCs w:val="15"/>
              </w:rPr>
              <w:t>Civ.zašt</w:t>
            </w:r>
            <w:proofErr w:type="spellEnd"/>
            <w:r>
              <w:rPr>
                <w:sz w:val="20"/>
                <w:szCs w:val="15"/>
              </w:rPr>
              <w:t>. –aktivnosti u velikoj nesreći i katastrofi</w:t>
            </w:r>
          </w:p>
        </w:tc>
        <w:tc>
          <w:tcPr>
            <w:tcW w:w="1398" w:type="dxa"/>
          </w:tcPr>
          <w:p w14:paraId="690446F1" w14:textId="77777777" w:rsidR="001B194C" w:rsidRDefault="001B194C" w:rsidP="002A0AE6">
            <w:pPr>
              <w:jc w:val="right"/>
              <w:rPr>
                <w:sz w:val="20"/>
                <w:szCs w:val="15"/>
              </w:rPr>
            </w:pPr>
            <w:r>
              <w:rPr>
                <w:sz w:val="20"/>
                <w:szCs w:val="15"/>
              </w:rPr>
              <w:t>10.000.</w:t>
            </w:r>
          </w:p>
        </w:tc>
        <w:tc>
          <w:tcPr>
            <w:tcW w:w="1559" w:type="dxa"/>
          </w:tcPr>
          <w:p w14:paraId="64227127" w14:textId="77777777" w:rsidR="001B194C" w:rsidRPr="00AB7931" w:rsidRDefault="001B194C" w:rsidP="002A0AE6">
            <w:pPr>
              <w:jc w:val="right"/>
              <w:rPr>
                <w:sz w:val="20"/>
                <w:szCs w:val="20"/>
              </w:rPr>
            </w:pPr>
            <w:r w:rsidRPr="00AB7931">
              <w:rPr>
                <w:sz w:val="20"/>
                <w:szCs w:val="20"/>
              </w:rPr>
              <w:t xml:space="preserve">- </w:t>
            </w:r>
            <w:r>
              <w:rPr>
                <w:sz w:val="20"/>
                <w:szCs w:val="20"/>
              </w:rPr>
              <w:t xml:space="preserve">   </w:t>
            </w:r>
            <w:r w:rsidRPr="00AB7931">
              <w:rPr>
                <w:sz w:val="20"/>
                <w:szCs w:val="20"/>
              </w:rPr>
              <w:t xml:space="preserve">   10.000.</w:t>
            </w:r>
          </w:p>
        </w:tc>
        <w:tc>
          <w:tcPr>
            <w:tcW w:w="1559" w:type="dxa"/>
          </w:tcPr>
          <w:p w14:paraId="185BCAB3" w14:textId="77777777" w:rsidR="001B194C" w:rsidRDefault="001B194C" w:rsidP="002A0AE6">
            <w:pPr>
              <w:jc w:val="right"/>
              <w:rPr>
                <w:sz w:val="20"/>
                <w:szCs w:val="15"/>
              </w:rPr>
            </w:pPr>
            <w:r>
              <w:rPr>
                <w:sz w:val="20"/>
                <w:szCs w:val="15"/>
              </w:rPr>
              <w:t>0.</w:t>
            </w:r>
          </w:p>
        </w:tc>
      </w:tr>
      <w:tr w:rsidR="001B194C" w14:paraId="27359D25" w14:textId="77777777" w:rsidTr="002A0AE6">
        <w:tc>
          <w:tcPr>
            <w:tcW w:w="1005" w:type="dxa"/>
          </w:tcPr>
          <w:p w14:paraId="71488663" w14:textId="77777777" w:rsidR="001B194C" w:rsidRDefault="001B194C" w:rsidP="002A0AE6">
            <w:pPr>
              <w:jc w:val="both"/>
              <w:rPr>
                <w:sz w:val="20"/>
                <w:szCs w:val="15"/>
              </w:rPr>
            </w:pPr>
            <w:r>
              <w:rPr>
                <w:sz w:val="20"/>
                <w:szCs w:val="15"/>
              </w:rPr>
              <w:t>381193</w:t>
            </w:r>
          </w:p>
        </w:tc>
        <w:tc>
          <w:tcPr>
            <w:tcW w:w="846" w:type="dxa"/>
          </w:tcPr>
          <w:p w14:paraId="06586646" w14:textId="77777777" w:rsidR="001B194C" w:rsidRDefault="001B194C" w:rsidP="002A0AE6">
            <w:pPr>
              <w:jc w:val="both"/>
              <w:rPr>
                <w:sz w:val="18"/>
                <w:szCs w:val="18"/>
              </w:rPr>
            </w:pPr>
            <w:r>
              <w:rPr>
                <w:sz w:val="18"/>
                <w:szCs w:val="18"/>
              </w:rPr>
              <w:t>2371113</w:t>
            </w:r>
          </w:p>
        </w:tc>
        <w:tc>
          <w:tcPr>
            <w:tcW w:w="2955" w:type="dxa"/>
          </w:tcPr>
          <w:p w14:paraId="08584AE6" w14:textId="77777777" w:rsidR="001B194C" w:rsidRDefault="001B194C" w:rsidP="002A0AE6">
            <w:pPr>
              <w:jc w:val="both"/>
              <w:rPr>
                <w:sz w:val="20"/>
                <w:szCs w:val="15"/>
              </w:rPr>
            </w:pPr>
            <w:r>
              <w:rPr>
                <w:sz w:val="20"/>
                <w:szCs w:val="15"/>
              </w:rPr>
              <w:t xml:space="preserve">Mala škola </w:t>
            </w:r>
          </w:p>
        </w:tc>
        <w:tc>
          <w:tcPr>
            <w:tcW w:w="1398" w:type="dxa"/>
          </w:tcPr>
          <w:p w14:paraId="3E3E0743" w14:textId="77777777" w:rsidR="001B194C" w:rsidRDefault="001B194C" w:rsidP="002A0AE6">
            <w:pPr>
              <w:jc w:val="right"/>
              <w:rPr>
                <w:sz w:val="20"/>
                <w:szCs w:val="15"/>
              </w:rPr>
            </w:pPr>
            <w:r>
              <w:rPr>
                <w:sz w:val="20"/>
                <w:szCs w:val="15"/>
              </w:rPr>
              <w:t>20.000.</w:t>
            </w:r>
          </w:p>
        </w:tc>
        <w:tc>
          <w:tcPr>
            <w:tcW w:w="1559" w:type="dxa"/>
          </w:tcPr>
          <w:p w14:paraId="6CA96789" w14:textId="77777777" w:rsidR="001B194C" w:rsidRPr="00AB7931" w:rsidRDefault="001B194C" w:rsidP="002A0AE6">
            <w:pPr>
              <w:jc w:val="right"/>
              <w:rPr>
                <w:sz w:val="20"/>
                <w:szCs w:val="20"/>
              </w:rPr>
            </w:pPr>
            <w:r w:rsidRPr="00AB7931">
              <w:rPr>
                <w:sz w:val="20"/>
                <w:szCs w:val="20"/>
              </w:rPr>
              <w:t xml:space="preserve">+ </w:t>
            </w:r>
            <w:r>
              <w:rPr>
                <w:sz w:val="20"/>
                <w:szCs w:val="20"/>
              </w:rPr>
              <w:t xml:space="preserve">   </w:t>
            </w:r>
            <w:r w:rsidRPr="00AB7931">
              <w:rPr>
                <w:sz w:val="20"/>
                <w:szCs w:val="20"/>
              </w:rPr>
              <w:t xml:space="preserve">  30.000.</w:t>
            </w:r>
          </w:p>
        </w:tc>
        <w:tc>
          <w:tcPr>
            <w:tcW w:w="1559" w:type="dxa"/>
          </w:tcPr>
          <w:p w14:paraId="39F5D693" w14:textId="77777777" w:rsidR="001B194C" w:rsidRDefault="001B194C" w:rsidP="002A0AE6">
            <w:pPr>
              <w:jc w:val="right"/>
              <w:rPr>
                <w:sz w:val="20"/>
                <w:szCs w:val="15"/>
              </w:rPr>
            </w:pPr>
            <w:r>
              <w:rPr>
                <w:sz w:val="20"/>
                <w:szCs w:val="15"/>
              </w:rPr>
              <w:t>50.000.</w:t>
            </w:r>
          </w:p>
        </w:tc>
      </w:tr>
      <w:tr w:rsidR="001B194C" w14:paraId="74C375A4" w14:textId="77777777" w:rsidTr="002A0AE6">
        <w:tc>
          <w:tcPr>
            <w:tcW w:w="1005" w:type="dxa"/>
          </w:tcPr>
          <w:p w14:paraId="4EDA62D1" w14:textId="77777777" w:rsidR="001B194C" w:rsidRDefault="001B194C" w:rsidP="002A0AE6">
            <w:pPr>
              <w:jc w:val="both"/>
              <w:rPr>
                <w:sz w:val="20"/>
                <w:szCs w:val="15"/>
              </w:rPr>
            </w:pPr>
            <w:r>
              <w:rPr>
                <w:sz w:val="20"/>
                <w:szCs w:val="15"/>
              </w:rPr>
              <w:t>3811931</w:t>
            </w:r>
          </w:p>
        </w:tc>
        <w:tc>
          <w:tcPr>
            <w:tcW w:w="846" w:type="dxa"/>
          </w:tcPr>
          <w:p w14:paraId="2B0DC59E" w14:textId="77777777" w:rsidR="001B194C" w:rsidRDefault="001B194C" w:rsidP="002A0AE6">
            <w:pPr>
              <w:jc w:val="both"/>
              <w:rPr>
                <w:sz w:val="18"/>
                <w:szCs w:val="18"/>
              </w:rPr>
            </w:pPr>
            <w:r>
              <w:rPr>
                <w:sz w:val="18"/>
                <w:szCs w:val="18"/>
              </w:rPr>
              <w:t>2371113</w:t>
            </w:r>
          </w:p>
        </w:tc>
        <w:tc>
          <w:tcPr>
            <w:tcW w:w="2955" w:type="dxa"/>
          </w:tcPr>
          <w:p w14:paraId="4A630222" w14:textId="77777777" w:rsidR="001B194C" w:rsidRDefault="001B194C" w:rsidP="002A0AE6">
            <w:pPr>
              <w:jc w:val="both"/>
              <w:rPr>
                <w:sz w:val="20"/>
                <w:szCs w:val="15"/>
              </w:rPr>
            </w:pPr>
            <w:r>
              <w:rPr>
                <w:sz w:val="20"/>
                <w:szCs w:val="15"/>
              </w:rPr>
              <w:t xml:space="preserve">Knjige i bilježnice </w:t>
            </w:r>
          </w:p>
        </w:tc>
        <w:tc>
          <w:tcPr>
            <w:tcW w:w="1398" w:type="dxa"/>
          </w:tcPr>
          <w:p w14:paraId="5355B3FB" w14:textId="77777777" w:rsidR="001B194C" w:rsidRDefault="001B194C" w:rsidP="002A0AE6">
            <w:pPr>
              <w:jc w:val="right"/>
              <w:rPr>
                <w:sz w:val="20"/>
                <w:szCs w:val="15"/>
              </w:rPr>
            </w:pPr>
            <w:r>
              <w:rPr>
                <w:sz w:val="20"/>
                <w:szCs w:val="15"/>
              </w:rPr>
              <w:t>50.000.</w:t>
            </w:r>
          </w:p>
        </w:tc>
        <w:tc>
          <w:tcPr>
            <w:tcW w:w="1559" w:type="dxa"/>
          </w:tcPr>
          <w:p w14:paraId="19E69806" w14:textId="77777777" w:rsidR="001B194C" w:rsidRPr="00AB7931" w:rsidRDefault="001B194C" w:rsidP="002A0AE6">
            <w:pPr>
              <w:jc w:val="right"/>
              <w:rPr>
                <w:sz w:val="20"/>
                <w:szCs w:val="20"/>
              </w:rPr>
            </w:pPr>
            <w:r w:rsidRPr="00AB7931">
              <w:rPr>
                <w:sz w:val="20"/>
                <w:szCs w:val="20"/>
              </w:rPr>
              <w:t>0.</w:t>
            </w:r>
          </w:p>
        </w:tc>
        <w:tc>
          <w:tcPr>
            <w:tcW w:w="1559" w:type="dxa"/>
          </w:tcPr>
          <w:p w14:paraId="3E62F0FA" w14:textId="77777777" w:rsidR="001B194C" w:rsidRDefault="001B194C" w:rsidP="002A0AE6">
            <w:pPr>
              <w:jc w:val="right"/>
              <w:rPr>
                <w:sz w:val="20"/>
                <w:szCs w:val="15"/>
              </w:rPr>
            </w:pPr>
            <w:r>
              <w:rPr>
                <w:sz w:val="20"/>
                <w:szCs w:val="15"/>
              </w:rPr>
              <w:t>50.000.</w:t>
            </w:r>
          </w:p>
        </w:tc>
      </w:tr>
      <w:tr w:rsidR="001B194C" w14:paraId="44DD233E" w14:textId="77777777" w:rsidTr="002A0AE6">
        <w:tc>
          <w:tcPr>
            <w:tcW w:w="1005" w:type="dxa"/>
          </w:tcPr>
          <w:p w14:paraId="09851815" w14:textId="77777777" w:rsidR="001B194C" w:rsidRDefault="001B194C" w:rsidP="002A0AE6">
            <w:pPr>
              <w:jc w:val="both"/>
              <w:rPr>
                <w:sz w:val="20"/>
                <w:szCs w:val="15"/>
              </w:rPr>
            </w:pPr>
            <w:r>
              <w:rPr>
                <w:sz w:val="20"/>
                <w:szCs w:val="15"/>
              </w:rPr>
              <w:t>381195</w:t>
            </w:r>
          </w:p>
        </w:tc>
        <w:tc>
          <w:tcPr>
            <w:tcW w:w="846" w:type="dxa"/>
          </w:tcPr>
          <w:p w14:paraId="51F988B6" w14:textId="77777777" w:rsidR="001B194C" w:rsidRDefault="001B194C" w:rsidP="002A0AE6">
            <w:pPr>
              <w:jc w:val="both"/>
              <w:rPr>
                <w:sz w:val="18"/>
                <w:szCs w:val="18"/>
              </w:rPr>
            </w:pPr>
            <w:r>
              <w:rPr>
                <w:sz w:val="18"/>
                <w:szCs w:val="18"/>
              </w:rPr>
              <w:t>2371115</w:t>
            </w:r>
          </w:p>
        </w:tc>
        <w:tc>
          <w:tcPr>
            <w:tcW w:w="2955" w:type="dxa"/>
          </w:tcPr>
          <w:p w14:paraId="6CFE98F6" w14:textId="77777777" w:rsidR="001B194C" w:rsidRDefault="001B194C" w:rsidP="002A0AE6">
            <w:pPr>
              <w:jc w:val="both"/>
              <w:rPr>
                <w:sz w:val="20"/>
                <w:szCs w:val="15"/>
              </w:rPr>
            </w:pPr>
            <w:r>
              <w:rPr>
                <w:sz w:val="20"/>
                <w:szCs w:val="15"/>
              </w:rPr>
              <w:t>Ostale tekuće donacije</w:t>
            </w:r>
          </w:p>
        </w:tc>
        <w:tc>
          <w:tcPr>
            <w:tcW w:w="1398" w:type="dxa"/>
          </w:tcPr>
          <w:p w14:paraId="7E3F1651" w14:textId="77777777" w:rsidR="001B194C" w:rsidRDefault="001B194C" w:rsidP="002A0AE6">
            <w:pPr>
              <w:jc w:val="right"/>
              <w:rPr>
                <w:sz w:val="20"/>
                <w:szCs w:val="15"/>
              </w:rPr>
            </w:pPr>
            <w:r>
              <w:rPr>
                <w:sz w:val="20"/>
                <w:szCs w:val="15"/>
              </w:rPr>
              <w:t>25.000.</w:t>
            </w:r>
          </w:p>
        </w:tc>
        <w:tc>
          <w:tcPr>
            <w:tcW w:w="1559" w:type="dxa"/>
          </w:tcPr>
          <w:p w14:paraId="5548127E" w14:textId="77777777" w:rsidR="001B194C" w:rsidRPr="00AB7931" w:rsidRDefault="001B194C" w:rsidP="002A0AE6">
            <w:pPr>
              <w:jc w:val="right"/>
              <w:rPr>
                <w:sz w:val="20"/>
                <w:szCs w:val="20"/>
              </w:rPr>
            </w:pPr>
            <w:r w:rsidRPr="00AB7931">
              <w:rPr>
                <w:sz w:val="20"/>
                <w:szCs w:val="20"/>
              </w:rPr>
              <w:t>-</w:t>
            </w:r>
            <w:r>
              <w:rPr>
                <w:sz w:val="20"/>
                <w:szCs w:val="20"/>
              </w:rPr>
              <w:t xml:space="preserve">    </w:t>
            </w:r>
            <w:r w:rsidRPr="00AB7931">
              <w:rPr>
                <w:sz w:val="20"/>
                <w:szCs w:val="20"/>
              </w:rPr>
              <w:t xml:space="preserve">   15.000.</w:t>
            </w:r>
          </w:p>
        </w:tc>
        <w:tc>
          <w:tcPr>
            <w:tcW w:w="1559" w:type="dxa"/>
          </w:tcPr>
          <w:p w14:paraId="48FA495C" w14:textId="77777777" w:rsidR="001B194C" w:rsidRDefault="001B194C" w:rsidP="002A0AE6">
            <w:pPr>
              <w:jc w:val="right"/>
              <w:rPr>
                <w:sz w:val="20"/>
                <w:szCs w:val="15"/>
              </w:rPr>
            </w:pPr>
            <w:r>
              <w:rPr>
                <w:sz w:val="20"/>
                <w:szCs w:val="15"/>
              </w:rPr>
              <w:t>10.000.</w:t>
            </w:r>
          </w:p>
        </w:tc>
      </w:tr>
      <w:tr w:rsidR="001B194C" w14:paraId="60B56892" w14:textId="77777777" w:rsidTr="002A0AE6">
        <w:tc>
          <w:tcPr>
            <w:tcW w:w="1005" w:type="dxa"/>
          </w:tcPr>
          <w:p w14:paraId="729DCCAC" w14:textId="77777777" w:rsidR="001B194C" w:rsidRDefault="001B194C" w:rsidP="002A0AE6">
            <w:pPr>
              <w:jc w:val="both"/>
              <w:rPr>
                <w:sz w:val="20"/>
                <w:szCs w:val="15"/>
              </w:rPr>
            </w:pPr>
            <w:r>
              <w:rPr>
                <w:sz w:val="20"/>
                <w:szCs w:val="15"/>
              </w:rPr>
              <w:t>381197</w:t>
            </w:r>
          </w:p>
        </w:tc>
        <w:tc>
          <w:tcPr>
            <w:tcW w:w="846" w:type="dxa"/>
          </w:tcPr>
          <w:p w14:paraId="2AC1E9CE" w14:textId="77777777" w:rsidR="001B194C" w:rsidRDefault="001B194C" w:rsidP="002A0AE6">
            <w:pPr>
              <w:jc w:val="both"/>
              <w:rPr>
                <w:sz w:val="18"/>
                <w:szCs w:val="18"/>
              </w:rPr>
            </w:pPr>
            <w:r>
              <w:rPr>
                <w:sz w:val="18"/>
                <w:szCs w:val="18"/>
              </w:rPr>
              <w:t>237111</w:t>
            </w:r>
          </w:p>
        </w:tc>
        <w:tc>
          <w:tcPr>
            <w:tcW w:w="2955" w:type="dxa"/>
          </w:tcPr>
          <w:p w14:paraId="6C335F79" w14:textId="77777777" w:rsidR="001B194C" w:rsidRDefault="001B194C" w:rsidP="002A0AE6">
            <w:pPr>
              <w:jc w:val="both"/>
              <w:rPr>
                <w:sz w:val="20"/>
                <w:szCs w:val="15"/>
              </w:rPr>
            </w:pPr>
            <w:r>
              <w:rPr>
                <w:sz w:val="20"/>
                <w:szCs w:val="15"/>
              </w:rPr>
              <w:t>Gorska služba</w:t>
            </w:r>
          </w:p>
        </w:tc>
        <w:tc>
          <w:tcPr>
            <w:tcW w:w="1398" w:type="dxa"/>
          </w:tcPr>
          <w:p w14:paraId="09E2846B" w14:textId="77777777" w:rsidR="001B194C" w:rsidRDefault="001B194C" w:rsidP="002A0AE6">
            <w:pPr>
              <w:jc w:val="right"/>
              <w:rPr>
                <w:sz w:val="20"/>
                <w:szCs w:val="15"/>
              </w:rPr>
            </w:pPr>
            <w:r>
              <w:rPr>
                <w:sz w:val="20"/>
                <w:szCs w:val="15"/>
              </w:rPr>
              <w:t>2.000.</w:t>
            </w:r>
          </w:p>
        </w:tc>
        <w:tc>
          <w:tcPr>
            <w:tcW w:w="1559" w:type="dxa"/>
          </w:tcPr>
          <w:p w14:paraId="51FEC03B" w14:textId="77777777" w:rsidR="001B194C" w:rsidRPr="00AB7931" w:rsidRDefault="001B194C" w:rsidP="002A0AE6">
            <w:pPr>
              <w:jc w:val="right"/>
              <w:rPr>
                <w:sz w:val="20"/>
                <w:szCs w:val="20"/>
              </w:rPr>
            </w:pPr>
            <w:r w:rsidRPr="00AB7931">
              <w:rPr>
                <w:sz w:val="20"/>
                <w:szCs w:val="20"/>
              </w:rPr>
              <w:t>0.</w:t>
            </w:r>
          </w:p>
        </w:tc>
        <w:tc>
          <w:tcPr>
            <w:tcW w:w="1559" w:type="dxa"/>
          </w:tcPr>
          <w:p w14:paraId="35217C96" w14:textId="77777777" w:rsidR="001B194C" w:rsidRDefault="001B194C" w:rsidP="002A0AE6">
            <w:pPr>
              <w:jc w:val="right"/>
              <w:rPr>
                <w:sz w:val="20"/>
                <w:szCs w:val="15"/>
              </w:rPr>
            </w:pPr>
            <w:r>
              <w:rPr>
                <w:sz w:val="20"/>
                <w:szCs w:val="15"/>
              </w:rPr>
              <w:t>2.000.</w:t>
            </w:r>
          </w:p>
        </w:tc>
      </w:tr>
      <w:tr w:rsidR="001B194C" w14:paraId="49C79CEB" w14:textId="77777777" w:rsidTr="002A0AE6">
        <w:tc>
          <w:tcPr>
            <w:tcW w:w="1005" w:type="dxa"/>
          </w:tcPr>
          <w:p w14:paraId="2A79A054" w14:textId="77777777" w:rsidR="001B194C" w:rsidRDefault="001B194C" w:rsidP="002A0AE6">
            <w:pPr>
              <w:jc w:val="both"/>
              <w:rPr>
                <w:sz w:val="20"/>
                <w:szCs w:val="15"/>
              </w:rPr>
            </w:pPr>
            <w:r>
              <w:rPr>
                <w:sz w:val="20"/>
                <w:szCs w:val="15"/>
              </w:rPr>
              <w:t>381198</w:t>
            </w:r>
          </w:p>
        </w:tc>
        <w:tc>
          <w:tcPr>
            <w:tcW w:w="846" w:type="dxa"/>
          </w:tcPr>
          <w:p w14:paraId="17087096" w14:textId="77777777" w:rsidR="001B194C" w:rsidRDefault="001B194C" w:rsidP="002A0AE6">
            <w:pPr>
              <w:jc w:val="both"/>
              <w:rPr>
                <w:sz w:val="18"/>
                <w:szCs w:val="18"/>
              </w:rPr>
            </w:pPr>
            <w:r>
              <w:rPr>
                <w:sz w:val="18"/>
                <w:szCs w:val="18"/>
              </w:rPr>
              <w:t>23711</w:t>
            </w:r>
          </w:p>
        </w:tc>
        <w:tc>
          <w:tcPr>
            <w:tcW w:w="2955" w:type="dxa"/>
          </w:tcPr>
          <w:p w14:paraId="39D3FB91" w14:textId="77777777" w:rsidR="001B194C" w:rsidRDefault="001B194C" w:rsidP="002A0AE6">
            <w:pPr>
              <w:jc w:val="both"/>
              <w:rPr>
                <w:sz w:val="20"/>
                <w:szCs w:val="15"/>
              </w:rPr>
            </w:pPr>
            <w:r>
              <w:rPr>
                <w:sz w:val="20"/>
                <w:szCs w:val="15"/>
              </w:rPr>
              <w:t>Škola plivanja</w:t>
            </w:r>
          </w:p>
        </w:tc>
        <w:tc>
          <w:tcPr>
            <w:tcW w:w="1398" w:type="dxa"/>
          </w:tcPr>
          <w:p w14:paraId="1466B1AF" w14:textId="77777777" w:rsidR="001B194C" w:rsidRDefault="001B194C" w:rsidP="002A0AE6">
            <w:pPr>
              <w:jc w:val="right"/>
              <w:rPr>
                <w:sz w:val="20"/>
                <w:szCs w:val="15"/>
              </w:rPr>
            </w:pPr>
            <w:r>
              <w:rPr>
                <w:sz w:val="20"/>
                <w:szCs w:val="15"/>
              </w:rPr>
              <w:t>3.000.</w:t>
            </w:r>
          </w:p>
        </w:tc>
        <w:tc>
          <w:tcPr>
            <w:tcW w:w="1559" w:type="dxa"/>
          </w:tcPr>
          <w:p w14:paraId="42BB4F68" w14:textId="77777777" w:rsidR="001B194C" w:rsidRPr="00AB7931" w:rsidRDefault="001B194C" w:rsidP="002A0AE6">
            <w:pPr>
              <w:jc w:val="right"/>
              <w:rPr>
                <w:sz w:val="20"/>
                <w:szCs w:val="20"/>
              </w:rPr>
            </w:pPr>
            <w:r w:rsidRPr="00AB7931">
              <w:rPr>
                <w:sz w:val="20"/>
                <w:szCs w:val="20"/>
              </w:rPr>
              <w:t xml:space="preserve">- </w:t>
            </w:r>
            <w:r>
              <w:rPr>
                <w:sz w:val="20"/>
                <w:szCs w:val="20"/>
              </w:rPr>
              <w:t xml:space="preserve">      </w:t>
            </w:r>
            <w:r w:rsidRPr="00AB7931">
              <w:rPr>
                <w:sz w:val="20"/>
                <w:szCs w:val="20"/>
              </w:rPr>
              <w:t xml:space="preserve">  3.000.</w:t>
            </w:r>
          </w:p>
        </w:tc>
        <w:tc>
          <w:tcPr>
            <w:tcW w:w="1559" w:type="dxa"/>
          </w:tcPr>
          <w:p w14:paraId="26E2118A" w14:textId="77777777" w:rsidR="001B194C" w:rsidRDefault="001B194C" w:rsidP="002A0AE6">
            <w:pPr>
              <w:jc w:val="right"/>
              <w:rPr>
                <w:sz w:val="20"/>
                <w:szCs w:val="15"/>
              </w:rPr>
            </w:pPr>
            <w:r>
              <w:rPr>
                <w:sz w:val="20"/>
                <w:szCs w:val="15"/>
              </w:rPr>
              <w:t>0.</w:t>
            </w:r>
          </w:p>
        </w:tc>
      </w:tr>
      <w:tr w:rsidR="001B194C" w14:paraId="238FDC4D" w14:textId="77777777" w:rsidTr="002A0AE6">
        <w:tc>
          <w:tcPr>
            <w:tcW w:w="1005" w:type="dxa"/>
          </w:tcPr>
          <w:p w14:paraId="09DBCFA5" w14:textId="77777777" w:rsidR="001B194C" w:rsidRDefault="001B194C" w:rsidP="002A0AE6">
            <w:pPr>
              <w:jc w:val="both"/>
              <w:rPr>
                <w:sz w:val="20"/>
                <w:szCs w:val="15"/>
              </w:rPr>
            </w:pPr>
            <w:r>
              <w:rPr>
                <w:sz w:val="20"/>
                <w:szCs w:val="15"/>
              </w:rPr>
              <w:t>38129</w:t>
            </w:r>
          </w:p>
        </w:tc>
        <w:tc>
          <w:tcPr>
            <w:tcW w:w="846" w:type="dxa"/>
          </w:tcPr>
          <w:p w14:paraId="50B9B279" w14:textId="77777777" w:rsidR="001B194C" w:rsidRDefault="001B194C" w:rsidP="002A0AE6">
            <w:pPr>
              <w:jc w:val="both"/>
              <w:rPr>
                <w:sz w:val="18"/>
                <w:szCs w:val="18"/>
              </w:rPr>
            </w:pPr>
            <w:r>
              <w:rPr>
                <w:sz w:val="18"/>
                <w:szCs w:val="18"/>
              </w:rPr>
              <w:t>23711</w:t>
            </w:r>
          </w:p>
        </w:tc>
        <w:tc>
          <w:tcPr>
            <w:tcW w:w="2955" w:type="dxa"/>
          </w:tcPr>
          <w:p w14:paraId="7F00BB5F" w14:textId="77777777" w:rsidR="001B194C" w:rsidRDefault="001B194C" w:rsidP="002A0AE6">
            <w:pPr>
              <w:rPr>
                <w:sz w:val="20"/>
                <w:szCs w:val="15"/>
              </w:rPr>
            </w:pPr>
            <w:r>
              <w:rPr>
                <w:sz w:val="20"/>
                <w:szCs w:val="15"/>
              </w:rPr>
              <w:t xml:space="preserve">Ostale </w:t>
            </w:r>
            <w:proofErr w:type="spellStart"/>
            <w:r>
              <w:rPr>
                <w:sz w:val="20"/>
                <w:szCs w:val="15"/>
              </w:rPr>
              <w:t>tek.don</w:t>
            </w:r>
            <w:proofErr w:type="spellEnd"/>
            <w:r>
              <w:rPr>
                <w:sz w:val="20"/>
                <w:szCs w:val="15"/>
              </w:rPr>
              <w:t>./ Općina Majur</w:t>
            </w:r>
          </w:p>
        </w:tc>
        <w:tc>
          <w:tcPr>
            <w:tcW w:w="1398" w:type="dxa"/>
          </w:tcPr>
          <w:p w14:paraId="5A212F89" w14:textId="77777777" w:rsidR="001B194C" w:rsidRDefault="001B194C" w:rsidP="002A0AE6">
            <w:pPr>
              <w:jc w:val="right"/>
              <w:rPr>
                <w:sz w:val="20"/>
                <w:szCs w:val="15"/>
              </w:rPr>
            </w:pPr>
            <w:r>
              <w:rPr>
                <w:sz w:val="20"/>
                <w:szCs w:val="15"/>
              </w:rPr>
              <w:t>20.000.</w:t>
            </w:r>
          </w:p>
        </w:tc>
        <w:tc>
          <w:tcPr>
            <w:tcW w:w="1559" w:type="dxa"/>
          </w:tcPr>
          <w:p w14:paraId="462976B5" w14:textId="77777777" w:rsidR="001B194C" w:rsidRPr="00AB7931" w:rsidRDefault="001B194C" w:rsidP="002A0AE6">
            <w:pPr>
              <w:jc w:val="right"/>
              <w:rPr>
                <w:sz w:val="20"/>
                <w:szCs w:val="20"/>
              </w:rPr>
            </w:pPr>
            <w:r w:rsidRPr="00AB7931">
              <w:rPr>
                <w:sz w:val="20"/>
                <w:szCs w:val="20"/>
              </w:rPr>
              <w:t>0.</w:t>
            </w:r>
          </w:p>
        </w:tc>
        <w:tc>
          <w:tcPr>
            <w:tcW w:w="1559" w:type="dxa"/>
          </w:tcPr>
          <w:p w14:paraId="3FBBD2B9" w14:textId="77777777" w:rsidR="001B194C" w:rsidRDefault="001B194C" w:rsidP="002A0AE6">
            <w:pPr>
              <w:jc w:val="right"/>
              <w:rPr>
                <w:sz w:val="20"/>
                <w:szCs w:val="15"/>
              </w:rPr>
            </w:pPr>
            <w:r>
              <w:rPr>
                <w:sz w:val="20"/>
                <w:szCs w:val="15"/>
              </w:rPr>
              <w:t>20.000.</w:t>
            </w:r>
          </w:p>
        </w:tc>
      </w:tr>
      <w:tr w:rsidR="001B194C" w14:paraId="6609CC0C" w14:textId="77777777" w:rsidTr="002A0AE6">
        <w:tc>
          <w:tcPr>
            <w:tcW w:w="4806" w:type="dxa"/>
            <w:gridSpan w:val="3"/>
          </w:tcPr>
          <w:p w14:paraId="61032853" w14:textId="77777777" w:rsidR="001B194C" w:rsidRDefault="001B194C" w:rsidP="002A0AE6">
            <w:pPr>
              <w:jc w:val="both"/>
              <w:rPr>
                <w:sz w:val="20"/>
                <w:szCs w:val="15"/>
              </w:rPr>
            </w:pPr>
            <w:r>
              <w:rPr>
                <w:b/>
                <w:sz w:val="20"/>
                <w:szCs w:val="15"/>
              </w:rPr>
              <w:t xml:space="preserve">                          UKUPNO  381 :                                                    </w:t>
            </w:r>
          </w:p>
        </w:tc>
        <w:tc>
          <w:tcPr>
            <w:tcW w:w="1398" w:type="dxa"/>
          </w:tcPr>
          <w:p w14:paraId="512ED463" w14:textId="77777777" w:rsidR="001B194C" w:rsidRPr="007813CF" w:rsidRDefault="001B194C" w:rsidP="002A0AE6">
            <w:pPr>
              <w:jc w:val="right"/>
              <w:rPr>
                <w:b/>
                <w:sz w:val="20"/>
                <w:szCs w:val="15"/>
              </w:rPr>
            </w:pPr>
            <w:r>
              <w:rPr>
                <w:b/>
                <w:sz w:val="20"/>
                <w:szCs w:val="15"/>
              </w:rPr>
              <w:t>465.000.</w:t>
            </w:r>
          </w:p>
        </w:tc>
        <w:tc>
          <w:tcPr>
            <w:tcW w:w="1559" w:type="dxa"/>
          </w:tcPr>
          <w:p w14:paraId="0C96CACF" w14:textId="77777777" w:rsidR="001B194C" w:rsidRPr="007813CF" w:rsidRDefault="001B194C" w:rsidP="002A0AE6">
            <w:pPr>
              <w:jc w:val="right"/>
              <w:rPr>
                <w:b/>
                <w:sz w:val="20"/>
                <w:szCs w:val="15"/>
              </w:rPr>
            </w:pPr>
            <w:r>
              <w:rPr>
                <w:b/>
                <w:sz w:val="20"/>
                <w:szCs w:val="15"/>
              </w:rPr>
              <w:t>-       12.000.</w:t>
            </w:r>
          </w:p>
        </w:tc>
        <w:tc>
          <w:tcPr>
            <w:tcW w:w="1559" w:type="dxa"/>
          </w:tcPr>
          <w:p w14:paraId="0FEF2FCF" w14:textId="77777777" w:rsidR="001B194C" w:rsidRPr="007813CF" w:rsidRDefault="001B194C" w:rsidP="002A0AE6">
            <w:pPr>
              <w:jc w:val="right"/>
              <w:rPr>
                <w:b/>
                <w:sz w:val="20"/>
                <w:szCs w:val="15"/>
              </w:rPr>
            </w:pPr>
            <w:r>
              <w:rPr>
                <w:b/>
                <w:sz w:val="20"/>
                <w:szCs w:val="15"/>
              </w:rPr>
              <w:t>453.000.</w:t>
            </w:r>
          </w:p>
        </w:tc>
      </w:tr>
      <w:bookmarkEnd w:id="7"/>
    </w:tbl>
    <w:p w14:paraId="20E5DCE0" w14:textId="77777777" w:rsidR="001B194C" w:rsidRDefault="001B194C" w:rsidP="001B194C">
      <w:pPr>
        <w:rPr>
          <w:b/>
          <w:sz w:val="20"/>
          <w:szCs w:val="15"/>
        </w:rPr>
      </w:pPr>
    </w:p>
    <w:p w14:paraId="2D574229" w14:textId="77777777" w:rsidR="001B194C" w:rsidRDefault="001B194C" w:rsidP="001B194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1B194C" w14:paraId="4C95DEB2" w14:textId="77777777" w:rsidTr="002A0AE6">
        <w:tc>
          <w:tcPr>
            <w:tcW w:w="996" w:type="dxa"/>
          </w:tcPr>
          <w:p w14:paraId="0791EEFF" w14:textId="77777777" w:rsidR="001B194C" w:rsidRDefault="001B194C" w:rsidP="002A0AE6">
            <w:pPr>
              <w:rPr>
                <w:b/>
                <w:sz w:val="20"/>
                <w:szCs w:val="15"/>
              </w:rPr>
            </w:pPr>
            <w:r>
              <w:rPr>
                <w:b/>
                <w:sz w:val="20"/>
                <w:szCs w:val="15"/>
              </w:rPr>
              <w:t>382</w:t>
            </w:r>
          </w:p>
        </w:tc>
        <w:tc>
          <w:tcPr>
            <w:tcW w:w="8290" w:type="dxa"/>
            <w:gridSpan w:val="5"/>
          </w:tcPr>
          <w:p w14:paraId="048A66C9" w14:textId="77777777" w:rsidR="001B194C" w:rsidRDefault="001B194C" w:rsidP="002A0AE6">
            <w:pPr>
              <w:rPr>
                <w:b/>
                <w:sz w:val="20"/>
                <w:szCs w:val="15"/>
              </w:rPr>
            </w:pPr>
            <w:r>
              <w:rPr>
                <w:b/>
                <w:sz w:val="20"/>
                <w:szCs w:val="15"/>
              </w:rPr>
              <w:t>Kapitalne donacije</w:t>
            </w:r>
          </w:p>
        </w:tc>
      </w:tr>
      <w:tr w:rsidR="001B194C" w14:paraId="6F8A92AB" w14:textId="77777777" w:rsidTr="002A0AE6">
        <w:tc>
          <w:tcPr>
            <w:tcW w:w="996" w:type="dxa"/>
          </w:tcPr>
          <w:p w14:paraId="2C8D3CEA" w14:textId="77777777" w:rsidR="001B194C" w:rsidRDefault="001B194C" w:rsidP="002A0AE6">
            <w:pPr>
              <w:jc w:val="both"/>
              <w:rPr>
                <w:sz w:val="20"/>
                <w:szCs w:val="15"/>
              </w:rPr>
            </w:pPr>
            <w:r>
              <w:rPr>
                <w:sz w:val="20"/>
                <w:szCs w:val="15"/>
              </w:rPr>
              <w:t>382191</w:t>
            </w:r>
          </w:p>
        </w:tc>
        <w:tc>
          <w:tcPr>
            <w:tcW w:w="955" w:type="dxa"/>
          </w:tcPr>
          <w:p w14:paraId="4166A637" w14:textId="77777777" w:rsidR="001B194C" w:rsidRDefault="001B194C" w:rsidP="002A0AE6">
            <w:pPr>
              <w:jc w:val="both"/>
              <w:rPr>
                <w:sz w:val="20"/>
                <w:szCs w:val="15"/>
              </w:rPr>
            </w:pPr>
            <w:r>
              <w:rPr>
                <w:sz w:val="20"/>
                <w:szCs w:val="15"/>
              </w:rPr>
              <w:t>238</w:t>
            </w:r>
          </w:p>
        </w:tc>
        <w:tc>
          <w:tcPr>
            <w:tcW w:w="2835" w:type="dxa"/>
          </w:tcPr>
          <w:p w14:paraId="1A035138" w14:textId="77777777" w:rsidR="001B194C" w:rsidRDefault="001B194C" w:rsidP="002A0AE6">
            <w:pPr>
              <w:rPr>
                <w:sz w:val="20"/>
                <w:szCs w:val="15"/>
              </w:rPr>
            </w:pPr>
            <w:proofErr w:type="spellStart"/>
            <w:r>
              <w:rPr>
                <w:sz w:val="20"/>
                <w:szCs w:val="15"/>
              </w:rPr>
              <w:t>Kapit.donacije</w:t>
            </w:r>
            <w:proofErr w:type="spellEnd"/>
            <w:r>
              <w:rPr>
                <w:sz w:val="20"/>
                <w:szCs w:val="15"/>
              </w:rPr>
              <w:t xml:space="preserve"> u školstvu</w:t>
            </w:r>
          </w:p>
        </w:tc>
        <w:tc>
          <w:tcPr>
            <w:tcW w:w="1402" w:type="dxa"/>
          </w:tcPr>
          <w:p w14:paraId="0C4F7E87" w14:textId="77777777" w:rsidR="001B194C" w:rsidRDefault="001B194C" w:rsidP="002A0AE6">
            <w:pPr>
              <w:jc w:val="right"/>
              <w:rPr>
                <w:sz w:val="20"/>
                <w:szCs w:val="15"/>
              </w:rPr>
            </w:pPr>
            <w:r>
              <w:rPr>
                <w:sz w:val="20"/>
                <w:szCs w:val="15"/>
              </w:rPr>
              <w:t>10.000.</w:t>
            </w:r>
          </w:p>
        </w:tc>
        <w:tc>
          <w:tcPr>
            <w:tcW w:w="1549" w:type="dxa"/>
          </w:tcPr>
          <w:p w14:paraId="60B5C8D3" w14:textId="77777777" w:rsidR="001B194C" w:rsidRDefault="001B194C" w:rsidP="002A0AE6">
            <w:pPr>
              <w:jc w:val="right"/>
              <w:rPr>
                <w:sz w:val="20"/>
                <w:szCs w:val="15"/>
              </w:rPr>
            </w:pPr>
            <w:r>
              <w:rPr>
                <w:sz w:val="20"/>
                <w:szCs w:val="15"/>
              </w:rPr>
              <w:t>-       10.000.</w:t>
            </w:r>
          </w:p>
        </w:tc>
        <w:tc>
          <w:tcPr>
            <w:tcW w:w="1549" w:type="dxa"/>
          </w:tcPr>
          <w:p w14:paraId="38E620F1" w14:textId="77777777" w:rsidR="001B194C" w:rsidRDefault="001B194C" w:rsidP="002A0AE6">
            <w:pPr>
              <w:jc w:val="right"/>
              <w:rPr>
                <w:sz w:val="20"/>
                <w:szCs w:val="15"/>
              </w:rPr>
            </w:pPr>
            <w:r>
              <w:rPr>
                <w:sz w:val="20"/>
                <w:szCs w:val="15"/>
              </w:rPr>
              <w:t>0.</w:t>
            </w:r>
          </w:p>
        </w:tc>
      </w:tr>
      <w:tr w:rsidR="001B194C" w14:paraId="63F7257F" w14:textId="77777777" w:rsidTr="002A0AE6">
        <w:tc>
          <w:tcPr>
            <w:tcW w:w="4786" w:type="dxa"/>
            <w:gridSpan w:val="3"/>
          </w:tcPr>
          <w:p w14:paraId="32299126" w14:textId="77777777" w:rsidR="001B194C" w:rsidRDefault="001B194C" w:rsidP="002A0AE6">
            <w:pPr>
              <w:rPr>
                <w:sz w:val="20"/>
                <w:szCs w:val="15"/>
              </w:rPr>
            </w:pPr>
            <w:r>
              <w:rPr>
                <w:b/>
                <w:sz w:val="20"/>
                <w:szCs w:val="15"/>
              </w:rPr>
              <w:t xml:space="preserve">UKUPNO 382    :                                               </w:t>
            </w:r>
          </w:p>
        </w:tc>
        <w:tc>
          <w:tcPr>
            <w:tcW w:w="1402" w:type="dxa"/>
          </w:tcPr>
          <w:p w14:paraId="7FB22F59" w14:textId="77777777" w:rsidR="001B194C" w:rsidRPr="00346314" w:rsidRDefault="001B194C" w:rsidP="002A0AE6">
            <w:pPr>
              <w:jc w:val="right"/>
              <w:rPr>
                <w:b/>
                <w:sz w:val="20"/>
                <w:szCs w:val="15"/>
              </w:rPr>
            </w:pPr>
            <w:r w:rsidRPr="00346314">
              <w:rPr>
                <w:b/>
                <w:sz w:val="20"/>
                <w:szCs w:val="15"/>
              </w:rPr>
              <w:t>10.000.</w:t>
            </w:r>
          </w:p>
        </w:tc>
        <w:tc>
          <w:tcPr>
            <w:tcW w:w="1549" w:type="dxa"/>
          </w:tcPr>
          <w:p w14:paraId="71CF73A6" w14:textId="77777777" w:rsidR="001B194C" w:rsidRPr="00346314" w:rsidRDefault="001B194C" w:rsidP="002A0AE6">
            <w:pPr>
              <w:jc w:val="right"/>
              <w:rPr>
                <w:b/>
                <w:sz w:val="20"/>
                <w:szCs w:val="15"/>
              </w:rPr>
            </w:pPr>
            <w:r>
              <w:rPr>
                <w:b/>
                <w:sz w:val="20"/>
                <w:szCs w:val="15"/>
              </w:rPr>
              <w:t>-       10.000.</w:t>
            </w:r>
          </w:p>
        </w:tc>
        <w:tc>
          <w:tcPr>
            <w:tcW w:w="1549" w:type="dxa"/>
          </w:tcPr>
          <w:p w14:paraId="3E948D22" w14:textId="77777777" w:rsidR="001B194C" w:rsidRPr="00346314" w:rsidRDefault="001B194C" w:rsidP="002A0AE6">
            <w:pPr>
              <w:jc w:val="right"/>
              <w:rPr>
                <w:b/>
                <w:sz w:val="20"/>
                <w:szCs w:val="15"/>
              </w:rPr>
            </w:pPr>
            <w:r>
              <w:rPr>
                <w:b/>
                <w:sz w:val="20"/>
                <w:szCs w:val="15"/>
              </w:rPr>
              <w:t>0.</w:t>
            </w:r>
          </w:p>
        </w:tc>
      </w:tr>
    </w:tbl>
    <w:p w14:paraId="1B66524E" w14:textId="77777777" w:rsidR="001B194C" w:rsidRDefault="001B194C" w:rsidP="001B194C">
      <w:pPr>
        <w:rPr>
          <w:b/>
          <w:sz w:val="20"/>
          <w:szCs w:val="15"/>
        </w:rPr>
      </w:pPr>
      <w:r>
        <w:rPr>
          <w:b/>
          <w:sz w:val="20"/>
          <w:szCs w:val="15"/>
        </w:rPr>
        <w:t xml:space="preserve">                    </w:t>
      </w:r>
    </w:p>
    <w:p w14:paraId="3F7033A8" w14:textId="77777777" w:rsidR="001B194C" w:rsidRDefault="001B194C" w:rsidP="001B194C">
      <w:pPr>
        <w:rPr>
          <w:b/>
          <w:sz w:val="20"/>
          <w:szCs w:val="15"/>
        </w:rPr>
      </w:pPr>
      <w:r>
        <w:rPr>
          <w:b/>
          <w:sz w:val="20"/>
          <w:szCs w:val="15"/>
        </w:rPr>
        <w:t xml:space="preserve">                      </w:t>
      </w:r>
    </w:p>
    <w:p w14:paraId="4E7A8C25" w14:textId="77777777" w:rsidR="001B194C" w:rsidRDefault="001B194C" w:rsidP="001B194C">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26"/>
        <w:gridCol w:w="2872"/>
        <w:gridCol w:w="1368"/>
        <w:gridCol w:w="1566"/>
        <w:gridCol w:w="1566"/>
      </w:tblGrid>
      <w:tr w:rsidR="001B194C" w14:paraId="345A044B" w14:textId="77777777" w:rsidTr="002A0AE6">
        <w:tc>
          <w:tcPr>
            <w:tcW w:w="998" w:type="dxa"/>
          </w:tcPr>
          <w:p w14:paraId="4E5F58A8" w14:textId="77777777" w:rsidR="001B194C" w:rsidRDefault="001B194C" w:rsidP="002A0AE6">
            <w:pPr>
              <w:rPr>
                <w:b/>
                <w:sz w:val="20"/>
                <w:szCs w:val="15"/>
              </w:rPr>
            </w:pPr>
            <w:r>
              <w:rPr>
                <w:b/>
                <w:sz w:val="20"/>
                <w:szCs w:val="15"/>
              </w:rPr>
              <w:t>421</w:t>
            </w:r>
          </w:p>
        </w:tc>
        <w:tc>
          <w:tcPr>
            <w:tcW w:w="8288" w:type="dxa"/>
            <w:gridSpan w:val="5"/>
          </w:tcPr>
          <w:p w14:paraId="3AD9107B" w14:textId="77777777" w:rsidR="001B194C" w:rsidRDefault="001B194C" w:rsidP="002A0AE6">
            <w:pPr>
              <w:rPr>
                <w:b/>
                <w:sz w:val="20"/>
                <w:szCs w:val="15"/>
              </w:rPr>
            </w:pPr>
            <w:r>
              <w:rPr>
                <w:b/>
                <w:sz w:val="20"/>
                <w:szCs w:val="15"/>
              </w:rPr>
              <w:t>Građevinski objekti</w:t>
            </w:r>
          </w:p>
        </w:tc>
      </w:tr>
      <w:tr w:rsidR="001B194C" w14:paraId="07FE0088" w14:textId="77777777" w:rsidTr="002A0AE6">
        <w:tc>
          <w:tcPr>
            <w:tcW w:w="998" w:type="dxa"/>
          </w:tcPr>
          <w:p w14:paraId="7C638144" w14:textId="77777777" w:rsidR="001B194C" w:rsidRDefault="001B194C" w:rsidP="002A0AE6">
            <w:pPr>
              <w:rPr>
                <w:sz w:val="20"/>
                <w:szCs w:val="15"/>
              </w:rPr>
            </w:pPr>
            <w:r>
              <w:rPr>
                <w:sz w:val="20"/>
                <w:szCs w:val="15"/>
              </w:rPr>
              <w:t>421298</w:t>
            </w:r>
          </w:p>
        </w:tc>
        <w:tc>
          <w:tcPr>
            <w:tcW w:w="916" w:type="dxa"/>
          </w:tcPr>
          <w:p w14:paraId="10630D9C" w14:textId="77777777" w:rsidR="001B194C" w:rsidRDefault="001B194C" w:rsidP="002A0AE6">
            <w:pPr>
              <w:jc w:val="both"/>
              <w:rPr>
                <w:sz w:val="20"/>
                <w:szCs w:val="15"/>
              </w:rPr>
            </w:pPr>
            <w:r>
              <w:rPr>
                <w:sz w:val="20"/>
                <w:szCs w:val="15"/>
              </w:rPr>
              <w:t>242129</w:t>
            </w:r>
          </w:p>
        </w:tc>
        <w:tc>
          <w:tcPr>
            <w:tcW w:w="2872" w:type="dxa"/>
          </w:tcPr>
          <w:p w14:paraId="430DCF8C" w14:textId="77777777" w:rsidR="001B194C" w:rsidRDefault="001B194C" w:rsidP="002A0AE6">
            <w:pPr>
              <w:jc w:val="both"/>
              <w:rPr>
                <w:sz w:val="20"/>
                <w:szCs w:val="15"/>
              </w:rPr>
            </w:pPr>
            <w:r>
              <w:rPr>
                <w:sz w:val="20"/>
                <w:szCs w:val="15"/>
              </w:rPr>
              <w:t xml:space="preserve">Vidikovac- </w:t>
            </w:r>
            <w:proofErr w:type="spellStart"/>
            <w:r>
              <w:rPr>
                <w:sz w:val="20"/>
                <w:szCs w:val="15"/>
              </w:rPr>
              <w:t>Bilog.konjičke</w:t>
            </w:r>
            <w:proofErr w:type="spellEnd"/>
            <w:r>
              <w:rPr>
                <w:sz w:val="20"/>
                <w:szCs w:val="15"/>
              </w:rPr>
              <w:t xml:space="preserve"> staze</w:t>
            </w:r>
          </w:p>
        </w:tc>
        <w:tc>
          <w:tcPr>
            <w:tcW w:w="1368" w:type="dxa"/>
          </w:tcPr>
          <w:p w14:paraId="03DFF858" w14:textId="77777777" w:rsidR="001B194C" w:rsidRDefault="001B194C" w:rsidP="002A0AE6">
            <w:pPr>
              <w:jc w:val="right"/>
              <w:rPr>
                <w:sz w:val="20"/>
                <w:szCs w:val="15"/>
              </w:rPr>
            </w:pPr>
            <w:r>
              <w:rPr>
                <w:sz w:val="20"/>
                <w:szCs w:val="15"/>
              </w:rPr>
              <w:t>100.000.</w:t>
            </w:r>
          </w:p>
        </w:tc>
        <w:tc>
          <w:tcPr>
            <w:tcW w:w="1566" w:type="dxa"/>
          </w:tcPr>
          <w:p w14:paraId="4246EA36" w14:textId="77777777" w:rsidR="001B194C" w:rsidRDefault="001B194C" w:rsidP="002A0AE6">
            <w:pPr>
              <w:jc w:val="right"/>
              <w:rPr>
                <w:sz w:val="20"/>
                <w:szCs w:val="15"/>
              </w:rPr>
            </w:pPr>
            <w:r>
              <w:rPr>
                <w:sz w:val="20"/>
                <w:szCs w:val="15"/>
              </w:rPr>
              <w:t>-     100.000.</w:t>
            </w:r>
          </w:p>
        </w:tc>
        <w:tc>
          <w:tcPr>
            <w:tcW w:w="1566" w:type="dxa"/>
          </w:tcPr>
          <w:p w14:paraId="3593F3D5" w14:textId="77777777" w:rsidR="001B194C" w:rsidRDefault="001B194C" w:rsidP="002A0AE6">
            <w:pPr>
              <w:jc w:val="right"/>
              <w:rPr>
                <w:sz w:val="20"/>
                <w:szCs w:val="15"/>
              </w:rPr>
            </w:pPr>
            <w:r>
              <w:rPr>
                <w:sz w:val="20"/>
                <w:szCs w:val="15"/>
              </w:rPr>
              <w:t>0.</w:t>
            </w:r>
          </w:p>
        </w:tc>
      </w:tr>
      <w:tr w:rsidR="001B194C" w14:paraId="3DFF15FF" w14:textId="77777777" w:rsidTr="002A0AE6">
        <w:tc>
          <w:tcPr>
            <w:tcW w:w="998" w:type="dxa"/>
          </w:tcPr>
          <w:p w14:paraId="36672631" w14:textId="77777777" w:rsidR="001B194C" w:rsidRDefault="001B194C" w:rsidP="002A0AE6">
            <w:pPr>
              <w:jc w:val="both"/>
              <w:rPr>
                <w:sz w:val="20"/>
                <w:szCs w:val="15"/>
              </w:rPr>
            </w:pPr>
            <w:r>
              <w:rPr>
                <w:sz w:val="20"/>
                <w:szCs w:val="15"/>
              </w:rPr>
              <w:t>4212991</w:t>
            </w:r>
          </w:p>
        </w:tc>
        <w:tc>
          <w:tcPr>
            <w:tcW w:w="916" w:type="dxa"/>
          </w:tcPr>
          <w:p w14:paraId="2E30F5E7" w14:textId="77777777" w:rsidR="001B194C" w:rsidRDefault="001B194C" w:rsidP="002A0AE6">
            <w:pPr>
              <w:jc w:val="both"/>
              <w:rPr>
                <w:sz w:val="20"/>
                <w:szCs w:val="15"/>
              </w:rPr>
            </w:pPr>
            <w:r>
              <w:rPr>
                <w:sz w:val="20"/>
                <w:szCs w:val="15"/>
              </w:rPr>
              <w:t>24212</w:t>
            </w:r>
          </w:p>
        </w:tc>
        <w:tc>
          <w:tcPr>
            <w:tcW w:w="2872" w:type="dxa"/>
          </w:tcPr>
          <w:p w14:paraId="27565910" w14:textId="77777777" w:rsidR="001B194C" w:rsidRDefault="001B194C" w:rsidP="002A0AE6">
            <w:pPr>
              <w:jc w:val="both"/>
              <w:rPr>
                <w:sz w:val="20"/>
                <w:szCs w:val="15"/>
              </w:rPr>
            </w:pPr>
            <w:r>
              <w:rPr>
                <w:sz w:val="20"/>
                <w:szCs w:val="15"/>
              </w:rPr>
              <w:t>Izgradnja-Vatrogasni dom</w:t>
            </w:r>
          </w:p>
        </w:tc>
        <w:tc>
          <w:tcPr>
            <w:tcW w:w="1368" w:type="dxa"/>
          </w:tcPr>
          <w:p w14:paraId="36A392DB" w14:textId="77777777" w:rsidR="001B194C" w:rsidRDefault="001B194C" w:rsidP="002A0AE6">
            <w:pPr>
              <w:jc w:val="right"/>
              <w:rPr>
                <w:sz w:val="20"/>
                <w:szCs w:val="15"/>
              </w:rPr>
            </w:pPr>
            <w:r>
              <w:rPr>
                <w:sz w:val="20"/>
                <w:szCs w:val="15"/>
              </w:rPr>
              <w:t>1.540.000.</w:t>
            </w:r>
          </w:p>
        </w:tc>
        <w:tc>
          <w:tcPr>
            <w:tcW w:w="1566" w:type="dxa"/>
          </w:tcPr>
          <w:p w14:paraId="3C459F72" w14:textId="77777777" w:rsidR="001B194C" w:rsidRDefault="001B194C" w:rsidP="002A0AE6">
            <w:pPr>
              <w:tabs>
                <w:tab w:val="left" w:pos="1260"/>
              </w:tabs>
              <w:jc w:val="right"/>
              <w:rPr>
                <w:sz w:val="20"/>
                <w:szCs w:val="15"/>
              </w:rPr>
            </w:pPr>
            <w:r>
              <w:rPr>
                <w:sz w:val="20"/>
                <w:szCs w:val="15"/>
              </w:rPr>
              <w:t>0.</w:t>
            </w:r>
          </w:p>
        </w:tc>
        <w:tc>
          <w:tcPr>
            <w:tcW w:w="1566" w:type="dxa"/>
          </w:tcPr>
          <w:p w14:paraId="5602A19E" w14:textId="77777777" w:rsidR="001B194C" w:rsidRDefault="001B194C" w:rsidP="002A0AE6">
            <w:pPr>
              <w:jc w:val="right"/>
              <w:rPr>
                <w:sz w:val="20"/>
                <w:szCs w:val="15"/>
              </w:rPr>
            </w:pPr>
            <w:r>
              <w:rPr>
                <w:sz w:val="20"/>
                <w:szCs w:val="15"/>
              </w:rPr>
              <w:t>1.540.000.</w:t>
            </w:r>
          </w:p>
        </w:tc>
      </w:tr>
      <w:tr w:rsidR="001B194C" w14:paraId="106F1EED" w14:textId="77777777" w:rsidTr="002A0AE6">
        <w:tc>
          <w:tcPr>
            <w:tcW w:w="998" w:type="dxa"/>
          </w:tcPr>
          <w:p w14:paraId="7DFBAB2E" w14:textId="77777777" w:rsidR="001B194C" w:rsidRDefault="001B194C" w:rsidP="002A0AE6">
            <w:pPr>
              <w:jc w:val="both"/>
              <w:rPr>
                <w:sz w:val="20"/>
                <w:szCs w:val="15"/>
              </w:rPr>
            </w:pPr>
            <w:r>
              <w:rPr>
                <w:sz w:val="20"/>
                <w:szCs w:val="15"/>
              </w:rPr>
              <w:t>421312</w:t>
            </w:r>
          </w:p>
        </w:tc>
        <w:tc>
          <w:tcPr>
            <w:tcW w:w="916" w:type="dxa"/>
          </w:tcPr>
          <w:p w14:paraId="3AE2F1DB" w14:textId="77777777" w:rsidR="001B194C" w:rsidRDefault="001B194C" w:rsidP="002A0AE6">
            <w:pPr>
              <w:jc w:val="both"/>
              <w:rPr>
                <w:sz w:val="20"/>
                <w:szCs w:val="15"/>
              </w:rPr>
            </w:pPr>
            <w:r>
              <w:rPr>
                <w:sz w:val="20"/>
                <w:szCs w:val="15"/>
              </w:rPr>
              <w:t>24213</w:t>
            </w:r>
          </w:p>
        </w:tc>
        <w:tc>
          <w:tcPr>
            <w:tcW w:w="2872" w:type="dxa"/>
          </w:tcPr>
          <w:p w14:paraId="2F653900" w14:textId="77777777" w:rsidR="001B194C" w:rsidRDefault="001B194C" w:rsidP="002A0AE6">
            <w:pPr>
              <w:jc w:val="both"/>
              <w:rPr>
                <w:sz w:val="20"/>
                <w:szCs w:val="15"/>
              </w:rPr>
            </w:pPr>
            <w:r>
              <w:rPr>
                <w:sz w:val="20"/>
                <w:szCs w:val="15"/>
              </w:rPr>
              <w:t>Ceste</w:t>
            </w:r>
          </w:p>
        </w:tc>
        <w:tc>
          <w:tcPr>
            <w:tcW w:w="1368" w:type="dxa"/>
          </w:tcPr>
          <w:p w14:paraId="594871B1" w14:textId="77777777" w:rsidR="001B194C" w:rsidRDefault="001B194C" w:rsidP="002A0AE6">
            <w:pPr>
              <w:jc w:val="right"/>
              <w:rPr>
                <w:sz w:val="20"/>
                <w:szCs w:val="15"/>
              </w:rPr>
            </w:pPr>
            <w:r>
              <w:rPr>
                <w:sz w:val="20"/>
                <w:szCs w:val="15"/>
              </w:rPr>
              <w:t>1.200.000.</w:t>
            </w:r>
          </w:p>
        </w:tc>
        <w:tc>
          <w:tcPr>
            <w:tcW w:w="1566" w:type="dxa"/>
          </w:tcPr>
          <w:p w14:paraId="4B3E7216" w14:textId="77777777" w:rsidR="001B194C" w:rsidRDefault="001B194C" w:rsidP="002A0AE6">
            <w:pPr>
              <w:jc w:val="right"/>
              <w:rPr>
                <w:sz w:val="20"/>
                <w:szCs w:val="15"/>
              </w:rPr>
            </w:pPr>
            <w:r>
              <w:rPr>
                <w:sz w:val="20"/>
                <w:szCs w:val="15"/>
              </w:rPr>
              <w:t>-       50.000.</w:t>
            </w:r>
          </w:p>
        </w:tc>
        <w:tc>
          <w:tcPr>
            <w:tcW w:w="1566" w:type="dxa"/>
          </w:tcPr>
          <w:p w14:paraId="35AB8737" w14:textId="77777777" w:rsidR="001B194C" w:rsidRDefault="001B194C" w:rsidP="002A0AE6">
            <w:pPr>
              <w:jc w:val="right"/>
              <w:rPr>
                <w:sz w:val="20"/>
                <w:szCs w:val="15"/>
              </w:rPr>
            </w:pPr>
            <w:r>
              <w:rPr>
                <w:sz w:val="20"/>
                <w:szCs w:val="15"/>
              </w:rPr>
              <w:t>1.150.000.</w:t>
            </w:r>
          </w:p>
        </w:tc>
      </w:tr>
      <w:tr w:rsidR="001B194C" w14:paraId="4A9DB6B5" w14:textId="77777777" w:rsidTr="002A0AE6">
        <w:tc>
          <w:tcPr>
            <w:tcW w:w="998" w:type="dxa"/>
          </w:tcPr>
          <w:p w14:paraId="12022AB0" w14:textId="77777777" w:rsidR="001B194C" w:rsidRDefault="001B194C" w:rsidP="002A0AE6">
            <w:pPr>
              <w:jc w:val="both"/>
              <w:rPr>
                <w:sz w:val="20"/>
                <w:szCs w:val="15"/>
              </w:rPr>
            </w:pPr>
            <w:r>
              <w:rPr>
                <w:sz w:val="20"/>
                <w:szCs w:val="15"/>
              </w:rPr>
              <w:t>421413</w:t>
            </w:r>
          </w:p>
        </w:tc>
        <w:tc>
          <w:tcPr>
            <w:tcW w:w="916" w:type="dxa"/>
          </w:tcPr>
          <w:p w14:paraId="782C6B70" w14:textId="77777777" w:rsidR="001B194C" w:rsidRDefault="001B194C" w:rsidP="002A0AE6">
            <w:pPr>
              <w:jc w:val="both"/>
              <w:rPr>
                <w:sz w:val="20"/>
                <w:szCs w:val="15"/>
              </w:rPr>
            </w:pPr>
            <w:r>
              <w:rPr>
                <w:sz w:val="20"/>
                <w:szCs w:val="15"/>
              </w:rPr>
              <w:t>2421413</w:t>
            </w:r>
          </w:p>
        </w:tc>
        <w:tc>
          <w:tcPr>
            <w:tcW w:w="2872" w:type="dxa"/>
          </w:tcPr>
          <w:p w14:paraId="5B22AF28" w14:textId="77777777" w:rsidR="001B194C" w:rsidRDefault="001B194C" w:rsidP="002A0AE6">
            <w:pPr>
              <w:jc w:val="both"/>
              <w:rPr>
                <w:sz w:val="20"/>
                <w:szCs w:val="15"/>
              </w:rPr>
            </w:pPr>
            <w:r>
              <w:rPr>
                <w:sz w:val="20"/>
                <w:szCs w:val="15"/>
              </w:rPr>
              <w:t>Kanalizacija- odvodnja</w:t>
            </w:r>
          </w:p>
        </w:tc>
        <w:tc>
          <w:tcPr>
            <w:tcW w:w="1368" w:type="dxa"/>
          </w:tcPr>
          <w:p w14:paraId="5CA67AF4" w14:textId="77777777" w:rsidR="001B194C" w:rsidRDefault="001B194C" w:rsidP="002A0AE6">
            <w:pPr>
              <w:tabs>
                <w:tab w:val="center" w:pos="675"/>
                <w:tab w:val="right" w:pos="1350"/>
              </w:tabs>
              <w:jc w:val="right"/>
              <w:rPr>
                <w:sz w:val="20"/>
                <w:szCs w:val="15"/>
              </w:rPr>
            </w:pPr>
            <w:r>
              <w:rPr>
                <w:sz w:val="20"/>
                <w:szCs w:val="15"/>
              </w:rPr>
              <w:t>325.000.</w:t>
            </w:r>
          </w:p>
        </w:tc>
        <w:tc>
          <w:tcPr>
            <w:tcW w:w="1566" w:type="dxa"/>
          </w:tcPr>
          <w:p w14:paraId="79C7D248" w14:textId="77777777" w:rsidR="001B194C" w:rsidRDefault="001B194C" w:rsidP="002A0AE6">
            <w:pPr>
              <w:jc w:val="right"/>
              <w:rPr>
                <w:sz w:val="20"/>
                <w:szCs w:val="15"/>
              </w:rPr>
            </w:pPr>
            <w:r>
              <w:rPr>
                <w:sz w:val="20"/>
                <w:szCs w:val="15"/>
              </w:rPr>
              <w:t>-     325.000.</w:t>
            </w:r>
          </w:p>
        </w:tc>
        <w:tc>
          <w:tcPr>
            <w:tcW w:w="1566" w:type="dxa"/>
          </w:tcPr>
          <w:p w14:paraId="01DB06BA" w14:textId="77777777" w:rsidR="001B194C" w:rsidRDefault="001B194C" w:rsidP="002A0AE6">
            <w:pPr>
              <w:tabs>
                <w:tab w:val="center" w:pos="675"/>
                <w:tab w:val="right" w:pos="1350"/>
              </w:tabs>
              <w:jc w:val="right"/>
              <w:rPr>
                <w:sz w:val="20"/>
                <w:szCs w:val="15"/>
              </w:rPr>
            </w:pPr>
            <w:r>
              <w:rPr>
                <w:sz w:val="20"/>
                <w:szCs w:val="15"/>
              </w:rPr>
              <w:t>0.</w:t>
            </w:r>
          </w:p>
        </w:tc>
      </w:tr>
      <w:tr w:rsidR="001B194C" w14:paraId="7AB89A45" w14:textId="77777777" w:rsidTr="002A0AE6">
        <w:tc>
          <w:tcPr>
            <w:tcW w:w="4786" w:type="dxa"/>
            <w:gridSpan w:val="3"/>
          </w:tcPr>
          <w:p w14:paraId="1F770CE2" w14:textId="77777777" w:rsidR="001B194C" w:rsidRDefault="001B194C" w:rsidP="002A0AE6">
            <w:pPr>
              <w:jc w:val="both"/>
              <w:rPr>
                <w:sz w:val="20"/>
                <w:szCs w:val="15"/>
              </w:rPr>
            </w:pPr>
            <w:r>
              <w:rPr>
                <w:b/>
                <w:sz w:val="20"/>
                <w:szCs w:val="15"/>
              </w:rPr>
              <w:t xml:space="preserve">UKUPNO  421                                          </w:t>
            </w:r>
          </w:p>
        </w:tc>
        <w:tc>
          <w:tcPr>
            <w:tcW w:w="1368" w:type="dxa"/>
          </w:tcPr>
          <w:p w14:paraId="3535FD63" w14:textId="77777777" w:rsidR="001B194C" w:rsidRPr="00A76252" w:rsidRDefault="001B194C" w:rsidP="002A0AE6">
            <w:pPr>
              <w:jc w:val="right"/>
              <w:rPr>
                <w:b/>
                <w:sz w:val="20"/>
                <w:szCs w:val="15"/>
              </w:rPr>
            </w:pPr>
            <w:r>
              <w:rPr>
                <w:b/>
                <w:sz w:val="20"/>
                <w:szCs w:val="15"/>
              </w:rPr>
              <w:t>3.165.000.</w:t>
            </w:r>
          </w:p>
        </w:tc>
        <w:tc>
          <w:tcPr>
            <w:tcW w:w="1566" w:type="dxa"/>
          </w:tcPr>
          <w:p w14:paraId="73469D26" w14:textId="77777777" w:rsidR="001B194C" w:rsidRPr="00A76252" w:rsidRDefault="001B194C" w:rsidP="002A0AE6">
            <w:pPr>
              <w:jc w:val="right"/>
              <w:rPr>
                <w:b/>
                <w:sz w:val="20"/>
                <w:szCs w:val="15"/>
              </w:rPr>
            </w:pPr>
            <w:r>
              <w:rPr>
                <w:b/>
                <w:sz w:val="20"/>
                <w:szCs w:val="15"/>
              </w:rPr>
              <w:t>-     475.000.</w:t>
            </w:r>
          </w:p>
        </w:tc>
        <w:tc>
          <w:tcPr>
            <w:tcW w:w="1566" w:type="dxa"/>
          </w:tcPr>
          <w:p w14:paraId="7707A101" w14:textId="77777777" w:rsidR="001B194C" w:rsidRPr="00A76252" w:rsidRDefault="001B194C" w:rsidP="002A0AE6">
            <w:pPr>
              <w:jc w:val="right"/>
              <w:rPr>
                <w:b/>
                <w:sz w:val="20"/>
                <w:szCs w:val="15"/>
              </w:rPr>
            </w:pPr>
            <w:r>
              <w:rPr>
                <w:b/>
                <w:sz w:val="20"/>
                <w:szCs w:val="15"/>
              </w:rPr>
              <w:t>2.690.000.</w:t>
            </w:r>
          </w:p>
        </w:tc>
      </w:tr>
    </w:tbl>
    <w:p w14:paraId="75A59C39" w14:textId="4C396E74" w:rsidR="001B194C" w:rsidRDefault="001B194C" w:rsidP="001B194C">
      <w:pPr>
        <w:tabs>
          <w:tab w:val="center" w:pos="4535"/>
          <w:tab w:val="left" w:pos="6885"/>
        </w:tabs>
        <w:rPr>
          <w:b/>
          <w:sz w:val="20"/>
          <w:szCs w:val="15"/>
        </w:rPr>
      </w:pPr>
      <w:r>
        <w:rPr>
          <w:b/>
          <w:sz w:val="20"/>
          <w:szCs w:val="15"/>
        </w:rPr>
        <w:lastRenderedPageBreak/>
        <w:t xml:space="preserve">                              </w:t>
      </w: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23"/>
        <w:gridCol w:w="3068"/>
        <w:gridCol w:w="1418"/>
        <w:gridCol w:w="1510"/>
        <w:gridCol w:w="1572"/>
      </w:tblGrid>
      <w:tr w:rsidR="001B194C" w14:paraId="08625D3C" w14:textId="77777777" w:rsidTr="002A0AE6">
        <w:tc>
          <w:tcPr>
            <w:tcW w:w="1002" w:type="dxa"/>
          </w:tcPr>
          <w:p w14:paraId="6D67260C" w14:textId="77777777" w:rsidR="001B194C" w:rsidRDefault="001B194C" w:rsidP="002A0AE6">
            <w:pPr>
              <w:rPr>
                <w:b/>
                <w:sz w:val="20"/>
                <w:szCs w:val="15"/>
              </w:rPr>
            </w:pPr>
            <w:r>
              <w:rPr>
                <w:b/>
                <w:sz w:val="20"/>
                <w:szCs w:val="15"/>
              </w:rPr>
              <w:t>422</w:t>
            </w:r>
          </w:p>
        </w:tc>
        <w:tc>
          <w:tcPr>
            <w:tcW w:w="8284" w:type="dxa"/>
            <w:gridSpan w:val="5"/>
          </w:tcPr>
          <w:p w14:paraId="292B9791" w14:textId="77777777" w:rsidR="001B194C" w:rsidRDefault="001B194C" w:rsidP="002A0AE6">
            <w:pPr>
              <w:rPr>
                <w:b/>
                <w:sz w:val="20"/>
                <w:szCs w:val="15"/>
              </w:rPr>
            </w:pPr>
            <w:r>
              <w:rPr>
                <w:b/>
                <w:sz w:val="20"/>
                <w:szCs w:val="15"/>
              </w:rPr>
              <w:t>Postrojenja i oprema</w:t>
            </w:r>
          </w:p>
        </w:tc>
      </w:tr>
      <w:tr w:rsidR="001B194C" w14:paraId="457C3DFF" w14:textId="77777777" w:rsidTr="002A0AE6">
        <w:tc>
          <w:tcPr>
            <w:tcW w:w="1002" w:type="dxa"/>
          </w:tcPr>
          <w:p w14:paraId="409F8C2E" w14:textId="77777777" w:rsidR="001B194C" w:rsidRDefault="001B194C" w:rsidP="002A0AE6">
            <w:pPr>
              <w:jc w:val="both"/>
              <w:rPr>
                <w:sz w:val="20"/>
                <w:szCs w:val="15"/>
              </w:rPr>
            </w:pPr>
            <w:r>
              <w:rPr>
                <w:sz w:val="20"/>
                <w:szCs w:val="15"/>
              </w:rPr>
              <w:t>42212</w:t>
            </w:r>
          </w:p>
        </w:tc>
        <w:tc>
          <w:tcPr>
            <w:tcW w:w="716" w:type="dxa"/>
          </w:tcPr>
          <w:p w14:paraId="43D1A231" w14:textId="77777777" w:rsidR="001B194C" w:rsidRDefault="001B194C" w:rsidP="002A0AE6">
            <w:pPr>
              <w:jc w:val="both"/>
              <w:rPr>
                <w:sz w:val="20"/>
                <w:szCs w:val="15"/>
              </w:rPr>
            </w:pPr>
            <w:r>
              <w:rPr>
                <w:sz w:val="20"/>
                <w:szCs w:val="15"/>
              </w:rPr>
              <w:t>24222</w:t>
            </w:r>
          </w:p>
        </w:tc>
        <w:tc>
          <w:tcPr>
            <w:tcW w:w="3068" w:type="dxa"/>
          </w:tcPr>
          <w:p w14:paraId="5C4817B4" w14:textId="77777777" w:rsidR="001B194C" w:rsidRDefault="001B194C" w:rsidP="002A0AE6">
            <w:pPr>
              <w:jc w:val="both"/>
              <w:rPr>
                <w:sz w:val="20"/>
                <w:szCs w:val="15"/>
              </w:rPr>
            </w:pPr>
            <w:r>
              <w:rPr>
                <w:sz w:val="20"/>
                <w:szCs w:val="15"/>
              </w:rPr>
              <w:t>Uredski namještaj</w:t>
            </w:r>
          </w:p>
        </w:tc>
        <w:tc>
          <w:tcPr>
            <w:tcW w:w="1418" w:type="dxa"/>
          </w:tcPr>
          <w:p w14:paraId="54C22F6D" w14:textId="77777777" w:rsidR="001B194C" w:rsidRDefault="001B194C" w:rsidP="002A0AE6">
            <w:pPr>
              <w:jc w:val="right"/>
              <w:rPr>
                <w:sz w:val="20"/>
                <w:szCs w:val="15"/>
              </w:rPr>
            </w:pPr>
            <w:r>
              <w:rPr>
                <w:sz w:val="20"/>
                <w:szCs w:val="15"/>
              </w:rPr>
              <w:t>5.000.</w:t>
            </w:r>
          </w:p>
        </w:tc>
        <w:tc>
          <w:tcPr>
            <w:tcW w:w="1510" w:type="dxa"/>
          </w:tcPr>
          <w:p w14:paraId="38A25D09" w14:textId="77777777" w:rsidR="001B194C" w:rsidRDefault="001B194C" w:rsidP="002A0AE6">
            <w:pPr>
              <w:jc w:val="right"/>
              <w:rPr>
                <w:sz w:val="20"/>
                <w:szCs w:val="15"/>
              </w:rPr>
            </w:pPr>
            <w:r>
              <w:rPr>
                <w:sz w:val="20"/>
                <w:szCs w:val="15"/>
              </w:rPr>
              <w:t>-        5.000.</w:t>
            </w:r>
          </w:p>
        </w:tc>
        <w:tc>
          <w:tcPr>
            <w:tcW w:w="1572" w:type="dxa"/>
          </w:tcPr>
          <w:p w14:paraId="47D80673" w14:textId="77777777" w:rsidR="001B194C" w:rsidRDefault="001B194C" w:rsidP="002A0AE6">
            <w:pPr>
              <w:jc w:val="right"/>
              <w:rPr>
                <w:sz w:val="20"/>
                <w:szCs w:val="15"/>
              </w:rPr>
            </w:pPr>
            <w:r>
              <w:rPr>
                <w:sz w:val="20"/>
                <w:szCs w:val="15"/>
              </w:rPr>
              <w:t>0.</w:t>
            </w:r>
          </w:p>
        </w:tc>
      </w:tr>
      <w:tr w:rsidR="001B194C" w14:paraId="056AB202" w14:textId="77777777" w:rsidTr="002A0AE6">
        <w:tc>
          <w:tcPr>
            <w:tcW w:w="1002" w:type="dxa"/>
          </w:tcPr>
          <w:p w14:paraId="4A633FC5" w14:textId="77777777" w:rsidR="001B194C" w:rsidRDefault="001B194C" w:rsidP="002A0AE6">
            <w:pPr>
              <w:jc w:val="both"/>
              <w:rPr>
                <w:sz w:val="20"/>
                <w:szCs w:val="15"/>
              </w:rPr>
            </w:pPr>
            <w:bookmarkStart w:id="8" w:name="_Hlk498453951"/>
            <w:r>
              <w:rPr>
                <w:sz w:val="20"/>
                <w:szCs w:val="15"/>
              </w:rPr>
              <w:t>42211</w:t>
            </w:r>
          </w:p>
        </w:tc>
        <w:tc>
          <w:tcPr>
            <w:tcW w:w="716" w:type="dxa"/>
          </w:tcPr>
          <w:p w14:paraId="5C924421" w14:textId="77777777" w:rsidR="001B194C" w:rsidRDefault="001B194C" w:rsidP="002A0AE6">
            <w:pPr>
              <w:jc w:val="both"/>
              <w:rPr>
                <w:sz w:val="20"/>
                <w:szCs w:val="15"/>
              </w:rPr>
            </w:pPr>
            <w:r>
              <w:rPr>
                <w:sz w:val="20"/>
                <w:szCs w:val="15"/>
              </w:rPr>
              <w:t>24222</w:t>
            </w:r>
          </w:p>
        </w:tc>
        <w:tc>
          <w:tcPr>
            <w:tcW w:w="3068" w:type="dxa"/>
          </w:tcPr>
          <w:p w14:paraId="724C7E7A" w14:textId="77777777" w:rsidR="001B194C" w:rsidRDefault="001B194C" w:rsidP="002A0AE6">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418" w:type="dxa"/>
          </w:tcPr>
          <w:p w14:paraId="7B9CFC03" w14:textId="77777777" w:rsidR="001B194C" w:rsidRDefault="001B194C" w:rsidP="002A0AE6">
            <w:pPr>
              <w:jc w:val="right"/>
              <w:rPr>
                <w:sz w:val="20"/>
                <w:szCs w:val="15"/>
              </w:rPr>
            </w:pPr>
            <w:r>
              <w:rPr>
                <w:sz w:val="20"/>
                <w:szCs w:val="15"/>
              </w:rPr>
              <w:t>10.000.</w:t>
            </w:r>
          </w:p>
        </w:tc>
        <w:tc>
          <w:tcPr>
            <w:tcW w:w="1510" w:type="dxa"/>
          </w:tcPr>
          <w:p w14:paraId="507CFC4B" w14:textId="77777777" w:rsidR="001B194C" w:rsidRDefault="001B194C" w:rsidP="002A0AE6">
            <w:pPr>
              <w:jc w:val="right"/>
              <w:rPr>
                <w:sz w:val="20"/>
                <w:szCs w:val="15"/>
              </w:rPr>
            </w:pPr>
            <w:r>
              <w:rPr>
                <w:sz w:val="20"/>
                <w:szCs w:val="15"/>
              </w:rPr>
              <w:t>-      10.000.</w:t>
            </w:r>
          </w:p>
        </w:tc>
        <w:tc>
          <w:tcPr>
            <w:tcW w:w="1572" w:type="dxa"/>
          </w:tcPr>
          <w:p w14:paraId="65E7B72A" w14:textId="77777777" w:rsidR="001B194C" w:rsidRDefault="001B194C" w:rsidP="002A0AE6">
            <w:pPr>
              <w:jc w:val="right"/>
              <w:rPr>
                <w:sz w:val="20"/>
                <w:szCs w:val="15"/>
              </w:rPr>
            </w:pPr>
            <w:r>
              <w:rPr>
                <w:sz w:val="20"/>
                <w:szCs w:val="15"/>
              </w:rPr>
              <w:t>0.</w:t>
            </w:r>
          </w:p>
        </w:tc>
      </w:tr>
      <w:tr w:rsidR="001B194C" w:rsidRPr="0075687C" w14:paraId="30C64B03" w14:textId="77777777" w:rsidTr="002A0AE6">
        <w:tc>
          <w:tcPr>
            <w:tcW w:w="1002" w:type="dxa"/>
          </w:tcPr>
          <w:p w14:paraId="693BB1D8" w14:textId="77777777" w:rsidR="001B194C" w:rsidRDefault="001B194C" w:rsidP="002A0AE6">
            <w:pPr>
              <w:jc w:val="both"/>
              <w:rPr>
                <w:sz w:val="20"/>
                <w:szCs w:val="15"/>
              </w:rPr>
            </w:pPr>
            <w:r>
              <w:rPr>
                <w:sz w:val="20"/>
                <w:szCs w:val="15"/>
              </w:rPr>
              <w:t>42239</w:t>
            </w:r>
          </w:p>
        </w:tc>
        <w:tc>
          <w:tcPr>
            <w:tcW w:w="716" w:type="dxa"/>
          </w:tcPr>
          <w:p w14:paraId="3222915F" w14:textId="77777777" w:rsidR="001B194C" w:rsidRDefault="001B194C" w:rsidP="002A0AE6">
            <w:pPr>
              <w:jc w:val="both"/>
              <w:rPr>
                <w:sz w:val="20"/>
                <w:szCs w:val="15"/>
              </w:rPr>
            </w:pPr>
            <w:r>
              <w:rPr>
                <w:sz w:val="20"/>
                <w:szCs w:val="15"/>
              </w:rPr>
              <w:t>24223</w:t>
            </w:r>
          </w:p>
        </w:tc>
        <w:tc>
          <w:tcPr>
            <w:tcW w:w="3068" w:type="dxa"/>
          </w:tcPr>
          <w:p w14:paraId="732FC48C" w14:textId="77777777" w:rsidR="001B194C" w:rsidRDefault="001B194C" w:rsidP="002A0AE6">
            <w:pPr>
              <w:jc w:val="both"/>
              <w:rPr>
                <w:sz w:val="20"/>
                <w:szCs w:val="15"/>
              </w:rPr>
            </w:pPr>
            <w:proofErr w:type="spellStart"/>
            <w:r>
              <w:rPr>
                <w:sz w:val="20"/>
                <w:szCs w:val="15"/>
              </w:rPr>
              <w:t>Reciklažno</w:t>
            </w:r>
            <w:proofErr w:type="spellEnd"/>
            <w:r>
              <w:rPr>
                <w:sz w:val="20"/>
                <w:szCs w:val="15"/>
              </w:rPr>
              <w:t xml:space="preserve"> dvorište</w:t>
            </w:r>
          </w:p>
        </w:tc>
        <w:tc>
          <w:tcPr>
            <w:tcW w:w="1418" w:type="dxa"/>
          </w:tcPr>
          <w:p w14:paraId="0A94234D" w14:textId="77777777" w:rsidR="001B194C" w:rsidRPr="0075687C" w:rsidRDefault="001B194C" w:rsidP="002A0AE6">
            <w:pPr>
              <w:jc w:val="right"/>
              <w:rPr>
                <w:sz w:val="20"/>
                <w:szCs w:val="15"/>
              </w:rPr>
            </w:pPr>
            <w:r w:rsidRPr="0075687C">
              <w:rPr>
                <w:sz w:val="20"/>
                <w:szCs w:val="15"/>
              </w:rPr>
              <w:t>100.000.</w:t>
            </w:r>
          </w:p>
        </w:tc>
        <w:tc>
          <w:tcPr>
            <w:tcW w:w="1510" w:type="dxa"/>
          </w:tcPr>
          <w:p w14:paraId="701AFEF0" w14:textId="77777777" w:rsidR="001B194C" w:rsidRPr="0075687C" w:rsidRDefault="001B194C" w:rsidP="002A0AE6">
            <w:pPr>
              <w:jc w:val="right"/>
              <w:rPr>
                <w:sz w:val="20"/>
                <w:szCs w:val="15"/>
              </w:rPr>
            </w:pPr>
            <w:r>
              <w:rPr>
                <w:sz w:val="20"/>
                <w:szCs w:val="15"/>
              </w:rPr>
              <w:t>-    100.000.</w:t>
            </w:r>
          </w:p>
        </w:tc>
        <w:tc>
          <w:tcPr>
            <w:tcW w:w="1572" w:type="dxa"/>
          </w:tcPr>
          <w:p w14:paraId="56B31F58" w14:textId="77777777" w:rsidR="001B194C" w:rsidRPr="0075687C" w:rsidRDefault="001B194C" w:rsidP="002A0AE6">
            <w:pPr>
              <w:jc w:val="right"/>
              <w:rPr>
                <w:sz w:val="20"/>
                <w:szCs w:val="15"/>
              </w:rPr>
            </w:pPr>
            <w:r>
              <w:rPr>
                <w:sz w:val="20"/>
                <w:szCs w:val="15"/>
              </w:rPr>
              <w:t>0.</w:t>
            </w:r>
          </w:p>
        </w:tc>
      </w:tr>
      <w:tr w:rsidR="001B194C" w14:paraId="10F0253C" w14:textId="77777777" w:rsidTr="002A0AE6">
        <w:tc>
          <w:tcPr>
            <w:tcW w:w="1002" w:type="dxa"/>
          </w:tcPr>
          <w:p w14:paraId="423875FA" w14:textId="77777777" w:rsidR="001B194C" w:rsidRDefault="001B194C" w:rsidP="002A0AE6">
            <w:pPr>
              <w:jc w:val="both"/>
              <w:rPr>
                <w:sz w:val="20"/>
                <w:szCs w:val="15"/>
              </w:rPr>
            </w:pPr>
            <w:r>
              <w:rPr>
                <w:sz w:val="20"/>
                <w:szCs w:val="15"/>
              </w:rPr>
              <w:t>42273</w:t>
            </w:r>
          </w:p>
        </w:tc>
        <w:tc>
          <w:tcPr>
            <w:tcW w:w="716" w:type="dxa"/>
          </w:tcPr>
          <w:p w14:paraId="0B12C107" w14:textId="77777777" w:rsidR="001B194C" w:rsidRDefault="001B194C" w:rsidP="002A0AE6">
            <w:pPr>
              <w:jc w:val="both"/>
              <w:rPr>
                <w:sz w:val="20"/>
                <w:szCs w:val="15"/>
              </w:rPr>
            </w:pPr>
            <w:r>
              <w:rPr>
                <w:sz w:val="20"/>
                <w:szCs w:val="15"/>
              </w:rPr>
              <w:t>24227</w:t>
            </w:r>
          </w:p>
        </w:tc>
        <w:tc>
          <w:tcPr>
            <w:tcW w:w="3068" w:type="dxa"/>
          </w:tcPr>
          <w:p w14:paraId="6983EEC6" w14:textId="77777777" w:rsidR="001B194C" w:rsidRDefault="001B194C" w:rsidP="002A0AE6">
            <w:pPr>
              <w:jc w:val="both"/>
              <w:rPr>
                <w:sz w:val="20"/>
                <w:szCs w:val="15"/>
              </w:rPr>
            </w:pPr>
            <w:r>
              <w:rPr>
                <w:sz w:val="20"/>
                <w:szCs w:val="15"/>
              </w:rPr>
              <w:t>Oprema ostala</w:t>
            </w:r>
          </w:p>
        </w:tc>
        <w:tc>
          <w:tcPr>
            <w:tcW w:w="1418" w:type="dxa"/>
          </w:tcPr>
          <w:p w14:paraId="056C1BD8" w14:textId="77777777" w:rsidR="001B194C" w:rsidRDefault="001B194C" w:rsidP="002A0AE6">
            <w:pPr>
              <w:jc w:val="right"/>
              <w:rPr>
                <w:sz w:val="20"/>
                <w:szCs w:val="15"/>
              </w:rPr>
            </w:pPr>
            <w:r>
              <w:rPr>
                <w:sz w:val="20"/>
                <w:szCs w:val="15"/>
              </w:rPr>
              <w:t>30.000.</w:t>
            </w:r>
          </w:p>
        </w:tc>
        <w:tc>
          <w:tcPr>
            <w:tcW w:w="1510" w:type="dxa"/>
          </w:tcPr>
          <w:p w14:paraId="1F74CEE4" w14:textId="77777777" w:rsidR="001B194C" w:rsidRDefault="001B194C" w:rsidP="002A0AE6">
            <w:pPr>
              <w:jc w:val="right"/>
              <w:rPr>
                <w:sz w:val="20"/>
                <w:szCs w:val="15"/>
              </w:rPr>
            </w:pPr>
            <w:r>
              <w:rPr>
                <w:sz w:val="20"/>
                <w:szCs w:val="15"/>
              </w:rPr>
              <w:t>-      30.000.</w:t>
            </w:r>
          </w:p>
        </w:tc>
        <w:tc>
          <w:tcPr>
            <w:tcW w:w="1572" w:type="dxa"/>
          </w:tcPr>
          <w:p w14:paraId="5F31B4C0" w14:textId="77777777" w:rsidR="001B194C" w:rsidRDefault="001B194C" w:rsidP="002A0AE6">
            <w:pPr>
              <w:jc w:val="right"/>
              <w:rPr>
                <w:sz w:val="20"/>
                <w:szCs w:val="15"/>
              </w:rPr>
            </w:pPr>
            <w:r>
              <w:rPr>
                <w:sz w:val="20"/>
                <w:szCs w:val="15"/>
              </w:rPr>
              <w:t>0.</w:t>
            </w:r>
          </w:p>
        </w:tc>
      </w:tr>
      <w:tr w:rsidR="001B194C" w14:paraId="112F84CB" w14:textId="77777777" w:rsidTr="002A0AE6">
        <w:tc>
          <w:tcPr>
            <w:tcW w:w="4786" w:type="dxa"/>
            <w:gridSpan w:val="3"/>
          </w:tcPr>
          <w:p w14:paraId="67D12F75" w14:textId="77777777" w:rsidR="001B194C" w:rsidRDefault="001B194C" w:rsidP="002A0AE6">
            <w:pPr>
              <w:jc w:val="both"/>
              <w:rPr>
                <w:sz w:val="20"/>
                <w:szCs w:val="15"/>
              </w:rPr>
            </w:pPr>
            <w:r>
              <w:rPr>
                <w:b/>
                <w:sz w:val="20"/>
                <w:szCs w:val="15"/>
              </w:rPr>
              <w:t xml:space="preserve">UKUPNO :  422                                                 </w:t>
            </w:r>
          </w:p>
        </w:tc>
        <w:tc>
          <w:tcPr>
            <w:tcW w:w="1418" w:type="dxa"/>
          </w:tcPr>
          <w:p w14:paraId="5F169257" w14:textId="77777777" w:rsidR="001B194C" w:rsidRPr="00673A2E" w:rsidRDefault="001B194C" w:rsidP="002A0AE6">
            <w:pPr>
              <w:jc w:val="right"/>
              <w:rPr>
                <w:b/>
                <w:sz w:val="20"/>
                <w:szCs w:val="15"/>
              </w:rPr>
            </w:pPr>
            <w:r>
              <w:rPr>
                <w:b/>
                <w:sz w:val="20"/>
                <w:szCs w:val="15"/>
              </w:rPr>
              <w:t>145.</w:t>
            </w:r>
            <w:r w:rsidRPr="00673A2E">
              <w:rPr>
                <w:b/>
                <w:sz w:val="20"/>
                <w:szCs w:val="15"/>
              </w:rPr>
              <w:t>000.</w:t>
            </w:r>
          </w:p>
        </w:tc>
        <w:tc>
          <w:tcPr>
            <w:tcW w:w="1510" w:type="dxa"/>
          </w:tcPr>
          <w:p w14:paraId="7FF8F097" w14:textId="77777777" w:rsidR="001B194C" w:rsidRPr="00673A2E" w:rsidRDefault="001B194C" w:rsidP="002A0AE6">
            <w:pPr>
              <w:jc w:val="right"/>
              <w:rPr>
                <w:b/>
                <w:sz w:val="20"/>
                <w:szCs w:val="15"/>
              </w:rPr>
            </w:pPr>
            <w:r>
              <w:rPr>
                <w:b/>
                <w:sz w:val="20"/>
                <w:szCs w:val="15"/>
              </w:rPr>
              <w:t>-    145.000.</w:t>
            </w:r>
          </w:p>
        </w:tc>
        <w:tc>
          <w:tcPr>
            <w:tcW w:w="1572" w:type="dxa"/>
          </w:tcPr>
          <w:p w14:paraId="0C32BAA8" w14:textId="77777777" w:rsidR="001B194C" w:rsidRPr="00673A2E" w:rsidRDefault="001B194C" w:rsidP="002A0AE6">
            <w:pPr>
              <w:jc w:val="right"/>
              <w:rPr>
                <w:b/>
                <w:sz w:val="20"/>
                <w:szCs w:val="15"/>
              </w:rPr>
            </w:pPr>
            <w:r>
              <w:rPr>
                <w:b/>
                <w:sz w:val="20"/>
                <w:szCs w:val="15"/>
              </w:rPr>
              <w:t>0.</w:t>
            </w:r>
          </w:p>
        </w:tc>
      </w:tr>
    </w:tbl>
    <w:bookmarkEnd w:id="8"/>
    <w:p w14:paraId="67061757" w14:textId="77777777" w:rsidR="001B194C" w:rsidRPr="000D0A4B" w:rsidRDefault="001B194C" w:rsidP="001B194C">
      <w:pPr>
        <w:rPr>
          <w:b/>
          <w:sz w:val="20"/>
          <w:szCs w:val="15"/>
        </w:rPr>
      </w:pPr>
      <w:r>
        <w:rPr>
          <w:b/>
          <w:sz w:val="20"/>
          <w:szCs w:val="15"/>
        </w:rPr>
        <w:t xml:space="preserve">                               </w:t>
      </w:r>
      <w:r w:rsidRPr="001B334F">
        <w:rPr>
          <w:b/>
        </w:rPr>
        <w:t xml:space="preserve">         </w:t>
      </w:r>
      <w:r>
        <w:rPr>
          <w:b/>
        </w:rPr>
        <w:t xml:space="preserve">  </w:t>
      </w:r>
      <w:r w:rsidRPr="001B334F">
        <w:rPr>
          <w:b/>
        </w:rPr>
        <w:t xml:space="preserve">  </w:t>
      </w:r>
      <w:r>
        <w:rPr>
          <w:b/>
        </w:rPr>
        <w:t xml:space="preserve">  </w:t>
      </w:r>
      <w:r w:rsidRPr="001B334F">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723"/>
        <w:gridCol w:w="3066"/>
        <w:gridCol w:w="1473"/>
        <w:gridCol w:w="1439"/>
        <w:gridCol w:w="1621"/>
      </w:tblGrid>
      <w:tr w:rsidR="001B194C" w:rsidRPr="001706A4" w14:paraId="51B05EDD" w14:textId="77777777" w:rsidTr="002A0AE6">
        <w:tc>
          <w:tcPr>
            <w:tcW w:w="1000" w:type="dxa"/>
          </w:tcPr>
          <w:p w14:paraId="6FBA5C43" w14:textId="77777777" w:rsidR="001B194C" w:rsidRPr="001706A4" w:rsidRDefault="001B194C" w:rsidP="002A0AE6">
            <w:pPr>
              <w:rPr>
                <w:b/>
                <w:sz w:val="20"/>
                <w:szCs w:val="20"/>
              </w:rPr>
            </w:pPr>
            <w:r w:rsidRPr="001706A4">
              <w:rPr>
                <w:b/>
                <w:sz w:val="20"/>
                <w:szCs w:val="20"/>
              </w:rPr>
              <w:t>544</w:t>
            </w:r>
          </w:p>
        </w:tc>
        <w:tc>
          <w:tcPr>
            <w:tcW w:w="8322" w:type="dxa"/>
            <w:gridSpan w:val="5"/>
          </w:tcPr>
          <w:p w14:paraId="5B72799D" w14:textId="77777777" w:rsidR="001B194C" w:rsidRPr="001706A4" w:rsidRDefault="001B194C" w:rsidP="002A0AE6">
            <w:pPr>
              <w:rPr>
                <w:b/>
                <w:sz w:val="20"/>
                <w:szCs w:val="20"/>
              </w:rPr>
            </w:pPr>
            <w:r w:rsidRPr="001706A4">
              <w:rPr>
                <w:b/>
                <w:sz w:val="20"/>
                <w:szCs w:val="20"/>
              </w:rPr>
              <w:t>Otplata glavnice kredita</w:t>
            </w:r>
          </w:p>
        </w:tc>
      </w:tr>
      <w:tr w:rsidR="001B194C" w:rsidRPr="001706A4" w14:paraId="7DE13EEB" w14:textId="77777777" w:rsidTr="002A0AE6">
        <w:tc>
          <w:tcPr>
            <w:tcW w:w="1000" w:type="dxa"/>
          </w:tcPr>
          <w:p w14:paraId="76343486" w14:textId="77777777" w:rsidR="001B194C" w:rsidRPr="00C372E7" w:rsidRDefault="001B194C" w:rsidP="002A0AE6">
            <w:pPr>
              <w:rPr>
                <w:sz w:val="20"/>
                <w:szCs w:val="20"/>
              </w:rPr>
            </w:pPr>
            <w:r w:rsidRPr="00C372E7">
              <w:rPr>
                <w:sz w:val="20"/>
                <w:szCs w:val="20"/>
              </w:rPr>
              <w:t>54431</w:t>
            </w:r>
          </w:p>
        </w:tc>
        <w:tc>
          <w:tcPr>
            <w:tcW w:w="716" w:type="dxa"/>
          </w:tcPr>
          <w:p w14:paraId="4BCFFCA1" w14:textId="77777777" w:rsidR="001B194C" w:rsidRPr="00C372E7" w:rsidRDefault="001B194C" w:rsidP="002A0AE6">
            <w:pPr>
              <w:rPr>
                <w:sz w:val="20"/>
                <w:szCs w:val="20"/>
              </w:rPr>
            </w:pPr>
            <w:r w:rsidRPr="00C372E7">
              <w:rPr>
                <w:sz w:val="20"/>
                <w:szCs w:val="20"/>
              </w:rPr>
              <w:t>26431</w:t>
            </w:r>
          </w:p>
        </w:tc>
        <w:tc>
          <w:tcPr>
            <w:tcW w:w="3070" w:type="dxa"/>
          </w:tcPr>
          <w:p w14:paraId="051B8163" w14:textId="77777777" w:rsidR="001B194C" w:rsidRPr="00C372E7" w:rsidRDefault="001B194C" w:rsidP="002A0AE6">
            <w:pPr>
              <w:rPr>
                <w:sz w:val="20"/>
                <w:szCs w:val="20"/>
              </w:rPr>
            </w:pPr>
            <w:proofErr w:type="spellStart"/>
            <w:r w:rsidRPr="00C372E7">
              <w:rPr>
                <w:sz w:val="20"/>
                <w:szCs w:val="20"/>
              </w:rPr>
              <w:t>Otpl.glavnice</w:t>
            </w:r>
            <w:proofErr w:type="spellEnd"/>
            <w:r w:rsidRPr="00C372E7">
              <w:rPr>
                <w:sz w:val="20"/>
                <w:szCs w:val="20"/>
              </w:rPr>
              <w:t xml:space="preserve"> kredita-kratkoročni</w:t>
            </w:r>
          </w:p>
        </w:tc>
        <w:tc>
          <w:tcPr>
            <w:tcW w:w="1474" w:type="dxa"/>
          </w:tcPr>
          <w:p w14:paraId="0B3F5EBA" w14:textId="77777777" w:rsidR="001B194C" w:rsidRPr="00C372E7" w:rsidRDefault="001B194C" w:rsidP="002A0AE6">
            <w:pPr>
              <w:jc w:val="right"/>
              <w:rPr>
                <w:sz w:val="20"/>
                <w:szCs w:val="20"/>
              </w:rPr>
            </w:pPr>
            <w:r>
              <w:rPr>
                <w:sz w:val="20"/>
                <w:szCs w:val="20"/>
              </w:rPr>
              <w:t>5</w:t>
            </w:r>
            <w:r w:rsidRPr="00C372E7">
              <w:rPr>
                <w:sz w:val="20"/>
                <w:szCs w:val="20"/>
              </w:rPr>
              <w:t>.000.000.</w:t>
            </w:r>
          </w:p>
        </w:tc>
        <w:tc>
          <w:tcPr>
            <w:tcW w:w="1440" w:type="dxa"/>
          </w:tcPr>
          <w:p w14:paraId="1921BC0C" w14:textId="77777777" w:rsidR="001B194C" w:rsidRPr="00C372E7" w:rsidRDefault="001B194C" w:rsidP="002A0AE6">
            <w:pPr>
              <w:tabs>
                <w:tab w:val="center" w:pos="612"/>
                <w:tab w:val="right" w:pos="1224"/>
              </w:tabs>
              <w:jc w:val="right"/>
              <w:rPr>
                <w:sz w:val="20"/>
                <w:szCs w:val="20"/>
              </w:rPr>
            </w:pPr>
            <w:r>
              <w:rPr>
                <w:sz w:val="20"/>
                <w:szCs w:val="20"/>
              </w:rPr>
              <w:t>- 1.000.000.</w:t>
            </w:r>
          </w:p>
        </w:tc>
        <w:tc>
          <w:tcPr>
            <w:tcW w:w="1622" w:type="dxa"/>
          </w:tcPr>
          <w:p w14:paraId="3E37CDDC" w14:textId="77777777" w:rsidR="001B194C" w:rsidRPr="00C372E7" w:rsidRDefault="001B194C" w:rsidP="002A0AE6">
            <w:pPr>
              <w:jc w:val="right"/>
              <w:rPr>
                <w:sz w:val="20"/>
                <w:szCs w:val="20"/>
              </w:rPr>
            </w:pPr>
            <w:r>
              <w:rPr>
                <w:sz w:val="20"/>
                <w:szCs w:val="20"/>
              </w:rPr>
              <w:t>4.000.000.</w:t>
            </w:r>
          </w:p>
        </w:tc>
      </w:tr>
      <w:tr w:rsidR="001B194C" w:rsidRPr="001706A4" w14:paraId="7C50C2A0" w14:textId="77777777" w:rsidTr="002A0AE6">
        <w:tc>
          <w:tcPr>
            <w:tcW w:w="1000" w:type="dxa"/>
          </w:tcPr>
          <w:p w14:paraId="4537C0F2" w14:textId="77777777" w:rsidR="001B194C" w:rsidRPr="001706A4" w:rsidRDefault="001B194C" w:rsidP="002A0AE6">
            <w:pPr>
              <w:rPr>
                <w:sz w:val="20"/>
                <w:szCs w:val="20"/>
              </w:rPr>
            </w:pPr>
            <w:r w:rsidRPr="001706A4">
              <w:rPr>
                <w:sz w:val="20"/>
                <w:szCs w:val="20"/>
              </w:rPr>
              <w:t>54432</w:t>
            </w:r>
          </w:p>
        </w:tc>
        <w:tc>
          <w:tcPr>
            <w:tcW w:w="716" w:type="dxa"/>
          </w:tcPr>
          <w:p w14:paraId="06F1DC42" w14:textId="77777777" w:rsidR="001B194C" w:rsidRPr="001706A4" w:rsidRDefault="001B194C" w:rsidP="002A0AE6">
            <w:pPr>
              <w:rPr>
                <w:sz w:val="20"/>
                <w:szCs w:val="20"/>
              </w:rPr>
            </w:pPr>
            <w:r w:rsidRPr="001706A4">
              <w:rPr>
                <w:sz w:val="20"/>
                <w:szCs w:val="20"/>
              </w:rPr>
              <w:t>264</w:t>
            </w:r>
            <w:r w:rsidRPr="00C372E7">
              <w:rPr>
                <w:sz w:val="20"/>
                <w:szCs w:val="20"/>
              </w:rPr>
              <w:t>32</w:t>
            </w:r>
          </w:p>
        </w:tc>
        <w:tc>
          <w:tcPr>
            <w:tcW w:w="3070" w:type="dxa"/>
          </w:tcPr>
          <w:p w14:paraId="079B8960" w14:textId="77777777" w:rsidR="001B194C" w:rsidRPr="001706A4" w:rsidRDefault="001B194C" w:rsidP="002A0AE6">
            <w:pPr>
              <w:rPr>
                <w:sz w:val="20"/>
                <w:szCs w:val="20"/>
              </w:rPr>
            </w:pPr>
            <w:proofErr w:type="spellStart"/>
            <w:r w:rsidRPr="001706A4">
              <w:rPr>
                <w:sz w:val="20"/>
                <w:szCs w:val="20"/>
              </w:rPr>
              <w:t>Otpl.glavnice</w:t>
            </w:r>
            <w:proofErr w:type="spellEnd"/>
            <w:r w:rsidRPr="001706A4">
              <w:rPr>
                <w:sz w:val="20"/>
                <w:szCs w:val="20"/>
              </w:rPr>
              <w:t xml:space="preserve"> kredit</w:t>
            </w:r>
            <w:r w:rsidRPr="00C372E7">
              <w:rPr>
                <w:sz w:val="20"/>
                <w:szCs w:val="20"/>
              </w:rPr>
              <w:t>a</w:t>
            </w:r>
            <w:r w:rsidRPr="001706A4">
              <w:rPr>
                <w:sz w:val="20"/>
                <w:szCs w:val="20"/>
              </w:rPr>
              <w:t>-dugoročni</w:t>
            </w:r>
          </w:p>
        </w:tc>
        <w:tc>
          <w:tcPr>
            <w:tcW w:w="1474" w:type="dxa"/>
          </w:tcPr>
          <w:p w14:paraId="74F1E098" w14:textId="77777777" w:rsidR="001B194C" w:rsidRPr="001706A4" w:rsidRDefault="001B194C" w:rsidP="002A0AE6">
            <w:pPr>
              <w:jc w:val="right"/>
              <w:rPr>
                <w:sz w:val="20"/>
                <w:szCs w:val="20"/>
              </w:rPr>
            </w:pPr>
            <w:r w:rsidRPr="00C372E7">
              <w:rPr>
                <w:sz w:val="20"/>
                <w:szCs w:val="20"/>
              </w:rPr>
              <w:t>220.000.</w:t>
            </w:r>
          </w:p>
        </w:tc>
        <w:tc>
          <w:tcPr>
            <w:tcW w:w="1440" w:type="dxa"/>
          </w:tcPr>
          <w:p w14:paraId="7E421450" w14:textId="77777777" w:rsidR="001B194C" w:rsidRPr="001706A4" w:rsidRDefault="001B194C" w:rsidP="002A0AE6">
            <w:pPr>
              <w:jc w:val="right"/>
              <w:rPr>
                <w:sz w:val="20"/>
                <w:szCs w:val="20"/>
              </w:rPr>
            </w:pPr>
            <w:r>
              <w:rPr>
                <w:sz w:val="20"/>
                <w:szCs w:val="20"/>
              </w:rPr>
              <w:t>0.</w:t>
            </w:r>
          </w:p>
        </w:tc>
        <w:tc>
          <w:tcPr>
            <w:tcW w:w="1622" w:type="dxa"/>
          </w:tcPr>
          <w:p w14:paraId="48122CE2" w14:textId="77777777" w:rsidR="001B194C" w:rsidRPr="001706A4" w:rsidRDefault="001B194C" w:rsidP="002A0AE6">
            <w:pPr>
              <w:jc w:val="right"/>
              <w:rPr>
                <w:sz w:val="20"/>
                <w:szCs w:val="20"/>
              </w:rPr>
            </w:pPr>
            <w:r>
              <w:rPr>
                <w:sz w:val="20"/>
                <w:szCs w:val="20"/>
              </w:rPr>
              <w:t>220.000.</w:t>
            </w:r>
          </w:p>
        </w:tc>
      </w:tr>
      <w:tr w:rsidR="001B194C" w:rsidRPr="001706A4" w14:paraId="2BE96143" w14:textId="77777777" w:rsidTr="002A0AE6">
        <w:tc>
          <w:tcPr>
            <w:tcW w:w="4786" w:type="dxa"/>
            <w:gridSpan w:val="3"/>
          </w:tcPr>
          <w:p w14:paraId="41475CE0" w14:textId="77777777" w:rsidR="001B194C" w:rsidRPr="001706A4" w:rsidRDefault="001B194C" w:rsidP="002A0AE6">
            <w:pPr>
              <w:rPr>
                <w:sz w:val="20"/>
                <w:szCs w:val="20"/>
              </w:rPr>
            </w:pPr>
            <w:r w:rsidRPr="001706A4">
              <w:rPr>
                <w:b/>
                <w:sz w:val="20"/>
                <w:szCs w:val="20"/>
              </w:rPr>
              <w:t>UKUPNO :     544</w:t>
            </w:r>
          </w:p>
        </w:tc>
        <w:tc>
          <w:tcPr>
            <w:tcW w:w="1474" w:type="dxa"/>
          </w:tcPr>
          <w:p w14:paraId="69C2D4D0" w14:textId="77777777" w:rsidR="001B194C" w:rsidRPr="001706A4" w:rsidRDefault="001B194C" w:rsidP="002A0AE6">
            <w:pPr>
              <w:jc w:val="right"/>
              <w:rPr>
                <w:b/>
                <w:bCs/>
                <w:sz w:val="20"/>
                <w:szCs w:val="20"/>
              </w:rPr>
            </w:pPr>
            <w:r>
              <w:rPr>
                <w:b/>
                <w:bCs/>
                <w:sz w:val="20"/>
                <w:szCs w:val="20"/>
              </w:rPr>
              <w:t>5</w:t>
            </w:r>
            <w:r w:rsidRPr="00C372E7">
              <w:rPr>
                <w:b/>
                <w:bCs/>
                <w:sz w:val="20"/>
                <w:szCs w:val="20"/>
              </w:rPr>
              <w:t>.220.000.</w:t>
            </w:r>
          </w:p>
        </w:tc>
        <w:tc>
          <w:tcPr>
            <w:tcW w:w="1440" w:type="dxa"/>
          </w:tcPr>
          <w:p w14:paraId="726B2ECA" w14:textId="77777777" w:rsidR="001B194C" w:rsidRPr="001706A4" w:rsidRDefault="001B194C" w:rsidP="002A0AE6">
            <w:pPr>
              <w:jc w:val="right"/>
              <w:rPr>
                <w:b/>
                <w:bCs/>
                <w:sz w:val="20"/>
                <w:szCs w:val="20"/>
              </w:rPr>
            </w:pPr>
            <w:r>
              <w:rPr>
                <w:b/>
                <w:bCs/>
                <w:sz w:val="20"/>
                <w:szCs w:val="20"/>
              </w:rPr>
              <w:t>-  1.000.000.</w:t>
            </w:r>
          </w:p>
        </w:tc>
        <w:tc>
          <w:tcPr>
            <w:tcW w:w="1622" w:type="dxa"/>
          </w:tcPr>
          <w:p w14:paraId="14EEE58F" w14:textId="77777777" w:rsidR="001B194C" w:rsidRPr="001706A4" w:rsidRDefault="001B194C" w:rsidP="002A0AE6">
            <w:pPr>
              <w:jc w:val="right"/>
              <w:rPr>
                <w:b/>
                <w:bCs/>
                <w:sz w:val="20"/>
                <w:szCs w:val="20"/>
              </w:rPr>
            </w:pPr>
            <w:r>
              <w:rPr>
                <w:b/>
                <w:bCs/>
                <w:sz w:val="20"/>
                <w:szCs w:val="20"/>
              </w:rPr>
              <w:t>4.220.000.</w:t>
            </w:r>
          </w:p>
        </w:tc>
      </w:tr>
    </w:tbl>
    <w:p w14:paraId="334517AA" w14:textId="77777777" w:rsidR="001B194C" w:rsidRDefault="001B194C" w:rsidP="001B194C">
      <w:pPr>
        <w:rPr>
          <w:b/>
        </w:rPr>
      </w:pPr>
    </w:p>
    <w:p w14:paraId="7CA9A3CE" w14:textId="77777777" w:rsidR="001B194C" w:rsidRDefault="001B194C" w:rsidP="001B194C">
      <w:pPr>
        <w:rPr>
          <w:b/>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772"/>
        <w:gridCol w:w="1843"/>
        <w:gridCol w:w="1614"/>
      </w:tblGrid>
      <w:tr w:rsidR="001B194C" w14:paraId="1637F7D8" w14:textId="77777777" w:rsidTr="002A0AE6">
        <w:tc>
          <w:tcPr>
            <w:tcW w:w="4148" w:type="dxa"/>
            <w:vMerge w:val="restart"/>
          </w:tcPr>
          <w:p w14:paraId="12FE07E1" w14:textId="77777777" w:rsidR="001B194C" w:rsidRDefault="001B194C" w:rsidP="002A0AE6">
            <w:pPr>
              <w:jc w:val="both"/>
              <w:rPr>
                <w:b/>
                <w:sz w:val="20"/>
                <w:szCs w:val="18"/>
              </w:rPr>
            </w:pPr>
          </w:p>
          <w:p w14:paraId="368107E6" w14:textId="77777777" w:rsidR="001B194C" w:rsidRDefault="001B194C" w:rsidP="002A0AE6">
            <w:pPr>
              <w:jc w:val="both"/>
              <w:rPr>
                <w:b/>
                <w:sz w:val="20"/>
                <w:szCs w:val="15"/>
              </w:rPr>
            </w:pPr>
            <w:r>
              <w:rPr>
                <w:b/>
                <w:sz w:val="20"/>
                <w:szCs w:val="18"/>
              </w:rPr>
              <w:t>UKUPNO  RASHODI :</w:t>
            </w:r>
          </w:p>
        </w:tc>
        <w:tc>
          <w:tcPr>
            <w:tcW w:w="1772" w:type="dxa"/>
          </w:tcPr>
          <w:p w14:paraId="0F18CF22" w14:textId="77777777" w:rsidR="001B194C" w:rsidRDefault="001B194C" w:rsidP="002A0AE6">
            <w:pPr>
              <w:jc w:val="right"/>
              <w:rPr>
                <w:b/>
                <w:sz w:val="20"/>
                <w:szCs w:val="18"/>
              </w:rPr>
            </w:pPr>
            <w:r>
              <w:rPr>
                <w:b/>
                <w:sz w:val="20"/>
                <w:szCs w:val="18"/>
              </w:rPr>
              <w:t>Plan za 2021</w:t>
            </w:r>
          </w:p>
        </w:tc>
        <w:tc>
          <w:tcPr>
            <w:tcW w:w="1843" w:type="dxa"/>
          </w:tcPr>
          <w:p w14:paraId="45CF1741" w14:textId="77777777" w:rsidR="001B194C" w:rsidRDefault="001B194C" w:rsidP="002A0AE6">
            <w:pPr>
              <w:rPr>
                <w:b/>
                <w:sz w:val="20"/>
                <w:szCs w:val="18"/>
              </w:rPr>
            </w:pPr>
            <w:r>
              <w:rPr>
                <w:b/>
                <w:sz w:val="20"/>
                <w:szCs w:val="18"/>
              </w:rPr>
              <w:t>III.Izmjene.2021.</w:t>
            </w:r>
          </w:p>
        </w:tc>
        <w:tc>
          <w:tcPr>
            <w:tcW w:w="1614" w:type="dxa"/>
          </w:tcPr>
          <w:p w14:paraId="34BBF287" w14:textId="77777777" w:rsidR="001B194C" w:rsidRDefault="001B194C" w:rsidP="002A0AE6">
            <w:pPr>
              <w:jc w:val="center"/>
              <w:rPr>
                <w:b/>
                <w:sz w:val="20"/>
                <w:szCs w:val="18"/>
              </w:rPr>
            </w:pPr>
            <w:r>
              <w:rPr>
                <w:b/>
                <w:sz w:val="20"/>
                <w:szCs w:val="18"/>
              </w:rPr>
              <w:t>Novi Plan 2021</w:t>
            </w:r>
          </w:p>
          <w:p w14:paraId="2953FDAF" w14:textId="77777777" w:rsidR="001B194C" w:rsidRDefault="001B194C" w:rsidP="002A0AE6">
            <w:pPr>
              <w:jc w:val="center"/>
              <w:rPr>
                <w:b/>
                <w:sz w:val="20"/>
                <w:szCs w:val="18"/>
              </w:rPr>
            </w:pPr>
          </w:p>
        </w:tc>
      </w:tr>
      <w:tr w:rsidR="001B194C" w14:paraId="463C89D8" w14:textId="77777777" w:rsidTr="002A0AE6">
        <w:tc>
          <w:tcPr>
            <w:tcW w:w="4148" w:type="dxa"/>
            <w:vMerge/>
          </w:tcPr>
          <w:p w14:paraId="7C2BE811" w14:textId="77777777" w:rsidR="001B194C" w:rsidRDefault="001B194C" w:rsidP="002A0AE6">
            <w:pPr>
              <w:jc w:val="both"/>
              <w:rPr>
                <w:b/>
                <w:sz w:val="20"/>
                <w:szCs w:val="18"/>
              </w:rPr>
            </w:pPr>
          </w:p>
        </w:tc>
        <w:tc>
          <w:tcPr>
            <w:tcW w:w="1772" w:type="dxa"/>
          </w:tcPr>
          <w:p w14:paraId="3B72C2C5" w14:textId="77777777" w:rsidR="001B194C" w:rsidRDefault="001B194C" w:rsidP="002A0AE6">
            <w:pPr>
              <w:jc w:val="right"/>
              <w:rPr>
                <w:b/>
                <w:sz w:val="20"/>
                <w:szCs w:val="18"/>
              </w:rPr>
            </w:pPr>
            <w:r>
              <w:rPr>
                <w:b/>
                <w:sz w:val="20"/>
                <w:szCs w:val="18"/>
              </w:rPr>
              <w:t>13.211.800.</w:t>
            </w:r>
          </w:p>
        </w:tc>
        <w:tc>
          <w:tcPr>
            <w:tcW w:w="1843" w:type="dxa"/>
          </w:tcPr>
          <w:p w14:paraId="3CA6DD4D" w14:textId="77777777" w:rsidR="001B194C" w:rsidRDefault="001B194C" w:rsidP="002A0AE6">
            <w:pPr>
              <w:jc w:val="right"/>
              <w:rPr>
                <w:b/>
                <w:sz w:val="20"/>
                <w:szCs w:val="18"/>
              </w:rPr>
            </w:pPr>
            <w:r>
              <w:rPr>
                <w:b/>
                <w:sz w:val="20"/>
                <w:szCs w:val="18"/>
              </w:rPr>
              <w:t>-       1.686.100.</w:t>
            </w:r>
          </w:p>
        </w:tc>
        <w:tc>
          <w:tcPr>
            <w:tcW w:w="1614" w:type="dxa"/>
          </w:tcPr>
          <w:p w14:paraId="6884B5BA" w14:textId="77777777" w:rsidR="001B194C" w:rsidRDefault="001B194C" w:rsidP="002A0AE6">
            <w:pPr>
              <w:jc w:val="right"/>
              <w:rPr>
                <w:b/>
                <w:sz w:val="20"/>
                <w:szCs w:val="18"/>
              </w:rPr>
            </w:pPr>
            <w:r>
              <w:rPr>
                <w:b/>
                <w:sz w:val="20"/>
                <w:szCs w:val="18"/>
              </w:rPr>
              <w:t>11.525.700.</w:t>
            </w:r>
          </w:p>
        </w:tc>
      </w:tr>
      <w:tr w:rsidR="001B194C" w:rsidRPr="00025B1B" w14:paraId="6BE63B03" w14:textId="77777777" w:rsidTr="002A0AE6">
        <w:tc>
          <w:tcPr>
            <w:tcW w:w="4148" w:type="dxa"/>
          </w:tcPr>
          <w:p w14:paraId="1B81052E" w14:textId="77777777" w:rsidR="001B194C" w:rsidRPr="0046766A" w:rsidRDefault="001B194C" w:rsidP="002A0AE6">
            <w:pPr>
              <w:jc w:val="both"/>
              <w:rPr>
                <w:b/>
                <w:sz w:val="20"/>
                <w:szCs w:val="18"/>
                <w:highlight w:val="yellow"/>
              </w:rPr>
            </w:pPr>
            <w:r w:rsidRPr="0046766A">
              <w:rPr>
                <w:b/>
                <w:sz w:val="20"/>
                <w:szCs w:val="18"/>
                <w:highlight w:val="yellow"/>
              </w:rPr>
              <w:t>Rashodi –Snaga zajedništva- Zaželi</w:t>
            </w:r>
          </w:p>
        </w:tc>
        <w:tc>
          <w:tcPr>
            <w:tcW w:w="1772" w:type="dxa"/>
          </w:tcPr>
          <w:p w14:paraId="3FB063CB" w14:textId="77777777" w:rsidR="001B194C" w:rsidRPr="007C31AF" w:rsidRDefault="001B194C" w:rsidP="002A0AE6">
            <w:pPr>
              <w:jc w:val="right"/>
              <w:rPr>
                <w:sz w:val="18"/>
                <w:szCs w:val="18"/>
                <w:highlight w:val="yellow"/>
              </w:rPr>
            </w:pPr>
            <w:r w:rsidRPr="007C31AF">
              <w:rPr>
                <w:sz w:val="18"/>
                <w:szCs w:val="18"/>
                <w:highlight w:val="yellow"/>
              </w:rPr>
              <w:t>154.600.</w:t>
            </w:r>
          </w:p>
        </w:tc>
        <w:tc>
          <w:tcPr>
            <w:tcW w:w="1843" w:type="dxa"/>
          </w:tcPr>
          <w:p w14:paraId="6CF1316B" w14:textId="77777777" w:rsidR="001B194C" w:rsidRPr="007C31AF" w:rsidRDefault="001B194C" w:rsidP="002A0AE6">
            <w:pPr>
              <w:jc w:val="right"/>
              <w:rPr>
                <w:sz w:val="18"/>
                <w:szCs w:val="18"/>
                <w:highlight w:val="yellow"/>
              </w:rPr>
            </w:pPr>
            <w:r w:rsidRPr="007C31AF">
              <w:rPr>
                <w:sz w:val="18"/>
                <w:szCs w:val="18"/>
                <w:highlight w:val="yellow"/>
              </w:rPr>
              <w:t>-                 2.500.</w:t>
            </w:r>
          </w:p>
        </w:tc>
        <w:tc>
          <w:tcPr>
            <w:tcW w:w="1614" w:type="dxa"/>
          </w:tcPr>
          <w:p w14:paraId="7C01CB6E" w14:textId="77777777" w:rsidR="001B194C" w:rsidRPr="007C31AF" w:rsidRDefault="001B194C" w:rsidP="002A0AE6">
            <w:pPr>
              <w:jc w:val="right"/>
              <w:rPr>
                <w:sz w:val="18"/>
                <w:szCs w:val="18"/>
                <w:highlight w:val="yellow"/>
              </w:rPr>
            </w:pPr>
            <w:r w:rsidRPr="007C31AF">
              <w:rPr>
                <w:sz w:val="18"/>
                <w:szCs w:val="18"/>
                <w:highlight w:val="yellow"/>
              </w:rPr>
              <w:t>152.100.</w:t>
            </w:r>
          </w:p>
        </w:tc>
      </w:tr>
      <w:tr w:rsidR="001B194C" w:rsidRPr="0046766A" w14:paraId="1CE69E8A" w14:textId="77777777" w:rsidTr="002A0AE6">
        <w:tc>
          <w:tcPr>
            <w:tcW w:w="4148" w:type="dxa"/>
          </w:tcPr>
          <w:p w14:paraId="7A72CC43" w14:textId="77777777" w:rsidR="001B194C" w:rsidRDefault="001B194C" w:rsidP="002A0AE6">
            <w:pPr>
              <w:jc w:val="both"/>
              <w:rPr>
                <w:b/>
                <w:sz w:val="20"/>
                <w:szCs w:val="18"/>
              </w:rPr>
            </w:pPr>
            <w:r>
              <w:rPr>
                <w:b/>
                <w:sz w:val="20"/>
                <w:szCs w:val="18"/>
              </w:rPr>
              <w:t xml:space="preserve">Rashodi-Općina Šandrovac </w:t>
            </w:r>
          </w:p>
        </w:tc>
        <w:tc>
          <w:tcPr>
            <w:tcW w:w="1772" w:type="dxa"/>
          </w:tcPr>
          <w:p w14:paraId="21130F04" w14:textId="77777777" w:rsidR="001B194C" w:rsidRPr="0046766A" w:rsidRDefault="001B194C" w:rsidP="002A0AE6">
            <w:pPr>
              <w:jc w:val="right"/>
              <w:rPr>
                <w:sz w:val="18"/>
                <w:szCs w:val="18"/>
              </w:rPr>
            </w:pPr>
            <w:r>
              <w:rPr>
                <w:sz w:val="18"/>
                <w:szCs w:val="18"/>
              </w:rPr>
              <w:t>13.057.200.</w:t>
            </w:r>
          </w:p>
        </w:tc>
        <w:tc>
          <w:tcPr>
            <w:tcW w:w="1843" w:type="dxa"/>
          </w:tcPr>
          <w:p w14:paraId="7333DCD9" w14:textId="77777777" w:rsidR="001B194C" w:rsidRPr="0046766A" w:rsidRDefault="001B194C" w:rsidP="002A0AE6">
            <w:pPr>
              <w:jc w:val="right"/>
              <w:rPr>
                <w:sz w:val="18"/>
                <w:szCs w:val="18"/>
              </w:rPr>
            </w:pPr>
            <w:r>
              <w:rPr>
                <w:sz w:val="18"/>
                <w:szCs w:val="18"/>
              </w:rPr>
              <w:t>-          1.683.600.</w:t>
            </w:r>
          </w:p>
        </w:tc>
        <w:tc>
          <w:tcPr>
            <w:tcW w:w="1614" w:type="dxa"/>
          </w:tcPr>
          <w:p w14:paraId="27AC6D37" w14:textId="77777777" w:rsidR="001B194C" w:rsidRPr="0046766A" w:rsidRDefault="001B194C" w:rsidP="002A0AE6">
            <w:pPr>
              <w:jc w:val="right"/>
              <w:rPr>
                <w:sz w:val="18"/>
                <w:szCs w:val="18"/>
              </w:rPr>
            </w:pPr>
            <w:r>
              <w:rPr>
                <w:sz w:val="18"/>
                <w:szCs w:val="18"/>
              </w:rPr>
              <w:t>11.373.600.</w:t>
            </w:r>
          </w:p>
        </w:tc>
      </w:tr>
    </w:tbl>
    <w:p w14:paraId="7C1A0035" w14:textId="77777777" w:rsidR="001B194C" w:rsidRDefault="001B194C" w:rsidP="001B194C">
      <w:pPr>
        <w:jc w:val="center"/>
        <w:rPr>
          <w:b/>
        </w:rPr>
      </w:pPr>
    </w:p>
    <w:p w14:paraId="0C86DC1B" w14:textId="77777777" w:rsidR="001B194C" w:rsidRDefault="001B194C" w:rsidP="001B194C">
      <w:pPr>
        <w:jc w:val="center"/>
      </w:pPr>
      <w:r>
        <w:rPr>
          <w:b/>
        </w:rPr>
        <w:t xml:space="preserve">REKAPITULACIJA </w:t>
      </w:r>
    </w:p>
    <w:p w14:paraId="76F85FA3" w14:textId="77777777" w:rsidR="001B194C" w:rsidRDefault="001B194C" w:rsidP="001B194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80"/>
        <w:gridCol w:w="1800"/>
        <w:gridCol w:w="1800"/>
      </w:tblGrid>
      <w:tr w:rsidR="001B194C" w14:paraId="2C4E5E89" w14:textId="77777777" w:rsidTr="002A0AE6">
        <w:tc>
          <w:tcPr>
            <w:tcW w:w="9286" w:type="dxa"/>
            <w:gridSpan w:val="4"/>
            <w:tcBorders>
              <w:top w:val="single" w:sz="4" w:space="0" w:color="auto"/>
              <w:left w:val="single" w:sz="4" w:space="0" w:color="auto"/>
              <w:bottom w:val="single" w:sz="4" w:space="0" w:color="auto"/>
              <w:right w:val="single" w:sz="4" w:space="0" w:color="auto"/>
            </w:tcBorders>
            <w:hideMark/>
          </w:tcPr>
          <w:p w14:paraId="3179E4E1" w14:textId="77777777" w:rsidR="001B194C" w:rsidRDefault="001B194C" w:rsidP="002A0AE6">
            <w:pPr>
              <w:jc w:val="center"/>
              <w:rPr>
                <w:b/>
              </w:rPr>
            </w:pPr>
            <w:r>
              <w:rPr>
                <w:b/>
              </w:rPr>
              <w:t xml:space="preserve">PRIHODI  </w:t>
            </w:r>
          </w:p>
        </w:tc>
      </w:tr>
      <w:tr w:rsidR="001B194C" w14:paraId="7D941DD0"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558D7C98" w14:textId="77777777" w:rsidR="001B194C" w:rsidRDefault="001B194C" w:rsidP="002A0AE6">
            <w:pPr>
              <w:jc w:val="center"/>
              <w:rPr>
                <w:b/>
                <w:sz w:val="20"/>
                <w:szCs w:val="20"/>
              </w:rPr>
            </w:pPr>
            <w:r>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2FF1B05B" w14:textId="77777777" w:rsidR="001B194C" w:rsidRDefault="001B194C" w:rsidP="002A0AE6">
            <w:pPr>
              <w:jc w:val="center"/>
              <w:rPr>
                <w:b/>
                <w:sz w:val="20"/>
                <w:szCs w:val="20"/>
              </w:rPr>
            </w:pPr>
            <w:r>
              <w:rPr>
                <w:b/>
                <w:sz w:val="20"/>
                <w:szCs w:val="20"/>
              </w:rPr>
              <w:t>2021</w:t>
            </w:r>
          </w:p>
        </w:tc>
        <w:tc>
          <w:tcPr>
            <w:tcW w:w="1800" w:type="dxa"/>
            <w:tcBorders>
              <w:top w:val="single" w:sz="4" w:space="0" w:color="auto"/>
              <w:left w:val="single" w:sz="4" w:space="0" w:color="auto"/>
              <w:bottom w:val="single" w:sz="4" w:space="0" w:color="auto"/>
              <w:right w:val="single" w:sz="4" w:space="0" w:color="auto"/>
            </w:tcBorders>
            <w:hideMark/>
          </w:tcPr>
          <w:p w14:paraId="6607646E" w14:textId="77777777" w:rsidR="001B194C" w:rsidRDefault="001B194C" w:rsidP="002A0AE6">
            <w:pPr>
              <w:jc w:val="center"/>
              <w:rPr>
                <w:b/>
                <w:sz w:val="20"/>
                <w:szCs w:val="20"/>
              </w:rPr>
            </w:pPr>
            <w:r>
              <w:rPr>
                <w:b/>
                <w:sz w:val="20"/>
                <w:szCs w:val="20"/>
              </w:rPr>
              <w:t>II  Izmjene</w:t>
            </w:r>
          </w:p>
        </w:tc>
        <w:tc>
          <w:tcPr>
            <w:tcW w:w="1800" w:type="dxa"/>
            <w:tcBorders>
              <w:top w:val="single" w:sz="4" w:space="0" w:color="auto"/>
              <w:left w:val="single" w:sz="4" w:space="0" w:color="auto"/>
              <w:bottom w:val="single" w:sz="4" w:space="0" w:color="auto"/>
              <w:right w:val="single" w:sz="4" w:space="0" w:color="auto"/>
            </w:tcBorders>
            <w:hideMark/>
          </w:tcPr>
          <w:p w14:paraId="44A4B3D7" w14:textId="77777777" w:rsidR="001B194C" w:rsidRDefault="001B194C" w:rsidP="002A0AE6">
            <w:pPr>
              <w:jc w:val="center"/>
              <w:rPr>
                <w:b/>
                <w:sz w:val="20"/>
                <w:szCs w:val="20"/>
              </w:rPr>
            </w:pPr>
            <w:r>
              <w:rPr>
                <w:b/>
                <w:sz w:val="20"/>
                <w:szCs w:val="20"/>
              </w:rPr>
              <w:t>Novi plan 2021</w:t>
            </w:r>
          </w:p>
        </w:tc>
      </w:tr>
      <w:tr w:rsidR="001B194C" w14:paraId="2D88122B"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3648A52E" w14:textId="77777777" w:rsidR="001B194C" w:rsidRDefault="001B194C" w:rsidP="002A0AE6">
            <w:pPr>
              <w:rPr>
                <w:sz w:val="20"/>
                <w:szCs w:val="20"/>
              </w:rPr>
            </w:pPr>
            <w:r>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tcPr>
          <w:p w14:paraId="1BF5AFDA" w14:textId="77777777" w:rsidR="001B194C" w:rsidRDefault="001B194C" w:rsidP="002A0AE6">
            <w:pPr>
              <w:jc w:val="right"/>
              <w:rPr>
                <w:sz w:val="20"/>
                <w:szCs w:val="20"/>
              </w:rPr>
            </w:pPr>
            <w:r>
              <w:rPr>
                <w:sz w:val="20"/>
                <w:szCs w:val="20"/>
              </w:rPr>
              <w:t>11.804.000.</w:t>
            </w:r>
          </w:p>
        </w:tc>
        <w:tc>
          <w:tcPr>
            <w:tcW w:w="1800" w:type="dxa"/>
            <w:tcBorders>
              <w:top w:val="single" w:sz="4" w:space="0" w:color="auto"/>
              <w:left w:val="single" w:sz="4" w:space="0" w:color="auto"/>
              <w:bottom w:val="single" w:sz="4" w:space="0" w:color="auto"/>
              <w:right w:val="single" w:sz="4" w:space="0" w:color="auto"/>
            </w:tcBorders>
          </w:tcPr>
          <w:p w14:paraId="3B680561" w14:textId="77777777" w:rsidR="001B194C" w:rsidRDefault="001B194C" w:rsidP="002A0AE6">
            <w:pPr>
              <w:jc w:val="right"/>
              <w:rPr>
                <w:sz w:val="20"/>
                <w:szCs w:val="20"/>
              </w:rPr>
            </w:pPr>
            <w:r>
              <w:rPr>
                <w:sz w:val="20"/>
                <w:szCs w:val="20"/>
              </w:rPr>
              <w:t>-       1.685.100.</w:t>
            </w:r>
          </w:p>
        </w:tc>
        <w:tc>
          <w:tcPr>
            <w:tcW w:w="1800" w:type="dxa"/>
            <w:tcBorders>
              <w:top w:val="single" w:sz="4" w:space="0" w:color="auto"/>
              <w:left w:val="single" w:sz="4" w:space="0" w:color="auto"/>
              <w:bottom w:val="single" w:sz="4" w:space="0" w:color="auto"/>
              <w:right w:val="single" w:sz="4" w:space="0" w:color="auto"/>
            </w:tcBorders>
          </w:tcPr>
          <w:p w14:paraId="20A32325" w14:textId="77777777" w:rsidR="001B194C" w:rsidRDefault="001B194C" w:rsidP="002A0AE6">
            <w:pPr>
              <w:jc w:val="right"/>
              <w:rPr>
                <w:sz w:val="20"/>
                <w:szCs w:val="20"/>
              </w:rPr>
            </w:pPr>
            <w:r>
              <w:rPr>
                <w:sz w:val="20"/>
                <w:szCs w:val="20"/>
              </w:rPr>
              <w:t>10.118.900.</w:t>
            </w:r>
          </w:p>
        </w:tc>
      </w:tr>
      <w:tr w:rsidR="001B194C" w14:paraId="4C289B2A"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582DB949" w14:textId="77777777" w:rsidR="001B194C" w:rsidRDefault="001B194C" w:rsidP="002A0AE6">
            <w:pPr>
              <w:rPr>
                <w:sz w:val="20"/>
                <w:szCs w:val="20"/>
              </w:rPr>
            </w:pPr>
            <w:r>
              <w:rPr>
                <w:sz w:val="20"/>
                <w:szCs w:val="20"/>
              </w:rPr>
              <w:t xml:space="preserve">Prihodi od </w:t>
            </w:r>
            <w:proofErr w:type="spellStart"/>
            <w:r>
              <w:rPr>
                <w:sz w:val="20"/>
                <w:szCs w:val="20"/>
              </w:rPr>
              <w:t>nefin.imovine</w:t>
            </w:r>
            <w:proofErr w:type="spellEnd"/>
            <w:r>
              <w:rPr>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tcPr>
          <w:p w14:paraId="6D2A122A" w14:textId="77777777" w:rsidR="001B194C" w:rsidRDefault="001B194C" w:rsidP="002A0AE6">
            <w:pPr>
              <w:jc w:val="right"/>
              <w:rPr>
                <w:sz w:val="20"/>
                <w:szCs w:val="20"/>
              </w:rPr>
            </w:pPr>
            <w:r>
              <w:rPr>
                <w:sz w:val="20"/>
                <w:szCs w:val="20"/>
              </w:rPr>
              <w:t>407.800.</w:t>
            </w:r>
          </w:p>
        </w:tc>
        <w:tc>
          <w:tcPr>
            <w:tcW w:w="1800" w:type="dxa"/>
            <w:tcBorders>
              <w:top w:val="single" w:sz="4" w:space="0" w:color="auto"/>
              <w:left w:val="single" w:sz="4" w:space="0" w:color="auto"/>
              <w:bottom w:val="single" w:sz="4" w:space="0" w:color="auto"/>
              <w:right w:val="single" w:sz="4" w:space="0" w:color="auto"/>
            </w:tcBorders>
          </w:tcPr>
          <w:p w14:paraId="0207BDA3" w14:textId="77777777" w:rsidR="001B194C" w:rsidRDefault="001B194C" w:rsidP="002A0AE6">
            <w:pPr>
              <w:jc w:val="right"/>
              <w:rPr>
                <w:sz w:val="20"/>
                <w:szCs w:val="20"/>
              </w:rPr>
            </w:pPr>
            <w:r>
              <w:rPr>
                <w:sz w:val="20"/>
                <w:szCs w:val="20"/>
              </w:rPr>
              <w:t>-              1.000.</w:t>
            </w:r>
          </w:p>
        </w:tc>
        <w:tc>
          <w:tcPr>
            <w:tcW w:w="1800" w:type="dxa"/>
            <w:tcBorders>
              <w:top w:val="single" w:sz="4" w:space="0" w:color="auto"/>
              <w:left w:val="single" w:sz="4" w:space="0" w:color="auto"/>
              <w:bottom w:val="single" w:sz="4" w:space="0" w:color="auto"/>
              <w:right w:val="single" w:sz="4" w:space="0" w:color="auto"/>
            </w:tcBorders>
          </w:tcPr>
          <w:p w14:paraId="7E02CABC" w14:textId="77777777" w:rsidR="001B194C" w:rsidRDefault="001B194C" w:rsidP="002A0AE6">
            <w:pPr>
              <w:jc w:val="right"/>
              <w:rPr>
                <w:sz w:val="20"/>
                <w:szCs w:val="20"/>
              </w:rPr>
            </w:pPr>
            <w:r>
              <w:rPr>
                <w:sz w:val="20"/>
                <w:szCs w:val="20"/>
              </w:rPr>
              <w:t>406.800.</w:t>
            </w:r>
          </w:p>
        </w:tc>
      </w:tr>
      <w:tr w:rsidR="001B194C" w14:paraId="47932A58"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4CD57765" w14:textId="77777777" w:rsidR="001B194C" w:rsidRDefault="001B194C" w:rsidP="002A0AE6">
            <w:pPr>
              <w:rPr>
                <w:sz w:val="20"/>
                <w:szCs w:val="20"/>
              </w:rPr>
            </w:pPr>
            <w:r>
              <w:rPr>
                <w:sz w:val="20"/>
                <w:szCs w:val="20"/>
              </w:rPr>
              <w:t>Primici od zaduživanja – skupina         8</w:t>
            </w:r>
          </w:p>
        </w:tc>
        <w:tc>
          <w:tcPr>
            <w:tcW w:w="1980" w:type="dxa"/>
            <w:tcBorders>
              <w:top w:val="single" w:sz="4" w:space="0" w:color="auto"/>
              <w:left w:val="single" w:sz="4" w:space="0" w:color="auto"/>
              <w:bottom w:val="single" w:sz="4" w:space="0" w:color="auto"/>
              <w:right w:val="single" w:sz="4" w:space="0" w:color="auto"/>
            </w:tcBorders>
          </w:tcPr>
          <w:p w14:paraId="34522F11" w14:textId="77777777" w:rsidR="001B194C" w:rsidRDefault="001B194C" w:rsidP="002A0AE6">
            <w:pPr>
              <w:jc w:val="right"/>
              <w:rPr>
                <w:sz w:val="20"/>
                <w:szCs w:val="20"/>
              </w:rPr>
            </w:pPr>
            <w:r>
              <w:rPr>
                <w:sz w:val="20"/>
                <w:szCs w:val="20"/>
              </w:rPr>
              <w:t>1.000.000.</w:t>
            </w:r>
          </w:p>
        </w:tc>
        <w:tc>
          <w:tcPr>
            <w:tcW w:w="1800" w:type="dxa"/>
            <w:tcBorders>
              <w:top w:val="single" w:sz="4" w:space="0" w:color="auto"/>
              <w:left w:val="single" w:sz="4" w:space="0" w:color="auto"/>
              <w:bottom w:val="single" w:sz="4" w:space="0" w:color="auto"/>
              <w:right w:val="single" w:sz="4" w:space="0" w:color="auto"/>
            </w:tcBorders>
          </w:tcPr>
          <w:p w14:paraId="4FE45CB1" w14:textId="77777777" w:rsidR="001B194C" w:rsidRDefault="001B194C" w:rsidP="002A0AE6">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14:paraId="06C4D104" w14:textId="77777777" w:rsidR="001B194C" w:rsidRDefault="001B194C" w:rsidP="002A0AE6">
            <w:pPr>
              <w:jc w:val="right"/>
              <w:rPr>
                <w:sz w:val="20"/>
                <w:szCs w:val="20"/>
              </w:rPr>
            </w:pPr>
            <w:r>
              <w:rPr>
                <w:sz w:val="20"/>
                <w:szCs w:val="20"/>
              </w:rPr>
              <w:t>1.000.000.</w:t>
            </w:r>
          </w:p>
        </w:tc>
      </w:tr>
      <w:tr w:rsidR="001B194C" w14:paraId="23F2F5A3" w14:textId="77777777" w:rsidTr="002A0AE6">
        <w:tc>
          <w:tcPr>
            <w:tcW w:w="3706" w:type="dxa"/>
            <w:tcBorders>
              <w:top w:val="single" w:sz="4" w:space="0" w:color="auto"/>
              <w:left w:val="single" w:sz="4" w:space="0" w:color="auto"/>
              <w:bottom w:val="single" w:sz="4" w:space="0" w:color="auto"/>
              <w:right w:val="single" w:sz="4" w:space="0" w:color="auto"/>
            </w:tcBorders>
          </w:tcPr>
          <w:p w14:paraId="73CC4C08" w14:textId="77777777" w:rsidR="001B194C" w:rsidRDefault="001B194C" w:rsidP="002A0AE6">
            <w:pPr>
              <w:rPr>
                <w:b/>
                <w:sz w:val="20"/>
                <w:szCs w:val="20"/>
              </w:rPr>
            </w:pPr>
          </w:p>
          <w:p w14:paraId="7F8DB57B" w14:textId="77777777" w:rsidR="001B194C" w:rsidRDefault="001B194C" w:rsidP="002A0AE6">
            <w:pPr>
              <w:rPr>
                <w:b/>
                <w:sz w:val="20"/>
                <w:szCs w:val="20"/>
              </w:rPr>
            </w:pPr>
            <w:r>
              <w:rPr>
                <w:b/>
                <w:sz w:val="20"/>
                <w:szCs w:val="20"/>
              </w:rPr>
              <w:t>UKUPNO PRIHODI :skupina       6+7+8</w:t>
            </w:r>
          </w:p>
        </w:tc>
        <w:tc>
          <w:tcPr>
            <w:tcW w:w="1980" w:type="dxa"/>
            <w:tcBorders>
              <w:top w:val="single" w:sz="4" w:space="0" w:color="auto"/>
              <w:left w:val="single" w:sz="4" w:space="0" w:color="auto"/>
              <w:bottom w:val="single" w:sz="4" w:space="0" w:color="auto"/>
              <w:right w:val="single" w:sz="4" w:space="0" w:color="auto"/>
            </w:tcBorders>
          </w:tcPr>
          <w:p w14:paraId="7A782325" w14:textId="77777777" w:rsidR="001B194C" w:rsidRDefault="001B194C" w:rsidP="002A0AE6">
            <w:pPr>
              <w:jc w:val="right"/>
              <w:rPr>
                <w:b/>
                <w:sz w:val="20"/>
                <w:szCs w:val="18"/>
              </w:rPr>
            </w:pPr>
          </w:p>
          <w:p w14:paraId="6DE93F32" w14:textId="77777777" w:rsidR="001B194C" w:rsidRDefault="001B194C" w:rsidP="002A0AE6">
            <w:pPr>
              <w:jc w:val="right"/>
              <w:rPr>
                <w:b/>
                <w:sz w:val="20"/>
                <w:szCs w:val="18"/>
              </w:rPr>
            </w:pPr>
            <w:r>
              <w:rPr>
                <w:b/>
                <w:sz w:val="20"/>
                <w:szCs w:val="18"/>
              </w:rPr>
              <w:t>13.211.800.</w:t>
            </w:r>
          </w:p>
        </w:tc>
        <w:tc>
          <w:tcPr>
            <w:tcW w:w="1800" w:type="dxa"/>
            <w:tcBorders>
              <w:top w:val="single" w:sz="4" w:space="0" w:color="auto"/>
              <w:left w:val="single" w:sz="4" w:space="0" w:color="auto"/>
              <w:bottom w:val="single" w:sz="4" w:space="0" w:color="auto"/>
              <w:right w:val="single" w:sz="4" w:space="0" w:color="auto"/>
            </w:tcBorders>
          </w:tcPr>
          <w:p w14:paraId="282A4BA4" w14:textId="77777777" w:rsidR="001B194C" w:rsidRDefault="001B194C" w:rsidP="002A0AE6">
            <w:pPr>
              <w:jc w:val="right"/>
              <w:rPr>
                <w:b/>
                <w:sz w:val="20"/>
                <w:szCs w:val="18"/>
              </w:rPr>
            </w:pPr>
          </w:p>
          <w:p w14:paraId="79A48A66" w14:textId="77777777" w:rsidR="001B194C" w:rsidRDefault="001B194C" w:rsidP="002A0AE6">
            <w:pPr>
              <w:jc w:val="right"/>
              <w:rPr>
                <w:b/>
                <w:sz w:val="20"/>
                <w:szCs w:val="18"/>
              </w:rPr>
            </w:pPr>
            <w:r>
              <w:rPr>
                <w:b/>
                <w:sz w:val="20"/>
                <w:szCs w:val="18"/>
              </w:rPr>
              <w:t>-       1.686.100.</w:t>
            </w:r>
          </w:p>
        </w:tc>
        <w:tc>
          <w:tcPr>
            <w:tcW w:w="1800" w:type="dxa"/>
            <w:tcBorders>
              <w:top w:val="single" w:sz="4" w:space="0" w:color="auto"/>
              <w:left w:val="single" w:sz="4" w:space="0" w:color="auto"/>
              <w:bottom w:val="single" w:sz="4" w:space="0" w:color="auto"/>
              <w:right w:val="single" w:sz="4" w:space="0" w:color="auto"/>
            </w:tcBorders>
          </w:tcPr>
          <w:p w14:paraId="385E5142" w14:textId="77777777" w:rsidR="001B194C" w:rsidRDefault="001B194C" w:rsidP="002A0AE6">
            <w:pPr>
              <w:jc w:val="right"/>
              <w:rPr>
                <w:b/>
                <w:sz w:val="20"/>
                <w:szCs w:val="18"/>
              </w:rPr>
            </w:pPr>
          </w:p>
          <w:p w14:paraId="15602187" w14:textId="77777777" w:rsidR="001B194C" w:rsidRDefault="001B194C" w:rsidP="002A0AE6">
            <w:pPr>
              <w:jc w:val="right"/>
              <w:rPr>
                <w:b/>
                <w:sz w:val="20"/>
                <w:szCs w:val="18"/>
              </w:rPr>
            </w:pPr>
            <w:r>
              <w:rPr>
                <w:b/>
                <w:sz w:val="20"/>
                <w:szCs w:val="18"/>
              </w:rPr>
              <w:t>11.525.700.</w:t>
            </w:r>
          </w:p>
        </w:tc>
      </w:tr>
      <w:tr w:rsidR="001B194C" w14:paraId="5FCD808A" w14:textId="77777777" w:rsidTr="002A0AE6">
        <w:tc>
          <w:tcPr>
            <w:tcW w:w="9286" w:type="dxa"/>
            <w:gridSpan w:val="4"/>
            <w:tcBorders>
              <w:top w:val="single" w:sz="4" w:space="0" w:color="auto"/>
              <w:left w:val="single" w:sz="4" w:space="0" w:color="auto"/>
              <w:bottom w:val="single" w:sz="4" w:space="0" w:color="auto"/>
              <w:right w:val="single" w:sz="4" w:space="0" w:color="auto"/>
            </w:tcBorders>
          </w:tcPr>
          <w:p w14:paraId="3AC62D88" w14:textId="77777777" w:rsidR="001B194C" w:rsidRDefault="001B194C" w:rsidP="002A0AE6">
            <w:pPr>
              <w:jc w:val="right"/>
              <w:rPr>
                <w:sz w:val="20"/>
                <w:szCs w:val="20"/>
              </w:rPr>
            </w:pPr>
          </w:p>
        </w:tc>
      </w:tr>
      <w:tr w:rsidR="001B194C" w14:paraId="605AAC18" w14:textId="77777777" w:rsidTr="002A0AE6">
        <w:tc>
          <w:tcPr>
            <w:tcW w:w="9286" w:type="dxa"/>
            <w:gridSpan w:val="4"/>
            <w:tcBorders>
              <w:top w:val="single" w:sz="4" w:space="0" w:color="auto"/>
              <w:left w:val="single" w:sz="4" w:space="0" w:color="auto"/>
              <w:bottom w:val="single" w:sz="4" w:space="0" w:color="auto"/>
              <w:right w:val="single" w:sz="4" w:space="0" w:color="auto"/>
            </w:tcBorders>
            <w:hideMark/>
          </w:tcPr>
          <w:p w14:paraId="69C90892" w14:textId="77777777" w:rsidR="001B194C" w:rsidRDefault="001B194C" w:rsidP="002A0AE6">
            <w:pPr>
              <w:jc w:val="center"/>
              <w:rPr>
                <w:b/>
              </w:rPr>
            </w:pPr>
            <w:r>
              <w:rPr>
                <w:b/>
              </w:rPr>
              <w:t xml:space="preserve">RASHODI </w:t>
            </w:r>
          </w:p>
        </w:tc>
      </w:tr>
      <w:tr w:rsidR="001B194C" w14:paraId="3FF220CC"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1188F382" w14:textId="77777777" w:rsidR="001B194C" w:rsidRDefault="001B194C" w:rsidP="002A0AE6">
            <w:pPr>
              <w:jc w:val="center"/>
              <w:rPr>
                <w:b/>
                <w:sz w:val="20"/>
                <w:szCs w:val="20"/>
              </w:rPr>
            </w:pPr>
            <w:r>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14:paraId="4DF26D16" w14:textId="77777777" w:rsidR="001B194C" w:rsidRDefault="001B194C" w:rsidP="002A0AE6">
            <w:pPr>
              <w:jc w:val="center"/>
              <w:rPr>
                <w:b/>
                <w:sz w:val="20"/>
                <w:szCs w:val="20"/>
              </w:rPr>
            </w:pPr>
            <w:r>
              <w:rPr>
                <w:b/>
                <w:sz w:val="20"/>
                <w:szCs w:val="20"/>
              </w:rPr>
              <w:t>2021</w:t>
            </w:r>
          </w:p>
        </w:tc>
        <w:tc>
          <w:tcPr>
            <w:tcW w:w="1800" w:type="dxa"/>
            <w:tcBorders>
              <w:top w:val="single" w:sz="4" w:space="0" w:color="auto"/>
              <w:left w:val="single" w:sz="4" w:space="0" w:color="auto"/>
              <w:bottom w:val="single" w:sz="4" w:space="0" w:color="auto"/>
              <w:right w:val="single" w:sz="4" w:space="0" w:color="auto"/>
            </w:tcBorders>
            <w:hideMark/>
          </w:tcPr>
          <w:p w14:paraId="684FBAEF" w14:textId="77777777" w:rsidR="001B194C" w:rsidRDefault="001B194C" w:rsidP="002A0AE6">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55C349C6" w14:textId="77777777" w:rsidR="001B194C" w:rsidRDefault="001B194C" w:rsidP="002A0AE6">
            <w:pPr>
              <w:jc w:val="center"/>
              <w:rPr>
                <w:b/>
                <w:sz w:val="20"/>
                <w:szCs w:val="20"/>
              </w:rPr>
            </w:pPr>
            <w:r>
              <w:rPr>
                <w:b/>
                <w:sz w:val="20"/>
                <w:szCs w:val="20"/>
              </w:rPr>
              <w:t>Novi plan 2021</w:t>
            </w:r>
          </w:p>
        </w:tc>
      </w:tr>
      <w:tr w:rsidR="001B194C" w14:paraId="4CAF6FE0"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46E11337" w14:textId="77777777" w:rsidR="001B194C" w:rsidRDefault="001B194C" w:rsidP="002A0AE6">
            <w:pPr>
              <w:rPr>
                <w:sz w:val="20"/>
                <w:szCs w:val="20"/>
              </w:rPr>
            </w:pPr>
            <w:r>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tcPr>
          <w:p w14:paraId="43AB0E68" w14:textId="77777777" w:rsidR="001B194C" w:rsidRDefault="001B194C" w:rsidP="002A0AE6">
            <w:pPr>
              <w:jc w:val="right"/>
              <w:rPr>
                <w:sz w:val="20"/>
                <w:szCs w:val="20"/>
              </w:rPr>
            </w:pPr>
            <w:r>
              <w:rPr>
                <w:sz w:val="20"/>
                <w:szCs w:val="20"/>
              </w:rPr>
              <w:t>4.681.800.</w:t>
            </w:r>
          </w:p>
        </w:tc>
        <w:tc>
          <w:tcPr>
            <w:tcW w:w="1800" w:type="dxa"/>
            <w:tcBorders>
              <w:top w:val="single" w:sz="4" w:space="0" w:color="auto"/>
              <w:left w:val="single" w:sz="4" w:space="0" w:color="auto"/>
              <w:bottom w:val="single" w:sz="4" w:space="0" w:color="auto"/>
              <w:right w:val="single" w:sz="4" w:space="0" w:color="auto"/>
            </w:tcBorders>
          </w:tcPr>
          <w:p w14:paraId="14547510" w14:textId="77777777" w:rsidR="001B194C" w:rsidRDefault="001B194C" w:rsidP="002A0AE6">
            <w:pPr>
              <w:jc w:val="right"/>
              <w:rPr>
                <w:sz w:val="20"/>
                <w:szCs w:val="20"/>
              </w:rPr>
            </w:pPr>
            <w:r>
              <w:rPr>
                <w:sz w:val="20"/>
                <w:szCs w:val="20"/>
              </w:rPr>
              <w:t>-             66.100.</w:t>
            </w:r>
          </w:p>
        </w:tc>
        <w:tc>
          <w:tcPr>
            <w:tcW w:w="1800" w:type="dxa"/>
            <w:tcBorders>
              <w:top w:val="single" w:sz="4" w:space="0" w:color="auto"/>
              <w:left w:val="single" w:sz="4" w:space="0" w:color="auto"/>
              <w:bottom w:val="single" w:sz="4" w:space="0" w:color="auto"/>
              <w:right w:val="single" w:sz="4" w:space="0" w:color="auto"/>
            </w:tcBorders>
          </w:tcPr>
          <w:p w14:paraId="071BB305" w14:textId="77777777" w:rsidR="001B194C" w:rsidRDefault="001B194C" w:rsidP="002A0AE6">
            <w:pPr>
              <w:jc w:val="right"/>
              <w:rPr>
                <w:sz w:val="20"/>
                <w:szCs w:val="20"/>
              </w:rPr>
            </w:pPr>
            <w:r>
              <w:rPr>
                <w:sz w:val="20"/>
                <w:szCs w:val="20"/>
              </w:rPr>
              <w:t>4.615.700.</w:t>
            </w:r>
          </w:p>
        </w:tc>
      </w:tr>
      <w:tr w:rsidR="001B194C" w14:paraId="15D0787A"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0163D2E6" w14:textId="77777777" w:rsidR="001B194C" w:rsidRDefault="001B194C" w:rsidP="002A0AE6">
            <w:pPr>
              <w:rPr>
                <w:sz w:val="20"/>
                <w:szCs w:val="20"/>
              </w:rPr>
            </w:pPr>
            <w:r>
              <w:rPr>
                <w:sz w:val="20"/>
                <w:szCs w:val="20"/>
              </w:rPr>
              <w:t xml:space="preserve">Rashodi nefinancijske </w:t>
            </w:r>
            <w:proofErr w:type="spellStart"/>
            <w:r>
              <w:rPr>
                <w:sz w:val="20"/>
                <w:szCs w:val="20"/>
              </w:rPr>
              <w:t>imov</w:t>
            </w:r>
            <w:proofErr w:type="spellEnd"/>
            <w:r>
              <w:rPr>
                <w:sz w:val="20"/>
                <w:szCs w:val="20"/>
              </w:rPr>
              <w:t>.-skupina      4</w:t>
            </w:r>
          </w:p>
        </w:tc>
        <w:tc>
          <w:tcPr>
            <w:tcW w:w="1980" w:type="dxa"/>
            <w:tcBorders>
              <w:top w:val="single" w:sz="4" w:space="0" w:color="auto"/>
              <w:left w:val="single" w:sz="4" w:space="0" w:color="auto"/>
              <w:bottom w:val="single" w:sz="4" w:space="0" w:color="auto"/>
              <w:right w:val="single" w:sz="4" w:space="0" w:color="auto"/>
            </w:tcBorders>
          </w:tcPr>
          <w:p w14:paraId="6D9E71F5" w14:textId="77777777" w:rsidR="001B194C" w:rsidRDefault="001B194C" w:rsidP="002A0AE6">
            <w:pPr>
              <w:jc w:val="right"/>
              <w:rPr>
                <w:sz w:val="20"/>
                <w:szCs w:val="20"/>
              </w:rPr>
            </w:pPr>
            <w:r>
              <w:rPr>
                <w:sz w:val="20"/>
                <w:szCs w:val="20"/>
              </w:rPr>
              <w:t>3.310.000.</w:t>
            </w:r>
          </w:p>
        </w:tc>
        <w:tc>
          <w:tcPr>
            <w:tcW w:w="1800" w:type="dxa"/>
            <w:tcBorders>
              <w:top w:val="single" w:sz="4" w:space="0" w:color="auto"/>
              <w:left w:val="single" w:sz="4" w:space="0" w:color="auto"/>
              <w:bottom w:val="single" w:sz="4" w:space="0" w:color="auto"/>
              <w:right w:val="single" w:sz="4" w:space="0" w:color="auto"/>
            </w:tcBorders>
          </w:tcPr>
          <w:p w14:paraId="7286AAE1" w14:textId="77777777" w:rsidR="001B194C" w:rsidRDefault="001B194C" w:rsidP="002A0AE6">
            <w:pPr>
              <w:tabs>
                <w:tab w:val="center" w:pos="792"/>
                <w:tab w:val="right" w:pos="1584"/>
              </w:tabs>
              <w:jc w:val="right"/>
              <w:rPr>
                <w:sz w:val="20"/>
                <w:szCs w:val="20"/>
              </w:rPr>
            </w:pPr>
            <w:r>
              <w:rPr>
                <w:sz w:val="20"/>
                <w:szCs w:val="20"/>
              </w:rPr>
              <w:t>-           620.000.</w:t>
            </w:r>
          </w:p>
        </w:tc>
        <w:tc>
          <w:tcPr>
            <w:tcW w:w="1800" w:type="dxa"/>
            <w:tcBorders>
              <w:top w:val="single" w:sz="4" w:space="0" w:color="auto"/>
              <w:left w:val="single" w:sz="4" w:space="0" w:color="auto"/>
              <w:bottom w:val="single" w:sz="4" w:space="0" w:color="auto"/>
              <w:right w:val="single" w:sz="4" w:space="0" w:color="auto"/>
            </w:tcBorders>
          </w:tcPr>
          <w:p w14:paraId="33566E41" w14:textId="77777777" w:rsidR="001B194C" w:rsidRDefault="001B194C" w:rsidP="002A0AE6">
            <w:pPr>
              <w:jc w:val="right"/>
              <w:rPr>
                <w:sz w:val="20"/>
                <w:szCs w:val="20"/>
              </w:rPr>
            </w:pPr>
            <w:r>
              <w:rPr>
                <w:sz w:val="20"/>
                <w:szCs w:val="20"/>
              </w:rPr>
              <w:t>2.690.000.</w:t>
            </w:r>
          </w:p>
        </w:tc>
      </w:tr>
      <w:tr w:rsidR="001B194C" w14:paraId="0E95557C" w14:textId="77777777" w:rsidTr="002A0AE6">
        <w:tc>
          <w:tcPr>
            <w:tcW w:w="3706" w:type="dxa"/>
            <w:tcBorders>
              <w:top w:val="single" w:sz="4" w:space="0" w:color="auto"/>
              <w:left w:val="single" w:sz="4" w:space="0" w:color="auto"/>
              <w:bottom w:val="single" w:sz="4" w:space="0" w:color="auto"/>
              <w:right w:val="single" w:sz="4" w:space="0" w:color="auto"/>
            </w:tcBorders>
          </w:tcPr>
          <w:p w14:paraId="79AA9105" w14:textId="77777777" w:rsidR="001B194C" w:rsidRDefault="001B194C" w:rsidP="002A0AE6">
            <w:pPr>
              <w:rPr>
                <w:sz w:val="20"/>
                <w:szCs w:val="20"/>
              </w:rPr>
            </w:pPr>
            <w:r>
              <w:rPr>
                <w:sz w:val="20"/>
                <w:szCs w:val="20"/>
              </w:rPr>
              <w:t>Izdaci za otplatu zajmova – skupina        5</w:t>
            </w:r>
          </w:p>
        </w:tc>
        <w:tc>
          <w:tcPr>
            <w:tcW w:w="1980" w:type="dxa"/>
            <w:tcBorders>
              <w:top w:val="single" w:sz="4" w:space="0" w:color="auto"/>
              <w:left w:val="single" w:sz="4" w:space="0" w:color="auto"/>
              <w:bottom w:val="single" w:sz="4" w:space="0" w:color="auto"/>
              <w:right w:val="single" w:sz="4" w:space="0" w:color="auto"/>
            </w:tcBorders>
          </w:tcPr>
          <w:p w14:paraId="1F8A6F92" w14:textId="77777777" w:rsidR="001B194C" w:rsidRDefault="001B194C" w:rsidP="002A0AE6">
            <w:pPr>
              <w:jc w:val="right"/>
              <w:rPr>
                <w:sz w:val="20"/>
                <w:szCs w:val="20"/>
              </w:rPr>
            </w:pPr>
            <w:r>
              <w:rPr>
                <w:sz w:val="20"/>
                <w:szCs w:val="20"/>
              </w:rPr>
              <w:t>5.220.000.</w:t>
            </w:r>
          </w:p>
        </w:tc>
        <w:tc>
          <w:tcPr>
            <w:tcW w:w="1800" w:type="dxa"/>
            <w:tcBorders>
              <w:top w:val="single" w:sz="4" w:space="0" w:color="auto"/>
              <w:left w:val="single" w:sz="4" w:space="0" w:color="auto"/>
              <w:bottom w:val="single" w:sz="4" w:space="0" w:color="auto"/>
              <w:right w:val="single" w:sz="4" w:space="0" w:color="auto"/>
            </w:tcBorders>
          </w:tcPr>
          <w:p w14:paraId="1CE6E62B" w14:textId="77777777" w:rsidR="001B194C" w:rsidRDefault="001B194C" w:rsidP="002A0AE6">
            <w:pPr>
              <w:jc w:val="right"/>
              <w:rPr>
                <w:sz w:val="20"/>
                <w:szCs w:val="20"/>
              </w:rPr>
            </w:pPr>
            <w:r>
              <w:rPr>
                <w:sz w:val="20"/>
                <w:szCs w:val="20"/>
              </w:rPr>
              <w:t>-        1.000.000.</w:t>
            </w:r>
          </w:p>
        </w:tc>
        <w:tc>
          <w:tcPr>
            <w:tcW w:w="1800" w:type="dxa"/>
            <w:tcBorders>
              <w:top w:val="single" w:sz="4" w:space="0" w:color="auto"/>
              <w:left w:val="single" w:sz="4" w:space="0" w:color="auto"/>
              <w:bottom w:val="single" w:sz="4" w:space="0" w:color="auto"/>
              <w:right w:val="single" w:sz="4" w:space="0" w:color="auto"/>
            </w:tcBorders>
          </w:tcPr>
          <w:p w14:paraId="6118C6F3" w14:textId="77777777" w:rsidR="001B194C" w:rsidRDefault="001B194C" w:rsidP="002A0AE6">
            <w:pPr>
              <w:jc w:val="right"/>
              <w:rPr>
                <w:sz w:val="20"/>
                <w:szCs w:val="20"/>
              </w:rPr>
            </w:pPr>
            <w:r>
              <w:rPr>
                <w:sz w:val="20"/>
                <w:szCs w:val="20"/>
              </w:rPr>
              <w:t>4.220.000.</w:t>
            </w:r>
          </w:p>
        </w:tc>
      </w:tr>
      <w:tr w:rsidR="001B194C" w14:paraId="72657516" w14:textId="77777777" w:rsidTr="002A0AE6">
        <w:tc>
          <w:tcPr>
            <w:tcW w:w="3706" w:type="dxa"/>
            <w:tcBorders>
              <w:top w:val="single" w:sz="4" w:space="0" w:color="auto"/>
              <w:left w:val="single" w:sz="4" w:space="0" w:color="auto"/>
              <w:bottom w:val="single" w:sz="4" w:space="0" w:color="auto"/>
              <w:right w:val="single" w:sz="4" w:space="0" w:color="auto"/>
            </w:tcBorders>
          </w:tcPr>
          <w:p w14:paraId="11FD3D88" w14:textId="77777777" w:rsidR="001B194C" w:rsidRDefault="001B194C" w:rsidP="002A0AE6">
            <w:pPr>
              <w:rPr>
                <w:b/>
                <w:sz w:val="20"/>
                <w:szCs w:val="20"/>
              </w:rPr>
            </w:pPr>
          </w:p>
          <w:p w14:paraId="3B2E48D2" w14:textId="77777777" w:rsidR="001B194C" w:rsidRDefault="001B194C" w:rsidP="002A0AE6">
            <w:pPr>
              <w:rPr>
                <w:b/>
                <w:sz w:val="20"/>
                <w:szCs w:val="20"/>
              </w:rPr>
            </w:pPr>
            <w:r>
              <w:rPr>
                <w:b/>
                <w:sz w:val="20"/>
                <w:szCs w:val="20"/>
              </w:rPr>
              <w:t xml:space="preserve">UKUPNO RASHODI : skupina    3+4+5      </w:t>
            </w:r>
          </w:p>
        </w:tc>
        <w:tc>
          <w:tcPr>
            <w:tcW w:w="1980" w:type="dxa"/>
            <w:tcBorders>
              <w:top w:val="single" w:sz="4" w:space="0" w:color="auto"/>
              <w:left w:val="single" w:sz="4" w:space="0" w:color="auto"/>
              <w:bottom w:val="single" w:sz="4" w:space="0" w:color="auto"/>
              <w:right w:val="single" w:sz="4" w:space="0" w:color="auto"/>
            </w:tcBorders>
          </w:tcPr>
          <w:p w14:paraId="79AC85E3" w14:textId="77777777" w:rsidR="001B194C" w:rsidRDefault="001B194C" w:rsidP="002A0AE6">
            <w:pPr>
              <w:tabs>
                <w:tab w:val="center" w:pos="792"/>
                <w:tab w:val="right" w:pos="1584"/>
              </w:tabs>
              <w:jc w:val="right"/>
              <w:rPr>
                <w:b/>
                <w:sz w:val="20"/>
                <w:szCs w:val="18"/>
              </w:rPr>
            </w:pPr>
          </w:p>
          <w:p w14:paraId="6A99615B" w14:textId="77777777" w:rsidR="001B194C" w:rsidRDefault="001B194C" w:rsidP="002A0AE6">
            <w:pPr>
              <w:tabs>
                <w:tab w:val="center" w:pos="792"/>
                <w:tab w:val="right" w:pos="1584"/>
              </w:tabs>
              <w:jc w:val="right"/>
              <w:rPr>
                <w:b/>
                <w:sz w:val="20"/>
                <w:szCs w:val="18"/>
              </w:rPr>
            </w:pPr>
            <w:r>
              <w:rPr>
                <w:b/>
                <w:sz w:val="20"/>
                <w:szCs w:val="18"/>
              </w:rPr>
              <w:t>13.211.800.</w:t>
            </w:r>
          </w:p>
        </w:tc>
        <w:tc>
          <w:tcPr>
            <w:tcW w:w="1800" w:type="dxa"/>
            <w:tcBorders>
              <w:top w:val="single" w:sz="4" w:space="0" w:color="auto"/>
              <w:left w:val="single" w:sz="4" w:space="0" w:color="auto"/>
              <w:bottom w:val="single" w:sz="4" w:space="0" w:color="auto"/>
              <w:right w:val="single" w:sz="4" w:space="0" w:color="auto"/>
            </w:tcBorders>
          </w:tcPr>
          <w:p w14:paraId="1938BEB2" w14:textId="77777777" w:rsidR="001B194C" w:rsidRDefault="001B194C" w:rsidP="002A0AE6">
            <w:pPr>
              <w:jc w:val="right"/>
              <w:rPr>
                <w:b/>
                <w:sz w:val="20"/>
                <w:szCs w:val="18"/>
              </w:rPr>
            </w:pPr>
          </w:p>
          <w:p w14:paraId="30F875F3" w14:textId="77777777" w:rsidR="001B194C" w:rsidRDefault="001B194C" w:rsidP="002A0AE6">
            <w:pPr>
              <w:jc w:val="right"/>
              <w:rPr>
                <w:b/>
                <w:sz w:val="20"/>
                <w:szCs w:val="18"/>
              </w:rPr>
            </w:pPr>
            <w:r>
              <w:rPr>
                <w:b/>
                <w:sz w:val="20"/>
                <w:szCs w:val="18"/>
              </w:rPr>
              <w:t>-        1.686.100.</w:t>
            </w:r>
          </w:p>
        </w:tc>
        <w:tc>
          <w:tcPr>
            <w:tcW w:w="1800" w:type="dxa"/>
            <w:tcBorders>
              <w:top w:val="single" w:sz="4" w:space="0" w:color="auto"/>
              <w:left w:val="single" w:sz="4" w:space="0" w:color="auto"/>
              <w:bottom w:val="single" w:sz="4" w:space="0" w:color="auto"/>
              <w:right w:val="single" w:sz="4" w:space="0" w:color="auto"/>
            </w:tcBorders>
          </w:tcPr>
          <w:p w14:paraId="46D1C976" w14:textId="77777777" w:rsidR="001B194C" w:rsidRDefault="001B194C" w:rsidP="002A0AE6">
            <w:pPr>
              <w:jc w:val="right"/>
              <w:rPr>
                <w:b/>
                <w:sz w:val="20"/>
                <w:szCs w:val="18"/>
              </w:rPr>
            </w:pPr>
          </w:p>
          <w:p w14:paraId="792A9A11" w14:textId="77777777" w:rsidR="001B194C" w:rsidRDefault="001B194C" w:rsidP="002A0AE6">
            <w:pPr>
              <w:jc w:val="right"/>
              <w:rPr>
                <w:b/>
                <w:sz w:val="20"/>
                <w:szCs w:val="18"/>
              </w:rPr>
            </w:pPr>
            <w:r>
              <w:rPr>
                <w:b/>
                <w:sz w:val="20"/>
                <w:szCs w:val="18"/>
              </w:rPr>
              <w:t>11.525.700.</w:t>
            </w:r>
          </w:p>
        </w:tc>
      </w:tr>
    </w:tbl>
    <w:p w14:paraId="3949B106" w14:textId="77777777" w:rsidR="001B194C" w:rsidRDefault="001B194C" w:rsidP="001B194C">
      <w:pPr>
        <w:rPr>
          <w:b/>
        </w:rPr>
      </w:pPr>
    </w:p>
    <w:p w14:paraId="5B18F989" w14:textId="77777777" w:rsidR="001B194C" w:rsidRPr="00C67E64" w:rsidRDefault="001B194C" w:rsidP="001B194C">
      <w:pPr>
        <w:rPr>
          <w:sz w:val="20"/>
          <w:szCs w:val="20"/>
        </w:rPr>
      </w:pPr>
    </w:p>
    <w:p w14:paraId="6829EC1C" w14:textId="77777777" w:rsidR="001B194C" w:rsidRPr="00515E48" w:rsidRDefault="001B194C" w:rsidP="001B194C">
      <w:pPr>
        <w:jc w:val="center"/>
        <w:rPr>
          <w:rFonts w:ascii="Times New Roman" w:hAnsi="Times New Roman"/>
          <w:sz w:val="24"/>
          <w:szCs w:val="24"/>
        </w:rPr>
      </w:pPr>
      <w:r w:rsidRPr="00515E48">
        <w:rPr>
          <w:rFonts w:ascii="Times New Roman" w:hAnsi="Times New Roman"/>
          <w:sz w:val="24"/>
          <w:szCs w:val="24"/>
        </w:rPr>
        <w:t>Članak 3.</w:t>
      </w:r>
    </w:p>
    <w:p w14:paraId="2B53EB3B" w14:textId="77777777" w:rsidR="001B194C" w:rsidRPr="00515E48" w:rsidRDefault="001B194C" w:rsidP="001B194C">
      <w:pPr>
        <w:pStyle w:val="Naslov1"/>
        <w:rPr>
          <w:b w:val="0"/>
          <w:iCs/>
        </w:rPr>
      </w:pPr>
      <w:proofErr w:type="spellStart"/>
      <w:r w:rsidRPr="00515E48">
        <w:rPr>
          <w:b w:val="0"/>
          <w:iCs/>
        </w:rPr>
        <w:t>Sukladno</w:t>
      </w:r>
      <w:proofErr w:type="spellEnd"/>
      <w:r w:rsidRPr="00515E48">
        <w:rPr>
          <w:b w:val="0"/>
          <w:iCs/>
        </w:rPr>
        <w:t xml:space="preserve"> I</w:t>
      </w:r>
      <w:r w:rsidRPr="00515E48">
        <w:rPr>
          <w:b w:val="0"/>
          <w:iCs/>
          <w:lang w:val="hr-HR"/>
        </w:rPr>
        <w:t>I</w:t>
      </w:r>
      <w:r w:rsidRPr="00515E48">
        <w:rPr>
          <w:b w:val="0"/>
          <w:iCs/>
        </w:rPr>
        <w:t xml:space="preserve">I. </w:t>
      </w:r>
      <w:proofErr w:type="spellStart"/>
      <w:r w:rsidRPr="00515E48">
        <w:rPr>
          <w:b w:val="0"/>
          <w:iCs/>
        </w:rPr>
        <w:t>izmjenama</w:t>
      </w:r>
      <w:proofErr w:type="spellEnd"/>
      <w:r w:rsidRPr="00515E48">
        <w:rPr>
          <w:b w:val="0"/>
          <w:iCs/>
        </w:rPr>
        <w:t xml:space="preserve"> i </w:t>
      </w:r>
      <w:proofErr w:type="spellStart"/>
      <w:proofErr w:type="gramStart"/>
      <w:r w:rsidRPr="00515E48">
        <w:rPr>
          <w:b w:val="0"/>
          <w:iCs/>
        </w:rPr>
        <w:t>dopunama</w:t>
      </w:r>
      <w:proofErr w:type="spellEnd"/>
      <w:r w:rsidRPr="00515E48">
        <w:rPr>
          <w:b w:val="0"/>
          <w:iCs/>
        </w:rPr>
        <w:t xml:space="preserve">  </w:t>
      </w:r>
      <w:proofErr w:type="spellStart"/>
      <w:r w:rsidRPr="00515E48">
        <w:rPr>
          <w:b w:val="0"/>
          <w:iCs/>
        </w:rPr>
        <w:t>Proračuna</w:t>
      </w:r>
      <w:proofErr w:type="spellEnd"/>
      <w:proofErr w:type="gramEnd"/>
      <w:r w:rsidRPr="00515E48">
        <w:rPr>
          <w:b w:val="0"/>
          <w:iCs/>
        </w:rPr>
        <w:t xml:space="preserve"> </w:t>
      </w:r>
      <w:proofErr w:type="spellStart"/>
      <w:r w:rsidRPr="00515E48">
        <w:rPr>
          <w:b w:val="0"/>
          <w:iCs/>
        </w:rPr>
        <w:t>Općine</w:t>
      </w:r>
      <w:proofErr w:type="spellEnd"/>
      <w:r w:rsidRPr="00515E48">
        <w:rPr>
          <w:b w:val="0"/>
          <w:iCs/>
        </w:rPr>
        <w:t xml:space="preserve"> Šandrovac za 2021. </w:t>
      </w:r>
      <w:proofErr w:type="spellStart"/>
      <w:r w:rsidRPr="00515E48">
        <w:rPr>
          <w:b w:val="0"/>
          <w:iCs/>
        </w:rPr>
        <w:t>godinu</w:t>
      </w:r>
      <w:proofErr w:type="spellEnd"/>
      <w:r w:rsidRPr="00515E48">
        <w:rPr>
          <w:b w:val="0"/>
          <w:iCs/>
        </w:rPr>
        <w:t xml:space="preserve"> </w:t>
      </w:r>
      <w:proofErr w:type="spellStart"/>
      <w:proofErr w:type="gramStart"/>
      <w:r w:rsidRPr="00515E48">
        <w:rPr>
          <w:b w:val="0"/>
          <w:iCs/>
        </w:rPr>
        <w:t>mijenjaju</w:t>
      </w:r>
      <w:proofErr w:type="spellEnd"/>
      <w:r w:rsidRPr="00515E48">
        <w:rPr>
          <w:b w:val="0"/>
          <w:iCs/>
        </w:rPr>
        <w:t xml:space="preserve">  se</w:t>
      </w:r>
      <w:proofErr w:type="gramEnd"/>
      <w:r w:rsidRPr="00515E48">
        <w:rPr>
          <w:b w:val="0"/>
          <w:iCs/>
        </w:rPr>
        <w:t xml:space="preserve">  i </w:t>
      </w:r>
      <w:proofErr w:type="spellStart"/>
      <w:r w:rsidRPr="00515E48">
        <w:rPr>
          <w:b w:val="0"/>
          <w:iCs/>
        </w:rPr>
        <w:t>Programi</w:t>
      </w:r>
      <w:proofErr w:type="spellEnd"/>
      <w:r w:rsidRPr="00515E48">
        <w:rPr>
          <w:b w:val="0"/>
          <w:iCs/>
        </w:rPr>
        <w:t xml:space="preserve"> </w:t>
      </w:r>
      <w:proofErr w:type="spellStart"/>
      <w:r w:rsidRPr="00515E48">
        <w:rPr>
          <w:b w:val="0"/>
          <w:iCs/>
        </w:rPr>
        <w:t>Općine</w:t>
      </w:r>
      <w:proofErr w:type="spellEnd"/>
      <w:r w:rsidRPr="00515E48">
        <w:rPr>
          <w:b w:val="0"/>
          <w:iCs/>
        </w:rPr>
        <w:t xml:space="preserve"> Šandrovac  za 2021. </w:t>
      </w:r>
      <w:proofErr w:type="spellStart"/>
      <w:r w:rsidRPr="00515E48">
        <w:rPr>
          <w:b w:val="0"/>
          <w:iCs/>
        </w:rPr>
        <w:t>godinu</w:t>
      </w:r>
      <w:proofErr w:type="spellEnd"/>
      <w:r w:rsidRPr="00515E48">
        <w:rPr>
          <w:b w:val="0"/>
          <w:iCs/>
        </w:rPr>
        <w:t>.</w:t>
      </w:r>
    </w:p>
    <w:p w14:paraId="4D73EFFA" w14:textId="77777777" w:rsidR="001B194C" w:rsidRPr="00515E48" w:rsidRDefault="001B194C" w:rsidP="001B194C">
      <w:pPr>
        <w:ind w:firstLine="708"/>
        <w:jc w:val="both"/>
        <w:rPr>
          <w:rFonts w:ascii="Times New Roman" w:hAnsi="Times New Roman"/>
          <w:sz w:val="24"/>
          <w:szCs w:val="24"/>
        </w:rPr>
      </w:pPr>
    </w:p>
    <w:p w14:paraId="73CA36D7" w14:textId="77777777" w:rsidR="001B194C" w:rsidRPr="00515E48" w:rsidRDefault="001B194C" w:rsidP="001B194C">
      <w:pPr>
        <w:jc w:val="center"/>
        <w:rPr>
          <w:rFonts w:ascii="Times New Roman" w:hAnsi="Times New Roman"/>
          <w:sz w:val="24"/>
          <w:szCs w:val="24"/>
        </w:rPr>
      </w:pPr>
      <w:r w:rsidRPr="00515E48">
        <w:rPr>
          <w:rFonts w:ascii="Times New Roman" w:hAnsi="Times New Roman"/>
          <w:sz w:val="24"/>
          <w:szCs w:val="24"/>
        </w:rPr>
        <w:t xml:space="preserve">Članak 4. </w:t>
      </w:r>
    </w:p>
    <w:p w14:paraId="2FA6BAF6" w14:textId="77777777" w:rsidR="001B194C" w:rsidRPr="00515E48" w:rsidRDefault="001B194C" w:rsidP="00515E48">
      <w:pPr>
        <w:jc w:val="both"/>
        <w:rPr>
          <w:rFonts w:ascii="Times New Roman" w:hAnsi="Times New Roman"/>
          <w:sz w:val="24"/>
          <w:szCs w:val="24"/>
        </w:rPr>
      </w:pPr>
      <w:r w:rsidRPr="00515E48">
        <w:rPr>
          <w:rFonts w:ascii="Times New Roman" w:hAnsi="Times New Roman"/>
          <w:sz w:val="24"/>
          <w:szCs w:val="24"/>
        </w:rPr>
        <w:t>Posebni dio Proračuna iskazan po organizacijskim jedinicama i proračunskim korisnicima , iskazan po vrstama i raspoređen u programe  koji se sastoje iz projekata i aktivnosti – sastavni je dio III. Izmjena i dopuna Proračuna za 2021g.</w:t>
      </w:r>
    </w:p>
    <w:p w14:paraId="2A5F35BA" w14:textId="77777777" w:rsidR="001B194C" w:rsidRPr="00515E48" w:rsidRDefault="001B194C" w:rsidP="00515E48">
      <w:pPr>
        <w:jc w:val="both"/>
        <w:rPr>
          <w:rFonts w:ascii="Times New Roman" w:hAnsi="Times New Roman"/>
          <w:sz w:val="24"/>
          <w:szCs w:val="24"/>
        </w:rPr>
      </w:pPr>
    </w:p>
    <w:p w14:paraId="45C9BE80" w14:textId="77777777" w:rsidR="00515E48" w:rsidRPr="00515E48" w:rsidRDefault="00515E48" w:rsidP="001B194C">
      <w:pPr>
        <w:jc w:val="center"/>
        <w:rPr>
          <w:rFonts w:ascii="Times New Roman" w:hAnsi="Times New Roman"/>
          <w:sz w:val="24"/>
          <w:szCs w:val="24"/>
        </w:rPr>
      </w:pPr>
    </w:p>
    <w:p w14:paraId="33516B88" w14:textId="77777777" w:rsidR="00515E48" w:rsidRPr="00515E48" w:rsidRDefault="00515E48" w:rsidP="001B194C">
      <w:pPr>
        <w:jc w:val="center"/>
        <w:rPr>
          <w:rFonts w:ascii="Times New Roman" w:hAnsi="Times New Roman"/>
          <w:sz w:val="24"/>
          <w:szCs w:val="24"/>
        </w:rPr>
      </w:pPr>
    </w:p>
    <w:p w14:paraId="219CE98D" w14:textId="679DFF20" w:rsidR="001B194C" w:rsidRPr="00515E48" w:rsidRDefault="001B194C" w:rsidP="001B194C">
      <w:pPr>
        <w:jc w:val="center"/>
        <w:rPr>
          <w:rFonts w:ascii="Times New Roman" w:hAnsi="Times New Roman"/>
          <w:sz w:val="24"/>
          <w:szCs w:val="24"/>
        </w:rPr>
      </w:pPr>
      <w:r w:rsidRPr="00515E48">
        <w:rPr>
          <w:rFonts w:ascii="Times New Roman" w:hAnsi="Times New Roman"/>
          <w:sz w:val="24"/>
          <w:szCs w:val="24"/>
        </w:rPr>
        <w:t>Članak 5.</w:t>
      </w:r>
    </w:p>
    <w:p w14:paraId="1BB89CEB" w14:textId="4E8A5DE6" w:rsidR="001B194C" w:rsidRPr="00515E48" w:rsidRDefault="001B194C" w:rsidP="001B194C">
      <w:pPr>
        <w:ind w:firstLine="708"/>
        <w:jc w:val="both"/>
        <w:rPr>
          <w:rFonts w:ascii="Times New Roman" w:hAnsi="Times New Roman"/>
          <w:sz w:val="24"/>
          <w:szCs w:val="24"/>
        </w:rPr>
      </w:pPr>
      <w:r w:rsidRPr="00515E48">
        <w:rPr>
          <w:rFonts w:ascii="Times New Roman" w:hAnsi="Times New Roman"/>
          <w:sz w:val="24"/>
          <w:szCs w:val="24"/>
        </w:rPr>
        <w:t>III. Izmjene i dopune Proračuna Općine Šandrovac za 2021g. stupaju na snagu osmog dana od dana objave    u „Općinskom glasniku Općine Šandrovac“.</w:t>
      </w:r>
    </w:p>
    <w:p w14:paraId="2D411167" w14:textId="77777777" w:rsidR="001B194C" w:rsidRPr="00515E48" w:rsidRDefault="001B194C" w:rsidP="001B194C">
      <w:pPr>
        <w:ind w:firstLine="708"/>
        <w:jc w:val="both"/>
        <w:rPr>
          <w:rFonts w:ascii="Times New Roman" w:hAnsi="Times New Roman"/>
          <w:sz w:val="24"/>
          <w:szCs w:val="24"/>
        </w:rPr>
      </w:pPr>
    </w:p>
    <w:p w14:paraId="296362FF" w14:textId="77777777" w:rsidR="001B194C" w:rsidRPr="00515E48" w:rsidRDefault="001B194C" w:rsidP="001B194C">
      <w:pPr>
        <w:rPr>
          <w:rFonts w:ascii="Times New Roman" w:hAnsi="Times New Roman"/>
          <w:sz w:val="24"/>
          <w:szCs w:val="24"/>
        </w:rPr>
      </w:pPr>
      <w:r w:rsidRPr="00515E48">
        <w:rPr>
          <w:rFonts w:ascii="Times New Roman" w:hAnsi="Times New Roman"/>
          <w:sz w:val="24"/>
          <w:szCs w:val="24"/>
        </w:rPr>
        <w:t>KLASA: 400-06/21-01/21</w:t>
      </w:r>
    </w:p>
    <w:p w14:paraId="64D9AB00" w14:textId="77777777" w:rsidR="001B194C" w:rsidRPr="00515E48" w:rsidRDefault="001B194C" w:rsidP="001B194C">
      <w:pPr>
        <w:rPr>
          <w:rFonts w:ascii="Times New Roman" w:hAnsi="Times New Roman"/>
          <w:sz w:val="24"/>
          <w:szCs w:val="24"/>
        </w:rPr>
      </w:pPr>
      <w:r w:rsidRPr="00515E48">
        <w:rPr>
          <w:rFonts w:ascii="Times New Roman" w:hAnsi="Times New Roman"/>
          <w:sz w:val="24"/>
          <w:szCs w:val="24"/>
        </w:rPr>
        <w:t>URBROJ:2123-05-01-21-1</w:t>
      </w:r>
    </w:p>
    <w:p w14:paraId="60E7DFF2" w14:textId="21180445" w:rsidR="001B194C" w:rsidRPr="00515E48" w:rsidRDefault="001B194C" w:rsidP="001B194C">
      <w:pPr>
        <w:rPr>
          <w:rFonts w:ascii="Times New Roman" w:hAnsi="Times New Roman"/>
          <w:sz w:val="24"/>
          <w:szCs w:val="24"/>
        </w:rPr>
      </w:pPr>
      <w:r w:rsidRPr="00515E48">
        <w:rPr>
          <w:rFonts w:ascii="Times New Roman" w:hAnsi="Times New Roman"/>
          <w:sz w:val="24"/>
          <w:szCs w:val="24"/>
        </w:rPr>
        <w:t>Šandrovac 10.12.2021.</w:t>
      </w:r>
    </w:p>
    <w:p w14:paraId="70EE7085" w14:textId="2D3D7B87" w:rsidR="001B194C" w:rsidRPr="00515E48" w:rsidRDefault="001B194C" w:rsidP="001B194C">
      <w:pPr>
        <w:jc w:val="both"/>
        <w:rPr>
          <w:rFonts w:ascii="Times New Roman" w:hAnsi="Times New Roman"/>
          <w:b/>
          <w:sz w:val="24"/>
          <w:szCs w:val="24"/>
        </w:rPr>
      </w:pPr>
      <w:r w:rsidRPr="00515E48">
        <w:rPr>
          <w:rFonts w:ascii="Times New Roman" w:hAnsi="Times New Roman"/>
          <w:sz w:val="24"/>
          <w:szCs w:val="24"/>
        </w:rPr>
        <w:t xml:space="preserve">                                                                  </w:t>
      </w:r>
      <w:r w:rsidRPr="00515E48">
        <w:rPr>
          <w:rFonts w:ascii="Times New Roman" w:hAnsi="Times New Roman"/>
          <w:b/>
          <w:sz w:val="24"/>
          <w:szCs w:val="24"/>
        </w:rPr>
        <w:t>OPĆINSKO VIJEĆE OPĆINE ŠANDROVAC</w:t>
      </w:r>
    </w:p>
    <w:p w14:paraId="19D04E6A" w14:textId="09789043" w:rsidR="001B194C" w:rsidRPr="00515E48" w:rsidRDefault="001B194C" w:rsidP="001B194C">
      <w:pPr>
        <w:jc w:val="both"/>
        <w:rPr>
          <w:rFonts w:ascii="Times New Roman" w:hAnsi="Times New Roman"/>
          <w:b/>
          <w:sz w:val="24"/>
          <w:szCs w:val="24"/>
        </w:rPr>
      </w:pPr>
      <w:r w:rsidRPr="00515E48">
        <w:rPr>
          <w:rFonts w:ascii="Times New Roman" w:hAnsi="Times New Roman"/>
          <w:b/>
          <w:sz w:val="24"/>
          <w:szCs w:val="24"/>
        </w:rPr>
        <w:t xml:space="preserve">                                                                                             Predsjednik  općinskog vijeća</w:t>
      </w:r>
    </w:p>
    <w:p w14:paraId="675D0648" w14:textId="79A4E700" w:rsidR="001B194C" w:rsidRPr="00515E48" w:rsidRDefault="001B194C" w:rsidP="001B194C">
      <w:pPr>
        <w:jc w:val="center"/>
        <w:rPr>
          <w:rFonts w:ascii="Times New Roman" w:hAnsi="Times New Roman"/>
          <w:b/>
          <w:sz w:val="24"/>
          <w:szCs w:val="24"/>
        </w:rPr>
      </w:pPr>
      <w:r w:rsidRPr="00515E48">
        <w:rPr>
          <w:rFonts w:ascii="Times New Roman" w:hAnsi="Times New Roman"/>
          <w:b/>
          <w:sz w:val="24"/>
          <w:szCs w:val="24"/>
        </w:rPr>
        <w:t xml:space="preserve">                         </w:t>
      </w:r>
      <w:r w:rsidR="00515E48">
        <w:rPr>
          <w:rFonts w:ascii="Times New Roman" w:hAnsi="Times New Roman"/>
          <w:b/>
          <w:sz w:val="24"/>
          <w:szCs w:val="24"/>
        </w:rPr>
        <w:t xml:space="preserve">                                                       </w:t>
      </w:r>
      <w:r w:rsidRPr="00515E48">
        <w:rPr>
          <w:rFonts w:ascii="Times New Roman" w:hAnsi="Times New Roman"/>
          <w:b/>
          <w:sz w:val="24"/>
          <w:szCs w:val="24"/>
        </w:rPr>
        <w:t xml:space="preserve">Tomislav </w:t>
      </w:r>
      <w:proofErr w:type="spellStart"/>
      <w:r w:rsidRPr="00515E48">
        <w:rPr>
          <w:rFonts w:ascii="Times New Roman" w:hAnsi="Times New Roman"/>
          <w:b/>
          <w:sz w:val="24"/>
          <w:szCs w:val="24"/>
        </w:rPr>
        <w:t>Fleković,v.r</w:t>
      </w:r>
      <w:proofErr w:type="spellEnd"/>
      <w:r w:rsidRPr="00515E48">
        <w:rPr>
          <w:rFonts w:ascii="Times New Roman" w:hAnsi="Times New Roman"/>
          <w:b/>
          <w:sz w:val="24"/>
          <w:szCs w:val="24"/>
        </w:rPr>
        <w:t>.</w:t>
      </w:r>
    </w:p>
    <w:p w14:paraId="76C6E6D3" w14:textId="2B7BACC4" w:rsidR="001B194C" w:rsidRPr="00515E48" w:rsidRDefault="001B194C" w:rsidP="001B194C">
      <w:pPr>
        <w:jc w:val="center"/>
        <w:rPr>
          <w:rFonts w:ascii="Times New Roman" w:hAnsi="Times New Roman"/>
          <w:b/>
          <w:sz w:val="24"/>
          <w:szCs w:val="24"/>
        </w:rPr>
      </w:pPr>
      <w:r w:rsidRPr="00515E48">
        <w:rPr>
          <w:rFonts w:ascii="Times New Roman" w:hAnsi="Times New Roman"/>
          <w:b/>
          <w:sz w:val="24"/>
          <w:szCs w:val="24"/>
        </w:rPr>
        <w:br w:type="page"/>
      </w:r>
    </w:p>
    <w:p w14:paraId="08879BC0" w14:textId="77777777" w:rsidR="001B194C" w:rsidRDefault="001B194C" w:rsidP="001B194C">
      <w:pPr>
        <w:jc w:val="center"/>
        <w:rPr>
          <w:b/>
        </w:rPr>
        <w:sectPr w:rsidR="001B19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58316EC1"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lastRenderedPageBreak/>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B72CAA3"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7DD4B7F6" w14:textId="77777777" w:rsidR="001B194C" w:rsidRDefault="001B194C" w:rsidP="001B194C">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14:paraId="64A2562B" w14:textId="77777777" w:rsidR="001B194C" w:rsidRDefault="001B194C" w:rsidP="001B194C">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PRIHODI ZA POSEBNE NAMJENE</w:t>
      </w:r>
    </w:p>
    <w:p w14:paraId="42D0AEED" w14:textId="77777777" w:rsidR="001B194C" w:rsidRDefault="001B194C" w:rsidP="001B194C">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14:paraId="5AD384E0"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14:paraId="7F9D69DA"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4F2C049"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FC7A687"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w:t>
      </w:r>
    </w:p>
    <w:p w14:paraId="294C8C78"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4000,00</w:t>
      </w:r>
    </w:p>
    <w:p w14:paraId="78B5A22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4000,00</w:t>
      </w:r>
    </w:p>
    <w:p w14:paraId="6B1A5B60"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6D306E7A"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60B4138"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w:t>
      </w:r>
    </w:p>
    <w:p w14:paraId="28D1E7C6"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p>
    <w:p w14:paraId="17B55619"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65000,00</w:t>
      </w:r>
    </w:p>
    <w:p w14:paraId="22B4B548"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099B477A"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511CF44"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3749232B"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0BD6FCB2"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w:t>
      </w:r>
    </w:p>
    <w:p w14:paraId="51A8E47F"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14:paraId="5752BFF1"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1C9A584B"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83A039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14A9C474"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30000,00</w:t>
      </w:r>
    </w:p>
    <w:p w14:paraId="4FE259E0"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30000,00</w:t>
      </w:r>
    </w:p>
    <w:p w14:paraId="399EC802"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14:paraId="1B6BC234"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100617B1"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4C789C3"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0,00</w:t>
      </w:r>
    </w:p>
    <w:p w14:paraId="05FCDAFB"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0,00</w:t>
      </w:r>
    </w:p>
    <w:p w14:paraId="50697A31"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0,00</w:t>
      </w:r>
    </w:p>
    <w:p w14:paraId="79818DAD"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p>
    <w:p w14:paraId="7A252AEB"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A100301</w:t>
      </w:r>
      <w:r>
        <w:rPr>
          <w:rFonts w:ascii="Arial" w:hAnsi="Arial" w:cs="Arial"/>
          <w:sz w:val="24"/>
          <w:szCs w:val="24"/>
        </w:rPr>
        <w:tab/>
      </w:r>
      <w:r>
        <w:rPr>
          <w:rFonts w:ascii="Arial" w:hAnsi="Arial" w:cs="Arial"/>
          <w:b/>
          <w:bCs/>
          <w:color w:val="000000"/>
          <w:sz w:val="20"/>
          <w:szCs w:val="20"/>
        </w:rPr>
        <w:t>Lokalni izbori</w:t>
      </w:r>
    </w:p>
    <w:p w14:paraId="7EEC69FC"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4EAAE90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DBB5EFC"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135000,00</w:t>
      </w:r>
    </w:p>
    <w:p w14:paraId="6837930E"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135000,00</w:t>
      </w:r>
    </w:p>
    <w:p w14:paraId="3711720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135000,00</w:t>
      </w:r>
    </w:p>
    <w:p w14:paraId="33514121" w14:textId="77777777" w:rsidR="001B194C" w:rsidRDefault="001B194C" w:rsidP="001B194C">
      <w:pPr>
        <w:widowControl w:val="0"/>
        <w:tabs>
          <w:tab w:val="left" w:pos="9070"/>
        </w:tabs>
        <w:autoSpaceDE w:val="0"/>
        <w:autoSpaceDN w:val="0"/>
        <w:adjustRightInd w:val="0"/>
        <w:spacing w:before="134"/>
        <w:rPr>
          <w:rFonts w:ascii="Arial" w:hAnsi="Arial" w:cs="Arial"/>
          <w:sz w:val="24"/>
          <w:szCs w:val="24"/>
        </w:rPr>
      </w:pPr>
      <w:r>
        <w:rPr>
          <w:rFonts w:ascii="Arial" w:hAnsi="Arial" w:cs="Arial"/>
          <w:sz w:val="24"/>
          <w:szCs w:val="24"/>
        </w:rPr>
        <w:tab/>
      </w:r>
    </w:p>
    <w:p w14:paraId="4F3C51C0" w14:textId="77777777" w:rsidR="001B194C" w:rsidRDefault="001B194C" w:rsidP="001B194C">
      <w:pPr>
        <w:widowControl w:val="0"/>
        <w:tabs>
          <w:tab w:val="left" w:pos="9070"/>
        </w:tabs>
        <w:autoSpaceDE w:val="0"/>
        <w:autoSpaceDN w:val="0"/>
        <w:adjustRightInd w:val="0"/>
        <w:spacing w:before="134"/>
        <w:rPr>
          <w:rFonts w:ascii="Arial" w:hAnsi="Arial" w:cs="Arial"/>
          <w:sz w:val="24"/>
          <w:szCs w:val="24"/>
        </w:rPr>
      </w:pPr>
    </w:p>
    <w:p w14:paraId="58190685" w14:textId="77777777" w:rsidR="001B194C" w:rsidRDefault="001B194C" w:rsidP="001B194C">
      <w:pPr>
        <w:widowControl w:val="0"/>
        <w:tabs>
          <w:tab w:val="left" w:pos="9070"/>
        </w:tabs>
        <w:autoSpaceDE w:val="0"/>
        <w:autoSpaceDN w:val="0"/>
        <w:adjustRightInd w:val="0"/>
        <w:spacing w:before="134"/>
        <w:rPr>
          <w:rFonts w:ascii="Arial" w:hAnsi="Arial" w:cs="Arial"/>
          <w:color w:val="000000"/>
          <w:sz w:val="21"/>
          <w:szCs w:val="21"/>
        </w:rPr>
      </w:pPr>
      <w:r>
        <w:rPr>
          <w:rFonts w:ascii="Arial" w:hAnsi="Arial" w:cs="Arial"/>
          <w:sz w:val="24"/>
          <w:szCs w:val="24"/>
        </w:rPr>
        <w:t>9.</w:t>
      </w:r>
    </w:p>
    <w:p w14:paraId="531BF900"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732C6949"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09D01221"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0E54322A" w14:textId="77777777" w:rsidR="001B194C" w:rsidRDefault="001B194C" w:rsidP="001B194C">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A100303</w:t>
      </w:r>
      <w:r>
        <w:rPr>
          <w:rFonts w:ascii="Arial" w:hAnsi="Arial" w:cs="Arial"/>
          <w:sz w:val="24"/>
          <w:szCs w:val="24"/>
        </w:rPr>
        <w:tab/>
      </w:r>
      <w:r>
        <w:rPr>
          <w:rFonts w:ascii="Arial" w:hAnsi="Arial" w:cs="Arial"/>
          <w:b/>
          <w:bCs/>
          <w:color w:val="000000"/>
          <w:sz w:val="20"/>
          <w:szCs w:val="20"/>
        </w:rPr>
        <w:t>Izbori -manjine</w:t>
      </w:r>
    </w:p>
    <w:p w14:paraId="4F15353F"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7BA8905E"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CB7683A"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23500,00</w:t>
      </w:r>
    </w:p>
    <w:p w14:paraId="73263922"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23500,00</w:t>
      </w:r>
    </w:p>
    <w:p w14:paraId="1C6AB2CF"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23500,00</w:t>
      </w:r>
    </w:p>
    <w:p w14:paraId="445A6094"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14:paraId="5A37DC24"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14:paraId="2C052AC5"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5D468B4D"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65AEA9A"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18E709CA"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p>
    <w:p w14:paraId="726F36F6"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23000,00</w:t>
      </w:r>
    </w:p>
    <w:p w14:paraId="2F9C7E7E"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21AD7CD2"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79A3DFD"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1348C125"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30000,00</w:t>
      </w:r>
    </w:p>
    <w:p w14:paraId="69265EB0"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 xml:space="preserve">SUBVENCIJE TRGOVAČKIM DRUŠTVIMA ,ZADRUGAMA POLJOPRIVREDNICI IZVAN JAVNOG </w:t>
      </w:r>
      <w:r>
        <w:rPr>
          <w:rFonts w:ascii="Arial" w:hAnsi="Arial" w:cs="Arial"/>
          <w:sz w:val="24"/>
          <w:szCs w:val="24"/>
        </w:rPr>
        <w:tab/>
      </w:r>
      <w:r>
        <w:rPr>
          <w:rFonts w:ascii="Arial" w:hAnsi="Arial" w:cs="Arial"/>
          <w:color w:val="000000"/>
          <w:sz w:val="16"/>
          <w:szCs w:val="16"/>
        </w:rPr>
        <w:t>30000,00</w:t>
      </w:r>
    </w:p>
    <w:p w14:paraId="000B7343" w14:textId="77777777" w:rsidR="001B194C" w:rsidRDefault="001B194C" w:rsidP="001B194C">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SEKTORA</w:t>
      </w:r>
    </w:p>
    <w:p w14:paraId="52518557" w14:textId="77777777" w:rsidR="001B194C" w:rsidRDefault="001B194C" w:rsidP="001B194C">
      <w:pPr>
        <w:widowControl w:val="0"/>
        <w:tabs>
          <w:tab w:val="left" w:pos="90"/>
          <w:tab w:val="left" w:pos="1644"/>
        </w:tabs>
        <w:autoSpaceDE w:val="0"/>
        <w:autoSpaceDN w:val="0"/>
        <w:adjustRightInd w:val="0"/>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p>
    <w:p w14:paraId="1C7536B2"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57C014D8"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EEC7590"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1540000,00</w:t>
      </w:r>
    </w:p>
    <w:p w14:paraId="50670002"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1540000,00</w:t>
      </w:r>
    </w:p>
    <w:p w14:paraId="1A783FB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1540000,00</w:t>
      </w:r>
    </w:p>
    <w:p w14:paraId="12322EE6"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14:paraId="2A3DDCFC"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lastRenderedPageBreak/>
        <w:t>A101401</w:t>
      </w:r>
      <w:r>
        <w:rPr>
          <w:rFonts w:ascii="Arial" w:hAnsi="Arial" w:cs="Arial"/>
          <w:sz w:val="24"/>
          <w:szCs w:val="24"/>
        </w:rPr>
        <w:tab/>
      </w:r>
      <w:r>
        <w:rPr>
          <w:rFonts w:ascii="Arial" w:hAnsi="Arial" w:cs="Arial"/>
          <w:b/>
          <w:bCs/>
          <w:color w:val="000000"/>
          <w:sz w:val="20"/>
          <w:szCs w:val="20"/>
        </w:rPr>
        <w:t>Razvoj civilnog društva</w:t>
      </w:r>
    </w:p>
    <w:p w14:paraId="22538890"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9AACE0E"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8AFF5C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83000,00</w:t>
      </w:r>
    </w:p>
    <w:p w14:paraId="0175D075"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83000,00</w:t>
      </w:r>
    </w:p>
    <w:p w14:paraId="1FCACC3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83000,00</w:t>
      </w:r>
    </w:p>
    <w:p w14:paraId="4208CD78"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6BF4D1F"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3FE7C39"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64F06801"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w:t>
      </w:r>
    </w:p>
    <w:p w14:paraId="75D2CB4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w:t>
      </w:r>
    </w:p>
    <w:p w14:paraId="32CD1F43"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0235174C" w14:textId="77777777" w:rsidR="001B194C" w:rsidRDefault="001B194C" w:rsidP="001B194C">
      <w:pPr>
        <w:widowControl w:val="0"/>
        <w:tabs>
          <w:tab w:val="left" w:pos="9070"/>
        </w:tabs>
        <w:autoSpaceDE w:val="0"/>
        <w:autoSpaceDN w:val="0"/>
        <w:adjustRightInd w:val="0"/>
        <w:spacing w:before="428"/>
        <w:rPr>
          <w:rFonts w:ascii="Arial" w:hAnsi="Arial" w:cs="Arial"/>
          <w:sz w:val="24"/>
          <w:szCs w:val="24"/>
        </w:rPr>
      </w:pPr>
      <w:r>
        <w:rPr>
          <w:rFonts w:ascii="Arial" w:hAnsi="Arial" w:cs="Arial"/>
          <w:sz w:val="24"/>
          <w:szCs w:val="24"/>
        </w:rPr>
        <w:tab/>
      </w:r>
    </w:p>
    <w:p w14:paraId="49CB7CCD" w14:textId="77777777" w:rsidR="001B194C" w:rsidRDefault="001B194C" w:rsidP="001B194C">
      <w:pPr>
        <w:widowControl w:val="0"/>
        <w:tabs>
          <w:tab w:val="left" w:pos="9070"/>
        </w:tabs>
        <w:autoSpaceDE w:val="0"/>
        <w:autoSpaceDN w:val="0"/>
        <w:adjustRightInd w:val="0"/>
        <w:spacing w:before="428"/>
        <w:rPr>
          <w:rFonts w:ascii="Arial" w:hAnsi="Arial" w:cs="Arial"/>
          <w:sz w:val="24"/>
          <w:szCs w:val="24"/>
        </w:rPr>
      </w:pPr>
    </w:p>
    <w:p w14:paraId="1E7F952D" w14:textId="70D1798C" w:rsidR="001B194C" w:rsidRDefault="001B194C" w:rsidP="001B194C">
      <w:pPr>
        <w:widowControl w:val="0"/>
        <w:tabs>
          <w:tab w:val="left" w:pos="9070"/>
        </w:tabs>
        <w:autoSpaceDE w:val="0"/>
        <w:autoSpaceDN w:val="0"/>
        <w:adjustRightInd w:val="0"/>
        <w:spacing w:before="428"/>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 xml:space="preserve">Korisnik proračuna: </w:t>
      </w:r>
      <w:r>
        <w:rPr>
          <w:rFonts w:ascii="Arial" w:hAnsi="Arial" w:cs="Arial"/>
          <w:b/>
          <w:bCs/>
          <w:color w:val="000000"/>
        </w:rPr>
        <w:t>OPĆINA ŠANDROVAC – III IZMJENE</w:t>
      </w:r>
      <w:r>
        <w:rPr>
          <w:rFonts w:ascii="Arial" w:hAnsi="Arial" w:cs="Arial"/>
          <w:sz w:val="24"/>
          <w:szCs w:val="24"/>
        </w:rPr>
        <w:t xml:space="preserve">                          </w:t>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1F8A9B84"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237CEB53"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0A5C96DD" w14:textId="77777777" w:rsidR="001B194C" w:rsidRDefault="001B194C" w:rsidP="001B194C">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D14493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2E4AA8C4"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0139277F"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08ACE0C6"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14:paraId="6B37B0CB"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14:paraId="52864F2C"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0598311E"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AA0EF1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14:paraId="4B02139C"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15000,00</w:t>
      </w:r>
    </w:p>
    <w:p w14:paraId="29B72CFA"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15000,00</w:t>
      </w:r>
    </w:p>
    <w:p w14:paraId="73453C79"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422DDD00"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4842A54"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72000,00</w:t>
      </w:r>
    </w:p>
    <w:p w14:paraId="0D58D6D9"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34000,00</w:t>
      </w:r>
    </w:p>
    <w:p w14:paraId="2436FFE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34000,00</w:t>
      </w:r>
    </w:p>
    <w:p w14:paraId="6D03F5D1" w14:textId="77777777" w:rsidR="001B194C" w:rsidRDefault="001B194C" w:rsidP="001B194C">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38000,00</w:t>
      </w:r>
    </w:p>
    <w:p w14:paraId="4BFA35E8"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38000,00</w:t>
      </w:r>
    </w:p>
    <w:p w14:paraId="58F2DD2C"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81BBD4B"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34700,00</w:t>
      </w:r>
    </w:p>
    <w:p w14:paraId="5B39DE0E"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34700,00</w:t>
      </w:r>
    </w:p>
    <w:p w14:paraId="5608AA02"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34700,00</w:t>
      </w:r>
    </w:p>
    <w:p w14:paraId="256EF049"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2C04E707"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31FCE75"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150000,00</w:t>
      </w:r>
    </w:p>
    <w:p w14:paraId="06405352"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150000,00</w:t>
      </w:r>
    </w:p>
    <w:p w14:paraId="6CC92B1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150000,00</w:t>
      </w:r>
    </w:p>
    <w:p w14:paraId="7C86AA9A"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14:paraId="554BDE64" w14:textId="77777777" w:rsidR="001B194C" w:rsidRDefault="001B194C" w:rsidP="001B194C">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5A9F7353" w14:textId="77777777" w:rsidR="001B194C" w:rsidRDefault="001B194C" w:rsidP="001B194C">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32181E8E"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6258FA89"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0A904884"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C3AB543"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4000000,00</w:t>
      </w:r>
    </w:p>
    <w:p w14:paraId="5348A5DA"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4000000,00</w:t>
      </w:r>
    </w:p>
    <w:p w14:paraId="250F8639"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4000000,00</w:t>
      </w:r>
    </w:p>
    <w:p w14:paraId="223D3753" w14:textId="0E7D0666" w:rsidR="001B194C" w:rsidRPr="00515E48" w:rsidRDefault="001B194C" w:rsidP="00515E48">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r>
        <w:rPr>
          <w:rFonts w:ascii="Arial" w:hAnsi="Arial" w:cs="Arial"/>
          <w:sz w:val="24"/>
          <w:szCs w:val="24"/>
        </w:rPr>
        <w:tab/>
      </w:r>
    </w:p>
    <w:p w14:paraId="21803D93"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4FC702BF"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20C14B21"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326C007D" w14:textId="77777777" w:rsidR="001B194C" w:rsidRDefault="001B194C" w:rsidP="001B194C">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220000,00</w:t>
      </w:r>
    </w:p>
    <w:p w14:paraId="745B8A88"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p>
    <w:p w14:paraId="76DE7C6A"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220000,00</w:t>
      </w:r>
    </w:p>
    <w:p w14:paraId="5057D5D5"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54B338CD"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A100902</w:t>
      </w:r>
      <w:r>
        <w:rPr>
          <w:rFonts w:ascii="Arial" w:hAnsi="Arial" w:cs="Arial"/>
          <w:sz w:val="24"/>
          <w:szCs w:val="24"/>
        </w:rPr>
        <w:tab/>
      </w:r>
      <w:proofErr w:type="spellStart"/>
      <w:r>
        <w:rPr>
          <w:rFonts w:ascii="Arial" w:hAnsi="Arial" w:cs="Arial"/>
          <w:b/>
          <w:bCs/>
          <w:color w:val="000000"/>
          <w:sz w:val="20"/>
          <w:szCs w:val="20"/>
        </w:rPr>
        <w:t>Djelat.zaštite</w:t>
      </w:r>
      <w:proofErr w:type="spellEnd"/>
      <w:r>
        <w:rPr>
          <w:rFonts w:ascii="Arial" w:hAnsi="Arial" w:cs="Arial"/>
          <w:b/>
          <w:bCs/>
          <w:color w:val="000000"/>
          <w:sz w:val="20"/>
          <w:szCs w:val="20"/>
        </w:rPr>
        <w:t xml:space="preserve"> i </w:t>
      </w:r>
      <w:proofErr w:type="spellStart"/>
      <w:r>
        <w:rPr>
          <w:rFonts w:ascii="Arial" w:hAnsi="Arial" w:cs="Arial"/>
          <w:b/>
          <w:bCs/>
          <w:color w:val="000000"/>
          <w:sz w:val="20"/>
          <w:szCs w:val="20"/>
        </w:rPr>
        <w:t>spaš</w:t>
      </w:r>
      <w:proofErr w:type="spellEnd"/>
      <w:r>
        <w:rPr>
          <w:rFonts w:ascii="Arial" w:hAnsi="Arial" w:cs="Arial"/>
          <w:b/>
          <w:bCs/>
          <w:color w:val="000000"/>
          <w:sz w:val="20"/>
          <w:szCs w:val="20"/>
        </w:rPr>
        <w:t xml:space="preserve">. Od </w:t>
      </w:r>
      <w:proofErr w:type="spellStart"/>
      <w:r>
        <w:rPr>
          <w:rFonts w:ascii="Arial" w:hAnsi="Arial" w:cs="Arial"/>
          <w:b/>
          <w:bCs/>
          <w:color w:val="000000"/>
          <w:sz w:val="20"/>
          <w:szCs w:val="20"/>
        </w:rPr>
        <w:t>element.nepogoda</w:t>
      </w:r>
      <w:proofErr w:type="spellEnd"/>
    </w:p>
    <w:p w14:paraId="7A96E3F1"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09B37BBB"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59E6D0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69CA8DCC"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20000,00</w:t>
      </w:r>
    </w:p>
    <w:p w14:paraId="1AAEB18A"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p>
    <w:p w14:paraId="3ADDBA39"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14:paraId="673DF44C"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14:paraId="4ED1EE69"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66B41413"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5730641"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18000,00</w:t>
      </w:r>
    </w:p>
    <w:p w14:paraId="48C3ADED"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18000,00</w:t>
      </w:r>
    </w:p>
    <w:p w14:paraId="15F42D6C"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18000,00</w:t>
      </w:r>
    </w:p>
    <w:p w14:paraId="537F5748"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7445732"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3D20489"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14:paraId="5B04E0C6"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40000,00</w:t>
      </w:r>
    </w:p>
    <w:p w14:paraId="652FE012"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40000,00</w:t>
      </w:r>
    </w:p>
    <w:p w14:paraId="78B41210"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2F25F5D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E55D11C"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7500,00</w:t>
      </w:r>
    </w:p>
    <w:p w14:paraId="1D44175C"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7500,00</w:t>
      </w:r>
    </w:p>
    <w:p w14:paraId="5840E562"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7500,00</w:t>
      </w:r>
    </w:p>
    <w:p w14:paraId="4CACCCF3" w14:textId="77777777" w:rsidR="001B194C" w:rsidRDefault="001B194C" w:rsidP="001B194C">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1C3F52C8" w14:textId="77777777" w:rsidR="001B194C" w:rsidRDefault="001B194C" w:rsidP="001B194C">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44578797"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14:paraId="6CF989E3"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3C2BC818"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6A819A8"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29ED332D"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0BD1039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14:paraId="6C8475B3"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30A441C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87D0CF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879800,00</w:t>
      </w:r>
    </w:p>
    <w:p w14:paraId="60685CF7" w14:textId="77777777" w:rsidR="001B194C" w:rsidRDefault="001B194C" w:rsidP="001B194C">
      <w:pPr>
        <w:widowControl w:val="0"/>
        <w:tabs>
          <w:tab w:val="left" w:pos="9070"/>
        </w:tabs>
        <w:autoSpaceDE w:val="0"/>
        <w:autoSpaceDN w:val="0"/>
        <w:adjustRightInd w:val="0"/>
        <w:spacing w:before="139"/>
        <w:rPr>
          <w:rFonts w:ascii="Arial" w:hAnsi="Arial" w:cs="Arial"/>
          <w:sz w:val="24"/>
          <w:szCs w:val="24"/>
        </w:rPr>
      </w:pPr>
      <w:r>
        <w:rPr>
          <w:rFonts w:ascii="Arial" w:hAnsi="Arial" w:cs="Arial"/>
          <w:sz w:val="24"/>
          <w:szCs w:val="24"/>
        </w:rPr>
        <w:tab/>
      </w:r>
    </w:p>
    <w:p w14:paraId="1EC350C4" w14:textId="77777777" w:rsidR="001B194C" w:rsidRDefault="001B194C" w:rsidP="001B194C">
      <w:pPr>
        <w:widowControl w:val="0"/>
        <w:tabs>
          <w:tab w:val="left" w:pos="9070"/>
        </w:tabs>
        <w:autoSpaceDE w:val="0"/>
        <w:autoSpaceDN w:val="0"/>
        <w:adjustRightInd w:val="0"/>
        <w:spacing w:before="139"/>
        <w:rPr>
          <w:rFonts w:ascii="Arial" w:hAnsi="Arial" w:cs="Arial"/>
          <w:sz w:val="24"/>
          <w:szCs w:val="24"/>
        </w:rPr>
      </w:pPr>
    </w:p>
    <w:p w14:paraId="45FE2B4C" w14:textId="7FA5AD8E" w:rsidR="001B194C" w:rsidRDefault="001B194C" w:rsidP="001B194C">
      <w:pPr>
        <w:widowControl w:val="0"/>
        <w:tabs>
          <w:tab w:val="left" w:pos="9070"/>
        </w:tabs>
        <w:autoSpaceDE w:val="0"/>
        <w:autoSpaceDN w:val="0"/>
        <w:adjustRightInd w:val="0"/>
        <w:spacing w:before="139"/>
        <w:rPr>
          <w:rFonts w:ascii="Arial" w:hAnsi="Arial" w:cs="Arial"/>
          <w:color w:val="000000"/>
          <w:sz w:val="21"/>
          <w:szCs w:val="21"/>
        </w:rPr>
      </w:pPr>
    </w:p>
    <w:p w14:paraId="42CFD003"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396BCEEB"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7EDE050"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7BC3602F" w14:textId="77777777" w:rsidR="001B194C" w:rsidRDefault="001B194C" w:rsidP="001B194C">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823500,00</w:t>
      </w:r>
    </w:p>
    <w:p w14:paraId="114DE67C"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670000,00</w:t>
      </w:r>
    </w:p>
    <w:p w14:paraId="748FDCD0"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44000,00</w:t>
      </w:r>
    </w:p>
    <w:p w14:paraId="4E17197D"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109500,00</w:t>
      </w:r>
    </w:p>
    <w:p w14:paraId="6739A90C" w14:textId="77777777" w:rsidR="001B194C" w:rsidRDefault="001B194C" w:rsidP="001B194C">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45800,00</w:t>
      </w:r>
    </w:p>
    <w:p w14:paraId="2A172CF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22800,00</w:t>
      </w:r>
    </w:p>
    <w:p w14:paraId="5625DADF"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23000,00</w:t>
      </w:r>
    </w:p>
    <w:p w14:paraId="054A8B9C" w14:textId="77777777" w:rsidR="001B194C" w:rsidRDefault="001B194C" w:rsidP="001B194C">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10500,00</w:t>
      </w:r>
    </w:p>
    <w:p w14:paraId="17DA970C"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10500,00</w:t>
      </w:r>
    </w:p>
    <w:p w14:paraId="37E163C1"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CBCA606"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78000,00</w:t>
      </w:r>
    </w:p>
    <w:p w14:paraId="4C3A15E3"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6B6679E8"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555FAE51" w14:textId="77777777" w:rsidR="001B194C" w:rsidRDefault="001B194C" w:rsidP="001B194C">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53000,00</w:t>
      </w:r>
    </w:p>
    <w:p w14:paraId="52AF4F23"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53000,00</w:t>
      </w:r>
    </w:p>
    <w:p w14:paraId="2A7BD944"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C4AE097"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F96E75C"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194000,00</w:t>
      </w:r>
    </w:p>
    <w:p w14:paraId="2B367A7B"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194000,00</w:t>
      </w:r>
    </w:p>
    <w:p w14:paraId="6405942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96000,00</w:t>
      </w:r>
    </w:p>
    <w:p w14:paraId="45118358"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98000,00</w:t>
      </w:r>
    </w:p>
    <w:p w14:paraId="4BE8A561"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371D4EF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A6BDDBA"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26500,00</w:t>
      </w:r>
    </w:p>
    <w:p w14:paraId="17263404"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26500,00</w:t>
      </w:r>
    </w:p>
    <w:p w14:paraId="2FA6324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26500,00</w:t>
      </w:r>
    </w:p>
    <w:p w14:paraId="15E3A9CF"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14:paraId="59F61FC6"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522DC3E6"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0C127A5"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77000,00</w:t>
      </w:r>
    </w:p>
    <w:p w14:paraId="4D1ABDA8"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77000,00</w:t>
      </w:r>
    </w:p>
    <w:p w14:paraId="15EAB24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77000,00</w:t>
      </w:r>
    </w:p>
    <w:p w14:paraId="67C5CB8B"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2A1E8277"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14:paraId="6F7FE971"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192B8891"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622E789"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120000,00</w:t>
      </w:r>
    </w:p>
    <w:p w14:paraId="741949D5" w14:textId="77777777" w:rsidR="001B194C" w:rsidRDefault="001B194C" w:rsidP="001B194C">
      <w:pPr>
        <w:widowControl w:val="0"/>
        <w:tabs>
          <w:tab w:val="left" w:pos="9070"/>
        </w:tabs>
        <w:autoSpaceDE w:val="0"/>
        <w:autoSpaceDN w:val="0"/>
        <w:adjustRightInd w:val="0"/>
        <w:spacing w:before="286"/>
        <w:rPr>
          <w:rFonts w:ascii="Arial" w:hAnsi="Arial" w:cs="Arial"/>
          <w:sz w:val="24"/>
          <w:szCs w:val="24"/>
        </w:rPr>
      </w:pPr>
      <w:r>
        <w:rPr>
          <w:rFonts w:ascii="Arial" w:hAnsi="Arial" w:cs="Arial"/>
          <w:sz w:val="24"/>
          <w:szCs w:val="24"/>
        </w:rPr>
        <w:tab/>
      </w:r>
    </w:p>
    <w:p w14:paraId="09327322" w14:textId="0099DA95" w:rsidR="001B194C" w:rsidRDefault="001B194C" w:rsidP="001B194C">
      <w:pPr>
        <w:widowControl w:val="0"/>
        <w:tabs>
          <w:tab w:val="left" w:pos="9070"/>
        </w:tabs>
        <w:autoSpaceDE w:val="0"/>
        <w:autoSpaceDN w:val="0"/>
        <w:adjustRightInd w:val="0"/>
        <w:spacing w:before="286"/>
        <w:rPr>
          <w:rFonts w:ascii="Arial" w:hAnsi="Arial" w:cs="Arial"/>
          <w:color w:val="000000"/>
          <w:sz w:val="21"/>
          <w:szCs w:val="21"/>
        </w:rPr>
      </w:pPr>
    </w:p>
    <w:p w14:paraId="6F77917A"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5914E304"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155E74C"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27971618" w14:textId="77777777" w:rsidR="001B194C" w:rsidRDefault="001B194C" w:rsidP="001B194C">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14:paraId="6A375522"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14:paraId="67C9DEF4"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14:paraId="467B1C2B"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7BF47C2D"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D4CD364"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w:t>
      </w:r>
    </w:p>
    <w:p w14:paraId="375685B6"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w:t>
      </w:r>
    </w:p>
    <w:p w14:paraId="0D545DA1"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w:t>
      </w:r>
    </w:p>
    <w:p w14:paraId="78989A0A"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14:paraId="115A6673"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14:paraId="54190425"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5EC0EC63"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A396FDA"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360000,00</w:t>
      </w:r>
    </w:p>
    <w:p w14:paraId="7884C885"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360000,00</w:t>
      </w:r>
    </w:p>
    <w:p w14:paraId="190D9DB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360000,00</w:t>
      </w:r>
    </w:p>
    <w:p w14:paraId="3A6831A6"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4A4581A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78C918D"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16B8C7E9"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49D9E88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47BA1CF8"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49F62A17"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3B97F96"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7E605F0D"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522B7374"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67F8FB2F" w14:textId="77777777" w:rsidR="001B194C" w:rsidRDefault="001B194C" w:rsidP="001B194C">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lastRenderedPageBreak/>
        <w:t>GLAVA</w:t>
      </w:r>
      <w:r>
        <w:rPr>
          <w:rFonts w:ascii="Arial" w:hAnsi="Arial" w:cs="Arial"/>
          <w:sz w:val="24"/>
          <w:szCs w:val="24"/>
        </w:rPr>
        <w:tab/>
      </w:r>
      <w:r>
        <w:rPr>
          <w:rFonts w:ascii="Arial" w:hAnsi="Arial" w:cs="Arial"/>
          <w:b/>
          <w:bCs/>
          <w:color w:val="000000"/>
          <w:sz w:val="20"/>
          <w:szCs w:val="20"/>
        </w:rPr>
        <w:t>OPĆI PRIHODI I PRIMICI</w:t>
      </w:r>
    </w:p>
    <w:p w14:paraId="55C9364E" w14:textId="77777777" w:rsidR="001B194C" w:rsidRDefault="001B194C" w:rsidP="001B194C">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23352E52"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14:paraId="4A3ECD6A"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65B3C3D"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522DD1B"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66000,00</w:t>
      </w:r>
    </w:p>
    <w:p w14:paraId="358932B2"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w:t>
      </w:r>
    </w:p>
    <w:p w14:paraId="6B6AA0F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66000,00</w:t>
      </w:r>
    </w:p>
    <w:p w14:paraId="74AF114D"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B37BFDD"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24C87C18"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14:paraId="3A4D7378"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15000,00</w:t>
      </w:r>
    </w:p>
    <w:p w14:paraId="485398C3" w14:textId="77777777" w:rsidR="001B194C" w:rsidRDefault="001B194C" w:rsidP="001B194C">
      <w:pPr>
        <w:widowControl w:val="0"/>
        <w:tabs>
          <w:tab w:val="left" w:pos="9000"/>
          <w:tab w:val="left" w:pos="9070"/>
        </w:tabs>
        <w:autoSpaceDE w:val="0"/>
        <w:autoSpaceDN w:val="0"/>
        <w:adjustRightInd w:val="0"/>
        <w:spacing w:before="490"/>
        <w:rPr>
          <w:rFonts w:ascii="Arial" w:hAnsi="Arial" w:cs="Arial"/>
          <w:sz w:val="24"/>
          <w:szCs w:val="24"/>
        </w:rPr>
      </w:pPr>
      <w:r>
        <w:rPr>
          <w:rFonts w:ascii="Arial" w:hAnsi="Arial" w:cs="Arial"/>
          <w:sz w:val="24"/>
          <w:szCs w:val="24"/>
        </w:rPr>
        <w:tab/>
      </w:r>
    </w:p>
    <w:p w14:paraId="4A184655" w14:textId="17AB07DD" w:rsidR="001B194C" w:rsidRDefault="001B194C" w:rsidP="001B194C">
      <w:pPr>
        <w:widowControl w:val="0"/>
        <w:tabs>
          <w:tab w:val="left" w:pos="9000"/>
          <w:tab w:val="left" w:pos="9070"/>
        </w:tabs>
        <w:autoSpaceDE w:val="0"/>
        <w:autoSpaceDN w:val="0"/>
        <w:adjustRightInd w:val="0"/>
        <w:spacing w:before="490"/>
        <w:rPr>
          <w:rFonts w:ascii="Arial" w:hAnsi="Arial" w:cs="Arial"/>
          <w:color w:val="000000"/>
          <w:sz w:val="21"/>
          <w:szCs w:val="21"/>
        </w:rPr>
      </w:pPr>
    </w:p>
    <w:p w14:paraId="204F0E63"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13E7A7D6"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391E753D"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0847D59" w14:textId="77777777" w:rsidR="001B194C" w:rsidRDefault="001B194C" w:rsidP="001B194C">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15000,00</w:t>
      </w:r>
    </w:p>
    <w:p w14:paraId="55C9B784"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36922A48"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06CD224"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70000,00</w:t>
      </w:r>
    </w:p>
    <w:p w14:paraId="09C67B95"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70000,00</w:t>
      </w:r>
    </w:p>
    <w:p w14:paraId="1E7FC811"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70000,00</w:t>
      </w:r>
    </w:p>
    <w:p w14:paraId="272AEBD9"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34A6BC19"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B8AE3D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70000,00</w:t>
      </w:r>
    </w:p>
    <w:p w14:paraId="1A54C538"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70000,00</w:t>
      </w:r>
    </w:p>
    <w:p w14:paraId="411EBBB4"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70000,00</w:t>
      </w:r>
    </w:p>
    <w:p w14:paraId="5313B15F"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35886034"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BDF8ACC"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w:t>
      </w:r>
    </w:p>
    <w:p w14:paraId="59DCA121"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001E53D9"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w:t>
      </w:r>
    </w:p>
    <w:p w14:paraId="26834BAE"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15FB0D42"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B3863E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122000,00</w:t>
      </w:r>
    </w:p>
    <w:p w14:paraId="1D5EA231"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122000,00</w:t>
      </w:r>
    </w:p>
    <w:p w14:paraId="5280E786"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30000,00</w:t>
      </w:r>
    </w:p>
    <w:p w14:paraId="363EE296"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92000,00</w:t>
      </w:r>
    </w:p>
    <w:p w14:paraId="25876557"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p>
    <w:p w14:paraId="56479412"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3084BB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04E32E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32500,00</w:t>
      </w:r>
    </w:p>
    <w:p w14:paraId="1304A0D1"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32500,00</w:t>
      </w:r>
    </w:p>
    <w:p w14:paraId="339A28ED"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3C20CC03"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22500,00</w:t>
      </w:r>
    </w:p>
    <w:p w14:paraId="513F669B"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8502825"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0620D322"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345081F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14:paraId="0F96A691"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14:paraId="2180C73E"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p>
    <w:p w14:paraId="646862B3"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139F4A51"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0F2BE5F" w14:textId="77777777" w:rsidR="001B194C" w:rsidRDefault="001B194C" w:rsidP="001B194C">
      <w:pPr>
        <w:widowControl w:val="0"/>
        <w:tabs>
          <w:tab w:val="left" w:pos="9070"/>
        </w:tabs>
        <w:autoSpaceDE w:val="0"/>
        <w:autoSpaceDN w:val="0"/>
        <w:adjustRightInd w:val="0"/>
        <w:spacing w:before="275"/>
        <w:rPr>
          <w:rFonts w:ascii="Arial" w:hAnsi="Arial" w:cs="Arial"/>
          <w:sz w:val="24"/>
          <w:szCs w:val="24"/>
        </w:rPr>
      </w:pPr>
      <w:r>
        <w:rPr>
          <w:rFonts w:ascii="Arial" w:hAnsi="Arial" w:cs="Arial"/>
          <w:sz w:val="24"/>
          <w:szCs w:val="24"/>
        </w:rPr>
        <w:tab/>
      </w:r>
    </w:p>
    <w:p w14:paraId="5B7E1E26" w14:textId="44336368" w:rsidR="001B194C" w:rsidRDefault="001B194C" w:rsidP="001B194C">
      <w:pPr>
        <w:widowControl w:val="0"/>
        <w:tabs>
          <w:tab w:val="left" w:pos="9070"/>
        </w:tabs>
        <w:autoSpaceDE w:val="0"/>
        <w:autoSpaceDN w:val="0"/>
        <w:adjustRightInd w:val="0"/>
        <w:spacing w:before="275"/>
        <w:rPr>
          <w:rFonts w:ascii="Arial" w:hAnsi="Arial" w:cs="Arial"/>
          <w:color w:val="000000"/>
          <w:sz w:val="21"/>
          <w:szCs w:val="21"/>
        </w:rPr>
      </w:pPr>
    </w:p>
    <w:p w14:paraId="10577744"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06872EEB"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0B1F9E3A"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5705DB07" w14:textId="77777777" w:rsidR="001B194C" w:rsidRDefault="001B194C" w:rsidP="001B194C">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234000,00</w:t>
      </w:r>
    </w:p>
    <w:p w14:paraId="16B09215"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234000,00</w:t>
      </w:r>
    </w:p>
    <w:p w14:paraId="0EE0F0BF"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234000,00</w:t>
      </w:r>
    </w:p>
    <w:p w14:paraId="66807CF1"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A46142C"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528000,00</w:t>
      </w:r>
    </w:p>
    <w:p w14:paraId="1D80C809"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528000,00</w:t>
      </w:r>
    </w:p>
    <w:p w14:paraId="7086B1E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81000,00</w:t>
      </w:r>
    </w:p>
    <w:p w14:paraId="7A6399F8"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447000,00</w:t>
      </w:r>
    </w:p>
    <w:p w14:paraId="5A16C1FE"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A100704</w:t>
      </w:r>
      <w:r>
        <w:rPr>
          <w:rFonts w:ascii="Arial" w:hAnsi="Arial" w:cs="Arial"/>
          <w:sz w:val="24"/>
          <w:szCs w:val="24"/>
        </w:rPr>
        <w:tab/>
      </w:r>
      <w:r>
        <w:rPr>
          <w:rFonts w:ascii="Arial" w:hAnsi="Arial" w:cs="Arial"/>
          <w:b/>
          <w:bCs/>
          <w:color w:val="000000"/>
          <w:sz w:val="20"/>
          <w:szCs w:val="20"/>
        </w:rPr>
        <w:t>Održavanje vodovoda</w:t>
      </w:r>
    </w:p>
    <w:p w14:paraId="361D13B4"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w:t>
      </w:r>
      <w:r>
        <w:rPr>
          <w:rFonts w:ascii="Arial" w:hAnsi="Arial" w:cs="Arial"/>
          <w:sz w:val="24"/>
          <w:szCs w:val="24"/>
        </w:rPr>
        <w:tab/>
      </w:r>
      <w:r>
        <w:rPr>
          <w:rFonts w:ascii="Arial" w:hAnsi="Arial" w:cs="Arial"/>
          <w:b/>
          <w:bCs/>
          <w:color w:val="000000"/>
          <w:sz w:val="20"/>
          <w:szCs w:val="20"/>
        </w:rPr>
        <w:t>Opskrba vodom</w:t>
      </w:r>
    </w:p>
    <w:p w14:paraId="14899F7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EB80945"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7548A93A"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7F911E5C"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7D46BF35"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A100705</w:t>
      </w:r>
      <w:r>
        <w:rPr>
          <w:rFonts w:ascii="Arial" w:hAnsi="Arial" w:cs="Arial"/>
          <w:sz w:val="24"/>
          <w:szCs w:val="24"/>
        </w:rPr>
        <w:tab/>
      </w:r>
      <w:r>
        <w:rPr>
          <w:rFonts w:ascii="Arial" w:hAnsi="Arial" w:cs="Arial"/>
          <w:b/>
          <w:bCs/>
          <w:color w:val="000000"/>
          <w:sz w:val="20"/>
          <w:szCs w:val="20"/>
        </w:rPr>
        <w:t>Komunalni priključci</w:t>
      </w:r>
    </w:p>
    <w:p w14:paraId="1E2243F9"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23967AB4"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EEE1DA9"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6FF4C72A"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1C89903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55000,00</w:t>
      </w:r>
    </w:p>
    <w:p w14:paraId="646F6945"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14:paraId="21267899"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5BED5B13"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BCBCB68"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1150000,00</w:t>
      </w:r>
    </w:p>
    <w:p w14:paraId="14473704"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1150000,00</w:t>
      </w:r>
    </w:p>
    <w:p w14:paraId="0B164CF4"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1150000,00</w:t>
      </w:r>
    </w:p>
    <w:p w14:paraId="7192DE77"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p>
    <w:p w14:paraId="2A6D736B"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proofErr w:type="spellStart"/>
      <w:r>
        <w:rPr>
          <w:rFonts w:ascii="Arial" w:hAnsi="Arial" w:cs="Arial"/>
          <w:b/>
          <w:bCs/>
          <w:color w:val="000000"/>
          <w:sz w:val="20"/>
          <w:szCs w:val="20"/>
        </w:rPr>
        <w:t>Veterinrske</w:t>
      </w:r>
      <w:proofErr w:type="spellEnd"/>
      <w:r>
        <w:rPr>
          <w:rFonts w:ascii="Arial" w:hAnsi="Arial" w:cs="Arial"/>
          <w:b/>
          <w:bCs/>
          <w:color w:val="000000"/>
          <w:sz w:val="20"/>
          <w:szCs w:val="20"/>
        </w:rPr>
        <w:t xml:space="preserve"> usluge</w:t>
      </w:r>
    </w:p>
    <w:p w14:paraId="43F190D6"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254E27BA"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256D713"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w:t>
      </w:r>
    </w:p>
    <w:p w14:paraId="1885B8D7"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w:t>
      </w:r>
    </w:p>
    <w:p w14:paraId="5D10C7C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w:t>
      </w:r>
    </w:p>
    <w:p w14:paraId="67CCF58E"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3CF547BD"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14:paraId="28CE00DE"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02040B03"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02714B4"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73000,00</w:t>
      </w:r>
    </w:p>
    <w:p w14:paraId="26523A73" w14:textId="77777777" w:rsidR="001B194C" w:rsidRDefault="001B194C" w:rsidP="001B194C">
      <w:pPr>
        <w:widowControl w:val="0"/>
        <w:tabs>
          <w:tab w:val="left" w:pos="9015"/>
          <w:tab w:val="left" w:pos="9070"/>
        </w:tabs>
        <w:autoSpaceDE w:val="0"/>
        <w:autoSpaceDN w:val="0"/>
        <w:adjustRightInd w:val="0"/>
        <w:spacing w:before="88"/>
        <w:rPr>
          <w:rFonts w:ascii="Arial" w:hAnsi="Arial" w:cs="Arial"/>
          <w:sz w:val="24"/>
          <w:szCs w:val="24"/>
        </w:rPr>
      </w:pPr>
      <w:r>
        <w:rPr>
          <w:rFonts w:ascii="Arial" w:hAnsi="Arial" w:cs="Arial"/>
          <w:sz w:val="24"/>
          <w:szCs w:val="24"/>
        </w:rPr>
        <w:tab/>
      </w:r>
    </w:p>
    <w:p w14:paraId="3B991E53" w14:textId="77777777" w:rsidR="001B194C" w:rsidRDefault="001B194C" w:rsidP="001B194C">
      <w:pPr>
        <w:widowControl w:val="0"/>
        <w:tabs>
          <w:tab w:val="left" w:pos="9015"/>
          <w:tab w:val="left" w:pos="9070"/>
        </w:tabs>
        <w:autoSpaceDE w:val="0"/>
        <w:autoSpaceDN w:val="0"/>
        <w:adjustRightInd w:val="0"/>
        <w:spacing w:before="88"/>
        <w:rPr>
          <w:rFonts w:ascii="Arial" w:hAnsi="Arial" w:cs="Arial"/>
          <w:sz w:val="24"/>
          <w:szCs w:val="24"/>
        </w:rPr>
      </w:pPr>
    </w:p>
    <w:p w14:paraId="7C2D3A1A" w14:textId="4A40D1C9" w:rsidR="001B194C" w:rsidRDefault="001B194C" w:rsidP="001B194C">
      <w:pPr>
        <w:widowControl w:val="0"/>
        <w:tabs>
          <w:tab w:val="left" w:pos="9015"/>
          <w:tab w:val="left" w:pos="9070"/>
        </w:tabs>
        <w:autoSpaceDE w:val="0"/>
        <w:autoSpaceDN w:val="0"/>
        <w:adjustRightInd w:val="0"/>
        <w:spacing w:before="88"/>
        <w:rPr>
          <w:rFonts w:ascii="Arial" w:hAnsi="Arial" w:cs="Arial"/>
          <w:color w:val="000000"/>
          <w:sz w:val="21"/>
          <w:szCs w:val="21"/>
        </w:rPr>
      </w:pPr>
    </w:p>
    <w:p w14:paraId="6E1B037C" w14:textId="77777777" w:rsidR="001B194C" w:rsidRDefault="001B194C" w:rsidP="001B194C">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III IZMJENE</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13.12.2021</w:t>
      </w:r>
    </w:p>
    <w:p w14:paraId="1D61989F"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4428C6E1"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B628BA3" w14:textId="77777777" w:rsidR="001B194C" w:rsidRDefault="001B194C" w:rsidP="001B194C">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73000,00</w:t>
      </w:r>
    </w:p>
    <w:p w14:paraId="3E93ED9E"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73000,00</w:t>
      </w:r>
    </w:p>
    <w:p w14:paraId="4C0F948C"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14:paraId="0CC2AA03"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14:paraId="2300DED4"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73712528"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6AB6DE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09A55427"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w:t>
      </w:r>
    </w:p>
    <w:p w14:paraId="269A05FB"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20000,00</w:t>
      </w:r>
    </w:p>
    <w:p w14:paraId="7DE42F4B"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35F74A88"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AF307AA"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94000,00</w:t>
      </w:r>
    </w:p>
    <w:p w14:paraId="0879F0CF"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94000,00</w:t>
      </w:r>
    </w:p>
    <w:p w14:paraId="4917E5FA"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94000,00</w:t>
      </w:r>
    </w:p>
    <w:p w14:paraId="34DE8B2D" w14:textId="77777777" w:rsidR="001B194C" w:rsidRDefault="001B194C" w:rsidP="001B194C">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588E11A4"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D47A7A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14000,00</w:t>
      </w:r>
    </w:p>
    <w:p w14:paraId="20F895A8"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14000,00</w:t>
      </w:r>
    </w:p>
    <w:p w14:paraId="7B920088"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8000,00</w:t>
      </w:r>
    </w:p>
    <w:p w14:paraId="2B2B4B95"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w:t>
      </w:r>
    </w:p>
    <w:p w14:paraId="36FF5571"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C7DA05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260000,00</w:t>
      </w:r>
    </w:p>
    <w:p w14:paraId="7A7E51EC"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260000,00</w:t>
      </w:r>
    </w:p>
    <w:p w14:paraId="5B19BCD9"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260000,00</w:t>
      </w:r>
    </w:p>
    <w:p w14:paraId="056EC340" w14:textId="77777777" w:rsidR="001B194C" w:rsidRDefault="001B194C" w:rsidP="001B194C">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14:paraId="05452FBE"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lastRenderedPageBreak/>
        <w:t>A101901</w:t>
      </w:r>
      <w:r>
        <w:rPr>
          <w:rFonts w:ascii="Arial" w:hAnsi="Arial" w:cs="Arial"/>
          <w:sz w:val="24"/>
          <w:szCs w:val="24"/>
        </w:rPr>
        <w:tab/>
      </w:r>
      <w:r>
        <w:rPr>
          <w:rFonts w:ascii="Arial" w:hAnsi="Arial" w:cs="Arial"/>
          <w:b/>
          <w:bCs/>
          <w:color w:val="000000"/>
          <w:sz w:val="20"/>
          <w:szCs w:val="20"/>
        </w:rPr>
        <w:t>Javna rasvjeta</w:t>
      </w:r>
    </w:p>
    <w:p w14:paraId="4A45360F"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5C37B377"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FECCA26"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14:paraId="1A13FF8E"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15000,00</w:t>
      </w:r>
    </w:p>
    <w:p w14:paraId="0C3FA5B5"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w:t>
      </w:r>
    </w:p>
    <w:p w14:paraId="00C4D04C" w14:textId="77777777" w:rsidR="001B194C" w:rsidRDefault="001B194C" w:rsidP="001B194C">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977A849"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86000,00</w:t>
      </w:r>
    </w:p>
    <w:p w14:paraId="1E7FC699"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86000,00</w:t>
      </w:r>
    </w:p>
    <w:p w14:paraId="26F2A4E7"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86000,00</w:t>
      </w:r>
    </w:p>
    <w:p w14:paraId="45ACEE6C" w14:textId="77777777" w:rsidR="001B194C" w:rsidRDefault="001B194C" w:rsidP="001B194C">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p>
    <w:p w14:paraId="164385C8" w14:textId="77777777" w:rsidR="001B194C" w:rsidRDefault="001B194C" w:rsidP="001B194C">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p>
    <w:p w14:paraId="3770120A" w14:textId="77777777" w:rsidR="001B194C" w:rsidRDefault="001B194C" w:rsidP="001B194C">
      <w:pPr>
        <w:widowControl w:val="0"/>
        <w:tabs>
          <w:tab w:val="left" w:pos="9015"/>
          <w:tab w:val="left" w:pos="9070"/>
        </w:tabs>
        <w:autoSpaceDE w:val="0"/>
        <w:autoSpaceDN w:val="0"/>
        <w:adjustRightInd w:val="0"/>
        <w:spacing w:before="403"/>
        <w:rPr>
          <w:rFonts w:ascii="Arial" w:hAnsi="Arial" w:cs="Arial"/>
          <w:sz w:val="24"/>
          <w:szCs w:val="24"/>
        </w:rPr>
      </w:pPr>
      <w:r>
        <w:rPr>
          <w:rFonts w:ascii="Arial" w:hAnsi="Arial" w:cs="Arial"/>
          <w:sz w:val="24"/>
          <w:szCs w:val="24"/>
        </w:rPr>
        <w:tab/>
      </w:r>
    </w:p>
    <w:p w14:paraId="6170CEF1" w14:textId="19E96C1F" w:rsidR="001B194C" w:rsidRDefault="001B194C" w:rsidP="001B194C">
      <w:pPr>
        <w:widowControl w:val="0"/>
        <w:tabs>
          <w:tab w:val="left" w:pos="9015"/>
          <w:tab w:val="left" w:pos="9070"/>
        </w:tabs>
        <w:autoSpaceDE w:val="0"/>
        <w:autoSpaceDN w:val="0"/>
        <w:adjustRightInd w:val="0"/>
        <w:spacing w:before="403"/>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 xml:space="preserve">Korisnik </w:t>
      </w:r>
      <w:proofErr w:type="spellStart"/>
      <w:r>
        <w:rPr>
          <w:rFonts w:ascii="Arial" w:hAnsi="Arial" w:cs="Arial"/>
          <w:b/>
          <w:bCs/>
          <w:color w:val="000000"/>
          <w:sz w:val="18"/>
          <w:szCs w:val="18"/>
        </w:rPr>
        <w:t>proračuna:</w:t>
      </w:r>
      <w:r>
        <w:rPr>
          <w:rFonts w:ascii="Arial" w:hAnsi="Arial" w:cs="Arial"/>
          <w:b/>
          <w:bCs/>
          <w:color w:val="000000"/>
        </w:rPr>
        <w:t>OPĆINA</w:t>
      </w:r>
      <w:proofErr w:type="spellEnd"/>
      <w:r>
        <w:rPr>
          <w:rFonts w:ascii="Arial" w:hAnsi="Arial" w:cs="Arial"/>
          <w:b/>
          <w:bCs/>
          <w:color w:val="000000"/>
        </w:rPr>
        <w:t xml:space="preserve"> ŠANDROVAC  - III IZMJENE                            </w:t>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3FBFCE11" w14:textId="77777777" w:rsidR="001B194C" w:rsidRDefault="001B194C" w:rsidP="001B194C">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3C5125D6" w14:textId="77777777" w:rsidR="001B194C" w:rsidRDefault="001B194C" w:rsidP="001B194C">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0255D69" w14:textId="77777777" w:rsidR="001B194C" w:rsidRDefault="001B194C" w:rsidP="001B194C">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p>
    <w:p w14:paraId="047D3062"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1B5CBA9"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4652E4BE"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138000,00</w:t>
      </w:r>
    </w:p>
    <w:p w14:paraId="751E1866"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138000,00</w:t>
      </w:r>
    </w:p>
    <w:p w14:paraId="1E9AF6EB"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138000,00</w:t>
      </w:r>
    </w:p>
    <w:p w14:paraId="39FF6492" w14:textId="77777777" w:rsidR="001B194C" w:rsidRDefault="001B194C" w:rsidP="001B194C">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p>
    <w:p w14:paraId="15C20EA8"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0B8FFCC"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643A1ADC"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14100,00</w:t>
      </w:r>
    </w:p>
    <w:p w14:paraId="24255D63"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11100,00</w:t>
      </w:r>
    </w:p>
    <w:p w14:paraId="487C7548"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9500,00</w:t>
      </w:r>
    </w:p>
    <w:p w14:paraId="69AC2E95"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1600,00</w:t>
      </w:r>
    </w:p>
    <w:p w14:paraId="0D840BC2" w14:textId="77777777" w:rsidR="001B194C" w:rsidRDefault="001B194C" w:rsidP="001B194C">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14:paraId="1DC3CE19"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3000,00</w:t>
      </w:r>
    </w:p>
    <w:p w14:paraId="7BC64688" w14:textId="77777777" w:rsidR="001B194C" w:rsidRDefault="001B194C" w:rsidP="001B194C">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p>
    <w:p w14:paraId="008CCB1E" w14:textId="77777777" w:rsidR="001B194C" w:rsidRDefault="001B194C" w:rsidP="001B194C">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Bilogorski puteljak svjetlosti-EU </w:t>
      </w:r>
      <w:proofErr w:type="spellStart"/>
      <w:r>
        <w:rPr>
          <w:rFonts w:ascii="Arial" w:hAnsi="Arial" w:cs="Arial"/>
          <w:b/>
          <w:bCs/>
          <w:color w:val="000000"/>
          <w:sz w:val="20"/>
          <w:szCs w:val="20"/>
        </w:rPr>
        <w:t>socijajni</w:t>
      </w:r>
      <w:proofErr w:type="spellEnd"/>
      <w:r>
        <w:rPr>
          <w:rFonts w:ascii="Arial" w:hAnsi="Arial" w:cs="Arial"/>
          <w:b/>
          <w:bCs/>
          <w:color w:val="000000"/>
          <w:sz w:val="20"/>
          <w:szCs w:val="20"/>
        </w:rPr>
        <w:t xml:space="preserve"> fond</w:t>
      </w:r>
    </w:p>
    <w:p w14:paraId="3458ED2E" w14:textId="77777777" w:rsidR="001B194C" w:rsidRDefault="001B194C" w:rsidP="001B194C">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A102301</w:t>
      </w:r>
      <w:r>
        <w:rPr>
          <w:rFonts w:ascii="Arial" w:hAnsi="Arial" w:cs="Arial"/>
          <w:sz w:val="24"/>
          <w:szCs w:val="24"/>
        </w:rPr>
        <w:tab/>
      </w:r>
      <w:r>
        <w:rPr>
          <w:rFonts w:ascii="Arial" w:hAnsi="Arial" w:cs="Arial"/>
          <w:b/>
          <w:bCs/>
          <w:color w:val="000000"/>
          <w:sz w:val="20"/>
          <w:szCs w:val="20"/>
        </w:rPr>
        <w:t>UPRAVLJANJE PROJEKTOM I ADMINISTRACIJA- Bilogorski puteljak svjetlosti</w:t>
      </w:r>
    </w:p>
    <w:p w14:paraId="528FC8CA" w14:textId="77777777" w:rsidR="001B194C" w:rsidRDefault="001B194C" w:rsidP="001B194C">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7116D2DF" w14:textId="77777777" w:rsidR="001B194C" w:rsidRDefault="001B194C" w:rsidP="001B194C">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9</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p>
    <w:p w14:paraId="13A4A34F" w14:textId="77777777" w:rsidR="001B194C" w:rsidRDefault="001B194C" w:rsidP="001B194C">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4100,00</w:t>
      </w:r>
    </w:p>
    <w:p w14:paraId="2E19CF90" w14:textId="77777777" w:rsidR="001B194C" w:rsidRDefault="001B194C" w:rsidP="001B194C">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4100,00</w:t>
      </w:r>
    </w:p>
    <w:p w14:paraId="2F3C9431" w14:textId="77777777" w:rsidR="001B194C" w:rsidRDefault="001B194C" w:rsidP="001B194C">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3500,00</w:t>
      </w:r>
    </w:p>
    <w:p w14:paraId="420DDD37" w14:textId="77777777" w:rsidR="001B194C" w:rsidRDefault="001B194C" w:rsidP="001B194C">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600,00</w:t>
      </w:r>
    </w:p>
    <w:p w14:paraId="28EC5069"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sz w:val="24"/>
          <w:szCs w:val="24"/>
        </w:rPr>
      </w:pPr>
    </w:p>
    <w:p w14:paraId="0CD5A649" w14:textId="77777777" w:rsidR="001B194C" w:rsidRPr="004A002D"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32"/>
          <w:szCs w:val="32"/>
        </w:rPr>
      </w:pPr>
      <w:r w:rsidRPr="004A002D">
        <w:rPr>
          <w:rFonts w:ascii="Arial" w:hAnsi="Arial" w:cs="Arial"/>
          <w:b/>
          <w:bCs/>
          <w:color w:val="000000"/>
          <w:sz w:val="32"/>
          <w:szCs w:val="32"/>
        </w:rPr>
        <w:lastRenderedPageBreak/>
        <w:t>Sveukupno: RASHODI</w:t>
      </w:r>
      <w:r>
        <w:rPr>
          <w:rFonts w:ascii="Arial" w:hAnsi="Arial" w:cs="Arial"/>
          <w:b/>
          <w:bCs/>
          <w:color w:val="000000"/>
          <w:sz w:val="32"/>
          <w:szCs w:val="32"/>
        </w:rPr>
        <w:t xml:space="preserve">- III IZMJENE : </w:t>
      </w:r>
      <w:r w:rsidRPr="004A002D">
        <w:rPr>
          <w:rFonts w:ascii="Arial" w:hAnsi="Arial" w:cs="Arial"/>
          <w:b/>
          <w:sz w:val="32"/>
          <w:szCs w:val="32"/>
        </w:rPr>
        <w:tab/>
      </w:r>
      <w:r>
        <w:rPr>
          <w:rFonts w:ascii="Arial" w:hAnsi="Arial" w:cs="Arial"/>
          <w:b/>
          <w:sz w:val="32"/>
          <w:szCs w:val="32"/>
        </w:rPr>
        <w:t xml:space="preserve">                 </w:t>
      </w:r>
      <w:r w:rsidRPr="004A002D">
        <w:rPr>
          <w:rFonts w:ascii="Arial" w:hAnsi="Arial" w:cs="Arial"/>
          <w:b/>
          <w:bCs/>
          <w:color w:val="000000"/>
          <w:sz w:val="32"/>
          <w:szCs w:val="32"/>
        </w:rPr>
        <w:t>11</w:t>
      </w:r>
      <w:r>
        <w:rPr>
          <w:rFonts w:ascii="Arial" w:hAnsi="Arial" w:cs="Arial"/>
          <w:b/>
          <w:bCs/>
          <w:color w:val="000000"/>
          <w:sz w:val="32"/>
          <w:szCs w:val="32"/>
        </w:rPr>
        <w:t>.</w:t>
      </w:r>
      <w:r w:rsidRPr="004A002D">
        <w:rPr>
          <w:rFonts w:ascii="Arial" w:hAnsi="Arial" w:cs="Arial"/>
          <w:b/>
          <w:bCs/>
          <w:color w:val="000000"/>
          <w:sz w:val="32"/>
          <w:szCs w:val="32"/>
        </w:rPr>
        <w:t>525</w:t>
      </w:r>
      <w:r>
        <w:rPr>
          <w:rFonts w:ascii="Arial" w:hAnsi="Arial" w:cs="Arial"/>
          <w:b/>
          <w:bCs/>
          <w:color w:val="000000"/>
          <w:sz w:val="32"/>
          <w:szCs w:val="32"/>
        </w:rPr>
        <w:t>.</w:t>
      </w:r>
      <w:r w:rsidRPr="004A002D">
        <w:rPr>
          <w:rFonts w:ascii="Arial" w:hAnsi="Arial" w:cs="Arial"/>
          <w:b/>
          <w:bCs/>
          <w:color w:val="000000"/>
          <w:sz w:val="32"/>
          <w:szCs w:val="32"/>
        </w:rPr>
        <w:t>700,00</w:t>
      </w:r>
    </w:p>
    <w:p w14:paraId="7B5905B3" w14:textId="77777777" w:rsidR="001B194C" w:rsidRPr="004A002D"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213C934C"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2BEB9A69"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088F72C8"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023324D2"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7F184EAC"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628F1A24"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26EAB903" w14:textId="77777777" w:rsidR="001B194C" w:rsidRDefault="001B194C" w:rsidP="001B194C">
      <w:pPr>
        <w:widowControl w:val="0"/>
        <w:tabs>
          <w:tab w:val="left" w:pos="5782"/>
          <w:tab w:val="right" w:pos="10310"/>
        </w:tabs>
        <w:autoSpaceDE w:val="0"/>
        <w:autoSpaceDN w:val="0"/>
        <w:adjustRightInd w:val="0"/>
        <w:spacing w:before="171"/>
        <w:rPr>
          <w:rFonts w:ascii="Arial" w:hAnsi="Arial" w:cs="Arial"/>
          <w:b/>
          <w:bCs/>
          <w:color w:val="000000"/>
          <w:sz w:val="25"/>
          <w:szCs w:val="25"/>
        </w:rPr>
      </w:pPr>
    </w:p>
    <w:p w14:paraId="15C86B14" w14:textId="015DAD5F" w:rsidR="001B194C" w:rsidRDefault="001B194C" w:rsidP="001B194C">
      <w:pPr>
        <w:widowControl w:val="0"/>
        <w:tabs>
          <w:tab w:val="left" w:pos="5782"/>
          <w:tab w:val="right" w:pos="10310"/>
        </w:tabs>
        <w:autoSpaceDE w:val="0"/>
        <w:autoSpaceDN w:val="0"/>
        <w:adjustRightInd w:val="0"/>
        <w:spacing w:before="171"/>
        <w:rPr>
          <w:rFonts w:ascii="Arial" w:hAnsi="Arial" w:cs="Arial"/>
          <w:color w:val="000000"/>
          <w:sz w:val="21"/>
          <w:szCs w:val="21"/>
        </w:rPr>
      </w:pPr>
      <w:r w:rsidRPr="004A002D">
        <w:rPr>
          <w:rFonts w:ascii="Arial" w:hAnsi="Arial" w:cs="Arial"/>
          <w:sz w:val="24"/>
          <w:szCs w:val="24"/>
        </w:rPr>
        <w:tab/>
      </w:r>
    </w:p>
    <w:p w14:paraId="44C0A094" w14:textId="77777777" w:rsidR="001B194C" w:rsidRPr="004A002D" w:rsidRDefault="001B194C" w:rsidP="001B194C">
      <w:pPr>
        <w:rPr>
          <w:rFonts w:ascii="Arial" w:hAnsi="Arial" w:cs="Arial"/>
          <w:sz w:val="21"/>
          <w:szCs w:val="21"/>
        </w:rPr>
      </w:pPr>
    </w:p>
    <w:p w14:paraId="179CA825" w14:textId="77777777" w:rsidR="005F1784" w:rsidRDefault="005F1784" w:rsidP="005F1784">
      <w:pPr>
        <w:rPr>
          <w:b/>
        </w:rPr>
      </w:pPr>
    </w:p>
    <w:p w14:paraId="0D70D1BC" w14:textId="046451A4" w:rsidR="005F1784" w:rsidRDefault="005F1784" w:rsidP="005F1784">
      <w:pPr>
        <w:rPr>
          <w:b/>
        </w:rPr>
        <w:sectPr w:rsidR="005F1784" w:rsidSect="001B194C">
          <w:pgSz w:w="15840" w:h="12240" w:orient="landscape"/>
          <w:pgMar w:top="1440" w:right="1440" w:bottom="1440" w:left="1440" w:header="720" w:footer="720" w:gutter="0"/>
          <w:cols w:space="720"/>
          <w:docGrid w:linePitch="360"/>
        </w:sectPr>
      </w:pPr>
    </w:p>
    <w:p w14:paraId="24594299" w14:textId="77777777" w:rsidR="005F1784" w:rsidRPr="00ED6B9C" w:rsidRDefault="005F1784" w:rsidP="005F1784"/>
    <w:p w14:paraId="0F5CBBCE" w14:textId="77777777" w:rsidR="005F1784" w:rsidRDefault="005F1784" w:rsidP="005F1784">
      <w:pPr>
        <w:outlineLvl w:val="0"/>
      </w:pPr>
      <w:r w:rsidRPr="00ED6B9C">
        <w:t>Na temelju</w:t>
      </w:r>
      <w:r>
        <w:t xml:space="preserve"> čl.68.stavka 4.Zakona o proračunu (NN.br.:87/08, 136/12 i 15/15.)  čl.148 Općeg poreznog zakona (NN.br.115/16, 106/18, 121/19, 32/20, i 42/20.) ,</w:t>
      </w:r>
      <w:r w:rsidRPr="00ED6B9C">
        <w:t xml:space="preserve"> čl. 38. Statuta Općine Šandrovac (</w:t>
      </w:r>
      <w:proofErr w:type="spellStart"/>
      <w:r w:rsidRPr="00ED6B9C">
        <w:t>Opć.glasnik</w:t>
      </w:r>
      <w:proofErr w:type="spellEnd"/>
      <w:r w:rsidRPr="00ED6B9C">
        <w:t xml:space="preserve"> 01/21 od 22.02.2021. ) , </w:t>
      </w:r>
      <w:r>
        <w:t>Općinsko vijeće o</w:t>
      </w:r>
      <w:r w:rsidRPr="00ED6B9C">
        <w:t xml:space="preserve">pćine Šandrovac na </w:t>
      </w:r>
      <w:r>
        <w:t xml:space="preserve">5.sjednici održanoj </w:t>
      </w:r>
      <w:r w:rsidRPr="00ED6B9C">
        <w:t xml:space="preserve"> </w:t>
      </w:r>
      <w:r>
        <w:t>10.12</w:t>
      </w:r>
      <w:r w:rsidRPr="00ED6B9C">
        <w:t xml:space="preserve">.2021 godine  donosi </w:t>
      </w:r>
    </w:p>
    <w:p w14:paraId="739D931B" w14:textId="77777777" w:rsidR="005F1784" w:rsidRDefault="005F1784" w:rsidP="005F1784">
      <w:pPr>
        <w:outlineLvl w:val="0"/>
      </w:pPr>
    </w:p>
    <w:p w14:paraId="7F215D04" w14:textId="77777777" w:rsidR="005F1784" w:rsidRDefault="005F1784" w:rsidP="005F1784">
      <w:pPr>
        <w:jc w:val="center"/>
        <w:outlineLvl w:val="0"/>
      </w:pPr>
      <w:r>
        <w:t>ODLUKA</w:t>
      </w:r>
    </w:p>
    <w:p w14:paraId="3DFA61C2" w14:textId="046FB9CA" w:rsidR="005F1784" w:rsidRDefault="00EB37F6" w:rsidP="005F1784">
      <w:pPr>
        <w:jc w:val="center"/>
        <w:outlineLvl w:val="0"/>
      </w:pPr>
      <w:r>
        <w:t>o</w:t>
      </w:r>
      <w:r w:rsidR="005F1784">
        <w:t xml:space="preserve"> otpisu dospjelih a nenaplativih potraživanja</w:t>
      </w:r>
    </w:p>
    <w:p w14:paraId="49851A54" w14:textId="77777777" w:rsidR="005F1784" w:rsidRPr="00ED6B9C" w:rsidRDefault="005F1784" w:rsidP="005F1784">
      <w:pPr>
        <w:jc w:val="center"/>
        <w:outlineLvl w:val="0"/>
        <w:rPr>
          <w:i/>
        </w:rPr>
      </w:pPr>
      <w:r>
        <w:t xml:space="preserve"> fizičkih i pravnih osoba</w:t>
      </w:r>
    </w:p>
    <w:p w14:paraId="124FF3F7" w14:textId="77777777" w:rsidR="005F1784" w:rsidRPr="00ED6B9C" w:rsidRDefault="005F1784" w:rsidP="005F1784">
      <w:pPr>
        <w:jc w:val="both"/>
        <w:outlineLvl w:val="0"/>
        <w:rPr>
          <w:i/>
        </w:rPr>
      </w:pPr>
    </w:p>
    <w:p w14:paraId="204F1057" w14:textId="77777777" w:rsidR="005F1784" w:rsidRDefault="005F1784" w:rsidP="005F1784">
      <w:pPr>
        <w:jc w:val="center"/>
        <w:outlineLvl w:val="0"/>
      </w:pPr>
      <w:r>
        <w:t>Članak 1.</w:t>
      </w:r>
    </w:p>
    <w:p w14:paraId="1432A9A2" w14:textId="77777777" w:rsidR="005F1784" w:rsidRDefault="005F1784" w:rsidP="005F1784">
      <w:pPr>
        <w:jc w:val="center"/>
        <w:outlineLvl w:val="0"/>
      </w:pPr>
    </w:p>
    <w:p w14:paraId="76A25F06" w14:textId="77777777" w:rsidR="005F1784" w:rsidRDefault="005F1784" w:rsidP="005F1784">
      <w:pPr>
        <w:jc w:val="center"/>
        <w:outlineLvl w:val="0"/>
      </w:pPr>
      <w:r>
        <w:t xml:space="preserve">Odobrava se otpis dospjelih potraživanja Općine Šandrovac za koje je utvrđeno da su nenaplativa uslijed nastupanja zastare ili su nenaplative sukladno važećim zakonskim propisima. </w:t>
      </w:r>
    </w:p>
    <w:p w14:paraId="4E246BB4" w14:textId="77777777" w:rsidR="005F1784" w:rsidRDefault="005F1784" w:rsidP="005F1784">
      <w:pPr>
        <w:jc w:val="center"/>
        <w:outlineLvl w:val="0"/>
      </w:pPr>
    </w:p>
    <w:p w14:paraId="6644C26A" w14:textId="77777777" w:rsidR="005F1784" w:rsidRDefault="005F1784" w:rsidP="005F1784">
      <w:pPr>
        <w:jc w:val="center"/>
        <w:outlineLvl w:val="0"/>
      </w:pPr>
      <w:r>
        <w:t>Članak 2.</w:t>
      </w:r>
    </w:p>
    <w:p w14:paraId="76E3372B" w14:textId="77777777" w:rsidR="005F1784" w:rsidRDefault="005F1784" w:rsidP="005F1784">
      <w:pPr>
        <w:jc w:val="center"/>
        <w:outlineLvl w:val="0"/>
      </w:pPr>
    </w:p>
    <w:p w14:paraId="05C86496" w14:textId="77777777" w:rsidR="005F1784" w:rsidRDefault="005F1784" w:rsidP="005F1784">
      <w:pPr>
        <w:jc w:val="center"/>
        <w:outlineLvl w:val="0"/>
      </w:pPr>
      <w:r>
        <w:t xml:space="preserve">Otpis potraživanja odobrava se za potraživanja u ukupnom iznosu od </w:t>
      </w:r>
      <w:r w:rsidRPr="00F45207">
        <w:rPr>
          <w:b/>
        </w:rPr>
        <w:t>70.031,77 kuna</w:t>
      </w:r>
      <w:r>
        <w:t>, a iskazana su u analitičkim evidencijama potraživanja sa stanjem na dan 31.prosinac  2017. godine na osnovi komunalne naknade za fizičke osobe,  zakupa poslovnog prostora u vlasništvu Općine Šandrovac ( pravne i  fizičke osobe) , ugovorne obveze za komunalna priključenja , koncesija za auto-taxi prijevoz te poreza na tvrtku :</w:t>
      </w:r>
    </w:p>
    <w:p w14:paraId="73C77A9F" w14:textId="77777777" w:rsidR="005F1784" w:rsidRDefault="005F1784" w:rsidP="005F1784">
      <w:pPr>
        <w:outlineLvl w:val="0"/>
      </w:pPr>
      <w:r>
        <w:t xml:space="preserve">1. </w:t>
      </w:r>
      <w:r w:rsidRPr="00F45207">
        <w:rPr>
          <w:b/>
        </w:rPr>
        <w:t>komunalne naknade fizičke osobe</w:t>
      </w:r>
      <w:r>
        <w:t xml:space="preserve"> u ukupnom iznosu od </w:t>
      </w:r>
      <w:r w:rsidRPr="00F45207">
        <w:rPr>
          <w:b/>
        </w:rPr>
        <w:t>30.142,00 kuna</w:t>
      </w:r>
      <w:r>
        <w:t xml:space="preserve"> – analitički popis dužnika s iznosom potraživanja koji se otpisuje prilaže se Odluci i njegov je sastavni dio,</w:t>
      </w:r>
    </w:p>
    <w:p w14:paraId="46B82570" w14:textId="77777777" w:rsidR="005F1784" w:rsidRDefault="005F1784" w:rsidP="005F1784">
      <w:pPr>
        <w:outlineLvl w:val="0"/>
      </w:pPr>
      <w:r>
        <w:t xml:space="preserve"> </w:t>
      </w:r>
      <w:r>
        <w:rPr>
          <w:b/>
        </w:rPr>
        <w:t xml:space="preserve">2. </w:t>
      </w:r>
      <w:r w:rsidRPr="001A58F2">
        <w:rPr>
          <w:b/>
        </w:rPr>
        <w:t>najam poslovnog prostora pravne osobe</w:t>
      </w:r>
      <w:r>
        <w:t xml:space="preserve"> u ukupnom iznosu od </w:t>
      </w:r>
      <w:r w:rsidRPr="001A58F2">
        <w:rPr>
          <w:b/>
        </w:rPr>
        <w:t>7.421,13 kuna</w:t>
      </w:r>
      <w:r>
        <w:t xml:space="preserve"> – analitički         popis dužnika s iznosom potraživanja koji se otpisuje prilaže se Odluci i njegov je sastavni dio, </w:t>
      </w:r>
    </w:p>
    <w:p w14:paraId="2181274F" w14:textId="77777777" w:rsidR="005F1784" w:rsidRDefault="005F1784" w:rsidP="005F1784">
      <w:pPr>
        <w:outlineLvl w:val="0"/>
      </w:pPr>
      <w:r>
        <w:rPr>
          <w:b/>
        </w:rPr>
        <w:t xml:space="preserve">3. </w:t>
      </w:r>
      <w:r w:rsidRPr="001A58F2">
        <w:rPr>
          <w:b/>
        </w:rPr>
        <w:t>najam mrtvačnica, sala društvenih domova i troškovi</w:t>
      </w:r>
      <w:r>
        <w:t xml:space="preserve"> u ukupnom iznosu od </w:t>
      </w:r>
      <w:r w:rsidRPr="001A58F2">
        <w:rPr>
          <w:b/>
        </w:rPr>
        <w:t>3.626,73 kn</w:t>
      </w:r>
      <w:r>
        <w:t xml:space="preserve"> – analitički popis dužnika s iznosima potraživanja koji se otpisuje prilaže se Odluci i njegov je sastavni dio,</w:t>
      </w:r>
    </w:p>
    <w:p w14:paraId="72CDD192" w14:textId="77777777" w:rsidR="005F1784" w:rsidRDefault="005F1784" w:rsidP="005F1784">
      <w:pPr>
        <w:outlineLvl w:val="0"/>
      </w:pPr>
      <w:r w:rsidRPr="001323BF">
        <w:rPr>
          <w:b/>
        </w:rPr>
        <w:t>4.</w:t>
      </w:r>
      <w:r>
        <w:t xml:space="preserve"> </w:t>
      </w:r>
      <w:r w:rsidRPr="001323BF">
        <w:rPr>
          <w:b/>
        </w:rPr>
        <w:t>ugovorne obveze za komunalne priključke</w:t>
      </w:r>
      <w:r>
        <w:t xml:space="preserve"> u ukupnom iznosu </w:t>
      </w:r>
      <w:r w:rsidRPr="001323BF">
        <w:rPr>
          <w:b/>
        </w:rPr>
        <w:t>20.421,00 kn</w:t>
      </w:r>
      <w:r>
        <w:t>.-analitički popis dužnika s iznosima potraživanja koji se otpisuje prilaže se Odluci i njegov je sastavni dio</w:t>
      </w:r>
    </w:p>
    <w:p w14:paraId="5CEDC001" w14:textId="77777777" w:rsidR="005F1784" w:rsidRDefault="005F1784" w:rsidP="005F1784">
      <w:pPr>
        <w:outlineLvl w:val="0"/>
      </w:pPr>
    </w:p>
    <w:p w14:paraId="27EBCAD8" w14:textId="77777777" w:rsidR="005F1784" w:rsidRDefault="005F1784" w:rsidP="005F1784">
      <w:pPr>
        <w:outlineLvl w:val="0"/>
      </w:pPr>
      <w:r>
        <w:rPr>
          <w:b/>
        </w:rPr>
        <w:t>5.</w:t>
      </w:r>
      <w:r w:rsidRPr="001A58F2">
        <w:rPr>
          <w:b/>
        </w:rPr>
        <w:t xml:space="preserve"> koncesija za auto-taxi prijevoz</w:t>
      </w:r>
      <w:r>
        <w:t xml:space="preserve">  u ukupnom iznosu </w:t>
      </w:r>
      <w:r w:rsidRPr="001A58F2">
        <w:rPr>
          <w:b/>
        </w:rPr>
        <w:t>1.348,59 kn</w:t>
      </w:r>
      <w:r>
        <w:t xml:space="preserve"> - analitički popis dužnika s iznosima potraživanja koji se otpisuje prilaže se Odluci i njegov je sastavni dio,</w:t>
      </w:r>
    </w:p>
    <w:p w14:paraId="1BD18A33" w14:textId="77777777" w:rsidR="005F1784" w:rsidRDefault="005F1784" w:rsidP="005F1784">
      <w:pPr>
        <w:outlineLvl w:val="0"/>
      </w:pPr>
      <w:r>
        <w:rPr>
          <w:b/>
        </w:rPr>
        <w:t>6.</w:t>
      </w:r>
      <w:r w:rsidRPr="001A58F2">
        <w:rPr>
          <w:b/>
        </w:rPr>
        <w:t>porez na tvrtku</w:t>
      </w:r>
      <w:r>
        <w:t xml:space="preserve">  u ukupnom iznosu </w:t>
      </w:r>
      <w:r w:rsidRPr="001A58F2">
        <w:rPr>
          <w:b/>
        </w:rPr>
        <w:t>7.072,32 kn.</w:t>
      </w:r>
      <w:r>
        <w:rPr>
          <w:b/>
        </w:rPr>
        <w:t xml:space="preserve"> - </w:t>
      </w:r>
      <w:r>
        <w:t>analitički popis dužnika s iznosima potraživanja koji se otpisuje prilaže se Odluci i njegov je sastavni dio,</w:t>
      </w:r>
    </w:p>
    <w:p w14:paraId="50AF962D" w14:textId="77777777" w:rsidR="005F1784" w:rsidRDefault="005F1784" w:rsidP="005F1784">
      <w:pPr>
        <w:outlineLvl w:val="0"/>
      </w:pPr>
    </w:p>
    <w:p w14:paraId="7B211968" w14:textId="77777777" w:rsidR="005F1784" w:rsidRDefault="005F1784" w:rsidP="005F1784">
      <w:pPr>
        <w:jc w:val="center"/>
        <w:outlineLvl w:val="0"/>
      </w:pPr>
      <w:r>
        <w:t>Članak 3</w:t>
      </w:r>
    </w:p>
    <w:p w14:paraId="3FD89B8C" w14:textId="77777777" w:rsidR="005F1784" w:rsidRDefault="005F1784" w:rsidP="005F1784">
      <w:pPr>
        <w:jc w:val="center"/>
        <w:outlineLvl w:val="0"/>
      </w:pPr>
    </w:p>
    <w:p w14:paraId="73D431EF" w14:textId="77777777" w:rsidR="005F1784" w:rsidRDefault="005F1784" w:rsidP="005F1784">
      <w:pPr>
        <w:outlineLvl w:val="0"/>
      </w:pPr>
      <w:r>
        <w:t xml:space="preserve"> Otpis potraživanja za komunalnu naknadu fizičkih osoba po naseljima i </w:t>
      </w:r>
      <w:proofErr w:type="spellStart"/>
      <w:r>
        <w:t>godinama,objavit</w:t>
      </w:r>
      <w:proofErr w:type="spellEnd"/>
      <w:r>
        <w:t xml:space="preserve"> će se na službenim stranicama a uvid u potpunu dokumentaciju može se dobiti putem zahtjeva za pristup informacija i Izjave o tajnosti podataka.</w:t>
      </w:r>
    </w:p>
    <w:p w14:paraId="2E8C8321" w14:textId="77777777" w:rsidR="005F1784" w:rsidRDefault="005F1784" w:rsidP="005F1784">
      <w:pPr>
        <w:outlineLvl w:val="0"/>
      </w:pPr>
    </w:p>
    <w:p w14:paraId="5F8F52A4" w14:textId="77777777" w:rsidR="005F1784" w:rsidRDefault="005F1784" w:rsidP="005F1784">
      <w:pPr>
        <w:jc w:val="center"/>
        <w:outlineLvl w:val="0"/>
      </w:pPr>
      <w:r>
        <w:t>Članak 4.</w:t>
      </w:r>
    </w:p>
    <w:p w14:paraId="18624CA0" w14:textId="77777777" w:rsidR="005F1784" w:rsidRDefault="005F1784" w:rsidP="005F1784">
      <w:pPr>
        <w:jc w:val="center"/>
        <w:outlineLvl w:val="0"/>
      </w:pPr>
    </w:p>
    <w:p w14:paraId="0E2250F2" w14:textId="77777777" w:rsidR="005F1784" w:rsidRDefault="005F1784" w:rsidP="005F1784">
      <w:pPr>
        <w:outlineLvl w:val="0"/>
      </w:pPr>
      <w:r>
        <w:t xml:space="preserve">Zadužuje se Jedinstveni upravni odjel Općine Šandrovac da u skladu s ovom Odlukom izvrši </w:t>
      </w:r>
      <w:proofErr w:type="spellStart"/>
      <w:r>
        <w:t>isknjiženja</w:t>
      </w:r>
      <w:proofErr w:type="spellEnd"/>
      <w:r>
        <w:t xml:space="preserve"> u poslovnim knjigama analitike i sintetike s datumom 10.12.2021.</w:t>
      </w:r>
    </w:p>
    <w:p w14:paraId="55881DF1" w14:textId="4D37294A" w:rsidR="005F1784" w:rsidRDefault="005F1784" w:rsidP="005F1784">
      <w:pPr>
        <w:outlineLvl w:val="0"/>
      </w:pPr>
    </w:p>
    <w:p w14:paraId="5837CA7B" w14:textId="77777777" w:rsidR="00EB37F6" w:rsidRDefault="00EB37F6" w:rsidP="005F1784">
      <w:pPr>
        <w:outlineLvl w:val="0"/>
      </w:pPr>
    </w:p>
    <w:p w14:paraId="61F19212" w14:textId="77777777" w:rsidR="005F1784" w:rsidRDefault="005F1784" w:rsidP="005F1784">
      <w:pPr>
        <w:jc w:val="center"/>
        <w:outlineLvl w:val="0"/>
      </w:pPr>
      <w:r>
        <w:lastRenderedPageBreak/>
        <w:t>Članak 5.</w:t>
      </w:r>
    </w:p>
    <w:p w14:paraId="0B7DAF7C" w14:textId="77777777" w:rsidR="005F1784" w:rsidRDefault="005F1784" w:rsidP="005F1784">
      <w:pPr>
        <w:jc w:val="center"/>
        <w:outlineLvl w:val="0"/>
      </w:pPr>
    </w:p>
    <w:p w14:paraId="6FC1CD95" w14:textId="77777777" w:rsidR="005F1784" w:rsidRDefault="005F1784" w:rsidP="005F1784">
      <w:pPr>
        <w:jc w:val="center"/>
        <w:outlineLvl w:val="0"/>
      </w:pPr>
      <w:r>
        <w:t>Odluka stupa na snagu osam dana od objave u Općinskom glasniku općine Šandrovac.</w:t>
      </w:r>
    </w:p>
    <w:p w14:paraId="78F8CD67" w14:textId="77777777" w:rsidR="005F1784" w:rsidRDefault="005F1784" w:rsidP="005F1784">
      <w:pPr>
        <w:jc w:val="center"/>
        <w:outlineLvl w:val="0"/>
      </w:pPr>
    </w:p>
    <w:p w14:paraId="01ADC465" w14:textId="77777777" w:rsidR="005F1784" w:rsidRDefault="005F1784" w:rsidP="005F1784">
      <w:pPr>
        <w:jc w:val="center"/>
        <w:rPr>
          <w:b/>
        </w:rPr>
      </w:pPr>
    </w:p>
    <w:p w14:paraId="02541064" w14:textId="77777777" w:rsidR="005F1784" w:rsidRPr="00ED6B9C" w:rsidRDefault="005F1784" w:rsidP="005F1784">
      <w:r w:rsidRPr="00ED6B9C">
        <w:t>KLASA: 400-06/21-01/</w:t>
      </w:r>
      <w:r>
        <w:t>22</w:t>
      </w:r>
    </w:p>
    <w:p w14:paraId="6E057A8F" w14:textId="77777777" w:rsidR="005F1784" w:rsidRPr="00ED6B9C" w:rsidRDefault="005F1784" w:rsidP="005F1784">
      <w:r w:rsidRPr="00ED6B9C">
        <w:t>URBROJ:2123-05-01-21-</w:t>
      </w:r>
      <w:r>
        <w:t>2</w:t>
      </w:r>
    </w:p>
    <w:p w14:paraId="4A76EF94" w14:textId="2E94EC33" w:rsidR="005F1784" w:rsidRDefault="005F1784" w:rsidP="005F1784">
      <w:r w:rsidRPr="00ED6B9C">
        <w:t>Šandrovac,</w:t>
      </w:r>
      <w:r>
        <w:t>10</w:t>
      </w:r>
      <w:r w:rsidRPr="00ED6B9C">
        <w:t>.12.2021.</w:t>
      </w:r>
    </w:p>
    <w:p w14:paraId="4FD1D668" w14:textId="2A00602C" w:rsidR="005F1784" w:rsidRDefault="005F1784" w:rsidP="005F1784">
      <w:pPr>
        <w:jc w:val="center"/>
        <w:outlineLvl w:val="0"/>
      </w:pPr>
      <w:r>
        <w:t xml:space="preserve">                                                                           Općina  Šandrovac</w:t>
      </w:r>
    </w:p>
    <w:p w14:paraId="713B75B1" w14:textId="5C3BEB87" w:rsidR="005F1784" w:rsidRDefault="005F1784" w:rsidP="005F1784">
      <w:pPr>
        <w:jc w:val="center"/>
        <w:outlineLvl w:val="0"/>
      </w:pPr>
      <w:r>
        <w:t xml:space="preserve">                                                                        Predsjednik općinskog vijeća</w:t>
      </w:r>
    </w:p>
    <w:p w14:paraId="111F0D47" w14:textId="642EFFAA" w:rsidR="005F1784" w:rsidRDefault="005F1784" w:rsidP="005F1784">
      <w:pPr>
        <w:jc w:val="center"/>
        <w:outlineLvl w:val="0"/>
      </w:pPr>
      <w:r>
        <w:t xml:space="preserve">                                                                        Tomislav </w:t>
      </w:r>
      <w:proofErr w:type="spellStart"/>
      <w:r>
        <w:t>Fleković,v.r</w:t>
      </w:r>
      <w:proofErr w:type="spellEnd"/>
    </w:p>
    <w:p w14:paraId="6F4D0793" w14:textId="7A12FD0A" w:rsidR="005F1784" w:rsidRDefault="005F1784" w:rsidP="005F1784">
      <w:pPr>
        <w:outlineLvl w:val="0"/>
      </w:pPr>
    </w:p>
    <w:p w14:paraId="45825222" w14:textId="3395B29A" w:rsidR="005F1784" w:rsidRDefault="005F1784" w:rsidP="005F1784">
      <w:pPr>
        <w:outlineLvl w:val="0"/>
      </w:pPr>
    </w:p>
    <w:p w14:paraId="10F18608" w14:textId="77777777" w:rsidR="005F1784" w:rsidRPr="00ED6B9C" w:rsidRDefault="005F1784" w:rsidP="005F1784">
      <w:pPr>
        <w:outlineLvl w:val="0"/>
      </w:pPr>
    </w:p>
    <w:p w14:paraId="507CF072" w14:textId="77777777" w:rsidR="005F1784" w:rsidRPr="00DA716D" w:rsidRDefault="005F1784" w:rsidP="005F1784">
      <w:pPr>
        <w:rPr>
          <w:sz w:val="20"/>
          <w:szCs w:val="20"/>
        </w:rPr>
      </w:pPr>
    </w:p>
    <w:p w14:paraId="6421228C" w14:textId="77777777" w:rsidR="005F1784" w:rsidRPr="00DA716D" w:rsidRDefault="005F1784" w:rsidP="005F1784">
      <w:pPr>
        <w:jc w:val="both"/>
        <w:outlineLvl w:val="0"/>
        <w:rPr>
          <w:b/>
          <w:i/>
          <w:sz w:val="20"/>
        </w:rPr>
      </w:pPr>
      <w:r w:rsidRPr="00DA716D">
        <w:rPr>
          <w:b/>
          <w:sz w:val="20"/>
          <w:szCs w:val="15"/>
        </w:rPr>
        <w:t>Na temelju čl. 37. i 39.Zakona o proračunu  (N.N.87/08; 136/12; 15/15) i čl.34 Statuta Općine Šandrovac (</w:t>
      </w:r>
      <w:proofErr w:type="spellStart"/>
      <w:r w:rsidRPr="00DA716D">
        <w:rPr>
          <w:b/>
          <w:sz w:val="20"/>
          <w:szCs w:val="15"/>
        </w:rPr>
        <w:t>Opć.glasnik</w:t>
      </w:r>
      <w:proofErr w:type="spellEnd"/>
      <w:r w:rsidRPr="00DA716D">
        <w:rPr>
          <w:b/>
          <w:sz w:val="20"/>
          <w:szCs w:val="15"/>
        </w:rPr>
        <w:t xml:space="preserve"> 01/21 ) , Općinsko vijeće Općine Šandrovac na 5.sjednici održanoj 10.12.2021. godine  donosi :</w:t>
      </w:r>
      <w:r w:rsidRPr="00DA716D">
        <w:rPr>
          <w:b/>
          <w:i/>
          <w:sz w:val="20"/>
        </w:rPr>
        <w:t xml:space="preserve">    </w:t>
      </w:r>
    </w:p>
    <w:p w14:paraId="66374C98" w14:textId="77777777" w:rsidR="005F1784" w:rsidRPr="00DA716D" w:rsidRDefault="005F1784" w:rsidP="005F1784">
      <w:pPr>
        <w:jc w:val="center"/>
        <w:outlineLvl w:val="0"/>
        <w:rPr>
          <w:b/>
          <w:i/>
        </w:rPr>
      </w:pPr>
    </w:p>
    <w:p w14:paraId="72824718" w14:textId="77777777" w:rsidR="005F1784" w:rsidRPr="00DA716D" w:rsidRDefault="005F1784" w:rsidP="005F1784">
      <w:pPr>
        <w:jc w:val="center"/>
        <w:outlineLvl w:val="0"/>
        <w:rPr>
          <w:b/>
          <w:i/>
        </w:rPr>
      </w:pPr>
      <w:r w:rsidRPr="00DA716D">
        <w:rPr>
          <w:b/>
          <w:i/>
        </w:rPr>
        <w:t>PLAN PRORAČUNA   OPĆINE   ŠANDROVAC</w:t>
      </w:r>
    </w:p>
    <w:p w14:paraId="0AEE68CC" w14:textId="77777777" w:rsidR="005F1784" w:rsidRPr="00DA716D" w:rsidRDefault="005F1784" w:rsidP="005F1784">
      <w:pPr>
        <w:jc w:val="center"/>
        <w:outlineLvl w:val="0"/>
        <w:rPr>
          <w:b/>
          <w:i/>
        </w:rPr>
      </w:pPr>
      <w:r w:rsidRPr="00DA716D">
        <w:rPr>
          <w:b/>
          <w:i/>
        </w:rPr>
        <w:t>za 2022 . i projekcije Proračuna  za 2023-2024g.</w:t>
      </w:r>
    </w:p>
    <w:p w14:paraId="7736FDFF" w14:textId="77777777" w:rsidR="005F1784" w:rsidRPr="00DA716D" w:rsidRDefault="005F1784" w:rsidP="005F1784">
      <w:pPr>
        <w:jc w:val="center"/>
        <w:outlineLvl w:val="0"/>
        <w:rPr>
          <w:b/>
          <w:i/>
        </w:rPr>
      </w:pPr>
    </w:p>
    <w:p w14:paraId="13BB2011" w14:textId="77777777" w:rsidR="005F1784" w:rsidRPr="00DA716D" w:rsidRDefault="005F1784" w:rsidP="005F1784">
      <w:pPr>
        <w:pStyle w:val="Odlomakpopisa"/>
        <w:widowControl w:val="0"/>
        <w:tabs>
          <w:tab w:val="left" w:pos="4785"/>
        </w:tabs>
        <w:autoSpaceDE w:val="0"/>
        <w:spacing w:before="59"/>
        <w:ind w:left="0"/>
        <w:contextualSpacing w:val="0"/>
        <w:rPr>
          <w:b/>
          <w:sz w:val="20"/>
          <w:szCs w:val="20"/>
        </w:rPr>
      </w:pPr>
      <w:r w:rsidRPr="00DA716D">
        <w:rPr>
          <w:b/>
          <w:sz w:val="20"/>
          <w:szCs w:val="20"/>
        </w:rPr>
        <w:t>I.OPĆI DIO</w:t>
      </w:r>
    </w:p>
    <w:p w14:paraId="0CC9EC8B" w14:textId="77777777" w:rsidR="005F1784" w:rsidRPr="00DA716D" w:rsidRDefault="005F1784" w:rsidP="005F1784">
      <w:pPr>
        <w:pStyle w:val="Odlomakpopisa"/>
        <w:widowControl w:val="0"/>
        <w:tabs>
          <w:tab w:val="left" w:pos="4785"/>
        </w:tabs>
        <w:autoSpaceDE w:val="0"/>
        <w:spacing w:before="59"/>
        <w:contextualSpacing w:val="0"/>
        <w:rPr>
          <w:sz w:val="20"/>
          <w:szCs w:val="20"/>
        </w:rPr>
      </w:pPr>
      <w:r w:rsidRPr="00DA716D">
        <w:rPr>
          <w:sz w:val="20"/>
          <w:szCs w:val="20"/>
        </w:rPr>
        <w:t xml:space="preserve">                                                                    Članak 1.</w:t>
      </w:r>
    </w:p>
    <w:p w14:paraId="2EC3F4BD" w14:textId="264BE842" w:rsidR="005F1784" w:rsidRPr="00DA716D" w:rsidRDefault="005F1784" w:rsidP="00EB37F6">
      <w:pPr>
        <w:pStyle w:val="Tijeloteksta"/>
        <w:spacing w:before="26"/>
        <w:ind w:left="131" w:right="982"/>
        <w:rPr>
          <w:b/>
          <w:i/>
          <w:sz w:val="20"/>
          <w:szCs w:val="20"/>
        </w:rPr>
      </w:pPr>
      <w:proofErr w:type="spellStart"/>
      <w:r w:rsidRPr="00DA716D">
        <w:rPr>
          <w:sz w:val="20"/>
          <w:szCs w:val="20"/>
        </w:rPr>
        <w:t>Proračun</w:t>
      </w:r>
      <w:proofErr w:type="spellEnd"/>
      <w:r w:rsidRPr="00DA716D">
        <w:rPr>
          <w:sz w:val="20"/>
          <w:szCs w:val="20"/>
        </w:rPr>
        <w:t xml:space="preserve"> </w:t>
      </w:r>
      <w:proofErr w:type="spellStart"/>
      <w:r w:rsidRPr="00DA716D">
        <w:rPr>
          <w:sz w:val="20"/>
          <w:szCs w:val="20"/>
        </w:rPr>
        <w:t>Općine</w:t>
      </w:r>
      <w:proofErr w:type="spellEnd"/>
      <w:r w:rsidRPr="00DA716D">
        <w:rPr>
          <w:sz w:val="20"/>
          <w:szCs w:val="20"/>
        </w:rPr>
        <w:t xml:space="preserve"> </w:t>
      </w:r>
      <w:r w:rsidRPr="00DA716D">
        <w:rPr>
          <w:sz w:val="20"/>
          <w:szCs w:val="20"/>
          <w:lang w:val="hr-HR"/>
        </w:rPr>
        <w:t>Šandrovac</w:t>
      </w:r>
      <w:r w:rsidRPr="00DA716D">
        <w:rPr>
          <w:sz w:val="20"/>
          <w:szCs w:val="20"/>
        </w:rPr>
        <w:t xml:space="preserve"> u 202</w:t>
      </w:r>
      <w:r w:rsidRPr="00DA716D">
        <w:rPr>
          <w:sz w:val="20"/>
          <w:szCs w:val="20"/>
          <w:lang w:val="hr-HR"/>
        </w:rPr>
        <w:t>2</w:t>
      </w:r>
      <w:r w:rsidRPr="00DA716D">
        <w:rPr>
          <w:sz w:val="20"/>
          <w:szCs w:val="20"/>
        </w:rPr>
        <w:t xml:space="preserve">. (u </w:t>
      </w:r>
      <w:proofErr w:type="spellStart"/>
      <w:r w:rsidRPr="00DA716D">
        <w:rPr>
          <w:sz w:val="20"/>
          <w:szCs w:val="20"/>
        </w:rPr>
        <w:t>daljnjem</w:t>
      </w:r>
      <w:proofErr w:type="spellEnd"/>
      <w:r w:rsidRPr="00DA716D">
        <w:rPr>
          <w:sz w:val="20"/>
          <w:szCs w:val="20"/>
        </w:rPr>
        <w:t xml:space="preserve"> </w:t>
      </w:r>
      <w:proofErr w:type="spellStart"/>
      <w:r w:rsidRPr="00DA716D">
        <w:rPr>
          <w:sz w:val="20"/>
          <w:szCs w:val="20"/>
        </w:rPr>
        <w:t>tekstu</w:t>
      </w:r>
      <w:proofErr w:type="spellEnd"/>
      <w:r w:rsidRPr="00DA716D">
        <w:rPr>
          <w:sz w:val="20"/>
          <w:szCs w:val="20"/>
        </w:rPr>
        <w:t xml:space="preserve">: </w:t>
      </w:r>
      <w:proofErr w:type="spellStart"/>
      <w:r w:rsidRPr="00DA716D">
        <w:rPr>
          <w:sz w:val="20"/>
          <w:szCs w:val="20"/>
        </w:rPr>
        <w:t>Proračun</w:t>
      </w:r>
      <w:proofErr w:type="spellEnd"/>
      <w:r w:rsidRPr="00DA716D">
        <w:rPr>
          <w:sz w:val="20"/>
          <w:szCs w:val="20"/>
        </w:rPr>
        <w:t xml:space="preserve">) i </w:t>
      </w:r>
      <w:proofErr w:type="spellStart"/>
      <w:r w:rsidRPr="00DA716D">
        <w:rPr>
          <w:sz w:val="20"/>
          <w:szCs w:val="20"/>
        </w:rPr>
        <w:t>projekcije</w:t>
      </w:r>
      <w:proofErr w:type="spellEnd"/>
      <w:r w:rsidRPr="00DA716D">
        <w:rPr>
          <w:sz w:val="20"/>
          <w:szCs w:val="20"/>
        </w:rPr>
        <w:t xml:space="preserve"> za 202</w:t>
      </w:r>
      <w:r w:rsidRPr="00DA716D">
        <w:rPr>
          <w:sz w:val="20"/>
          <w:szCs w:val="20"/>
          <w:lang w:val="hr-HR"/>
        </w:rPr>
        <w:t>3</w:t>
      </w:r>
      <w:r w:rsidRPr="00DA716D">
        <w:rPr>
          <w:sz w:val="20"/>
          <w:szCs w:val="20"/>
        </w:rPr>
        <w:t xml:space="preserve">. </w:t>
      </w:r>
      <w:r w:rsidRPr="00DA716D">
        <w:rPr>
          <w:sz w:val="20"/>
          <w:szCs w:val="20"/>
          <w:lang w:val="hr-HR"/>
        </w:rPr>
        <w:t>i 2024</w:t>
      </w:r>
      <w:r w:rsidRPr="00DA716D">
        <w:rPr>
          <w:sz w:val="20"/>
          <w:szCs w:val="20"/>
        </w:rPr>
        <w:t xml:space="preserve">. </w:t>
      </w:r>
      <w:proofErr w:type="spellStart"/>
      <w:r w:rsidRPr="00DA716D">
        <w:rPr>
          <w:sz w:val="20"/>
          <w:szCs w:val="20"/>
        </w:rPr>
        <w:t>godinu</w:t>
      </w:r>
      <w:proofErr w:type="spellEnd"/>
      <w:r w:rsidRPr="00DA716D">
        <w:rPr>
          <w:sz w:val="20"/>
          <w:szCs w:val="20"/>
        </w:rPr>
        <w:t xml:space="preserve"> </w:t>
      </w:r>
      <w:proofErr w:type="spellStart"/>
      <w:r w:rsidRPr="00DA716D">
        <w:rPr>
          <w:sz w:val="20"/>
          <w:szCs w:val="20"/>
        </w:rPr>
        <w:t>sastoji</w:t>
      </w:r>
      <w:proofErr w:type="spellEnd"/>
      <w:r w:rsidRPr="00DA716D">
        <w:rPr>
          <w:sz w:val="20"/>
          <w:szCs w:val="20"/>
        </w:rPr>
        <w:t xml:space="preserve"> se od:</w:t>
      </w:r>
    </w:p>
    <w:tbl>
      <w:tblPr>
        <w:tblW w:w="9371" w:type="dxa"/>
        <w:tblInd w:w="93" w:type="dxa"/>
        <w:tblLook w:val="04A0" w:firstRow="1" w:lastRow="0" w:firstColumn="1" w:lastColumn="0" w:noHBand="0" w:noVBand="1"/>
      </w:tblPr>
      <w:tblGrid>
        <w:gridCol w:w="3653"/>
        <w:gridCol w:w="1587"/>
        <w:gridCol w:w="1432"/>
        <w:gridCol w:w="1270"/>
        <w:gridCol w:w="1429"/>
      </w:tblGrid>
      <w:tr w:rsidR="005F1784" w:rsidRPr="00DA716D" w14:paraId="77E67ED8" w14:textId="77777777" w:rsidTr="002A0AE6">
        <w:trPr>
          <w:trHeight w:val="510"/>
        </w:trPr>
        <w:tc>
          <w:tcPr>
            <w:tcW w:w="3653" w:type="dxa"/>
            <w:noWrap/>
            <w:vAlign w:val="bottom"/>
          </w:tcPr>
          <w:p w14:paraId="03B59A86" w14:textId="77777777" w:rsidR="005F1784" w:rsidRPr="00DA716D" w:rsidRDefault="005F1784" w:rsidP="002A0AE6">
            <w:pPr>
              <w:rPr>
                <w:sz w:val="16"/>
                <w:szCs w:val="16"/>
              </w:rPr>
            </w:pPr>
          </w:p>
          <w:p w14:paraId="68F5AA1E" w14:textId="77777777" w:rsidR="005F1784" w:rsidRPr="00DA716D" w:rsidRDefault="005F1784" w:rsidP="002A0AE6">
            <w:pPr>
              <w:rPr>
                <w:sz w:val="16"/>
                <w:szCs w:val="16"/>
              </w:rPr>
            </w:pPr>
          </w:p>
          <w:p w14:paraId="338C3DE1" w14:textId="77777777" w:rsidR="005F1784" w:rsidRPr="00DA716D" w:rsidRDefault="005F1784" w:rsidP="002A0AE6">
            <w:pPr>
              <w:rPr>
                <w:sz w:val="16"/>
                <w:szCs w:val="16"/>
              </w:rPr>
            </w:pPr>
          </w:p>
        </w:tc>
        <w:tc>
          <w:tcPr>
            <w:tcW w:w="1587" w:type="dxa"/>
            <w:noWrap/>
            <w:vAlign w:val="bottom"/>
            <w:hideMark/>
          </w:tcPr>
          <w:p w14:paraId="262EB9AE" w14:textId="77777777" w:rsidR="005F1784" w:rsidRPr="00DA716D" w:rsidRDefault="005F1784" w:rsidP="002A0AE6">
            <w:pPr>
              <w:rPr>
                <w:b/>
                <w:bCs/>
                <w:sz w:val="16"/>
                <w:szCs w:val="16"/>
              </w:rPr>
            </w:pPr>
            <w:r w:rsidRPr="00DA716D">
              <w:rPr>
                <w:b/>
                <w:bCs/>
                <w:sz w:val="16"/>
                <w:szCs w:val="16"/>
              </w:rPr>
              <w:t xml:space="preserve">         PLANIRANO</w:t>
            </w:r>
          </w:p>
        </w:tc>
        <w:tc>
          <w:tcPr>
            <w:tcW w:w="1432" w:type="dxa"/>
            <w:noWrap/>
            <w:vAlign w:val="bottom"/>
            <w:hideMark/>
          </w:tcPr>
          <w:p w14:paraId="699612FD" w14:textId="77777777" w:rsidR="005F1784" w:rsidRPr="00DA716D" w:rsidRDefault="005F1784" w:rsidP="002A0AE6">
            <w:pPr>
              <w:rPr>
                <w:b/>
                <w:bCs/>
                <w:sz w:val="16"/>
                <w:szCs w:val="16"/>
              </w:rPr>
            </w:pPr>
            <w:r w:rsidRPr="00DA716D">
              <w:rPr>
                <w:b/>
                <w:bCs/>
                <w:sz w:val="16"/>
                <w:szCs w:val="16"/>
              </w:rPr>
              <w:t xml:space="preserve">           Projekcija  </w:t>
            </w:r>
          </w:p>
        </w:tc>
        <w:tc>
          <w:tcPr>
            <w:tcW w:w="1270" w:type="dxa"/>
            <w:vAlign w:val="bottom"/>
          </w:tcPr>
          <w:p w14:paraId="3D635864" w14:textId="77777777" w:rsidR="005F1784" w:rsidRPr="00DA716D" w:rsidRDefault="005F1784" w:rsidP="002A0AE6">
            <w:pPr>
              <w:rPr>
                <w:b/>
                <w:bCs/>
                <w:sz w:val="16"/>
                <w:szCs w:val="16"/>
              </w:rPr>
            </w:pPr>
          </w:p>
          <w:p w14:paraId="2742BE0F" w14:textId="77777777" w:rsidR="005F1784" w:rsidRPr="00DA716D" w:rsidRDefault="005F1784" w:rsidP="002A0AE6">
            <w:pPr>
              <w:rPr>
                <w:b/>
                <w:bCs/>
                <w:sz w:val="16"/>
                <w:szCs w:val="16"/>
              </w:rPr>
            </w:pPr>
          </w:p>
          <w:p w14:paraId="46821519" w14:textId="77777777" w:rsidR="005F1784" w:rsidRPr="00DA716D" w:rsidRDefault="005F1784" w:rsidP="002A0AE6">
            <w:pPr>
              <w:rPr>
                <w:b/>
                <w:bCs/>
                <w:sz w:val="16"/>
                <w:szCs w:val="16"/>
              </w:rPr>
            </w:pPr>
            <w:r w:rsidRPr="00DA716D">
              <w:rPr>
                <w:b/>
                <w:bCs/>
                <w:sz w:val="16"/>
                <w:szCs w:val="16"/>
              </w:rPr>
              <w:t xml:space="preserve"> </w:t>
            </w:r>
            <w:r w:rsidRPr="00DA716D">
              <w:rPr>
                <w:b/>
                <w:bCs/>
                <w:sz w:val="16"/>
                <w:szCs w:val="16"/>
              </w:rPr>
              <w:br/>
              <w:t xml:space="preserve">       Projekcija</w:t>
            </w:r>
          </w:p>
        </w:tc>
        <w:tc>
          <w:tcPr>
            <w:tcW w:w="1429" w:type="dxa"/>
            <w:noWrap/>
            <w:vAlign w:val="bottom"/>
            <w:hideMark/>
          </w:tcPr>
          <w:p w14:paraId="07703D26" w14:textId="77777777" w:rsidR="005F1784" w:rsidRPr="00DA716D" w:rsidRDefault="005F1784" w:rsidP="002A0AE6">
            <w:pPr>
              <w:rPr>
                <w:b/>
                <w:bCs/>
                <w:sz w:val="16"/>
                <w:szCs w:val="16"/>
              </w:rPr>
            </w:pPr>
          </w:p>
        </w:tc>
      </w:tr>
      <w:tr w:rsidR="005F1784" w:rsidRPr="00DA716D" w14:paraId="75A6CD75" w14:textId="77777777" w:rsidTr="002A0AE6">
        <w:trPr>
          <w:trHeight w:val="255"/>
        </w:trPr>
        <w:tc>
          <w:tcPr>
            <w:tcW w:w="3653" w:type="dxa"/>
            <w:noWrap/>
            <w:vAlign w:val="bottom"/>
            <w:hideMark/>
          </w:tcPr>
          <w:p w14:paraId="609D0C78" w14:textId="77777777" w:rsidR="005F1784" w:rsidRPr="00DA716D" w:rsidRDefault="005F1784" w:rsidP="002A0AE6">
            <w:pPr>
              <w:rPr>
                <w:sz w:val="20"/>
                <w:szCs w:val="20"/>
              </w:rPr>
            </w:pPr>
          </w:p>
        </w:tc>
        <w:tc>
          <w:tcPr>
            <w:tcW w:w="1587" w:type="dxa"/>
            <w:noWrap/>
            <w:vAlign w:val="bottom"/>
            <w:hideMark/>
          </w:tcPr>
          <w:p w14:paraId="03F435EF" w14:textId="77777777" w:rsidR="005F1784" w:rsidRPr="00DA716D" w:rsidRDefault="005F1784" w:rsidP="002A0AE6">
            <w:pPr>
              <w:rPr>
                <w:sz w:val="20"/>
                <w:szCs w:val="20"/>
              </w:rPr>
            </w:pPr>
            <w:r w:rsidRPr="00DA716D">
              <w:rPr>
                <w:sz w:val="20"/>
                <w:szCs w:val="20"/>
              </w:rPr>
              <w:t xml:space="preserve">                   202</w:t>
            </w:r>
            <w:r>
              <w:rPr>
                <w:sz w:val="20"/>
                <w:szCs w:val="20"/>
              </w:rPr>
              <w:t>2</w:t>
            </w:r>
            <w:r w:rsidRPr="00DA716D">
              <w:rPr>
                <w:sz w:val="20"/>
                <w:szCs w:val="20"/>
              </w:rPr>
              <w:t xml:space="preserve">              </w:t>
            </w:r>
          </w:p>
        </w:tc>
        <w:tc>
          <w:tcPr>
            <w:tcW w:w="1432" w:type="dxa"/>
            <w:noWrap/>
            <w:vAlign w:val="bottom"/>
            <w:hideMark/>
          </w:tcPr>
          <w:p w14:paraId="4AC5B93C" w14:textId="77777777" w:rsidR="005F1784" w:rsidRPr="00DA716D" w:rsidRDefault="005F1784" w:rsidP="002A0AE6">
            <w:pPr>
              <w:rPr>
                <w:sz w:val="20"/>
                <w:szCs w:val="20"/>
              </w:rPr>
            </w:pPr>
            <w:r w:rsidRPr="00DA716D">
              <w:rPr>
                <w:sz w:val="20"/>
                <w:szCs w:val="20"/>
              </w:rPr>
              <w:t xml:space="preserve">               </w:t>
            </w:r>
            <w:r>
              <w:rPr>
                <w:sz w:val="20"/>
                <w:szCs w:val="20"/>
              </w:rPr>
              <w:t>2023</w:t>
            </w:r>
            <w:r w:rsidRPr="00DA716D">
              <w:rPr>
                <w:sz w:val="20"/>
                <w:szCs w:val="20"/>
              </w:rPr>
              <w:t xml:space="preserve">    </w:t>
            </w:r>
          </w:p>
        </w:tc>
        <w:tc>
          <w:tcPr>
            <w:tcW w:w="1270" w:type="dxa"/>
            <w:noWrap/>
            <w:vAlign w:val="bottom"/>
            <w:hideMark/>
          </w:tcPr>
          <w:p w14:paraId="1E602178" w14:textId="77777777" w:rsidR="005F1784" w:rsidRPr="00DA716D" w:rsidRDefault="005F1784" w:rsidP="002A0AE6">
            <w:pPr>
              <w:rPr>
                <w:sz w:val="20"/>
                <w:szCs w:val="20"/>
              </w:rPr>
            </w:pPr>
            <w:r w:rsidRPr="00DA716D">
              <w:rPr>
                <w:sz w:val="20"/>
                <w:szCs w:val="20"/>
              </w:rPr>
              <w:t xml:space="preserve">            202</w:t>
            </w:r>
            <w:r>
              <w:rPr>
                <w:sz w:val="20"/>
                <w:szCs w:val="20"/>
              </w:rPr>
              <w:t>4</w:t>
            </w:r>
            <w:r w:rsidRPr="00DA716D">
              <w:rPr>
                <w:sz w:val="20"/>
                <w:szCs w:val="20"/>
              </w:rPr>
              <w:t xml:space="preserve">    </w:t>
            </w:r>
          </w:p>
        </w:tc>
        <w:tc>
          <w:tcPr>
            <w:tcW w:w="1429" w:type="dxa"/>
            <w:noWrap/>
            <w:vAlign w:val="bottom"/>
            <w:hideMark/>
          </w:tcPr>
          <w:p w14:paraId="68F0B6EF" w14:textId="77777777" w:rsidR="005F1784" w:rsidRPr="00DA716D" w:rsidRDefault="005F1784" w:rsidP="002A0AE6">
            <w:pPr>
              <w:rPr>
                <w:sz w:val="20"/>
                <w:szCs w:val="20"/>
              </w:rPr>
            </w:pPr>
          </w:p>
        </w:tc>
      </w:tr>
      <w:tr w:rsidR="005F1784" w:rsidRPr="00DA716D" w14:paraId="13774D41" w14:textId="77777777" w:rsidTr="002A0AE6">
        <w:trPr>
          <w:trHeight w:val="255"/>
        </w:trPr>
        <w:tc>
          <w:tcPr>
            <w:tcW w:w="3653" w:type="dxa"/>
            <w:noWrap/>
            <w:vAlign w:val="bottom"/>
            <w:hideMark/>
          </w:tcPr>
          <w:p w14:paraId="1B24EB28" w14:textId="77777777" w:rsidR="005F1784" w:rsidRPr="00DA716D" w:rsidRDefault="005F1784" w:rsidP="002A0AE6">
            <w:pPr>
              <w:rPr>
                <w:b/>
                <w:bCs/>
                <w:sz w:val="16"/>
                <w:szCs w:val="16"/>
              </w:rPr>
            </w:pPr>
            <w:r w:rsidRPr="00DA716D">
              <w:rPr>
                <w:b/>
                <w:bCs/>
                <w:sz w:val="16"/>
                <w:szCs w:val="16"/>
              </w:rPr>
              <w:t>RAČUN PRIHODA I RASHODA:</w:t>
            </w:r>
          </w:p>
        </w:tc>
        <w:tc>
          <w:tcPr>
            <w:tcW w:w="1587" w:type="dxa"/>
            <w:noWrap/>
            <w:vAlign w:val="bottom"/>
            <w:hideMark/>
          </w:tcPr>
          <w:p w14:paraId="725E1580" w14:textId="77777777" w:rsidR="005F1784" w:rsidRPr="00DA716D" w:rsidRDefault="005F1784" w:rsidP="002A0AE6">
            <w:pPr>
              <w:rPr>
                <w:sz w:val="20"/>
                <w:szCs w:val="20"/>
              </w:rPr>
            </w:pPr>
          </w:p>
        </w:tc>
        <w:tc>
          <w:tcPr>
            <w:tcW w:w="1432" w:type="dxa"/>
            <w:noWrap/>
            <w:vAlign w:val="bottom"/>
            <w:hideMark/>
          </w:tcPr>
          <w:p w14:paraId="1E6BC3A4" w14:textId="77777777" w:rsidR="005F1784" w:rsidRPr="00DA716D" w:rsidRDefault="005F1784" w:rsidP="002A0AE6">
            <w:pPr>
              <w:rPr>
                <w:sz w:val="20"/>
                <w:szCs w:val="20"/>
              </w:rPr>
            </w:pPr>
          </w:p>
        </w:tc>
        <w:tc>
          <w:tcPr>
            <w:tcW w:w="1270" w:type="dxa"/>
            <w:noWrap/>
            <w:vAlign w:val="bottom"/>
            <w:hideMark/>
          </w:tcPr>
          <w:p w14:paraId="273D3309" w14:textId="77777777" w:rsidR="005F1784" w:rsidRPr="00DA716D" w:rsidRDefault="005F1784" w:rsidP="002A0AE6">
            <w:pPr>
              <w:rPr>
                <w:sz w:val="20"/>
                <w:szCs w:val="20"/>
              </w:rPr>
            </w:pPr>
          </w:p>
        </w:tc>
        <w:tc>
          <w:tcPr>
            <w:tcW w:w="1429" w:type="dxa"/>
            <w:noWrap/>
            <w:vAlign w:val="bottom"/>
            <w:hideMark/>
          </w:tcPr>
          <w:p w14:paraId="71DBAC8B" w14:textId="77777777" w:rsidR="005F1784" w:rsidRPr="00DA716D" w:rsidRDefault="005F1784" w:rsidP="002A0AE6">
            <w:pPr>
              <w:rPr>
                <w:sz w:val="20"/>
                <w:szCs w:val="20"/>
              </w:rPr>
            </w:pPr>
          </w:p>
        </w:tc>
      </w:tr>
      <w:tr w:rsidR="005F1784" w:rsidRPr="00DA716D" w14:paraId="3FB61587" w14:textId="77777777" w:rsidTr="002A0AE6">
        <w:trPr>
          <w:trHeight w:val="255"/>
        </w:trPr>
        <w:tc>
          <w:tcPr>
            <w:tcW w:w="3653" w:type="dxa"/>
            <w:noWrap/>
            <w:vAlign w:val="bottom"/>
            <w:hideMark/>
          </w:tcPr>
          <w:p w14:paraId="62DB7AB9" w14:textId="77777777" w:rsidR="005F1784" w:rsidRPr="00DA716D" w:rsidRDefault="005F1784" w:rsidP="002A0AE6">
            <w:pPr>
              <w:rPr>
                <w:b/>
                <w:bCs/>
                <w:sz w:val="16"/>
                <w:szCs w:val="16"/>
              </w:rPr>
            </w:pPr>
            <w:r w:rsidRPr="00DA716D">
              <w:rPr>
                <w:b/>
                <w:bCs/>
                <w:sz w:val="16"/>
                <w:szCs w:val="16"/>
              </w:rPr>
              <w:t>Prihodi poslovanja 6</w:t>
            </w:r>
          </w:p>
        </w:tc>
        <w:tc>
          <w:tcPr>
            <w:tcW w:w="1587" w:type="dxa"/>
            <w:noWrap/>
            <w:vAlign w:val="bottom"/>
            <w:hideMark/>
          </w:tcPr>
          <w:p w14:paraId="18FFE952" w14:textId="77777777" w:rsidR="005F1784" w:rsidRPr="00DA716D" w:rsidRDefault="005F1784" w:rsidP="002A0AE6">
            <w:pPr>
              <w:jc w:val="right"/>
              <w:rPr>
                <w:b/>
                <w:bCs/>
                <w:sz w:val="16"/>
                <w:szCs w:val="16"/>
              </w:rPr>
            </w:pPr>
            <w:r w:rsidRPr="00DA716D">
              <w:rPr>
                <w:b/>
                <w:bCs/>
                <w:sz w:val="16"/>
                <w:szCs w:val="16"/>
              </w:rPr>
              <w:t>10.482.800.</w:t>
            </w:r>
          </w:p>
        </w:tc>
        <w:tc>
          <w:tcPr>
            <w:tcW w:w="1432" w:type="dxa"/>
            <w:noWrap/>
            <w:vAlign w:val="bottom"/>
            <w:hideMark/>
          </w:tcPr>
          <w:p w14:paraId="2CA6A7A9" w14:textId="77777777" w:rsidR="005F1784" w:rsidRPr="00DA716D" w:rsidRDefault="005F1784" w:rsidP="002A0AE6">
            <w:pPr>
              <w:jc w:val="right"/>
              <w:rPr>
                <w:b/>
                <w:bCs/>
                <w:sz w:val="16"/>
                <w:szCs w:val="16"/>
              </w:rPr>
            </w:pPr>
            <w:r w:rsidRPr="00DA716D">
              <w:rPr>
                <w:b/>
                <w:bCs/>
                <w:sz w:val="16"/>
                <w:szCs w:val="16"/>
              </w:rPr>
              <w:t xml:space="preserve">10.158.400.              </w:t>
            </w:r>
          </w:p>
        </w:tc>
        <w:tc>
          <w:tcPr>
            <w:tcW w:w="1270" w:type="dxa"/>
            <w:noWrap/>
            <w:vAlign w:val="bottom"/>
            <w:hideMark/>
          </w:tcPr>
          <w:p w14:paraId="107AD311" w14:textId="77777777" w:rsidR="005F1784" w:rsidRPr="00DA716D" w:rsidRDefault="005F1784" w:rsidP="002A0AE6">
            <w:pPr>
              <w:jc w:val="right"/>
              <w:rPr>
                <w:b/>
                <w:bCs/>
                <w:sz w:val="16"/>
                <w:szCs w:val="16"/>
              </w:rPr>
            </w:pPr>
            <w:r w:rsidRPr="00DA716D">
              <w:rPr>
                <w:b/>
                <w:bCs/>
                <w:sz w:val="16"/>
                <w:szCs w:val="16"/>
              </w:rPr>
              <w:t>10.448.400.</w:t>
            </w:r>
          </w:p>
        </w:tc>
        <w:tc>
          <w:tcPr>
            <w:tcW w:w="1429" w:type="dxa"/>
            <w:noWrap/>
            <w:vAlign w:val="bottom"/>
            <w:hideMark/>
          </w:tcPr>
          <w:p w14:paraId="52FFF064" w14:textId="77777777" w:rsidR="005F1784" w:rsidRPr="00DA716D" w:rsidRDefault="005F1784" w:rsidP="002A0AE6">
            <w:pPr>
              <w:jc w:val="right"/>
              <w:rPr>
                <w:b/>
                <w:bCs/>
                <w:sz w:val="16"/>
                <w:szCs w:val="16"/>
              </w:rPr>
            </w:pPr>
          </w:p>
        </w:tc>
      </w:tr>
      <w:tr w:rsidR="005F1784" w:rsidRPr="00DA716D" w14:paraId="3FD7DC00" w14:textId="77777777" w:rsidTr="002A0AE6">
        <w:trPr>
          <w:trHeight w:val="255"/>
        </w:trPr>
        <w:tc>
          <w:tcPr>
            <w:tcW w:w="3653" w:type="dxa"/>
            <w:noWrap/>
            <w:vAlign w:val="bottom"/>
            <w:hideMark/>
          </w:tcPr>
          <w:p w14:paraId="4764B6C8" w14:textId="77777777" w:rsidR="005F1784" w:rsidRPr="00DA716D" w:rsidRDefault="005F1784" w:rsidP="002A0AE6">
            <w:pPr>
              <w:rPr>
                <w:b/>
                <w:bCs/>
                <w:sz w:val="16"/>
                <w:szCs w:val="16"/>
              </w:rPr>
            </w:pPr>
            <w:r w:rsidRPr="00DA716D">
              <w:rPr>
                <w:b/>
                <w:bCs/>
                <w:sz w:val="16"/>
                <w:szCs w:val="16"/>
              </w:rPr>
              <w:t>Prihodi od prodaje nefinancijske imovine  7</w:t>
            </w:r>
          </w:p>
        </w:tc>
        <w:tc>
          <w:tcPr>
            <w:tcW w:w="1587" w:type="dxa"/>
            <w:noWrap/>
            <w:vAlign w:val="bottom"/>
            <w:hideMark/>
          </w:tcPr>
          <w:p w14:paraId="7DC4EF38" w14:textId="77777777" w:rsidR="005F1784" w:rsidRPr="00DA716D" w:rsidRDefault="005F1784" w:rsidP="002A0AE6">
            <w:pPr>
              <w:jc w:val="right"/>
              <w:rPr>
                <w:b/>
                <w:bCs/>
                <w:sz w:val="16"/>
                <w:szCs w:val="16"/>
              </w:rPr>
            </w:pPr>
            <w:r w:rsidRPr="00DA716D">
              <w:rPr>
                <w:b/>
                <w:bCs/>
                <w:sz w:val="16"/>
                <w:szCs w:val="16"/>
              </w:rPr>
              <w:t>82.000.</w:t>
            </w:r>
          </w:p>
        </w:tc>
        <w:tc>
          <w:tcPr>
            <w:tcW w:w="1432" w:type="dxa"/>
            <w:noWrap/>
            <w:vAlign w:val="bottom"/>
            <w:hideMark/>
          </w:tcPr>
          <w:p w14:paraId="071A2C03" w14:textId="77777777" w:rsidR="005F1784" w:rsidRPr="00DA716D" w:rsidRDefault="005F1784" w:rsidP="002A0AE6">
            <w:pPr>
              <w:jc w:val="right"/>
              <w:rPr>
                <w:b/>
                <w:bCs/>
                <w:sz w:val="16"/>
                <w:szCs w:val="16"/>
              </w:rPr>
            </w:pPr>
            <w:r w:rsidRPr="00DA716D">
              <w:rPr>
                <w:b/>
                <w:bCs/>
                <w:sz w:val="16"/>
                <w:szCs w:val="16"/>
              </w:rPr>
              <w:t>82.000.</w:t>
            </w:r>
          </w:p>
        </w:tc>
        <w:tc>
          <w:tcPr>
            <w:tcW w:w="1270" w:type="dxa"/>
            <w:noWrap/>
            <w:vAlign w:val="bottom"/>
            <w:hideMark/>
          </w:tcPr>
          <w:p w14:paraId="12171B87" w14:textId="77777777" w:rsidR="005F1784" w:rsidRPr="00DA716D" w:rsidRDefault="005F1784" w:rsidP="002A0AE6">
            <w:pPr>
              <w:jc w:val="right"/>
              <w:rPr>
                <w:b/>
                <w:bCs/>
                <w:sz w:val="16"/>
                <w:szCs w:val="16"/>
              </w:rPr>
            </w:pPr>
            <w:r w:rsidRPr="00DA716D">
              <w:rPr>
                <w:b/>
                <w:bCs/>
                <w:sz w:val="16"/>
                <w:szCs w:val="16"/>
              </w:rPr>
              <w:t>82.000.</w:t>
            </w:r>
          </w:p>
        </w:tc>
        <w:tc>
          <w:tcPr>
            <w:tcW w:w="1429" w:type="dxa"/>
            <w:noWrap/>
            <w:vAlign w:val="bottom"/>
            <w:hideMark/>
          </w:tcPr>
          <w:p w14:paraId="1B87B282" w14:textId="77777777" w:rsidR="005F1784" w:rsidRPr="00DA716D" w:rsidRDefault="005F1784" w:rsidP="002A0AE6">
            <w:pPr>
              <w:jc w:val="right"/>
              <w:rPr>
                <w:b/>
                <w:bCs/>
                <w:sz w:val="16"/>
                <w:szCs w:val="16"/>
              </w:rPr>
            </w:pPr>
          </w:p>
        </w:tc>
      </w:tr>
      <w:tr w:rsidR="005F1784" w:rsidRPr="00DA716D" w14:paraId="750E789E" w14:textId="77777777" w:rsidTr="002A0AE6">
        <w:trPr>
          <w:trHeight w:val="255"/>
        </w:trPr>
        <w:tc>
          <w:tcPr>
            <w:tcW w:w="3653" w:type="dxa"/>
            <w:noWrap/>
            <w:vAlign w:val="bottom"/>
            <w:hideMark/>
          </w:tcPr>
          <w:p w14:paraId="571FBD5F" w14:textId="77777777" w:rsidR="005F1784" w:rsidRPr="00DA716D" w:rsidRDefault="005F1784" w:rsidP="002A0AE6">
            <w:pPr>
              <w:rPr>
                <w:b/>
                <w:bCs/>
                <w:sz w:val="16"/>
                <w:szCs w:val="16"/>
              </w:rPr>
            </w:pPr>
            <w:r w:rsidRPr="00DA716D">
              <w:rPr>
                <w:b/>
                <w:bCs/>
                <w:sz w:val="16"/>
                <w:szCs w:val="16"/>
              </w:rPr>
              <w:t>Rashodi poslovanja  3</w:t>
            </w:r>
          </w:p>
        </w:tc>
        <w:tc>
          <w:tcPr>
            <w:tcW w:w="1587" w:type="dxa"/>
            <w:noWrap/>
            <w:vAlign w:val="bottom"/>
            <w:hideMark/>
          </w:tcPr>
          <w:p w14:paraId="77B0C963" w14:textId="77777777" w:rsidR="005F1784" w:rsidRPr="00DA716D" w:rsidRDefault="005F1784" w:rsidP="002A0AE6">
            <w:pPr>
              <w:jc w:val="right"/>
              <w:rPr>
                <w:b/>
                <w:bCs/>
                <w:sz w:val="16"/>
                <w:szCs w:val="16"/>
              </w:rPr>
            </w:pPr>
            <w:r w:rsidRPr="00DA716D">
              <w:rPr>
                <w:b/>
                <w:bCs/>
                <w:sz w:val="16"/>
                <w:szCs w:val="16"/>
              </w:rPr>
              <w:t>5.154.800.</w:t>
            </w:r>
          </w:p>
        </w:tc>
        <w:tc>
          <w:tcPr>
            <w:tcW w:w="1432" w:type="dxa"/>
            <w:noWrap/>
            <w:vAlign w:val="bottom"/>
            <w:hideMark/>
          </w:tcPr>
          <w:p w14:paraId="542AE009" w14:textId="77777777" w:rsidR="005F1784" w:rsidRPr="00DA716D" w:rsidRDefault="005F1784" w:rsidP="002A0AE6">
            <w:pPr>
              <w:jc w:val="right"/>
              <w:rPr>
                <w:b/>
                <w:bCs/>
                <w:sz w:val="16"/>
                <w:szCs w:val="16"/>
              </w:rPr>
            </w:pPr>
            <w:r w:rsidRPr="00DA716D">
              <w:rPr>
                <w:b/>
                <w:bCs/>
                <w:sz w:val="16"/>
                <w:szCs w:val="16"/>
              </w:rPr>
              <w:t>4.935.000.</w:t>
            </w:r>
          </w:p>
        </w:tc>
        <w:tc>
          <w:tcPr>
            <w:tcW w:w="1270" w:type="dxa"/>
            <w:noWrap/>
            <w:vAlign w:val="bottom"/>
            <w:hideMark/>
          </w:tcPr>
          <w:p w14:paraId="0BE1A9E4" w14:textId="77777777" w:rsidR="005F1784" w:rsidRPr="00DA716D" w:rsidRDefault="005F1784" w:rsidP="002A0AE6">
            <w:pPr>
              <w:jc w:val="right"/>
              <w:rPr>
                <w:b/>
                <w:bCs/>
                <w:sz w:val="16"/>
                <w:szCs w:val="16"/>
              </w:rPr>
            </w:pPr>
            <w:r w:rsidRPr="00DA716D">
              <w:rPr>
                <w:b/>
                <w:bCs/>
                <w:sz w:val="16"/>
                <w:szCs w:val="16"/>
              </w:rPr>
              <w:t>5.013.000.</w:t>
            </w:r>
          </w:p>
        </w:tc>
        <w:tc>
          <w:tcPr>
            <w:tcW w:w="1429" w:type="dxa"/>
            <w:noWrap/>
            <w:vAlign w:val="bottom"/>
            <w:hideMark/>
          </w:tcPr>
          <w:p w14:paraId="6B3F4387" w14:textId="77777777" w:rsidR="005F1784" w:rsidRPr="00DA716D" w:rsidRDefault="005F1784" w:rsidP="002A0AE6">
            <w:pPr>
              <w:jc w:val="right"/>
              <w:rPr>
                <w:b/>
                <w:bCs/>
                <w:sz w:val="16"/>
                <w:szCs w:val="16"/>
              </w:rPr>
            </w:pPr>
          </w:p>
        </w:tc>
      </w:tr>
      <w:tr w:rsidR="005F1784" w:rsidRPr="00DA716D" w14:paraId="011BE601" w14:textId="77777777" w:rsidTr="002A0AE6">
        <w:trPr>
          <w:trHeight w:val="255"/>
        </w:trPr>
        <w:tc>
          <w:tcPr>
            <w:tcW w:w="3653" w:type="dxa"/>
            <w:noWrap/>
            <w:vAlign w:val="bottom"/>
            <w:hideMark/>
          </w:tcPr>
          <w:p w14:paraId="473638DD" w14:textId="77777777" w:rsidR="005F1784" w:rsidRPr="00DA716D" w:rsidRDefault="005F1784" w:rsidP="002A0AE6">
            <w:pPr>
              <w:rPr>
                <w:b/>
                <w:bCs/>
                <w:sz w:val="16"/>
                <w:szCs w:val="16"/>
              </w:rPr>
            </w:pPr>
            <w:r w:rsidRPr="00DA716D">
              <w:rPr>
                <w:b/>
                <w:bCs/>
                <w:sz w:val="16"/>
                <w:szCs w:val="16"/>
              </w:rPr>
              <w:t>Rashodi za nabavu nefinancijske imovine  4</w:t>
            </w:r>
          </w:p>
        </w:tc>
        <w:tc>
          <w:tcPr>
            <w:tcW w:w="1587" w:type="dxa"/>
            <w:noWrap/>
            <w:vAlign w:val="bottom"/>
            <w:hideMark/>
          </w:tcPr>
          <w:p w14:paraId="06304CAE" w14:textId="77777777" w:rsidR="005F1784" w:rsidRPr="00DA716D" w:rsidRDefault="005F1784" w:rsidP="002A0AE6">
            <w:pPr>
              <w:jc w:val="right"/>
              <w:rPr>
                <w:b/>
                <w:bCs/>
                <w:sz w:val="16"/>
                <w:szCs w:val="16"/>
              </w:rPr>
            </w:pPr>
            <w:r w:rsidRPr="00DA716D">
              <w:rPr>
                <w:b/>
                <w:bCs/>
                <w:sz w:val="16"/>
                <w:szCs w:val="16"/>
              </w:rPr>
              <w:t>5.190.000.</w:t>
            </w:r>
          </w:p>
        </w:tc>
        <w:tc>
          <w:tcPr>
            <w:tcW w:w="1432" w:type="dxa"/>
            <w:noWrap/>
            <w:vAlign w:val="bottom"/>
            <w:hideMark/>
          </w:tcPr>
          <w:p w14:paraId="05FA7340" w14:textId="77777777" w:rsidR="005F1784" w:rsidRPr="00DA716D" w:rsidRDefault="005F1784" w:rsidP="002A0AE6">
            <w:pPr>
              <w:jc w:val="right"/>
              <w:rPr>
                <w:b/>
                <w:bCs/>
                <w:sz w:val="16"/>
                <w:szCs w:val="16"/>
              </w:rPr>
            </w:pPr>
            <w:r w:rsidRPr="00DA716D">
              <w:rPr>
                <w:b/>
                <w:bCs/>
                <w:sz w:val="16"/>
                <w:szCs w:val="16"/>
              </w:rPr>
              <w:t>5.085.400.</w:t>
            </w:r>
          </w:p>
        </w:tc>
        <w:tc>
          <w:tcPr>
            <w:tcW w:w="1270" w:type="dxa"/>
            <w:noWrap/>
            <w:vAlign w:val="bottom"/>
            <w:hideMark/>
          </w:tcPr>
          <w:p w14:paraId="74240F07" w14:textId="77777777" w:rsidR="005F1784" w:rsidRPr="00DA716D" w:rsidRDefault="005F1784" w:rsidP="002A0AE6">
            <w:pPr>
              <w:jc w:val="right"/>
              <w:rPr>
                <w:b/>
                <w:bCs/>
                <w:sz w:val="16"/>
                <w:szCs w:val="16"/>
              </w:rPr>
            </w:pPr>
            <w:r w:rsidRPr="00DA716D">
              <w:rPr>
                <w:b/>
                <w:bCs/>
                <w:sz w:val="16"/>
                <w:szCs w:val="16"/>
              </w:rPr>
              <w:t>5.297.400.</w:t>
            </w:r>
          </w:p>
        </w:tc>
        <w:tc>
          <w:tcPr>
            <w:tcW w:w="1429" w:type="dxa"/>
            <w:noWrap/>
            <w:vAlign w:val="bottom"/>
            <w:hideMark/>
          </w:tcPr>
          <w:p w14:paraId="266162E6" w14:textId="77777777" w:rsidR="005F1784" w:rsidRPr="00DA716D" w:rsidRDefault="005F1784" w:rsidP="002A0AE6">
            <w:pPr>
              <w:jc w:val="right"/>
              <w:rPr>
                <w:b/>
                <w:bCs/>
                <w:sz w:val="16"/>
                <w:szCs w:val="16"/>
              </w:rPr>
            </w:pPr>
          </w:p>
        </w:tc>
      </w:tr>
      <w:tr w:rsidR="005F1784" w:rsidRPr="00DA716D" w14:paraId="6650B3EB" w14:textId="77777777" w:rsidTr="002A0AE6">
        <w:trPr>
          <w:trHeight w:val="255"/>
        </w:trPr>
        <w:tc>
          <w:tcPr>
            <w:tcW w:w="3653" w:type="dxa"/>
            <w:noWrap/>
            <w:vAlign w:val="bottom"/>
          </w:tcPr>
          <w:p w14:paraId="26535CAD" w14:textId="77777777" w:rsidR="005F1784" w:rsidRPr="00DA716D" w:rsidRDefault="005F1784" w:rsidP="002A0AE6">
            <w:pPr>
              <w:rPr>
                <w:b/>
                <w:bCs/>
                <w:sz w:val="16"/>
                <w:szCs w:val="16"/>
              </w:rPr>
            </w:pPr>
          </w:p>
          <w:p w14:paraId="6717280C" w14:textId="77777777" w:rsidR="005F1784" w:rsidRPr="00DA716D" w:rsidRDefault="005F1784" w:rsidP="002A0AE6">
            <w:pPr>
              <w:rPr>
                <w:b/>
                <w:bCs/>
                <w:sz w:val="16"/>
                <w:szCs w:val="16"/>
              </w:rPr>
            </w:pPr>
            <w:r w:rsidRPr="00DA716D">
              <w:rPr>
                <w:b/>
                <w:bCs/>
                <w:sz w:val="16"/>
                <w:szCs w:val="16"/>
              </w:rPr>
              <w:t>RAZLIKA: višak</w:t>
            </w:r>
          </w:p>
        </w:tc>
        <w:tc>
          <w:tcPr>
            <w:tcW w:w="1587" w:type="dxa"/>
            <w:noWrap/>
            <w:vAlign w:val="bottom"/>
            <w:hideMark/>
          </w:tcPr>
          <w:p w14:paraId="7E683979" w14:textId="77777777" w:rsidR="005F1784" w:rsidRPr="00DA716D" w:rsidRDefault="005F1784" w:rsidP="002A0AE6">
            <w:pPr>
              <w:jc w:val="right"/>
              <w:rPr>
                <w:b/>
                <w:bCs/>
                <w:sz w:val="16"/>
                <w:szCs w:val="16"/>
              </w:rPr>
            </w:pPr>
            <w:r w:rsidRPr="00DA716D">
              <w:rPr>
                <w:b/>
                <w:bCs/>
                <w:sz w:val="16"/>
                <w:szCs w:val="16"/>
              </w:rPr>
              <w:t>220.000.</w:t>
            </w:r>
          </w:p>
        </w:tc>
        <w:tc>
          <w:tcPr>
            <w:tcW w:w="1432" w:type="dxa"/>
            <w:noWrap/>
            <w:vAlign w:val="bottom"/>
            <w:hideMark/>
          </w:tcPr>
          <w:p w14:paraId="7F71C8B2" w14:textId="77777777" w:rsidR="005F1784" w:rsidRPr="00DA716D" w:rsidRDefault="005F1784" w:rsidP="002A0AE6">
            <w:pPr>
              <w:jc w:val="right"/>
              <w:rPr>
                <w:b/>
                <w:bCs/>
                <w:sz w:val="16"/>
                <w:szCs w:val="16"/>
              </w:rPr>
            </w:pPr>
            <w:r w:rsidRPr="00DA716D">
              <w:rPr>
                <w:b/>
                <w:bCs/>
                <w:sz w:val="16"/>
                <w:szCs w:val="16"/>
              </w:rPr>
              <w:t>220.000.</w:t>
            </w:r>
          </w:p>
        </w:tc>
        <w:tc>
          <w:tcPr>
            <w:tcW w:w="1270" w:type="dxa"/>
            <w:noWrap/>
            <w:vAlign w:val="bottom"/>
            <w:hideMark/>
          </w:tcPr>
          <w:p w14:paraId="4B2D4AAD" w14:textId="77777777" w:rsidR="005F1784" w:rsidRPr="00DA716D" w:rsidRDefault="005F1784" w:rsidP="002A0AE6">
            <w:pPr>
              <w:rPr>
                <w:b/>
                <w:bCs/>
                <w:sz w:val="16"/>
                <w:szCs w:val="16"/>
              </w:rPr>
            </w:pPr>
            <w:r w:rsidRPr="00DA716D">
              <w:rPr>
                <w:b/>
                <w:bCs/>
                <w:sz w:val="16"/>
                <w:szCs w:val="16"/>
              </w:rPr>
              <w:t xml:space="preserve">            220.000.                                     </w:t>
            </w:r>
          </w:p>
        </w:tc>
        <w:tc>
          <w:tcPr>
            <w:tcW w:w="1429" w:type="dxa"/>
            <w:noWrap/>
            <w:vAlign w:val="bottom"/>
            <w:hideMark/>
          </w:tcPr>
          <w:p w14:paraId="2396ABFC" w14:textId="77777777" w:rsidR="005F1784" w:rsidRPr="00DA716D" w:rsidRDefault="005F1784" w:rsidP="002A0AE6">
            <w:pPr>
              <w:jc w:val="right"/>
              <w:rPr>
                <w:b/>
                <w:bCs/>
                <w:sz w:val="16"/>
                <w:szCs w:val="16"/>
              </w:rPr>
            </w:pPr>
          </w:p>
        </w:tc>
      </w:tr>
      <w:tr w:rsidR="005F1784" w:rsidRPr="00DA716D" w14:paraId="320C0C76" w14:textId="77777777" w:rsidTr="002A0AE6">
        <w:trPr>
          <w:trHeight w:val="255"/>
        </w:trPr>
        <w:tc>
          <w:tcPr>
            <w:tcW w:w="3653" w:type="dxa"/>
            <w:noWrap/>
            <w:vAlign w:val="bottom"/>
            <w:hideMark/>
          </w:tcPr>
          <w:p w14:paraId="41132240" w14:textId="77777777" w:rsidR="005F1784" w:rsidRPr="00DA716D" w:rsidRDefault="005F1784" w:rsidP="002A0AE6">
            <w:pPr>
              <w:rPr>
                <w:sz w:val="20"/>
                <w:szCs w:val="20"/>
              </w:rPr>
            </w:pPr>
          </w:p>
        </w:tc>
        <w:tc>
          <w:tcPr>
            <w:tcW w:w="1587" w:type="dxa"/>
            <w:noWrap/>
            <w:vAlign w:val="bottom"/>
            <w:hideMark/>
          </w:tcPr>
          <w:p w14:paraId="1615CFF6" w14:textId="77777777" w:rsidR="005F1784" w:rsidRPr="00DA716D" w:rsidRDefault="005F1784" w:rsidP="002A0AE6">
            <w:pPr>
              <w:rPr>
                <w:sz w:val="20"/>
                <w:szCs w:val="20"/>
              </w:rPr>
            </w:pPr>
          </w:p>
        </w:tc>
        <w:tc>
          <w:tcPr>
            <w:tcW w:w="1432" w:type="dxa"/>
            <w:noWrap/>
            <w:vAlign w:val="bottom"/>
            <w:hideMark/>
          </w:tcPr>
          <w:p w14:paraId="5DD7DA9F" w14:textId="77777777" w:rsidR="005F1784" w:rsidRPr="00DA716D" w:rsidRDefault="005F1784" w:rsidP="002A0AE6">
            <w:pPr>
              <w:rPr>
                <w:sz w:val="20"/>
                <w:szCs w:val="20"/>
              </w:rPr>
            </w:pPr>
          </w:p>
        </w:tc>
        <w:tc>
          <w:tcPr>
            <w:tcW w:w="1270" w:type="dxa"/>
            <w:noWrap/>
            <w:vAlign w:val="bottom"/>
            <w:hideMark/>
          </w:tcPr>
          <w:p w14:paraId="3CEADFD3" w14:textId="77777777" w:rsidR="005F1784" w:rsidRPr="00DA716D" w:rsidRDefault="005F1784" w:rsidP="002A0AE6">
            <w:pPr>
              <w:rPr>
                <w:sz w:val="20"/>
                <w:szCs w:val="20"/>
              </w:rPr>
            </w:pPr>
          </w:p>
        </w:tc>
        <w:tc>
          <w:tcPr>
            <w:tcW w:w="1429" w:type="dxa"/>
            <w:noWrap/>
            <w:vAlign w:val="bottom"/>
            <w:hideMark/>
          </w:tcPr>
          <w:p w14:paraId="1999883B" w14:textId="77777777" w:rsidR="005F1784" w:rsidRPr="00DA716D" w:rsidRDefault="005F1784" w:rsidP="002A0AE6">
            <w:pPr>
              <w:rPr>
                <w:sz w:val="20"/>
                <w:szCs w:val="20"/>
              </w:rPr>
            </w:pPr>
          </w:p>
        </w:tc>
      </w:tr>
      <w:tr w:rsidR="005F1784" w:rsidRPr="00DA716D" w14:paraId="160C05AC" w14:textId="77777777" w:rsidTr="002A0AE6">
        <w:trPr>
          <w:trHeight w:val="255"/>
        </w:trPr>
        <w:tc>
          <w:tcPr>
            <w:tcW w:w="3653" w:type="dxa"/>
            <w:noWrap/>
            <w:vAlign w:val="bottom"/>
            <w:hideMark/>
          </w:tcPr>
          <w:p w14:paraId="1346DA38" w14:textId="77777777" w:rsidR="005F1784" w:rsidRPr="00DA716D" w:rsidRDefault="005F1784" w:rsidP="002A0AE6">
            <w:pPr>
              <w:rPr>
                <w:b/>
                <w:bCs/>
                <w:sz w:val="16"/>
                <w:szCs w:val="16"/>
              </w:rPr>
            </w:pPr>
            <w:r w:rsidRPr="00DA716D">
              <w:rPr>
                <w:b/>
                <w:bCs/>
                <w:sz w:val="16"/>
                <w:szCs w:val="16"/>
              </w:rPr>
              <w:t>RAČUN ZADUŽIVANJA/FINANCIRANJA:</w:t>
            </w:r>
          </w:p>
        </w:tc>
        <w:tc>
          <w:tcPr>
            <w:tcW w:w="1587" w:type="dxa"/>
            <w:noWrap/>
            <w:vAlign w:val="bottom"/>
            <w:hideMark/>
          </w:tcPr>
          <w:p w14:paraId="202E5789" w14:textId="77777777" w:rsidR="005F1784" w:rsidRPr="00DA716D" w:rsidRDefault="005F1784" w:rsidP="002A0AE6">
            <w:pPr>
              <w:rPr>
                <w:sz w:val="20"/>
                <w:szCs w:val="20"/>
              </w:rPr>
            </w:pPr>
          </w:p>
        </w:tc>
        <w:tc>
          <w:tcPr>
            <w:tcW w:w="1432" w:type="dxa"/>
            <w:noWrap/>
            <w:vAlign w:val="bottom"/>
            <w:hideMark/>
          </w:tcPr>
          <w:p w14:paraId="2CE0D74C" w14:textId="77777777" w:rsidR="005F1784" w:rsidRPr="00DA716D" w:rsidRDefault="005F1784" w:rsidP="002A0AE6">
            <w:pPr>
              <w:rPr>
                <w:sz w:val="20"/>
                <w:szCs w:val="20"/>
              </w:rPr>
            </w:pPr>
          </w:p>
        </w:tc>
        <w:tc>
          <w:tcPr>
            <w:tcW w:w="1270" w:type="dxa"/>
            <w:noWrap/>
            <w:vAlign w:val="bottom"/>
            <w:hideMark/>
          </w:tcPr>
          <w:p w14:paraId="48B03EBF" w14:textId="77777777" w:rsidR="005F1784" w:rsidRPr="00DA716D" w:rsidRDefault="005F1784" w:rsidP="002A0AE6">
            <w:pPr>
              <w:rPr>
                <w:sz w:val="20"/>
                <w:szCs w:val="20"/>
              </w:rPr>
            </w:pPr>
          </w:p>
        </w:tc>
        <w:tc>
          <w:tcPr>
            <w:tcW w:w="1429" w:type="dxa"/>
            <w:noWrap/>
            <w:vAlign w:val="bottom"/>
            <w:hideMark/>
          </w:tcPr>
          <w:p w14:paraId="2C6411CF" w14:textId="77777777" w:rsidR="005F1784" w:rsidRPr="00DA716D" w:rsidRDefault="005F1784" w:rsidP="002A0AE6">
            <w:pPr>
              <w:rPr>
                <w:sz w:val="20"/>
                <w:szCs w:val="20"/>
              </w:rPr>
            </w:pPr>
          </w:p>
        </w:tc>
      </w:tr>
      <w:tr w:rsidR="005F1784" w:rsidRPr="00DA716D" w14:paraId="781C47D5" w14:textId="77777777" w:rsidTr="002A0AE6">
        <w:trPr>
          <w:trHeight w:val="255"/>
        </w:trPr>
        <w:tc>
          <w:tcPr>
            <w:tcW w:w="3653" w:type="dxa"/>
            <w:noWrap/>
            <w:vAlign w:val="bottom"/>
            <w:hideMark/>
          </w:tcPr>
          <w:p w14:paraId="6642584C" w14:textId="77777777" w:rsidR="005F1784" w:rsidRPr="00DA716D" w:rsidRDefault="005F1784" w:rsidP="002A0AE6">
            <w:pPr>
              <w:rPr>
                <w:b/>
                <w:bCs/>
                <w:sz w:val="16"/>
                <w:szCs w:val="16"/>
              </w:rPr>
            </w:pPr>
            <w:r w:rsidRPr="00DA716D">
              <w:rPr>
                <w:b/>
                <w:bCs/>
                <w:sz w:val="16"/>
                <w:szCs w:val="16"/>
              </w:rPr>
              <w:t xml:space="preserve">Primici od financijske imovine i zaduživanja  8 </w:t>
            </w:r>
          </w:p>
        </w:tc>
        <w:tc>
          <w:tcPr>
            <w:tcW w:w="1587" w:type="dxa"/>
            <w:noWrap/>
            <w:vAlign w:val="bottom"/>
            <w:hideMark/>
          </w:tcPr>
          <w:p w14:paraId="1A423A06" w14:textId="77777777" w:rsidR="005F1784" w:rsidRPr="00DA716D" w:rsidRDefault="005F1784" w:rsidP="002A0AE6">
            <w:pPr>
              <w:jc w:val="right"/>
              <w:rPr>
                <w:b/>
                <w:bCs/>
                <w:sz w:val="16"/>
                <w:szCs w:val="16"/>
              </w:rPr>
            </w:pPr>
            <w:r w:rsidRPr="00DA716D">
              <w:rPr>
                <w:b/>
                <w:bCs/>
                <w:sz w:val="16"/>
                <w:szCs w:val="16"/>
              </w:rPr>
              <w:t>0.</w:t>
            </w:r>
          </w:p>
        </w:tc>
        <w:tc>
          <w:tcPr>
            <w:tcW w:w="1432" w:type="dxa"/>
            <w:noWrap/>
            <w:vAlign w:val="bottom"/>
            <w:hideMark/>
          </w:tcPr>
          <w:p w14:paraId="79B8A68F" w14:textId="77777777" w:rsidR="005F1784" w:rsidRPr="00DA716D" w:rsidRDefault="005F1784" w:rsidP="002A0AE6">
            <w:pPr>
              <w:jc w:val="right"/>
              <w:rPr>
                <w:b/>
                <w:bCs/>
                <w:sz w:val="16"/>
                <w:szCs w:val="16"/>
              </w:rPr>
            </w:pPr>
            <w:r w:rsidRPr="00DA716D">
              <w:rPr>
                <w:b/>
                <w:bCs/>
                <w:sz w:val="16"/>
                <w:szCs w:val="16"/>
              </w:rPr>
              <w:t>0.</w:t>
            </w:r>
          </w:p>
        </w:tc>
        <w:tc>
          <w:tcPr>
            <w:tcW w:w="1270" w:type="dxa"/>
            <w:noWrap/>
            <w:vAlign w:val="bottom"/>
            <w:hideMark/>
          </w:tcPr>
          <w:p w14:paraId="3BDAA67F" w14:textId="77777777" w:rsidR="005F1784" w:rsidRPr="00DA716D" w:rsidRDefault="005F1784" w:rsidP="002A0AE6">
            <w:pPr>
              <w:jc w:val="right"/>
              <w:rPr>
                <w:b/>
                <w:bCs/>
                <w:sz w:val="16"/>
                <w:szCs w:val="16"/>
              </w:rPr>
            </w:pPr>
            <w:r w:rsidRPr="00DA716D">
              <w:rPr>
                <w:b/>
                <w:bCs/>
                <w:sz w:val="16"/>
                <w:szCs w:val="16"/>
              </w:rPr>
              <w:t xml:space="preserve">0.   </w:t>
            </w:r>
          </w:p>
        </w:tc>
        <w:tc>
          <w:tcPr>
            <w:tcW w:w="1429" w:type="dxa"/>
            <w:noWrap/>
            <w:vAlign w:val="bottom"/>
            <w:hideMark/>
          </w:tcPr>
          <w:p w14:paraId="4E323B5D" w14:textId="77777777" w:rsidR="005F1784" w:rsidRPr="00DA716D" w:rsidRDefault="005F1784" w:rsidP="002A0AE6">
            <w:pPr>
              <w:jc w:val="right"/>
              <w:rPr>
                <w:b/>
                <w:bCs/>
                <w:sz w:val="16"/>
                <w:szCs w:val="16"/>
              </w:rPr>
            </w:pPr>
          </w:p>
        </w:tc>
      </w:tr>
      <w:tr w:rsidR="005F1784" w:rsidRPr="00DA716D" w14:paraId="631816CC" w14:textId="77777777" w:rsidTr="002A0AE6">
        <w:trPr>
          <w:trHeight w:val="255"/>
        </w:trPr>
        <w:tc>
          <w:tcPr>
            <w:tcW w:w="3653" w:type="dxa"/>
            <w:noWrap/>
            <w:vAlign w:val="bottom"/>
            <w:hideMark/>
          </w:tcPr>
          <w:p w14:paraId="6FFCA98B" w14:textId="77777777" w:rsidR="005F1784" w:rsidRPr="00DA716D" w:rsidRDefault="005F1784" w:rsidP="002A0AE6">
            <w:pPr>
              <w:rPr>
                <w:b/>
                <w:bCs/>
                <w:sz w:val="16"/>
                <w:szCs w:val="16"/>
              </w:rPr>
            </w:pPr>
            <w:r w:rsidRPr="00DA716D">
              <w:rPr>
                <w:b/>
                <w:bCs/>
                <w:sz w:val="16"/>
                <w:szCs w:val="16"/>
              </w:rPr>
              <w:t>Izdaci za financijsku imovinu i otplate zajmova  5</w:t>
            </w:r>
          </w:p>
        </w:tc>
        <w:tc>
          <w:tcPr>
            <w:tcW w:w="1587" w:type="dxa"/>
            <w:noWrap/>
            <w:vAlign w:val="bottom"/>
            <w:hideMark/>
          </w:tcPr>
          <w:p w14:paraId="4B011A61" w14:textId="77777777" w:rsidR="005F1784" w:rsidRPr="00DA716D" w:rsidRDefault="005F1784" w:rsidP="002A0AE6">
            <w:pPr>
              <w:jc w:val="right"/>
              <w:rPr>
                <w:b/>
                <w:bCs/>
                <w:sz w:val="16"/>
                <w:szCs w:val="16"/>
              </w:rPr>
            </w:pPr>
            <w:r w:rsidRPr="00DA716D">
              <w:rPr>
                <w:b/>
                <w:bCs/>
                <w:sz w:val="16"/>
                <w:szCs w:val="16"/>
              </w:rPr>
              <w:t>220.000.</w:t>
            </w:r>
          </w:p>
        </w:tc>
        <w:tc>
          <w:tcPr>
            <w:tcW w:w="1432" w:type="dxa"/>
            <w:noWrap/>
            <w:vAlign w:val="bottom"/>
            <w:hideMark/>
          </w:tcPr>
          <w:p w14:paraId="045DCFD6" w14:textId="77777777" w:rsidR="005F1784" w:rsidRPr="00DA716D" w:rsidRDefault="005F1784" w:rsidP="002A0AE6">
            <w:pPr>
              <w:jc w:val="right"/>
              <w:rPr>
                <w:b/>
                <w:bCs/>
                <w:sz w:val="16"/>
                <w:szCs w:val="16"/>
              </w:rPr>
            </w:pPr>
            <w:r w:rsidRPr="00DA716D">
              <w:rPr>
                <w:b/>
                <w:bCs/>
                <w:sz w:val="16"/>
                <w:szCs w:val="16"/>
              </w:rPr>
              <w:t>220.000.</w:t>
            </w:r>
          </w:p>
        </w:tc>
        <w:tc>
          <w:tcPr>
            <w:tcW w:w="1270" w:type="dxa"/>
            <w:noWrap/>
            <w:vAlign w:val="bottom"/>
            <w:hideMark/>
          </w:tcPr>
          <w:p w14:paraId="1DFAFAFE" w14:textId="77777777" w:rsidR="005F1784" w:rsidRPr="00DA716D" w:rsidRDefault="005F1784" w:rsidP="002A0AE6">
            <w:pPr>
              <w:jc w:val="right"/>
              <w:rPr>
                <w:b/>
                <w:bCs/>
                <w:sz w:val="16"/>
                <w:szCs w:val="16"/>
              </w:rPr>
            </w:pPr>
            <w:r w:rsidRPr="00DA716D">
              <w:rPr>
                <w:b/>
                <w:bCs/>
                <w:sz w:val="16"/>
                <w:szCs w:val="16"/>
              </w:rPr>
              <w:t>220.000.</w:t>
            </w:r>
          </w:p>
        </w:tc>
        <w:tc>
          <w:tcPr>
            <w:tcW w:w="1429" w:type="dxa"/>
            <w:noWrap/>
            <w:vAlign w:val="bottom"/>
            <w:hideMark/>
          </w:tcPr>
          <w:p w14:paraId="407BA93B" w14:textId="77777777" w:rsidR="005F1784" w:rsidRPr="00DA716D" w:rsidRDefault="005F1784" w:rsidP="002A0AE6">
            <w:pPr>
              <w:jc w:val="right"/>
              <w:rPr>
                <w:b/>
                <w:bCs/>
                <w:sz w:val="16"/>
                <w:szCs w:val="16"/>
              </w:rPr>
            </w:pPr>
          </w:p>
        </w:tc>
      </w:tr>
      <w:tr w:rsidR="005F1784" w:rsidRPr="00DA716D" w14:paraId="117BC00E" w14:textId="77777777" w:rsidTr="002A0AE6">
        <w:trPr>
          <w:trHeight w:val="255"/>
        </w:trPr>
        <w:tc>
          <w:tcPr>
            <w:tcW w:w="3653" w:type="dxa"/>
            <w:noWrap/>
            <w:vAlign w:val="bottom"/>
            <w:hideMark/>
          </w:tcPr>
          <w:p w14:paraId="2E2F6C33" w14:textId="77777777" w:rsidR="005F1784" w:rsidRPr="00DA716D" w:rsidRDefault="005F1784" w:rsidP="002A0AE6">
            <w:pPr>
              <w:rPr>
                <w:b/>
                <w:bCs/>
                <w:sz w:val="16"/>
                <w:szCs w:val="16"/>
              </w:rPr>
            </w:pPr>
            <w:r w:rsidRPr="00DA716D">
              <w:rPr>
                <w:b/>
                <w:bCs/>
                <w:sz w:val="16"/>
                <w:szCs w:val="16"/>
              </w:rPr>
              <w:t xml:space="preserve">NETO ZADUŽIVANJE/FINANCIRANJE                                                         </w:t>
            </w:r>
          </w:p>
        </w:tc>
        <w:tc>
          <w:tcPr>
            <w:tcW w:w="1587" w:type="dxa"/>
            <w:noWrap/>
            <w:vAlign w:val="bottom"/>
            <w:hideMark/>
          </w:tcPr>
          <w:p w14:paraId="6C569D11" w14:textId="77777777" w:rsidR="005F1784" w:rsidRPr="00DA716D" w:rsidRDefault="005F1784" w:rsidP="002A0AE6">
            <w:pPr>
              <w:jc w:val="right"/>
              <w:rPr>
                <w:b/>
                <w:bCs/>
                <w:sz w:val="16"/>
                <w:szCs w:val="16"/>
              </w:rPr>
            </w:pPr>
            <w:r w:rsidRPr="00DA716D">
              <w:rPr>
                <w:b/>
                <w:bCs/>
                <w:sz w:val="16"/>
                <w:szCs w:val="16"/>
              </w:rPr>
              <w:t>220.000.</w:t>
            </w:r>
          </w:p>
        </w:tc>
        <w:tc>
          <w:tcPr>
            <w:tcW w:w="1432" w:type="dxa"/>
            <w:noWrap/>
            <w:vAlign w:val="bottom"/>
            <w:hideMark/>
          </w:tcPr>
          <w:p w14:paraId="51D48C63" w14:textId="77777777" w:rsidR="005F1784" w:rsidRPr="00DA716D" w:rsidRDefault="005F1784" w:rsidP="002A0AE6">
            <w:pPr>
              <w:jc w:val="right"/>
              <w:rPr>
                <w:b/>
                <w:bCs/>
                <w:sz w:val="16"/>
                <w:szCs w:val="16"/>
              </w:rPr>
            </w:pPr>
            <w:r w:rsidRPr="00DA716D">
              <w:rPr>
                <w:b/>
                <w:bCs/>
                <w:sz w:val="16"/>
                <w:szCs w:val="16"/>
              </w:rPr>
              <w:t xml:space="preserve">        220.000.</w:t>
            </w:r>
          </w:p>
        </w:tc>
        <w:tc>
          <w:tcPr>
            <w:tcW w:w="1270" w:type="dxa"/>
            <w:noWrap/>
            <w:vAlign w:val="bottom"/>
            <w:hideMark/>
          </w:tcPr>
          <w:p w14:paraId="621A8B81" w14:textId="77777777" w:rsidR="005F1784" w:rsidRPr="00DA716D" w:rsidRDefault="005F1784" w:rsidP="002A0AE6">
            <w:pPr>
              <w:jc w:val="right"/>
              <w:rPr>
                <w:b/>
                <w:bCs/>
                <w:sz w:val="16"/>
                <w:szCs w:val="16"/>
              </w:rPr>
            </w:pPr>
            <w:r w:rsidRPr="00DA716D">
              <w:rPr>
                <w:b/>
                <w:bCs/>
                <w:sz w:val="16"/>
                <w:szCs w:val="16"/>
              </w:rPr>
              <w:t>220.000.</w:t>
            </w:r>
          </w:p>
        </w:tc>
        <w:tc>
          <w:tcPr>
            <w:tcW w:w="1429" w:type="dxa"/>
            <w:noWrap/>
            <w:vAlign w:val="bottom"/>
            <w:hideMark/>
          </w:tcPr>
          <w:p w14:paraId="2F66B007" w14:textId="77777777" w:rsidR="005F1784" w:rsidRPr="00DA716D" w:rsidRDefault="005F1784" w:rsidP="002A0AE6">
            <w:pPr>
              <w:jc w:val="right"/>
              <w:rPr>
                <w:b/>
                <w:bCs/>
                <w:sz w:val="16"/>
                <w:szCs w:val="16"/>
              </w:rPr>
            </w:pPr>
          </w:p>
        </w:tc>
      </w:tr>
      <w:tr w:rsidR="005F1784" w:rsidRPr="00DA716D" w14:paraId="0E69BD93" w14:textId="77777777" w:rsidTr="002A0AE6">
        <w:trPr>
          <w:trHeight w:val="255"/>
        </w:trPr>
        <w:tc>
          <w:tcPr>
            <w:tcW w:w="3653" w:type="dxa"/>
            <w:noWrap/>
            <w:vAlign w:val="bottom"/>
            <w:hideMark/>
          </w:tcPr>
          <w:p w14:paraId="5383A5D0" w14:textId="77777777" w:rsidR="005F1784" w:rsidRPr="00DA716D" w:rsidRDefault="005F1784" w:rsidP="002A0AE6">
            <w:pPr>
              <w:rPr>
                <w:sz w:val="20"/>
                <w:szCs w:val="20"/>
              </w:rPr>
            </w:pPr>
          </w:p>
        </w:tc>
        <w:tc>
          <w:tcPr>
            <w:tcW w:w="1587" w:type="dxa"/>
            <w:noWrap/>
            <w:vAlign w:val="bottom"/>
            <w:hideMark/>
          </w:tcPr>
          <w:p w14:paraId="7C7CF666" w14:textId="77777777" w:rsidR="005F1784" w:rsidRPr="00DA716D" w:rsidRDefault="005F1784" w:rsidP="002A0AE6">
            <w:pPr>
              <w:rPr>
                <w:sz w:val="20"/>
                <w:szCs w:val="20"/>
              </w:rPr>
            </w:pPr>
          </w:p>
        </w:tc>
        <w:tc>
          <w:tcPr>
            <w:tcW w:w="1432" w:type="dxa"/>
            <w:noWrap/>
            <w:vAlign w:val="bottom"/>
            <w:hideMark/>
          </w:tcPr>
          <w:p w14:paraId="61059F17" w14:textId="77777777" w:rsidR="005F1784" w:rsidRPr="00DA716D" w:rsidRDefault="005F1784" w:rsidP="002A0AE6">
            <w:pPr>
              <w:rPr>
                <w:sz w:val="20"/>
                <w:szCs w:val="20"/>
              </w:rPr>
            </w:pPr>
          </w:p>
        </w:tc>
        <w:tc>
          <w:tcPr>
            <w:tcW w:w="1270" w:type="dxa"/>
            <w:noWrap/>
            <w:vAlign w:val="bottom"/>
            <w:hideMark/>
          </w:tcPr>
          <w:p w14:paraId="2FB50EE5" w14:textId="77777777" w:rsidR="005F1784" w:rsidRPr="00DA716D" w:rsidRDefault="005F1784" w:rsidP="002A0AE6">
            <w:pPr>
              <w:rPr>
                <w:sz w:val="20"/>
                <w:szCs w:val="20"/>
              </w:rPr>
            </w:pPr>
          </w:p>
        </w:tc>
        <w:tc>
          <w:tcPr>
            <w:tcW w:w="1429" w:type="dxa"/>
            <w:noWrap/>
            <w:vAlign w:val="bottom"/>
            <w:hideMark/>
          </w:tcPr>
          <w:p w14:paraId="5009435A" w14:textId="77777777" w:rsidR="005F1784" w:rsidRPr="00DA716D" w:rsidRDefault="005F1784" w:rsidP="002A0AE6">
            <w:pPr>
              <w:rPr>
                <w:sz w:val="20"/>
                <w:szCs w:val="20"/>
              </w:rPr>
            </w:pPr>
          </w:p>
        </w:tc>
      </w:tr>
      <w:tr w:rsidR="005F1784" w:rsidRPr="00DA716D" w14:paraId="2A61B7E5" w14:textId="77777777" w:rsidTr="002A0AE6">
        <w:trPr>
          <w:trHeight w:val="255"/>
        </w:trPr>
        <w:tc>
          <w:tcPr>
            <w:tcW w:w="3653" w:type="dxa"/>
            <w:noWrap/>
            <w:vAlign w:val="bottom"/>
            <w:hideMark/>
          </w:tcPr>
          <w:p w14:paraId="099A56C5" w14:textId="77777777" w:rsidR="005F1784" w:rsidRPr="00DA716D" w:rsidRDefault="005F1784" w:rsidP="002A0AE6">
            <w:pPr>
              <w:rPr>
                <w:sz w:val="20"/>
                <w:szCs w:val="20"/>
              </w:rPr>
            </w:pPr>
          </w:p>
        </w:tc>
        <w:tc>
          <w:tcPr>
            <w:tcW w:w="1587" w:type="dxa"/>
            <w:noWrap/>
            <w:vAlign w:val="bottom"/>
            <w:hideMark/>
          </w:tcPr>
          <w:p w14:paraId="00FF770C" w14:textId="77777777" w:rsidR="005F1784" w:rsidRPr="00DA716D" w:rsidRDefault="005F1784" w:rsidP="002A0AE6">
            <w:pPr>
              <w:rPr>
                <w:sz w:val="20"/>
                <w:szCs w:val="20"/>
              </w:rPr>
            </w:pPr>
          </w:p>
        </w:tc>
        <w:tc>
          <w:tcPr>
            <w:tcW w:w="1432" w:type="dxa"/>
            <w:noWrap/>
            <w:vAlign w:val="bottom"/>
            <w:hideMark/>
          </w:tcPr>
          <w:p w14:paraId="6386B2AB" w14:textId="77777777" w:rsidR="005F1784" w:rsidRPr="00DA716D" w:rsidRDefault="005F1784" w:rsidP="002A0AE6">
            <w:pPr>
              <w:rPr>
                <w:sz w:val="20"/>
                <w:szCs w:val="20"/>
              </w:rPr>
            </w:pPr>
          </w:p>
        </w:tc>
        <w:tc>
          <w:tcPr>
            <w:tcW w:w="1270" w:type="dxa"/>
            <w:noWrap/>
            <w:vAlign w:val="bottom"/>
            <w:hideMark/>
          </w:tcPr>
          <w:p w14:paraId="41812383" w14:textId="77777777" w:rsidR="005F1784" w:rsidRPr="00DA716D" w:rsidRDefault="005F1784" w:rsidP="002A0AE6">
            <w:pPr>
              <w:rPr>
                <w:sz w:val="20"/>
                <w:szCs w:val="20"/>
              </w:rPr>
            </w:pPr>
          </w:p>
        </w:tc>
        <w:tc>
          <w:tcPr>
            <w:tcW w:w="1429" w:type="dxa"/>
            <w:noWrap/>
            <w:vAlign w:val="bottom"/>
            <w:hideMark/>
          </w:tcPr>
          <w:p w14:paraId="123C3248" w14:textId="77777777" w:rsidR="005F1784" w:rsidRPr="00DA716D" w:rsidRDefault="005F1784" w:rsidP="002A0AE6">
            <w:pPr>
              <w:rPr>
                <w:sz w:val="20"/>
                <w:szCs w:val="20"/>
              </w:rPr>
            </w:pPr>
          </w:p>
        </w:tc>
      </w:tr>
      <w:tr w:rsidR="005F1784" w:rsidRPr="00DA716D" w14:paraId="69C1FC04" w14:textId="77777777" w:rsidTr="002A0AE6">
        <w:trPr>
          <w:trHeight w:val="255"/>
        </w:trPr>
        <w:tc>
          <w:tcPr>
            <w:tcW w:w="3653" w:type="dxa"/>
            <w:noWrap/>
            <w:vAlign w:val="bottom"/>
            <w:hideMark/>
          </w:tcPr>
          <w:p w14:paraId="01D88777" w14:textId="77777777" w:rsidR="005F1784" w:rsidRPr="00DA716D" w:rsidRDefault="005F1784" w:rsidP="002A0AE6">
            <w:pPr>
              <w:rPr>
                <w:b/>
                <w:bCs/>
                <w:sz w:val="16"/>
                <w:szCs w:val="16"/>
              </w:rPr>
            </w:pPr>
            <w:r w:rsidRPr="00DA716D">
              <w:rPr>
                <w:b/>
                <w:bCs/>
                <w:sz w:val="16"/>
                <w:szCs w:val="16"/>
              </w:rPr>
              <w:t>VIŠAK/MANJAK + NETO ZADUŽIVANJA/FINANCIRANJA + RASPOLOŽIVA SREDSTVA IZ PRETHODNIH GODINA</w:t>
            </w:r>
          </w:p>
        </w:tc>
        <w:tc>
          <w:tcPr>
            <w:tcW w:w="1587" w:type="dxa"/>
            <w:noWrap/>
            <w:vAlign w:val="bottom"/>
            <w:hideMark/>
          </w:tcPr>
          <w:p w14:paraId="6AD18757" w14:textId="77777777" w:rsidR="005F1784" w:rsidRPr="00DA716D" w:rsidRDefault="005F1784" w:rsidP="002A0AE6">
            <w:pPr>
              <w:jc w:val="right"/>
              <w:rPr>
                <w:b/>
                <w:bCs/>
                <w:sz w:val="16"/>
                <w:szCs w:val="16"/>
              </w:rPr>
            </w:pPr>
            <w:r w:rsidRPr="00DA716D">
              <w:rPr>
                <w:b/>
                <w:bCs/>
                <w:sz w:val="16"/>
                <w:szCs w:val="16"/>
              </w:rPr>
              <w:t>0.</w:t>
            </w:r>
          </w:p>
        </w:tc>
        <w:tc>
          <w:tcPr>
            <w:tcW w:w="1432" w:type="dxa"/>
            <w:noWrap/>
            <w:vAlign w:val="bottom"/>
            <w:hideMark/>
          </w:tcPr>
          <w:p w14:paraId="03420DC5" w14:textId="77777777" w:rsidR="005F1784" w:rsidRPr="00DA716D" w:rsidRDefault="005F1784" w:rsidP="002A0AE6">
            <w:pPr>
              <w:jc w:val="right"/>
              <w:rPr>
                <w:b/>
                <w:bCs/>
                <w:sz w:val="16"/>
                <w:szCs w:val="16"/>
              </w:rPr>
            </w:pPr>
            <w:r w:rsidRPr="00DA716D">
              <w:rPr>
                <w:b/>
                <w:bCs/>
                <w:sz w:val="16"/>
                <w:szCs w:val="16"/>
              </w:rPr>
              <w:t>0.</w:t>
            </w:r>
          </w:p>
        </w:tc>
        <w:tc>
          <w:tcPr>
            <w:tcW w:w="1270" w:type="dxa"/>
            <w:noWrap/>
            <w:vAlign w:val="bottom"/>
            <w:hideMark/>
          </w:tcPr>
          <w:p w14:paraId="1816FE09" w14:textId="77777777" w:rsidR="005F1784" w:rsidRPr="00DA716D" w:rsidRDefault="005F1784" w:rsidP="002A0AE6">
            <w:pPr>
              <w:jc w:val="right"/>
              <w:rPr>
                <w:b/>
                <w:bCs/>
                <w:sz w:val="16"/>
                <w:szCs w:val="16"/>
              </w:rPr>
            </w:pPr>
            <w:r w:rsidRPr="00DA716D">
              <w:rPr>
                <w:b/>
                <w:bCs/>
                <w:sz w:val="16"/>
                <w:szCs w:val="16"/>
              </w:rPr>
              <w:t>0.</w:t>
            </w:r>
          </w:p>
        </w:tc>
        <w:tc>
          <w:tcPr>
            <w:tcW w:w="1429" w:type="dxa"/>
            <w:noWrap/>
            <w:vAlign w:val="bottom"/>
            <w:hideMark/>
          </w:tcPr>
          <w:p w14:paraId="451C4CFA" w14:textId="77777777" w:rsidR="005F1784" w:rsidRPr="00DA716D" w:rsidRDefault="005F1784" w:rsidP="002A0AE6">
            <w:pPr>
              <w:jc w:val="right"/>
              <w:rPr>
                <w:b/>
                <w:bCs/>
                <w:sz w:val="16"/>
                <w:szCs w:val="16"/>
              </w:rPr>
            </w:pPr>
          </w:p>
        </w:tc>
      </w:tr>
      <w:tr w:rsidR="005F1784" w:rsidRPr="00DA716D" w14:paraId="3F77546A" w14:textId="77777777" w:rsidTr="002A0AE6">
        <w:trPr>
          <w:trHeight w:val="255"/>
        </w:trPr>
        <w:tc>
          <w:tcPr>
            <w:tcW w:w="3653" w:type="dxa"/>
            <w:noWrap/>
            <w:vAlign w:val="bottom"/>
          </w:tcPr>
          <w:p w14:paraId="51EE268E" w14:textId="77777777" w:rsidR="005F1784" w:rsidRPr="00DA716D" w:rsidRDefault="005F1784" w:rsidP="002A0AE6">
            <w:pPr>
              <w:rPr>
                <w:b/>
                <w:bCs/>
                <w:sz w:val="16"/>
                <w:szCs w:val="16"/>
              </w:rPr>
            </w:pPr>
          </w:p>
        </w:tc>
        <w:tc>
          <w:tcPr>
            <w:tcW w:w="1587" w:type="dxa"/>
            <w:noWrap/>
            <w:vAlign w:val="bottom"/>
          </w:tcPr>
          <w:p w14:paraId="3849EE27" w14:textId="77777777" w:rsidR="005F1784" w:rsidRPr="00DA716D" w:rsidRDefault="005F1784" w:rsidP="002A0AE6">
            <w:pPr>
              <w:jc w:val="right"/>
              <w:rPr>
                <w:b/>
                <w:bCs/>
                <w:sz w:val="16"/>
                <w:szCs w:val="16"/>
              </w:rPr>
            </w:pPr>
          </w:p>
        </w:tc>
        <w:tc>
          <w:tcPr>
            <w:tcW w:w="1432" w:type="dxa"/>
            <w:noWrap/>
            <w:vAlign w:val="bottom"/>
          </w:tcPr>
          <w:p w14:paraId="07421C79" w14:textId="77777777" w:rsidR="005F1784" w:rsidRPr="00DA716D" w:rsidRDefault="005F1784" w:rsidP="002A0AE6">
            <w:pPr>
              <w:jc w:val="right"/>
              <w:rPr>
                <w:b/>
                <w:bCs/>
                <w:sz w:val="16"/>
                <w:szCs w:val="16"/>
              </w:rPr>
            </w:pPr>
          </w:p>
        </w:tc>
        <w:tc>
          <w:tcPr>
            <w:tcW w:w="1270" w:type="dxa"/>
            <w:noWrap/>
            <w:vAlign w:val="bottom"/>
          </w:tcPr>
          <w:p w14:paraId="0E4AFA51" w14:textId="77777777" w:rsidR="005F1784" w:rsidRPr="00DA716D" w:rsidRDefault="005F1784" w:rsidP="002A0AE6">
            <w:pPr>
              <w:jc w:val="right"/>
              <w:rPr>
                <w:b/>
                <w:bCs/>
                <w:sz w:val="16"/>
                <w:szCs w:val="16"/>
              </w:rPr>
            </w:pPr>
          </w:p>
        </w:tc>
        <w:tc>
          <w:tcPr>
            <w:tcW w:w="1429" w:type="dxa"/>
            <w:noWrap/>
            <w:vAlign w:val="bottom"/>
          </w:tcPr>
          <w:p w14:paraId="6D71BD48" w14:textId="77777777" w:rsidR="005F1784" w:rsidRPr="00DA716D" w:rsidRDefault="005F1784" w:rsidP="002A0AE6">
            <w:pPr>
              <w:jc w:val="right"/>
              <w:rPr>
                <w:b/>
                <w:bCs/>
                <w:sz w:val="16"/>
                <w:szCs w:val="16"/>
              </w:rPr>
            </w:pPr>
          </w:p>
        </w:tc>
      </w:tr>
    </w:tbl>
    <w:p w14:paraId="5FEE37A7" w14:textId="77777777" w:rsidR="005F1784" w:rsidRPr="00DA716D" w:rsidRDefault="005F1784" w:rsidP="005F1784">
      <w:pPr>
        <w:jc w:val="center"/>
        <w:rPr>
          <w:color w:val="FF0000"/>
        </w:rPr>
      </w:pPr>
    </w:p>
    <w:p w14:paraId="50D9F701" w14:textId="77777777" w:rsidR="005F1784" w:rsidRPr="00DA716D" w:rsidRDefault="005F1784" w:rsidP="005F1784">
      <w:pPr>
        <w:tabs>
          <w:tab w:val="left" w:pos="1020"/>
        </w:tabs>
        <w:rPr>
          <w:color w:val="FF0000"/>
        </w:rPr>
      </w:pPr>
      <w:r w:rsidRPr="00DA716D">
        <w:rPr>
          <w:color w:val="FF0000"/>
        </w:rPr>
        <w:tab/>
      </w:r>
    </w:p>
    <w:p w14:paraId="0EE0ADD2" w14:textId="77777777" w:rsidR="005F1784" w:rsidRPr="00DA716D" w:rsidRDefault="005F1784" w:rsidP="005F1784">
      <w:pPr>
        <w:pStyle w:val="Naslov2"/>
        <w:ind w:left="4881"/>
        <w:rPr>
          <w:b w:val="0"/>
          <w:i w:val="0"/>
          <w:lang w:val="hr-HR"/>
        </w:rPr>
      </w:pPr>
      <w:proofErr w:type="spellStart"/>
      <w:r w:rsidRPr="00DA716D">
        <w:rPr>
          <w:b w:val="0"/>
          <w:i w:val="0"/>
        </w:rPr>
        <w:lastRenderedPageBreak/>
        <w:t>Članak</w:t>
      </w:r>
      <w:proofErr w:type="spellEnd"/>
      <w:r w:rsidRPr="00DA716D">
        <w:rPr>
          <w:b w:val="0"/>
          <w:i w:val="0"/>
        </w:rPr>
        <w:t xml:space="preserve"> 2.</w:t>
      </w:r>
    </w:p>
    <w:p w14:paraId="5C790F8E" w14:textId="77777777" w:rsidR="005F1784" w:rsidRPr="00DA716D" w:rsidRDefault="005F1784" w:rsidP="005F1784"/>
    <w:p w14:paraId="2B569241" w14:textId="77777777" w:rsidR="005F1784" w:rsidRPr="00DA716D" w:rsidRDefault="005F1784" w:rsidP="005F1784">
      <w:pPr>
        <w:pStyle w:val="Tijeloteksta"/>
        <w:spacing w:before="77"/>
        <w:ind w:left="131" w:right="982"/>
        <w:rPr>
          <w:sz w:val="20"/>
          <w:szCs w:val="20"/>
        </w:rPr>
      </w:pPr>
      <w:proofErr w:type="spellStart"/>
      <w:r w:rsidRPr="00DA716D">
        <w:rPr>
          <w:sz w:val="20"/>
          <w:szCs w:val="20"/>
        </w:rPr>
        <w:t>Prihodi</w:t>
      </w:r>
      <w:proofErr w:type="spellEnd"/>
      <w:r w:rsidRPr="00DA716D">
        <w:rPr>
          <w:sz w:val="20"/>
          <w:szCs w:val="20"/>
        </w:rPr>
        <w:t xml:space="preserve"> i </w:t>
      </w:r>
      <w:proofErr w:type="spellStart"/>
      <w:r w:rsidRPr="00DA716D">
        <w:rPr>
          <w:sz w:val="20"/>
          <w:szCs w:val="20"/>
        </w:rPr>
        <w:t>rashodi</w:t>
      </w:r>
      <w:proofErr w:type="spellEnd"/>
      <w:r w:rsidRPr="00DA716D">
        <w:rPr>
          <w:sz w:val="20"/>
          <w:szCs w:val="20"/>
        </w:rPr>
        <w:t xml:space="preserve"> </w:t>
      </w:r>
      <w:proofErr w:type="spellStart"/>
      <w:r w:rsidRPr="00DA716D">
        <w:rPr>
          <w:sz w:val="20"/>
          <w:szCs w:val="20"/>
        </w:rPr>
        <w:t>te</w:t>
      </w:r>
      <w:proofErr w:type="spellEnd"/>
      <w:r w:rsidRPr="00DA716D">
        <w:rPr>
          <w:sz w:val="20"/>
          <w:szCs w:val="20"/>
        </w:rPr>
        <w:t xml:space="preserve"> </w:t>
      </w:r>
      <w:proofErr w:type="spellStart"/>
      <w:r w:rsidRPr="00DA716D">
        <w:rPr>
          <w:sz w:val="20"/>
          <w:szCs w:val="20"/>
        </w:rPr>
        <w:t>primici</w:t>
      </w:r>
      <w:proofErr w:type="spellEnd"/>
      <w:r w:rsidRPr="00DA716D">
        <w:rPr>
          <w:sz w:val="20"/>
          <w:szCs w:val="20"/>
        </w:rPr>
        <w:t xml:space="preserve"> i </w:t>
      </w:r>
      <w:proofErr w:type="spellStart"/>
      <w:r w:rsidRPr="00DA716D">
        <w:rPr>
          <w:sz w:val="20"/>
          <w:szCs w:val="20"/>
        </w:rPr>
        <w:t>izdaci</w:t>
      </w:r>
      <w:proofErr w:type="spellEnd"/>
      <w:r w:rsidRPr="00DA716D">
        <w:rPr>
          <w:sz w:val="20"/>
          <w:szCs w:val="20"/>
          <w:lang w:val="hr-HR"/>
        </w:rPr>
        <w:t xml:space="preserve"> za 2022.g. </w:t>
      </w:r>
      <w:r w:rsidRPr="00DA716D">
        <w:rPr>
          <w:sz w:val="20"/>
          <w:szCs w:val="20"/>
        </w:rPr>
        <w:t xml:space="preserve"> po </w:t>
      </w:r>
      <w:proofErr w:type="spellStart"/>
      <w:r w:rsidRPr="00DA716D">
        <w:rPr>
          <w:sz w:val="20"/>
          <w:szCs w:val="20"/>
        </w:rPr>
        <w:t>ekonomskoj</w:t>
      </w:r>
      <w:proofErr w:type="spellEnd"/>
      <w:r w:rsidRPr="00DA716D">
        <w:rPr>
          <w:sz w:val="20"/>
          <w:szCs w:val="20"/>
        </w:rPr>
        <w:t xml:space="preserve"> </w:t>
      </w:r>
      <w:proofErr w:type="spellStart"/>
      <w:r w:rsidRPr="00DA716D">
        <w:rPr>
          <w:sz w:val="20"/>
          <w:szCs w:val="20"/>
        </w:rPr>
        <w:t>klasifikaciji</w:t>
      </w:r>
      <w:proofErr w:type="spellEnd"/>
      <w:r w:rsidRPr="00DA716D">
        <w:rPr>
          <w:sz w:val="20"/>
          <w:szCs w:val="20"/>
        </w:rPr>
        <w:t xml:space="preserve"> </w:t>
      </w:r>
      <w:proofErr w:type="spellStart"/>
      <w:r w:rsidRPr="00DA716D">
        <w:rPr>
          <w:sz w:val="20"/>
          <w:szCs w:val="20"/>
        </w:rPr>
        <w:t>utvrđuju</w:t>
      </w:r>
      <w:proofErr w:type="spellEnd"/>
      <w:r w:rsidRPr="00DA716D">
        <w:rPr>
          <w:sz w:val="20"/>
          <w:szCs w:val="20"/>
        </w:rPr>
        <w:t xml:space="preserve"> se u </w:t>
      </w:r>
      <w:proofErr w:type="spellStart"/>
      <w:r w:rsidRPr="00DA716D">
        <w:rPr>
          <w:sz w:val="20"/>
          <w:szCs w:val="20"/>
        </w:rPr>
        <w:t>ukupnom</w:t>
      </w:r>
      <w:proofErr w:type="spellEnd"/>
      <w:r w:rsidRPr="00DA716D">
        <w:rPr>
          <w:sz w:val="20"/>
          <w:szCs w:val="20"/>
        </w:rPr>
        <w:t xml:space="preserve"> </w:t>
      </w:r>
      <w:proofErr w:type="spellStart"/>
      <w:r w:rsidRPr="00DA716D">
        <w:rPr>
          <w:sz w:val="20"/>
          <w:szCs w:val="20"/>
        </w:rPr>
        <w:t>iznosu</w:t>
      </w:r>
      <w:proofErr w:type="spellEnd"/>
      <w:r w:rsidRPr="00DA716D">
        <w:rPr>
          <w:sz w:val="20"/>
          <w:szCs w:val="20"/>
        </w:rPr>
        <w:t xml:space="preserve"> od </w:t>
      </w:r>
      <w:r w:rsidRPr="00DA716D">
        <w:rPr>
          <w:sz w:val="20"/>
          <w:szCs w:val="20"/>
          <w:lang w:val="hr-HR"/>
        </w:rPr>
        <w:t>10</w:t>
      </w:r>
      <w:r w:rsidRPr="00DA716D">
        <w:rPr>
          <w:sz w:val="20"/>
          <w:szCs w:val="20"/>
        </w:rPr>
        <w:t>.</w:t>
      </w:r>
      <w:r w:rsidRPr="00DA716D">
        <w:rPr>
          <w:sz w:val="20"/>
          <w:szCs w:val="20"/>
          <w:lang w:val="hr-HR"/>
        </w:rPr>
        <w:t>564.800.</w:t>
      </w:r>
      <w:r w:rsidRPr="00DA716D">
        <w:rPr>
          <w:sz w:val="20"/>
          <w:szCs w:val="20"/>
        </w:rPr>
        <w:t xml:space="preserve"> </w:t>
      </w:r>
      <w:proofErr w:type="spellStart"/>
      <w:r w:rsidRPr="00DA716D">
        <w:rPr>
          <w:sz w:val="20"/>
          <w:szCs w:val="20"/>
        </w:rPr>
        <w:t>kn</w:t>
      </w:r>
      <w:proofErr w:type="spellEnd"/>
      <w:r w:rsidRPr="00DA716D">
        <w:rPr>
          <w:sz w:val="20"/>
          <w:szCs w:val="20"/>
        </w:rPr>
        <w:t xml:space="preserve"> u </w:t>
      </w:r>
      <w:proofErr w:type="spellStart"/>
      <w:r w:rsidRPr="00DA716D">
        <w:rPr>
          <w:sz w:val="20"/>
          <w:szCs w:val="20"/>
        </w:rPr>
        <w:t>Računu</w:t>
      </w:r>
      <w:proofErr w:type="spellEnd"/>
      <w:r w:rsidRPr="00DA716D">
        <w:rPr>
          <w:sz w:val="20"/>
          <w:szCs w:val="20"/>
        </w:rPr>
        <w:t xml:space="preserve"> </w:t>
      </w:r>
      <w:proofErr w:type="spellStart"/>
      <w:r w:rsidRPr="00DA716D">
        <w:rPr>
          <w:sz w:val="20"/>
          <w:szCs w:val="20"/>
        </w:rPr>
        <w:t>prihoda</w:t>
      </w:r>
      <w:proofErr w:type="spellEnd"/>
      <w:r w:rsidRPr="00DA716D">
        <w:rPr>
          <w:sz w:val="20"/>
          <w:szCs w:val="20"/>
        </w:rPr>
        <w:t xml:space="preserve"> i </w:t>
      </w:r>
      <w:proofErr w:type="spellStart"/>
      <w:r w:rsidRPr="00DA716D">
        <w:rPr>
          <w:sz w:val="20"/>
          <w:szCs w:val="20"/>
        </w:rPr>
        <w:t>rashoda</w:t>
      </w:r>
      <w:proofErr w:type="spellEnd"/>
      <w:r w:rsidRPr="00DA716D">
        <w:rPr>
          <w:sz w:val="20"/>
          <w:szCs w:val="20"/>
        </w:rPr>
        <w:t xml:space="preserve"> (</w:t>
      </w:r>
      <w:proofErr w:type="spellStart"/>
      <w:r w:rsidRPr="00DA716D">
        <w:rPr>
          <w:sz w:val="20"/>
          <w:szCs w:val="20"/>
        </w:rPr>
        <w:t>Opći</w:t>
      </w:r>
      <w:proofErr w:type="spellEnd"/>
      <w:r w:rsidRPr="00DA716D">
        <w:rPr>
          <w:sz w:val="20"/>
          <w:szCs w:val="20"/>
        </w:rPr>
        <w:t xml:space="preserve"> </w:t>
      </w:r>
      <w:proofErr w:type="spellStart"/>
      <w:r w:rsidRPr="00DA716D">
        <w:rPr>
          <w:sz w:val="20"/>
          <w:szCs w:val="20"/>
        </w:rPr>
        <w:t>dio</w:t>
      </w:r>
      <w:proofErr w:type="spellEnd"/>
      <w:r w:rsidRPr="00DA716D">
        <w:rPr>
          <w:sz w:val="20"/>
          <w:szCs w:val="20"/>
        </w:rPr>
        <w:t xml:space="preserve"> </w:t>
      </w:r>
      <w:proofErr w:type="spellStart"/>
      <w:r w:rsidRPr="00DA716D">
        <w:rPr>
          <w:sz w:val="20"/>
          <w:szCs w:val="20"/>
        </w:rPr>
        <w:t>proračuna</w:t>
      </w:r>
      <w:proofErr w:type="spellEnd"/>
      <w:r w:rsidRPr="00DA716D">
        <w:rPr>
          <w:sz w:val="20"/>
          <w:szCs w:val="20"/>
        </w:rPr>
        <w:t>).</w:t>
      </w:r>
    </w:p>
    <w:p w14:paraId="33358F05" w14:textId="77777777" w:rsidR="005F1784" w:rsidRPr="00DA716D" w:rsidRDefault="005F1784" w:rsidP="005F1784">
      <w:pPr>
        <w:tabs>
          <w:tab w:val="left" w:pos="1020"/>
        </w:tabs>
        <w:rPr>
          <w:color w:val="FF0000"/>
          <w:sz w:val="20"/>
          <w:szCs w:val="20"/>
        </w:rPr>
      </w:pPr>
    </w:p>
    <w:p w14:paraId="28BC90A1" w14:textId="77777777" w:rsidR="005F1784" w:rsidRPr="00DA716D" w:rsidRDefault="005F1784" w:rsidP="005F1784">
      <w:pPr>
        <w:tabs>
          <w:tab w:val="left" w:pos="1020"/>
        </w:tabs>
      </w:pPr>
    </w:p>
    <w:p w14:paraId="650533D9" w14:textId="77777777" w:rsidR="005F1784" w:rsidRPr="00DA716D" w:rsidRDefault="005F1784" w:rsidP="005F1784">
      <w:pPr>
        <w:jc w:val="center"/>
      </w:pPr>
    </w:p>
    <w:p w14:paraId="13A2F0FD" w14:textId="77777777" w:rsidR="005F1784" w:rsidRPr="00DA716D" w:rsidRDefault="005F1784" w:rsidP="005F1784">
      <w:pPr>
        <w:rPr>
          <w:sz w:val="20"/>
          <w:szCs w:val="15"/>
        </w:rPr>
      </w:pPr>
      <w:r w:rsidRPr="00DA716D">
        <w:rPr>
          <w:sz w:val="20"/>
          <w:szCs w:val="15"/>
        </w:rPr>
        <w:t>PRIHODI :</w:t>
      </w:r>
    </w:p>
    <w:p w14:paraId="6D03D5A0" w14:textId="77777777" w:rsidR="005F1784" w:rsidRPr="00DA716D" w:rsidRDefault="005F1784" w:rsidP="005F1784">
      <w:pPr>
        <w:rPr>
          <w:sz w:val="20"/>
          <w:szCs w:val="15"/>
        </w:rPr>
      </w:pPr>
    </w:p>
    <w:p w14:paraId="47275269" w14:textId="77777777" w:rsidR="005F1784" w:rsidRPr="00DA716D" w:rsidRDefault="005F1784" w:rsidP="005F1784">
      <w:pPr>
        <w:rPr>
          <w:sz w:val="20"/>
          <w:szCs w:val="15"/>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5F1784" w:rsidRPr="00DA716D" w14:paraId="540CB8A4" w14:textId="77777777" w:rsidTr="002A0AE6">
        <w:trPr>
          <w:trHeight w:val="559"/>
        </w:trPr>
        <w:tc>
          <w:tcPr>
            <w:tcW w:w="825" w:type="dxa"/>
          </w:tcPr>
          <w:p w14:paraId="4A916694" w14:textId="77777777" w:rsidR="005F1784" w:rsidRPr="00DA716D" w:rsidRDefault="005F1784" w:rsidP="002A0AE6">
            <w:pPr>
              <w:rPr>
                <w:b/>
                <w:sz w:val="20"/>
                <w:szCs w:val="15"/>
              </w:rPr>
            </w:pPr>
            <w:r w:rsidRPr="00DA716D">
              <w:rPr>
                <w:b/>
                <w:sz w:val="20"/>
                <w:szCs w:val="15"/>
              </w:rPr>
              <w:t>Broj</w:t>
            </w:r>
          </w:p>
          <w:p w14:paraId="47190CD7" w14:textId="77777777" w:rsidR="005F1784" w:rsidRPr="00DA716D" w:rsidRDefault="005F1784" w:rsidP="002A0AE6">
            <w:pPr>
              <w:rPr>
                <w:b/>
                <w:sz w:val="20"/>
                <w:szCs w:val="15"/>
              </w:rPr>
            </w:pPr>
            <w:r w:rsidRPr="00DA716D">
              <w:rPr>
                <w:b/>
                <w:sz w:val="20"/>
                <w:szCs w:val="15"/>
              </w:rPr>
              <w:t>računa</w:t>
            </w:r>
          </w:p>
        </w:tc>
        <w:tc>
          <w:tcPr>
            <w:tcW w:w="979" w:type="dxa"/>
          </w:tcPr>
          <w:p w14:paraId="270E5C1D" w14:textId="77777777" w:rsidR="005F1784" w:rsidRPr="00DA716D" w:rsidRDefault="005F1784" w:rsidP="002A0AE6">
            <w:pPr>
              <w:rPr>
                <w:b/>
                <w:sz w:val="20"/>
                <w:szCs w:val="15"/>
              </w:rPr>
            </w:pPr>
            <w:r w:rsidRPr="00DA716D">
              <w:rPr>
                <w:b/>
                <w:sz w:val="20"/>
                <w:szCs w:val="15"/>
              </w:rPr>
              <w:t>Račun</w:t>
            </w:r>
          </w:p>
          <w:p w14:paraId="6CF08D5D" w14:textId="77777777" w:rsidR="005F1784" w:rsidRPr="00DA716D" w:rsidRDefault="005F1784" w:rsidP="002A0AE6">
            <w:pPr>
              <w:rPr>
                <w:b/>
                <w:sz w:val="20"/>
                <w:szCs w:val="15"/>
              </w:rPr>
            </w:pPr>
            <w:proofErr w:type="spellStart"/>
            <w:r w:rsidRPr="00DA716D">
              <w:rPr>
                <w:b/>
                <w:sz w:val="20"/>
                <w:szCs w:val="15"/>
              </w:rPr>
              <w:t>Potraž</w:t>
            </w:r>
            <w:proofErr w:type="spellEnd"/>
            <w:r w:rsidRPr="00DA716D">
              <w:rPr>
                <w:b/>
                <w:sz w:val="20"/>
                <w:szCs w:val="15"/>
              </w:rPr>
              <w:t>.</w:t>
            </w:r>
          </w:p>
          <w:p w14:paraId="636C17E7" w14:textId="77777777" w:rsidR="005F1784" w:rsidRPr="00DA716D" w:rsidRDefault="005F1784" w:rsidP="002A0AE6">
            <w:pPr>
              <w:rPr>
                <w:b/>
                <w:sz w:val="20"/>
                <w:szCs w:val="15"/>
              </w:rPr>
            </w:pPr>
          </w:p>
        </w:tc>
        <w:tc>
          <w:tcPr>
            <w:tcW w:w="2914" w:type="dxa"/>
          </w:tcPr>
          <w:p w14:paraId="44DDE125" w14:textId="77777777" w:rsidR="005F1784" w:rsidRPr="00DA716D" w:rsidRDefault="005F1784" w:rsidP="002A0AE6">
            <w:pPr>
              <w:rPr>
                <w:b/>
                <w:sz w:val="20"/>
                <w:szCs w:val="15"/>
              </w:rPr>
            </w:pPr>
            <w:r w:rsidRPr="00DA716D">
              <w:rPr>
                <w:b/>
                <w:sz w:val="20"/>
                <w:szCs w:val="15"/>
              </w:rPr>
              <w:t>Naziv računa</w:t>
            </w:r>
          </w:p>
        </w:tc>
        <w:tc>
          <w:tcPr>
            <w:tcW w:w="1420" w:type="dxa"/>
          </w:tcPr>
          <w:p w14:paraId="0F131552" w14:textId="77777777" w:rsidR="005F1784" w:rsidRPr="00DA716D" w:rsidRDefault="005F1784" w:rsidP="002A0AE6">
            <w:pPr>
              <w:rPr>
                <w:b/>
                <w:sz w:val="20"/>
                <w:szCs w:val="15"/>
              </w:rPr>
            </w:pPr>
            <w:r w:rsidRPr="00DA716D">
              <w:rPr>
                <w:b/>
                <w:sz w:val="20"/>
                <w:szCs w:val="15"/>
              </w:rPr>
              <w:t>Plan  za</w:t>
            </w:r>
          </w:p>
          <w:p w14:paraId="6A25AC33" w14:textId="77777777" w:rsidR="005F1784" w:rsidRPr="00DA716D" w:rsidRDefault="005F1784" w:rsidP="002A0AE6">
            <w:pPr>
              <w:rPr>
                <w:b/>
                <w:sz w:val="20"/>
                <w:szCs w:val="21"/>
              </w:rPr>
            </w:pPr>
            <w:r w:rsidRPr="00DA716D">
              <w:rPr>
                <w:b/>
                <w:sz w:val="20"/>
                <w:szCs w:val="21"/>
              </w:rPr>
              <w:t>2022</w:t>
            </w:r>
          </w:p>
        </w:tc>
        <w:tc>
          <w:tcPr>
            <w:tcW w:w="1429" w:type="dxa"/>
          </w:tcPr>
          <w:p w14:paraId="424C1052" w14:textId="77777777" w:rsidR="005F1784" w:rsidRPr="00DA716D" w:rsidRDefault="005F1784" w:rsidP="002A0AE6">
            <w:pPr>
              <w:rPr>
                <w:b/>
                <w:sz w:val="20"/>
                <w:szCs w:val="15"/>
              </w:rPr>
            </w:pPr>
            <w:r w:rsidRPr="00DA716D">
              <w:rPr>
                <w:b/>
                <w:sz w:val="20"/>
                <w:szCs w:val="15"/>
              </w:rPr>
              <w:t>2023</w:t>
            </w:r>
          </w:p>
        </w:tc>
        <w:tc>
          <w:tcPr>
            <w:tcW w:w="1426" w:type="dxa"/>
          </w:tcPr>
          <w:p w14:paraId="7B1AF3ED" w14:textId="77777777" w:rsidR="005F1784" w:rsidRPr="00DA716D" w:rsidRDefault="005F1784" w:rsidP="002A0AE6">
            <w:pPr>
              <w:rPr>
                <w:b/>
                <w:sz w:val="20"/>
                <w:szCs w:val="15"/>
              </w:rPr>
            </w:pPr>
            <w:r w:rsidRPr="00DA716D">
              <w:rPr>
                <w:b/>
                <w:sz w:val="20"/>
                <w:szCs w:val="15"/>
              </w:rPr>
              <w:t>2024</w:t>
            </w:r>
          </w:p>
        </w:tc>
      </w:tr>
      <w:tr w:rsidR="005F1784" w:rsidRPr="00DA716D" w14:paraId="40D96916" w14:textId="77777777" w:rsidTr="002A0AE6">
        <w:tc>
          <w:tcPr>
            <w:tcW w:w="825" w:type="dxa"/>
          </w:tcPr>
          <w:p w14:paraId="07145B00" w14:textId="77777777" w:rsidR="005F1784" w:rsidRPr="00DA716D" w:rsidRDefault="005F1784" w:rsidP="002A0AE6">
            <w:pPr>
              <w:rPr>
                <w:b/>
                <w:sz w:val="20"/>
                <w:szCs w:val="15"/>
              </w:rPr>
            </w:pPr>
            <w:r w:rsidRPr="00DA716D">
              <w:rPr>
                <w:b/>
                <w:sz w:val="20"/>
                <w:szCs w:val="15"/>
              </w:rPr>
              <w:t>611</w:t>
            </w:r>
          </w:p>
        </w:tc>
        <w:tc>
          <w:tcPr>
            <w:tcW w:w="979" w:type="dxa"/>
          </w:tcPr>
          <w:p w14:paraId="32F3C64C" w14:textId="77777777" w:rsidR="005F1784" w:rsidRPr="00DA716D" w:rsidRDefault="005F1784" w:rsidP="002A0AE6">
            <w:pPr>
              <w:rPr>
                <w:sz w:val="20"/>
                <w:szCs w:val="15"/>
              </w:rPr>
            </w:pPr>
            <w:r w:rsidRPr="00DA716D">
              <w:rPr>
                <w:sz w:val="20"/>
                <w:szCs w:val="15"/>
              </w:rPr>
              <w:t>1611</w:t>
            </w:r>
          </w:p>
        </w:tc>
        <w:tc>
          <w:tcPr>
            <w:tcW w:w="7189" w:type="dxa"/>
            <w:gridSpan w:val="4"/>
          </w:tcPr>
          <w:p w14:paraId="4D0B2D65" w14:textId="77777777" w:rsidR="005F1784" w:rsidRPr="00DA716D" w:rsidRDefault="005F1784" w:rsidP="002A0AE6">
            <w:pPr>
              <w:rPr>
                <w:b/>
                <w:sz w:val="20"/>
                <w:szCs w:val="15"/>
              </w:rPr>
            </w:pPr>
            <w:r w:rsidRPr="00DA716D">
              <w:rPr>
                <w:b/>
                <w:sz w:val="20"/>
                <w:szCs w:val="15"/>
              </w:rPr>
              <w:t>Porez i prirez na dohodak</w:t>
            </w:r>
          </w:p>
        </w:tc>
      </w:tr>
      <w:tr w:rsidR="005F1784" w:rsidRPr="00DA716D" w14:paraId="5D690519" w14:textId="77777777" w:rsidTr="002A0AE6">
        <w:trPr>
          <w:trHeight w:val="456"/>
        </w:trPr>
        <w:tc>
          <w:tcPr>
            <w:tcW w:w="825" w:type="dxa"/>
          </w:tcPr>
          <w:p w14:paraId="6FA15252" w14:textId="77777777" w:rsidR="005F1784" w:rsidRPr="00DA716D" w:rsidRDefault="005F1784" w:rsidP="002A0AE6">
            <w:pPr>
              <w:rPr>
                <w:sz w:val="20"/>
                <w:szCs w:val="15"/>
              </w:rPr>
            </w:pPr>
            <w:r w:rsidRPr="00DA716D">
              <w:rPr>
                <w:sz w:val="20"/>
                <w:szCs w:val="15"/>
              </w:rPr>
              <w:t xml:space="preserve">61111            </w:t>
            </w:r>
          </w:p>
        </w:tc>
        <w:tc>
          <w:tcPr>
            <w:tcW w:w="979" w:type="dxa"/>
          </w:tcPr>
          <w:p w14:paraId="1AE0121F" w14:textId="77777777" w:rsidR="005F1784" w:rsidRPr="00DA716D" w:rsidRDefault="005F1784" w:rsidP="002A0AE6">
            <w:pPr>
              <w:rPr>
                <w:sz w:val="20"/>
                <w:szCs w:val="15"/>
              </w:rPr>
            </w:pPr>
            <w:r w:rsidRPr="00DA716D">
              <w:rPr>
                <w:sz w:val="20"/>
                <w:szCs w:val="15"/>
              </w:rPr>
              <w:t>1611</w:t>
            </w:r>
          </w:p>
        </w:tc>
        <w:tc>
          <w:tcPr>
            <w:tcW w:w="2914" w:type="dxa"/>
          </w:tcPr>
          <w:p w14:paraId="2123EC55" w14:textId="77777777" w:rsidR="005F1784" w:rsidRPr="00DA716D" w:rsidRDefault="005F1784" w:rsidP="002A0AE6">
            <w:pPr>
              <w:rPr>
                <w:sz w:val="18"/>
                <w:szCs w:val="18"/>
              </w:rPr>
            </w:pPr>
            <w:r w:rsidRPr="00DA716D">
              <w:rPr>
                <w:sz w:val="18"/>
                <w:szCs w:val="18"/>
              </w:rPr>
              <w:t xml:space="preserve">Porez i  </w:t>
            </w:r>
            <w:proofErr w:type="spellStart"/>
            <w:r w:rsidRPr="00DA716D">
              <w:rPr>
                <w:sz w:val="18"/>
                <w:szCs w:val="18"/>
              </w:rPr>
              <w:t>prir.na</w:t>
            </w:r>
            <w:proofErr w:type="spellEnd"/>
            <w:r w:rsidRPr="00DA716D">
              <w:rPr>
                <w:sz w:val="18"/>
                <w:szCs w:val="18"/>
              </w:rPr>
              <w:t xml:space="preserve"> dohodak od nesamostalnog  rada i dr. </w:t>
            </w:r>
            <w:proofErr w:type="spellStart"/>
            <w:r w:rsidRPr="00DA716D">
              <w:rPr>
                <w:sz w:val="18"/>
                <w:szCs w:val="18"/>
              </w:rPr>
              <w:t>djel</w:t>
            </w:r>
            <w:proofErr w:type="spellEnd"/>
            <w:r w:rsidRPr="00DA716D">
              <w:rPr>
                <w:sz w:val="18"/>
                <w:szCs w:val="18"/>
              </w:rPr>
              <w:t>.</w:t>
            </w:r>
          </w:p>
        </w:tc>
        <w:tc>
          <w:tcPr>
            <w:tcW w:w="1420" w:type="dxa"/>
          </w:tcPr>
          <w:p w14:paraId="7A2E2DC6" w14:textId="77777777" w:rsidR="005F1784" w:rsidRPr="00DA716D" w:rsidRDefault="005F1784" w:rsidP="002A0AE6">
            <w:pPr>
              <w:tabs>
                <w:tab w:val="center" w:pos="602"/>
                <w:tab w:val="right" w:pos="1204"/>
              </w:tabs>
              <w:jc w:val="right"/>
              <w:rPr>
                <w:sz w:val="20"/>
                <w:szCs w:val="15"/>
              </w:rPr>
            </w:pPr>
            <w:r w:rsidRPr="00DA716D">
              <w:rPr>
                <w:sz w:val="20"/>
                <w:szCs w:val="15"/>
              </w:rPr>
              <w:t>1.350.000.</w:t>
            </w:r>
          </w:p>
        </w:tc>
        <w:tc>
          <w:tcPr>
            <w:tcW w:w="1429" w:type="dxa"/>
            <w:vMerge w:val="restart"/>
          </w:tcPr>
          <w:p w14:paraId="589F0E46" w14:textId="77777777" w:rsidR="005F1784" w:rsidRPr="00DA716D" w:rsidRDefault="005F1784" w:rsidP="002A0AE6">
            <w:pPr>
              <w:jc w:val="right"/>
              <w:rPr>
                <w:sz w:val="20"/>
                <w:szCs w:val="15"/>
              </w:rPr>
            </w:pPr>
          </w:p>
        </w:tc>
        <w:tc>
          <w:tcPr>
            <w:tcW w:w="1426" w:type="dxa"/>
            <w:vMerge w:val="restart"/>
          </w:tcPr>
          <w:p w14:paraId="68F36B52" w14:textId="77777777" w:rsidR="005F1784" w:rsidRPr="00DA716D" w:rsidRDefault="005F1784" w:rsidP="002A0AE6">
            <w:pPr>
              <w:tabs>
                <w:tab w:val="center" w:pos="602"/>
                <w:tab w:val="right" w:pos="1204"/>
              </w:tabs>
              <w:jc w:val="right"/>
              <w:rPr>
                <w:sz w:val="20"/>
                <w:szCs w:val="15"/>
              </w:rPr>
            </w:pPr>
          </w:p>
        </w:tc>
      </w:tr>
      <w:tr w:rsidR="005F1784" w:rsidRPr="00DA716D" w14:paraId="31E25E3A" w14:textId="77777777" w:rsidTr="002A0AE6">
        <w:trPr>
          <w:trHeight w:val="393"/>
        </w:trPr>
        <w:tc>
          <w:tcPr>
            <w:tcW w:w="825" w:type="dxa"/>
          </w:tcPr>
          <w:p w14:paraId="20F587E5" w14:textId="77777777" w:rsidR="005F1784" w:rsidRPr="00DA716D" w:rsidRDefault="005F1784" w:rsidP="002A0AE6">
            <w:pPr>
              <w:rPr>
                <w:sz w:val="20"/>
                <w:szCs w:val="15"/>
              </w:rPr>
            </w:pPr>
            <w:r w:rsidRPr="00DA716D">
              <w:rPr>
                <w:sz w:val="20"/>
                <w:szCs w:val="15"/>
              </w:rPr>
              <w:t>61171</w:t>
            </w:r>
          </w:p>
        </w:tc>
        <w:tc>
          <w:tcPr>
            <w:tcW w:w="979" w:type="dxa"/>
          </w:tcPr>
          <w:p w14:paraId="066B20AE" w14:textId="77777777" w:rsidR="005F1784" w:rsidRPr="00DA716D" w:rsidRDefault="005F1784" w:rsidP="002A0AE6">
            <w:pPr>
              <w:rPr>
                <w:sz w:val="20"/>
                <w:szCs w:val="15"/>
              </w:rPr>
            </w:pPr>
            <w:r w:rsidRPr="00DA716D">
              <w:rPr>
                <w:sz w:val="20"/>
                <w:szCs w:val="15"/>
              </w:rPr>
              <w:t>1611</w:t>
            </w:r>
          </w:p>
        </w:tc>
        <w:tc>
          <w:tcPr>
            <w:tcW w:w="2914" w:type="dxa"/>
          </w:tcPr>
          <w:p w14:paraId="56D1676F" w14:textId="77777777" w:rsidR="005F1784" w:rsidRPr="00DA716D" w:rsidRDefault="005F1784" w:rsidP="002A0AE6">
            <w:pPr>
              <w:rPr>
                <w:sz w:val="18"/>
                <w:szCs w:val="18"/>
              </w:rPr>
            </w:pPr>
            <w:r w:rsidRPr="00DA716D">
              <w:rPr>
                <w:sz w:val="18"/>
                <w:szCs w:val="18"/>
              </w:rPr>
              <w:t>Povrat poreza na dohodak</w:t>
            </w:r>
          </w:p>
        </w:tc>
        <w:tc>
          <w:tcPr>
            <w:tcW w:w="1420" w:type="dxa"/>
          </w:tcPr>
          <w:p w14:paraId="3A79FE51" w14:textId="77777777" w:rsidR="005F1784" w:rsidRPr="00DA716D" w:rsidRDefault="005F1784" w:rsidP="002A0AE6">
            <w:pPr>
              <w:jc w:val="right"/>
              <w:rPr>
                <w:sz w:val="20"/>
                <w:szCs w:val="15"/>
              </w:rPr>
            </w:pPr>
            <w:r w:rsidRPr="00DA716D">
              <w:rPr>
                <w:sz w:val="20"/>
                <w:szCs w:val="15"/>
              </w:rPr>
              <w:t>-200.000.</w:t>
            </w:r>
          </w:p>
        </w:tc>
        <w:tc>
          <w:tcPr>
            <w:tcW w:w="1429" w:type="dxa"/>
            <w:vMerge/>
          </w:tcPr>
          <w:p w14:paraId="751E3FF7" w14:textId="77777777" w:rsidR="005F1784" w:rsidRPr="00DA716D" w:rsidRDefault="005F1784" w:rsidP="002A0AE6">
            <w:pPr>
              <w:jc w:val="right"/>
              <w:rPr>
                <w:sz w:val="20"/>
                <w:szCs w:val="15"/>
              </w:rPr>
            </w:pPr>
          </w:p>
        </w:tc>
        <w:tc>
          <w:tcPr>
            <w:tcW w:w="1426" w:type="dxa"/>
            <w:vMerge/>
          </w:tcPr>
          <w:p w14:paraId="2488DF11" w14:textId="77777777" w:rsidR="005F1784" w:rsidRPr="00DA716D" w:rsidRDefault="005F1784" w:rsidP="002A0AE6">
            <w:pPr>
              <w:tabs>
                <w:tab w:val="center" w:pos="605"/>
                <w:tab w:val="right" w:pos="1210"/>
              </w:tabs>
              <w:jc w:val="right"/>
              <w:rPr>
                <w:sz w:val="20"/>
                <w:szCs w:val="15"/>
              </w:rPr>
            </w:pPr>
          </w:p>
        </w:tc>
      </w:tr>
      <w:tr w:rsidR="005F1784" w:rsidRPr="00DA716D" w14:paraId="7C487B2D" w14:textId="77777777" w:rsidTr="002A0AE6">
        <w:trPr>
          <w:trHeight w:val="343"/>
        </w:trPr>
        <w:tc>
          <w:tcPr>
            <w:tcW w:w="4718" w:type="dxa"/>
            <w:gridSpan w:val="3"/>
          </w:tcPr>
          <w:p w14:paraId="5445A2BF" w14:textId="77777777" w:rsidR="005F1784" w:rsidRPr="00DA716D" w:rsidRDefault="005F1784" w:rsidP="002A0AE6">
            <w:pPr>
              <w:rPr>
                <w:sz w:val="18"/>
                <w:szCs w:val="18"/>
              </w:rPr>
            </w:pPr>
            <w:r w:rsidRPr="00DA716D">
              <w:rPr>
                <w:b/>
                <w:sz w:val="20"/>
                <w:szCs w:val="15"/>
              </w:rPr>
              <w:t>UKUPNO:       611</w:t>
            </w:r>
          </w:p>
        </w:tc>
        <w:tc>
          <w:tcPr>
            <w:tcW w:w="1420" w:type="dxa"/>
          </w:tcPr>
          <w:p w14:paraId="0E8164C3" w14:textId="77777777" w:rsidR="005F1784" w:rsidRPr="00DA716D" w:rsidRDefault="005F1784" w:rsidP="002A0AE6">
            <w:pPr>
              <w:jc w:val="right"/>
              <w:rPr>
                <w:b/>
                <w:sz w:val="20"/>
                <w:szCs w:val="15"/>
              </w:rPr>
            </w:pPr>
            <w:r w:rsidRPr="00DA716D">
              <w:rPr>
                <w:b/>
                <w:sz w:val="20"/>
                <w:szCs w:val="15"/>
              </w:rPr>
              <w:t>1.150.000.</w:t>
            </w:r>
          </w:p>
        </w:tc>
        <w:tc>
          <w:tcPr>
            <w:tcW w:w="1429" w:type="dxa"/>
          </w:tcPr>
          <w:p w14:paraId="15034B7C" w14:textId="77777777" w:rsidR="005F1784" w:rsidRPr="00DA716D" w:rsidRDefault="005F1784" w:rsidP="002A0AE6">
            <w:pPr>
              <w:jc w:val="right"/>
              <w:rPr>
                <w:b/>
                <w:sz w:val="20"/>
                <w:szCs w:val="15"/>
              </w:rPr>
            </w:pPr>
            <w:r w:rsidRPr="00DA716D">
              <w:rPr>
                <w:b/>
                <w:sz w:val="20"/>
                <w:szCs w:val="15"/>
              </w:rPr>
              <w:t>1.000.000.</w:t>
            </w:r>
          </w:p>
        </w:tc>
        <w:tc>
          <w:tcPr>
            <w:tcW w:w="1426" w:type="dxa"/>
          </w:tcPr>
          <w:p w14:paraId="3A7381D4" w14:textId="77777777" w:rsidR="005F1784" w:rsidRPr="00DA716D" w:rsidRDefault="005F1784" w:rsidP="002A0AE6">
            <w:pPr>
              <w:jc w:val="right"/>
              <w:rPr>
                <w:b/>
                <w:sz w:val="20"/>
                <w:szCs w:val="15"/>
              </w:rPr>
            </w:pPr>
            <w:r w:rsidRPr="00DA716D">
              <w:rPr>
                <w:b/>
                <w:sz w:val="20"/>
                <w:szCs w:val="15"/>
              </w:rPr>
              <w:t>1.100.000.</w:t>
            </w:r>
          </w:p>
        </w:tc>
      </w:tr>
    </w:tbl>
    <w:p w14:paraId="03AA7366" w14:textId="77777777" w:rsidR="005F1784" w:rsidRPr="00DA716D" w:rsidRDefault="005F1784" w:rsidP="005F1784">
      <w:pPr>
        <w:tabs>
          <w:tab w:val="left" w:pos="945"/>
          <w:tab w:val="left" w:pos="1455"/>
        </w:tabs>
        <w:rPr>
          <w:b/>
          <w:sz w:val="20"/>
          <w:szCs w:val="21"/>
        </w:rPr>
      </w:pPr>
      <w:r w:rsidRPr="00DA716D">
        <w:rPr>
          <w:b/>
          <w:sz w:val="20"/>
          <w:szCs w:val="21"/>
        </w:rPr>
        <w:t>.</w:t>
      </w:r>
    </w:p>
    <w:p w14:paraId="3D19C1E2" w14:textId="77777777" w:rsidR="005F1784" w:rsidRPr="00DA716D" w:rsidRDefault="005F1784" w:rsidP="005F1784">
      <w:pPr>
        <w:rPr>
          <w:b/>
          <w:sz w:val="20"/>
          <w:szCs w:val="21"/>
        </w:rPr>
      </w:pPr>
    </w:p>
    <w:p w14:paraId="202FCCED" w14:textId="77777777" w:rsidR="005F1784" w:rsidRPr="00DA716D" w:rsidRDefault="005F1784" w:rsidP="005F1784">
      <w:pPr>
        <w:rPr>
          <w:b/>
          <w:sz w:val="20"/>
          <w:szCs w:val="21"/>
        </w:rPr>
      </w:pPr>
      <w:r w:rsidRPr="00DA716D">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5F1784" w:rsidRPr="00DA716D" w14:paraId="4336269C" w14:textId="77777777" w:rsidTr="002A0AE6">
        <w:tc>
          <w:tcPr>
            <w:tcW w:w="817" w:type="dxa"/>
          </w:tcPr>
          <w:p w14:paraId="64D5610F" w14:textId="77777777" w:rsidR="005F1784" w:rsidRPr="00DA716D" w:rsidRDefault="005F1784" w:rsidP="002A0AE6">
            <w:pPr>
              <w:rPr>
                <w:b/>
                <w:sz w:val="20"/>
                <w:szCs w:val="15"/>
              </w:rPr>
            </w:pPr>
            <w:r w:rsidRPr="00DA716D">
              <w:rPr>
                <w:b/>
                <w:sz w:val="20"/>
                <w:szCs w:val="15"/>
              </w:rPr>
              <w:t>613</w:t>
            </w:r>
          </w:p>
        </w:tc>
        <w:tc>
          <w:tcPr>
            <w:tcW w:w="8222" w:type="dxa"/>
            <w:gridSpan w:val="5"/>
          </w:tcPr>
          <w:p w14:paraId="68F968CB" w14:textId="77777777" w:rsidR="005F1784" w:rsidRPr="00DA716D" w:rsidRDefault="005F1784" w:rsidP="002A0AE6">
            <w:pPr>
              <w:rPr>
                <w:b/>
                <w:sz w:val="20"/>
                <w:szCs w:val="15"/>
              </w:rPr>
            </w:pPr>
            <w:r w:rsidRPr="00DA716D">
              <w:rPr>
                <w:b/>
                <w:sz w:val="20"/>
                <w:szCs w:val="15"/>
              </w:rPr>
              <w:t>Porez na imovinu</w:t>
            </w:r>
          </w:p>
        </w:tc>
      </w:tr>
      <w:tr w:rsidR="005F1784" w:rsidRPr="00DA716D" w14:paraId="51A2912C" w14:textId="77777777" w:rsidTr="002A0AE6">
        <w:tc>
          <w:tcPr>
            <w:tcW w:w="817" w:type="dxa"/>
          </w:tcPr>
          <w:p w14:paraId="0F7419F9" w14:textId="77777777" w:rsidR="005F1784" w:rsidRPr="00DA716D" w:rsidRDefault="005F1784" w:rsidP="002A0AE6">
            <w:pPr>
              <w:rPr>
                <w:sz w:val="20"/>
                <w:szCs w:val="15"/>
              </w:rPr>
            </w:pPr>
            <w:r w:rsidRPr="00DA716D">
              <w:rPr>
                <w:sz w:val="20"/>
                <w:szCs w:val="15"/>
              </w:rPr>
              <w:t>61314</w:t>
            </w:r>
          </w:p>
        </w:tc>
        <w:tc>
          <w:tcPr>
            <w:tcW w:w="992" w:type="dxa"/>
          </w:tcPr>
          <w:p w14:paraId="74151D20" w14:textId="77777777" w:rsidR="005F1784" w:rsidRPr="00DA716D" w:rsidRDefault="005F1784" w:rsidP="002A0AE6">
            <w:pPr>
              <w:rPr>
                <w:sz w:val="18"/>
                <w:szCs w:val="18"/>
              </w:rPr>
            </w:pPr>
            <w:r w:rsidRPr="00DA716D">
              <w:rPr>
                <w:sz w:val="18"/>
                <w:szCs w:val="18"/>
              </w:rPr>
              <w:t>161313</w:t>
            </w:r>
          </w:p>
        </w:tc>
        <w:tc>
          <w:tcPr>
            <w:tcW w:w="2979" w:type="dxa"/>
          </w:tcPr>
          <w:p w14:paraId="690B5340" w14:textId="77777777" w:rsidR="005F1784" w:rsidRPr="00DA716D" w:rsidRDefault="005F1784" w:rsidP="002A0AE6">
            <w:pPr>
              <w:rPr>
                <w:sz w:val="20"/>
                <w:szCs w:val="15"/>
              </w:rPr>
            </w:pPr>
            <w:r w:rsidRPr="00DA716D">
              <w:rPr>
                <w:sz w:val="20"/>
                <w:szCs w:val="15"/>
              </w:rPr>
              <w:t>Porez na kuće za odmor</w:t>
            </w:r>
          </w:p>
        </w:tc>
        <w:tc>
          <w:tcPr>
            <w:tcW w:w="1440" w:type="dxa"/>
          </w:tcPr>
          <w:p w14:paraId="7285BD8D" w14:textId="77777777" w:rsidR="005F1784" w:rsidRPr="00DA716D" w:rsidRDefault="005F1784" w:rsidP="002A0AE6">
            <w:pPr>
              <w:jc w:val="right"/>
              <w:rPr>
                <w:sz w:val="20"/>
                <w:szCs w:val="15"/>
              </w:rPr>
            </w:pPr>
            <w:r w:rsidRPr="00DA716D">
              <w:rPr>
                <w:sz w:val="20"/>
                <w:szCs w:val="15"/>
              </w:rPr>
              <w:t>9.000.</w:t>
            </w:r>
          </w:p>
        </w:tc>
        <w:tc>
          <w:tcPr>
            <w:tcW w:w="1440" w:type="dxa"/>
            <w:vMerge w:val="restart"/>
          </w:tcPr>
          <w:p w14:paraId="0FC5BB5E" w14:textId="77777777" w:rsidR="005F1784" w:rsidRPr="00DA716D" w:rsidRDefault="005F1784" w:rsidP="002A0AE6">
            <w:pPr>
              <w:jc w:val="right"/>
              <w:rPr>
                <w:sz w:val="20"/>
                <w:szCs w:val="15"/>
              </w:rPr>
            </w:pPr>
          </w:p>
        </w:tc>
        <w:tc>
          <w:tcPr>
            <w:tcW w:w="1371" w:type="dxa"/>
            <w:vMerge w:val="restart"/>
          </w:tcPr>
          <w:p w14:paraId="2FB1C36A" w14:textId="77777777" w:rsidR="005F1784" w:rsidRPr="00DA716D" w:rsidRDefault="005F1784" w:rsidP="002A0AE6">
            <w:pPr>
              <w:jc w:val="right"/>
              <w:rPr>
                <w:sz w:val="20"/>
                <w:szCs w:val="15"/>
              </w:rPr>
            </w:pPr>
          </w:p>
        </w:tc>
      </w:tr>
      <w:tr w:rsidR="005F1784" w:rsidRPr="00DA716D" w14:paraId="247823F0" w14:textId="77777777" w:rsidTr="002A0AE6">
        <w:tc>
          <w:tcPr>
            <w:tcW w:w="817" w:type="dxa"/>
          </w:tcPr>
          <w:p w14:paraId="64A832C1" w14:textId="77777777" w:rsidR="005F1784" w:rsidRPr="00DA716D" w:rsidRDefault="005F1784" w:rsidP="002A0AE6">
            <w:pPr>
              <w:rPr>
                <w:sz w:val="20"/>
                <w:szCs w:val="15"/>
              </w:rPr>
            </w:pPr>
            <w:r w:rsidRPr="00DA716D">
              <w:rPr>
                <w:sz w:val="20"/>
                <w:szCs w:val="15"/>
              </w:rPr>
              <w:t>61341</w:t>
            </w:r>
          </w:p>
        </w:tc>
        <w:tc>
          <w:tcPr>
            <w:tcW w:w="992" w:type="dxa"/>
          </w:tcPr>
          <w:p w14:paraId="23AFF3ED" w14:textId="77777777" w:rsidR="005F1784" w:rsidRPr="00DA716D" w:rsidRDefault="005F1784" w:rsidP="002A0AE6">
            <w:pPr>
              <w:rPr>
                <w:sz w:val="20"/>
                <w:szCs w:val="15"/>
              </w:rPr>
            </w:pPr>
            <w:r w:rsidRPr="00DA716D">
              <w:rPr>
                <w:sz w:val="20"/>
                <w:szCs w:val="15"/>
              </w:rPr>
              <w:t>16134</w:t>
            </w:r>
          </w:p>
        </w:tc>
        <w:tc>
          <w:tcPr>
            <w:tcW w:w="2979" w:type="dxa"/>
          </w:tcPr>
          <w:p w14:paraId="302D8E76" w14:textId="77777777" w:rsidR="005F1784" w:rsidRPr="00DA716D" w:rsidRDefault="005F1784" w:rsidP="002A0AE6">
            <w:pPr>
              <w:rPr>
                <w:sz w:val="20"/>
                <w:szCs w:val="15"/>
              </w:rPr>
            </w:pPr>
            <w:r w:rsidRPr="00DA716D">
              <w:rPr>
                <w:sz w:val="20"/>
                <w:szCs w:val="15"/>
              </w:rPr>
              <w:t xml:space="preserve">Porez na promet nekretninama </w:t>
            </w:r>
          </w:p>
        </w:tc>
        <w:tc>
          <w:tcPr>
            <w:tcW w:w="1440" w:type="dxa"/>
          </w:tcPr>
          <w:p w14:paraId="5EBF03A8" w14:textId="77777777" w:rsidR="005F1784" w:rsidRPr="00DA716D" w:rsidRDefault="005F1784" w:rsidP="002A0AE6">
            <w:pPr>
              <w:jc w:val="right"/>
              <w:rPr>
                <w:sz w:val="20"/>
                <w:szCs w:val="15"/>
              </w:rPr>
            </w:pPr>
            <w:r w:rsidRPr="00DA716D">
              <w:rPr>
                <w:sz w:val="20"/>
                <w:szCs w:val="15"/>
              </w:rPr>
              <w:t>100.000.</w:t>
            </w:r>
          </w:p>
        </w:tc>
        <w:tc>
          <w:tcPr>
            <w:tcW w:w="1440" w:type="dxa"/>
            <w:vMerge/>
          </w:tcPr>
          <w:p w14:paraId="60FC261C" w14:textId="77777777" w:rsidR="005F1784" w:rsidRPr="00DA716D" w:rsidRDefault="005F1784" w:rsidP="002A0AE6">
            <w:pPr>
              <w:jc w:val="right"/>
              <w:rPr>
                <w:sz w:val="20"/>
                <w:szCs w:val="15"/>
              </w:rPr>
            </w:pPr>
          </w:p>
        </w:tc>
        <w:tc>
          <w:tcPr>
            <w:tcW w:w="1371" w:type="dxa"/>
            <w:vMerge/>
          </w:tcPr>
          <w:p w14:paraId="444EF775" w14:textId="77777777" w:rsidR="005F1784" w:rsidRPr="00DA716D" w:rsidRDefault="005F1784" w:rsidP="002A0AE6">
            <w:pPr>
              <w:tabs>
                <w:tab w:val="center" w:pos="577"/>
                <w:tab w:val="right" w:pos="1155"/>
              </w:tabs>
              <w:jc w:val="right"/>
              <w:rPr>
                <w:sz w:val="20"/>
                <w:szCs w:val="15"/>
              </w:rPr>
            </w:pPr>
          </w:p>
        </w:tc>
      </w:tr>
      <w:tr w:rsidR="005F1784" w:rsidRPr="00DA716D" w14:paraId="7A3C2EDB" w14:textId="77777777" w:rsidTr="002A0AE6">
        <w:tc>
          <w:tcPr>
            <w:tcW w:w="817" w:type="dxa"/>
          </w:tcPr>
          <w:p w14:paraId="30077F43" w14:textId="77777777" w:rsidR="005F1784" w:rsidRPr="00DA716D" w:rsidRDefault="005F1784" w:rsidP="002A0AE6">
            <w:pPr>
              <w:rPr>
                <w:sz w:val="20"/>
                <w:szCs w:val="15"/>
              </w:rPr>
            </w:pPr>
            <w:r w:rsidRPr="00DA716D">
              <w:rPr>
                <w:sz w:val="20"/>
                <w:szCs w:val="15"/>
              </w:rPr>
              <w:t>613421</w:t>
            </w:r>
          </w:p>
        </w:tc>
        <w:tc>
          <w:tcPr>
            <w:tcW w:w="992" w:type="dxa"/>
          </w:tcPr>
          <w:p w14:paraId="2AA9F559" w14:textId="77777777" w:rsidR="005F1784" w:rsidRPr="00DA716D" w:rsidRDefault="005F1784" w:rsidP="002A0AE6">
            <w:pPr>
              <w:rPr>
                <w:sz w:val="20"/>
                <w:szCs w:val="15"/>
              </w:rPr>
            </w:pPr>
            <w:r w:rsidRPr="00DA716D">
              <w:rPr>
                <w:sz w:val="20"/>
                <w:szCs w:val="15"/>
              </w:rPr>
              <w:t>16134</w:t>
            </w:r>
          </w:p>
        </w:tc>
        <w:tc>
          <w:tcPr>
            <w:tcW w:w="2979" w:type="dxa"/>
          </w:tcPr>
          <w:p w14:paraId="55362029" w14:textId="77777777" w:rsidR="005F1784" w:rsidRPr="00DA716D" w:rsidRDefault="005F1784" w:rsidP="002A0AE6">
            <w:pPr>
              <w:rPr>
                <w:sz w:val="20"/>
                <w:szCs w:val="15"/>
              </w:rPr>
            </w:pPr>
            <w:proofErr w:type="spellStart"/>
            <w:r w:rsidRPr="00DA716D">
              <w:rPr>
                <w:sz w:val="20"/>
                <w:szCs w:val="15"/>
              </w:rPr>
              <w:t>Nakn.prenamj.polj.zemlj.u</w:t>
            </w:r>
            <w:proofErr w:type="spellEnd"/>
            <w:r w:rsidRPr="00DA716D">
              <w:rPr>
                <w:sz w:val="20"/>
                <w:szCs w:val="15"/>
              </w:rPr>
              <w:t xml:space="preserve"> </w:t>
            </w:r>
            <w:proofErr w:type="spellStart"/>
            <w:r w:rsidRPr="00DA716D">
              <w:rPr>
                <w:sz w:val="20"/>
                <w:szCs w:val="15"/>
              </w:rPr>
              <w:t>građ</w:t>
            </w:r>
            <w:proofErr w:type="spellEnd"/>
            <w:r w:rsidRPr="00DA716D">
              <w:rPr>
                <w:sz w:val="20"/>
                <w:szCs w:val="15"/>
              </w:rPr>
              <w:t>.</w:t>
            </w:r>
          </w:p>
        </w:tc>
        <w:tc>
          <w:tcPr>
            <w:tcW w:w="1440" w:type="dxa"/>
          </w:tcPr>
          <w:p w14:paraId="187CB404" w14:textId="77777777" w:rsidR="005F1784" w:rsidRPr="00DA716D" w:rsidRDefault="005F1784" w:rsidP="002A0AE6">
            <w:pPr>
              <w:jc w:val="right"/>
              <w:rPr>
                <w:sz w:val="20"/>
                <w:szCs w:val="15"/>
              </w:rPr>
            </w:pPr>
            <w:r w:rsidRPr="00DA716D">
              <w:rPr>
                <w:sz w:val="20"/>
                <w:szCs w:val="15"/>
              </w:rPr>
              <w:t>1.000.</w:t>
            </w:r>
          </w:p>
        </w:tc>
        <w:tc>
          <w:tcPr>
            <w:tcW w:w="1440" w:type="dxa"/>
            <w:vMerge/>
          </w:tcPr>
          <w:p w14:paraId="0312BF3F" w14:textId="77777777" w:rsidR="005F1784" w:rsidRPr="00DA716D" w:rsidRDefault="005F1784" w:rsidP="002A0AE6">
            <w:pPr>
              <w:jc w:val="right"/>
              <w:rPr>
                <w:sz w:val="20"/>
                <w:szCs w:val="15"/>
              </w:rPr>
            </w:pPr>
          </w:p>
        </w:tc>
        <w:tc>
          <w:tcPr>
            <w:tcW w:w="1371" w:type="dxa"/>
            <w:vMerge/>
          </w:tcPr>
          <w:p w14:paraId="013F7370" w14:textId="77777777" w:rsidR="005F1784" w:rsidRPr="00DA716D" w:rsidRDefault="005F1784" w:rsidP="002A0AE6">
            <w:pPr>
              <w:jc w:val="right"/>
              <w:rPr>
                <w:sz w:val="20"/>
                <w:szCs w:val="15"/>
              </w:rPr>
            </w:pPr>
          </w:p>
        </w:tc>
      </w:tr>
      <w:tr w:rsidR="005F1784" w:rsidRPr="00DA716D" w14:paraId="7794F318" w14:textId="77777777" w:rsidTr="002A0AE6">
        <w:tc>
          <w:tcPr>
            <w:tcW w:w="4788" w:type="dxa"/>
            <w:gridSpan w:val="3"/>
          </w:tcPr>
          <w:p w14:paraId="71DE8DF9" w14:textId="77777777" w:rsidR="005F1784" w:rsidRPr="00DA716D" w:rsidRDefault="005F1784" w:rsidP="002A0AE6">
            <w:pPr>
              <w:rPr>
                <w:sz w:val="20"/>
                <w:szCs w:val="15"/>
              </w:rPr>
            </w:pPr>
            <w:r w:rsidRPr="00DA716D">
              <w:rPr>
                <w:b/>
                <w:sz w:val="20"/>
                <w:szCs w:val="15"/>
              </w:rPr>
              <w:t xml:space="preserve">UKUPNO        613                                                </w:t>
            </w:r>
          </w:p>
        </w:tc>
        <w:tc>
          <w:tcPr>
            <w:tcW w:w="1440" w:type="dxa"/>
          </w:tcPr>
          <w:p w14:paraId="01F97163" w14:textId="77777777" w:rsidR="005F1784" w:rsidRPr="00DA716D" w:rsidRDefault="005F1784" w:rsidP="002A0AE6">
            <w:pPr>
              <w:jc w:val="right"/>
              <w:rPr>
                <w:b/>
                <w:bCs/>
                <w:sz w:val="20"/>
                <w:szCs w:val="15"/>
              </w:rPr>
            </w:pPr>
            <w:r w:rsidRPr="00DA716D">
              <w:rPr>
                <w:b/>
                <w:bCs/>
                <w:sz w:val="20"/>
                <w:szCs w:val="15"/>
              </w:rPr>
              <w:t>110.000.</w:t>
            </w:r>
          </w:p>
        </w:tc>
        <w:tc>
          <w:tcPr>
            <w:tcW w:w="1440" w:type="dxa"/>
          </w:tcPr>
          <w:p w14:paraId="597F940B" w14:textId="77777777" w:rsidR="005F1784" w:rsidRPr="00DA716D" w:rsidRDefault="005F1784" w:rsidP="002A0AE6">
            <w:pPr>
              <w:jc w:val="right"/>
              <w:rPr>
                <w:b/>
                <w:bCs/>
                <w:sz w:val="20"/>
                <w:szCs w:val="15"/>
              </w:rPr>
            </w:pPr>
            <w:r w:rsidRPr="00DA716D">
              <w:rPr>
                <w:b/>
                <w:bCs/>
                <w:sz w:val="20"/>
                <w:szCs w:val="15"/>
              </w:rPr>
              <w:t>90.000.</w:t>
            </w:r>
          </w:p>
        </w:tc>
        <w:tc>
          <w:tcPr>
            <w:tcW w:w="1371" w:type="dxa"/>
          </w:tcPr>
          <w:p w14:paraId="0E5F42DE" w14:textId="77777777" w:rsidR="005F1784" w:rsidRPr="00DA716D" w:rsidRDefault="005F1784" w:rsidP="002A0AE6">
            <w:pPr>
              <w:jc w:val="right"/>
              <w:rPr>
                <w:b/>
                <w:bCs/>
                <w:sz w:val="20"/>
                <w:szCs w:val="15"/>
              </w:rPr>
            </w:pPr>
            <w:r w:rsidRPr="00DA716D">
              <w:rPr>
                <w:b/>
                <w:bCs/>
                <w:sz w:val="20"/>
                <w:szCs w:val="15"/>
              </w:rPr>
              <w:t>70.000.</w:t>
            </w:r>
          </w:p>
        </w:tc>
      </w:tr>
    </w:tbl>
    <w:p w14:paraId="283EE59E" w14:textId="77777777" w:rsidR="005F1784" w:rsidRPr="00DA716D" w:rsidRDefault="005F1784" w:rsidP="005F1784">
      <w:pPr>
        <w:rPr>
          <w:sz w:val="20"/>
          <w:szCs w:val="15"/>
        </w:rPr>
      </w:pPr>
    </w:p>
    <w:p w14:paraId="0FFBA8A8" w14:textId="77777777" w:rsidR="005F1784" w:rsidRPr="00DA716D" w:rsidRDefault="005F1784" w:rsidP="005F1784">
      <w:pPr>
        <w:tabs>
          <w:tab w:val="left" w:pos="811"/>
        </w:tabs>
        <w:rPr>
          <w:sz w:val="20"/>
          <w:szCs w:val="15"/>
        </w:rPr>
      </w:pPr>
      <w:r w:rsidRPr="00DA716D">
        <w:rPr>
          <w:sz w:val="20"/>
          <w:szCs w:val="15"/>
        </w:rPr>
        <w:t xml:space="preserve">       </w:t>
      </w:r>
      <w:r w:rsidRPr="00DA716D">
        <w:rPr>
          <w:sz w:val="20"/>
          <w:szCs w:val="15"/>
        </w:rPr>
        <w:tab/>
      </w:r>
    </w:p>
    <w:p w14:paraId="4481E8BB" w14:textId="77777777" w:rsidR="005F1784" w:rsidRPr="00DA716D" w:rsidRDefault="005F1784" w:rsidP="005F1784">
      <w:pPr>
        <w:tabs>
          <w:tab w:val="left" w:pos="811"/>
        </w:tabs>
        <w:rPr>
          <w:sz w:val="20"/>
          <w:szCs w:val="15"/>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5F1784" w:rsidRPr="00DA716D" w14:paraId="6F6746BF" w14:textId="77777777" w:rsidTr="002A0AE6">
        <w:tc>
          <w:tcPr>
            <w:tcW w:w="893" w:type="dxa"/>
          </w:tcPr>
          <w:p w14:paraId="46CA3483" w14:textId="77777777" w:rsidR="005F1784" w:rsidRPr="00DA716D" w:rsidRDefault="005F1784" w:rsidP="002A0AE6">
            <w:pPr>
              <w:rPr>
                <w:b/>
                <w:sz w:val="20"/>
                <w:szCs w:val="15"/>
              </w:rPr>
            </w:pPr>
            <w:r w:rsidRPr="00DA716D">
              <w:rPr>
                <w:b/>
                <w:sz w:val="20"/>
                <w:szCs w:val="15"/>
              </w:rPr>
              <w:t>614</w:t>
            </w:r>
          </w:p>
        </w:tc>
        <w:tc>
          <w:tcPr>
            <w:tcW w:w="8241" w:type="dxa"/>
            <w:gridSpan w:val="5"/>
          </w:tcPr>
          <w:p w14:paraId="564D529D" w14:textId="77777777" w:rsidR="005F1784" w:rsidRPr="00DA716D" w:rsidRDefault="005F1784" w:rsidP="002A0AE6">
            <w:pPr>
              <w:rPr>
                <w:b/>
                <w:sz w:val="20"/>
                <w:szCs w:val="15"/>
              </w:rPr>
            </w:pPr>
            <w:r w:rsidRPr="00DA716D">
              <w:rPr>
                <w:b/>
                <w:sz w:val="20"/>
                <w:szCs w:val="15"/>
              </w:rPr>
              <w:t>Porez na robu i usluge</w:t>
            </w:r>
          </w:p>
        </w:tc>
      </w:tr>
      <w:tr w:rsidR="005F1784" w:rsidRPr="00DA716D" w14:paraId="47359EFE" w14:textId="77777777" w:rsidTr="002A0AE6">
        <w:tc>
          <w:tcPr>
            <w:tcW w:w="893" w:type="dxa"/>
          </w:tcPr>
          <w:p w14:paraId="6811F4EF" w14:textId="77777777" w:rsidR="005F1784" w:rsidRPr="00DA716D" w:rsidRDefault="005F1784" w:rsidP="002A0AE6">
            <w:pPr>
              <w:rPr>
                <w:sz w:val="20"/>
                <w:szCs w:val="15"/>
              </w:rPr>
            </w:pPr>
            <w:r w:rsidRPr="00DA716D">
              <w:rPr>
                <w:sz w:val="20"/>
                <w:szCs w:val="15"/>
              </w:rPr>
              <w:t>61424</w:t>
            </w:r>
          </w:p>
        </w:tc>
        <w:tc>
          <w:tcPr>
            <w:tcW w:w="985" w:type="dxa"/>
          </w:tcPr>
          <w:p w14:paraId="13EE763A" w14:textId="77777777" w:rsidR="005F1784" w:rsidRPr="00DA716D" w:rsidRDefault="005F1784" w:rsidP="002A0AE6">
            <w:pPr>
              <w:rPr>
                <w:sz w:val="20"/>
                <w:szCs w:val="15"/>
              </w:rPr>
            </w:pPr>
            <w:r w:rsidRPr="00DA716D">
              <w:rPr>
                <w:sz w:val="20"/>
                <w:szCs w:val="15"/>
              </w:rPr>
              <w:t>16146</w:t>
            </w:r>
          </w:p>
        </w:tc>
        <w:tc>
          <w:tcPr>
            <w:tcW w:w="2960" w:type="dxa"/>
          </w:tcPr>
          <w:p w14:paraId="3E3A5D25" w14:textId="77777777" w:rsidR="005F1784" w:rsidRPr="00DA716D" w:rsidRDefault="005F1784" w:rsidP="002A0AE6">
            <w:pPr>
              <w:rPr>
                <w:sz w:val="20"/>
                <w:szCs w:val="15"/>
              </w:rPr>
            </w:pPr>
            <w:r w:rsidRPr="00DA716D">
              <w:rPr>
                <w:sz w:val="20"/>
                <w:szCs w:val="15"/>
              </w:rPr>
              <w:t xml:space="preserve">Porez na </w:t>
            </w:r>
            <w:proofErr w:type="spellStart"/>
            <w:r w:rsidRPr="00DA716D">
              <w:rPr>
                <w:sz w:val="20"/>
                <w:szCs w:val="15"/>
              </w:rPr>
              <w:t>potr.alk.i</w:t>
            </w:r>
            <w:proofErr w:type="spellEnd"/>
            <w:r w:rsidRPr="00DA716D">
              <w:rPr>
                <w:sz w:val="20"/>
                <w:szCs w:val="15"/>
              </w:rPr>
              <w:t xml:space="preserve"> </w:t>
            </w:r>
            <w:proofErr w:type="spellStart"/>
            <w:r w:rsidRPr="00DA716D">
              <w:rPr>
                <w:sz w:val="20"/>
                <w:szCs w:val="15"/>
              </w:rPr>
              <w:t>bezalko.pića</w:t>
            </w:r>
            <w:proofErr w:type="spellEnd"/>
          </w:p>
        </w:tc>
        <w:tc>
          <w:tcPr>
            <w:tcW w:w="1435" w:type="dxa"/>
          </w:tcPr>
          <w:p w14:paraId="6014389E" w14:textId="77777777" w:rsidR="005F1784" w:rsidRPr="00DA716D" w:rsidRDefault="005F1784" w:rsidP="002A0AE6">
            <w:pPr>
              <w:jc w:val="right"/>
              <w:rPr>
                <w:sz w:val="20"/>
                <w:szCs w:val="15"/>
              </w:rPr>
            </w:pPr>
            <w:r w:rsidRPr="00DA716D">
              <w:rPr>
                <w:sz w:val="20"/>
                <w:szCs w:val="15"/>
              </w:rPr>
              <w:t>8.000.</w:t>
            </w:r>
          </w:p>
        </w:tc>
        <w:tc>
          <w:tcPr>
            <w:tcW w:w="1428" w:type="dxa"/>
          </w:tcPr>
          <w:p w14:paraId="02CCFFFC" w14:textId="77777777" w:rsidR="005F1784" w:rsidRPr="00DA716D" w:rsidRDefault="005F1784" w:rsidP="002A0AE6">
            <w:pPr>
              <w:jc w:val="right"/>
              <w:rPr>
                <w:sz w:val="20"/>
                <w:szCs w:val="15"/>
              </w:rPr>
            </w:pPr>
          </w:p>
        </w:tc>
        <w:tc>
          <w:tcPr>
            <w:tcW w:w="1433" w:type="dxa"/>
          </w:tcPr>
          <w:p w14:paraId="0D852052" w14:textId="77777777" w:rsidR="005F1784" w:rsidRPr="00DA716D" w:rsidRDefault="005F1784" w:rsidP="002A0AE6">
            <w:pPr>
              <w:jc w:val="right"/>
              <w:rPr>
                <w:sz w:val="20"/>
                <w:szCs w:val="15"/>
              </w:rPr>
            </w:pPr>
          </w:p>
        </w:tc>
      </w:tr>
      <w:tr w:rsidR="005F1784" w:rsidRPr="00DA716D" w14:paraId="340D3021" w14:textId="77777777" w:rsidTr="002A0AE6">
        <w:trPr>
          <w:trHeight w:val="233"/>
        </w:trPr>
        <w:tc>
          <w:tcPr>
            <w:tcW w:w="4838" w:type="dxa"/>
            <w:gridSpan w:val="3"/>
          </w:tcPr>
          <w:p w14:paraId="6F213F67" w14:textId="77777777" w:rsidR="005F1784" w:rsidRPr="00DA716D" w:rsidRDefault="005F1784" w:rsidP="002A0AE6">
            <w:pPr>
              <w:rPr>
                <w:sz w:val="20"/>
                <w:szCs w:val="15"/>
              </w:rPr>
            </w:pPr>
            <w:r w:rsidRPr="00DA716D">
              <w:rPr>
                <w:b/>
                <w:sz w:val="20"/>
                <w:szCs w:val="15"/>
              </w:rPr>
              <w:t xml:space="preserve">UKUPNO:       614                                              </w:t>
            </w:r>
          </w:p>
        </w:tc>
        <w:tc>
          <w:tcPr>
            <w:tcW w:w="1435" w:type="dxa"/>
          </w:tcPr>
          <w:p w14:paraId="698A370B" w14:textId="77777777" w:rsidR="005F1784" w:rsidRPr="00DA716D" w:rsidRDefault="005F1784" w:rsidP="002A0AE6">
            <w:pPr>
              <w:jc w:val="right"/>
              <w:rPr>
                <w:b/>
                <w:sz w:val="20"/>
                <w:szCs w:val="15"/>
              </w:rPr>
            </w:pPr>
            <w:r w:rsidRPr="00DA716D">
              <w:rPr>
                <w:b/>
                <w:sz w:val="20"/>
                <w:szCs w:val="15"/>
              </w:rPr>
              <w:t>8.000.</w:t>
            </w:r>
          </w:p>
        </w:tc>
        <w:tc>
          <w:tcPr>
            <w:tcW w:w="1428" w:type="dxa"/>
          </w:tcPr>
          <w:p w14:paraId="766E9F19" w14:textId="77777777" w:rsidR="005F1784" w:rsidRPr="00DA716D" w:rsidRDefault="005F1784" w:rsidP="002A0AE6">
            <w:pPr>
              <w:jc w:val="right"/>
              <w:rPr>
                <w:b/>
                <w:sz w:val="20"/>
                <w:szCs w:val="15"/>
              </w:rPr>
            </w:pPr>
            <w:r w:rsidRPr="00DA716D">
              <w:rPr>
                <w:b/>
                <w:sz w:val="20"/>
                <w:szCs w:val="15"/>
              </w:rPr>
              <w:t>8.000.</w:t>
            </w:r>
          </w:p>
        </w:tc>
        <w:tc>
          <w:tcPr>
            <w:tcW w:w="1433" w:type="dxa"/>
          </w:tcPr>
          <w:p w14:paraId="0CDA76D3" w14:textId="77777777" w:rsidR="005F1784" w:rsidRPr="00DA716D" w:rsidRDefault="005F1784" w:rsidP="002A0AE6">
            <w:pPr>
              <w:jc w:val="right"/>
              <w:rPr>
                <w:b/>
                <w:sz w:val="20"/>
                <w:szCs w:val="15"/>
              </w:rPr>
            </w:pPr>
            <w:r w:rsidRPr="00DA716D">
              <w:rPr>
                <w:b/>
                <w:sz w:val="20"/>
                <w:szCs w:val="15"/>
              </w:rPr>
              <w:t>8.000.</w:t>
            </w:r>
          </w:p>
        </w:tc>
      </w:tr>
    </w:tbl>
    <w:p w14:paraId="78FC33A8" w14:textId="77777777" w:rsidR="005F1784" w:rsidRPr="00DA716D" w:rsidRDefault="005F1784" w:rsidP="005F1784">
      <w:pPr>
        <w:rPr>
          <w:sz w:val="20"/>
          <w:szCs w:val="15"/>
        </w:rPr>
      </w:pPr>
      <w:r w:rsidRPr="00DA716D">
        <w:rPr>
          <w:sz w:val="20"/>
          <w:szCs w:val="15"/>
        </w:rPr>
        <w:t xml:space="preserve">                         </w:t>
      </w:r>
    </w:p>
    <w:p w14:paraId="7E56B3C8" w14:textId="77777777" w:rsidR="005F1784" w:rsidRPr="00DA716D" w:rsidRDefault="005F1784" w:rsidP="005F1784">
      <w:pPr>
        <w:rPr>
          <w:sz w:val="20"/>
          <w:szCs w:val="15"/>
        </w:rPr>
      </w:pPr>
    </w:p>
    <w:p w14:paraId="5F3BF451" w14:textId="77777777" w:rsidR="005F1784" w:rsidRPr="00DA716D" w:rsidRDefault="005F1784" w:rsidP="005F1784">
      <w:pPr>
        <w:rPr>
          <w:sz w:val="20"/>
          <w:szCs w:val="1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5F1784" w:rsidRPr="00DA716D" w14:paraId="36EF4590" w14:textId="77777777" w:rsidTr="002A0AE6">
        <w:trPr>
          <w:cantSplit/>
        </w:trPr>
        <w:tc>
          <w:tcPr>
            <w:tcW w:w="851" w:type="dxa"/>
          </w:tcPr>
          <w:p w14:paraId="1A18C096" w14:textId="77777777" w:rsidR="005F1784" w:rsidRPr="00DA716D" w:rsidRDefault="005F1784" w:rsidP="002A0AE6">
            <w:pPr>
              <w:rPr>
                <w:b/>
                <w:sz w:val="20"/>
                <w:szCs w:val="15"/>
              </w:rPr>
            </w:pPr>
            <w:r w:rsidRPr="00DA716D">
              <w:rPr>
                <w:b/>
                <w:sz w:val="20"/>
                <w:szCs w:val="15"/>
              </w:rPr>
              <w:t>633</w:t>
            </w:r>
          </w:p>
        </w:tc>
        <w:tc>
          <w:tcPr>
            <w:tcW w:w="8222" w:type="dxa"/>
            <w:gridSpan w:val="6"/>
          </w:tcPr>
          <w:p w14:paraId="42A10951" w14:textId="77777777" w:rsidR="005F1784" w:rsidRPr="00DA716D" w:rsidRDefault="005F1784" w:rsidP="002A0AE6">
            <w:pPr>
              <w:rPr>
                <w:b/>
                <w:sz w:val="20"/>
                <w:szCs w:val="15"/>
              </w:rPr>
            </w:pPr>
            <w:r w:rsidRPr="00DA716D">
              <w:rPr>
                <w:b/>
                <w:sz w:val="20"/>
                <w:szCs w:val="15"/>
              </w:rPr>
              <w:t>Pomoći iz drugih proračuna</w:t>
            </w:r>
          </w:p>
        </w:tc>
      </w:tr>
      <w:tr w:rsidR="005F1784" w:rsidRPr="00DA716D" w14:paraId="1DB5519A" w14:textId="77777777" w:rsidTr="002A0AE6">
        <w:tc>
          <w:tcPr>
            <w:tcW w:w="862" w:type="dxa"/>
            <w:gridSpan w:val="2"/>
          </w:tcPr>
          <w:p w14:paraId="144C76B0" w14:textId="77777777" w:rsidR="005F1784" w:rsidRPr="00DA716D" w:rsidRDefault="005F1784" w:rsidP="002A0AE6">
            <w:pPr>
              <w:rPr>
                <w:sz w:val="20"/>
                <w:szCs w:val="15"/>
              </w:rPr>
            </w:pPr>
            <w:r w:rsidRPr="00DA716D">
              <w:rPr>
                <w:sz w:val="20"/>
                <w:szCs w:val="15"/>
              </w:rPr>
              <w:t>63311</w:t>
            </w:r>
          </w:p>
        </w:tc>
        <w:tc>
          <w:tcPr>
            <w:tcW w:w="981" w:type="dxa"/>
          </w:tcPr>
          <w:p w14:paraId="5471FB74" w14:textId="77777777" w:rsidR="005F1784" w:rsidRPr="00DA716D" w:rsidRDefault="005F1784" w:rsidP="002A0AE6">
            <w:pPr>
              <w:rPr>
                <w:sz w:val="20"/>
                <w:szCs w:val="15"/>
              </w:rPr>
            </w:pPr>
            <w:r w:rsidRPr="00DA716D">
              <w:rPr>
                <w:sz w:val="20"/>
                <w:szCs w:val="15"/>
              </w:rPr>
              <w:t>1633</w:t>
            </w:r>
          </w:p>
        </w:tc>
        <w:tc>
          <w:tcPr>
            <w:tcW w:w="2979" w:type="dxa"/>
          </w:tcPr>
          <w:p w14:paraId="33C86FDA" w14:textId="77777777" w:rsidR="005F1784" w:rsidRPr="00DA716D" w:rsidRDefault="005F1784" w:rsidP="002A0AE6">
            <w:pPr>
              <w:rPr>
                <w:sz w:val="20"/>
                <w:szCs w:val="15"/>
              </w:rPr>
            </w:pPr>
            <w:r w:rsidRPr="00DA716D">
              <w:rPr>
                <w:sz w:val="20"/>
                <w:szCs w:val="15"/>
              </w:rPr>
              <w:t xml:space="preserve">Tekuće pomoći iz </w:t>
            </w:r>
            <w:proofErr w:type="spellStart"/>
            <w:r w:rsidRPr="00DA716D">
              <w:rPr>
                <w:sz w:val="20"/>
                <w:szCs w:val="15"/>
              </w:rPr>
              <w:t>Drž.proračuna</w:t>
            </w:r>
            <w:proofErr w:type="spellEnd"/>
          </w:p>
        </w:tc>
        <w:tc>
          <w:tcPr>
            <w:tcW w:w="1416" w:type="dxa"/>
          </w:tcPr>
          <w:p w14:paraId="2B77C873" w14:textId="77777777" w:rsidR="005F1784" w:rsidRPr="00DA716D" w:rsidRDefault="005F1784" w:rsidP="002A0AE6">
            <w:pPr>
              <w:jc w:val="right"/>
              <w:rPr>
                <w:sz w:val="20"/>
                <w:szCs w:val="15"/>
              </w:rPr>
            </w:pPr>
            <w:r w:rsidRPr="00DA716D">
              <w:rPr>
                <w:sz w:val="20"/>
                <w:szCs w:val="15"/>
              </w:rPr>
              <w:t>2.550.000.</w:t>
            </w:r>
          </w:p>
        </w:tc>
        <w:tc>
          <w:tcPr>
            <w:tcW w:w="1416" w:type="dxa"/>
            <w:vMerge w:val="restart"/>
          </w:tcPr>
          <w:p w14:paraId="2D51BDD8" w14:textId="77777777" w:rsidR="005F1784" w:rsidRPr="00DA716D" w:rsidRDefault="005F1784" w:rsidP="002A0AE6">
            <w:pPr>
              <w:jc w:val="right"/>
              <w:rPr>
                <w:sz w:val="20"/>
                <w:szCs w:val="15"/>
              </w:rPr>
            </w:pPr>
          </w:p>
        </w:tc>
        <w:tc>
          <w:tcPr>
            <w:tcW w:w="1419" w:type="dxa"/>
            <w:vMerge w:val="restart"/>
          </w:tcPr>
          <w:p w14:paraId="33ECC7AF" w14:textId="77777777" w:rsidR="005F1784" w:rsidRPr="00DA716D" w:rsidRDefault="005F1784" w:rsidP="002A0AE6">
            <w:pPr>
              <w:jc w:val="right"/>
              <w:rPr>
                <w:sz w:val="20"/>
                <w:szCs w:val="15"/>
              </w:rPr>
            </w:pPr>
          </w:p>
        </w:tc>
      </w:tr>
      <w:tr w:rsidR="005F1784" w:rsidRPr="00DA716D" w14:paraId="4D7B2040" w14:textId="77777777" w:rsidTr="002A0AE6">
        <w:tc>
          <w:tcPr>
            <w:tcW w:w="862" w:type="dxa"/>
            <w:gridSpan w:val="2"/>
          </w:tcPr>
          <w:p w14:paraId="5008504B" w14:textId="77777777" w:rsidR="005F1784" w:rsidRPr="00DA716D" w:rsidRDefault="005F1784" w:rsidP="002A0AE6">
            <w:pPr>
              <w:rPr>
                <w:sz w:val="18"/>
                <w:szCs w:val="18"/>
              </w:rPr>
            </w:pPr>
            <w:r w:rsidRPr="00DA716D">
              <w:rPr>
                <w:sz w:val="18"/>
                <w:szCs w:val="18"/>
              </w:rPr>
              <w:t>6331101</w:t>
            </w:r>
          </w:p>
        </w:tc>
        <w:tc>
          <w:tcPr>
            <w:tcW w:w="981" w:type="dxa"/>
          </w:tcPr>
          <w:p w14:paraId="69FD34CB" w14:textId="77777777" w:rsidR="005F1784" w:rsidRPr="00DA716D" w:rsidRDefault="005F1784" w:rsidP="002A0AE6">
            <w:pPr>
              <w:rPr>
                <w:sz w:val="20"/>
                <w:szCs w:val="15"/>
              </w:rPr>
            </w:pPr>
            <w:r w:rsidRPr="00DA716D">
              <w:rPr>
                <w:sz w:val="20"/>
                <w:szCs w:val="15"/>
              </w:rPr>
              <w:t>1633</w:t>
            </w:r>
          </w:p>
        </w:tc>
        <w:tc>
          <w:tcPr>
            <w:tcW w:w="2979" w:type="dxa"/>
          </w:tcPr>
          <w:p w14:paraId="31DF5100" w14:textId="77777777" w:rsidR="005F1784" w:rsidRPr="00DA716D" w:rsidRDefault="005F1784" w:rsidP="002A0AE6">
            <w:pPr>
              <w:rPr>
                <w:sz w:val="20"/>
                <w:szCs w:val="15"/>
              </w:rPr>
            </w:pPr>
            <w:r w:rsidRPr="00DA716D">
              <w:rPr>
                <w:sz w:val="20"/>
                <w:szCs w:val="15"/>
              </w:rPr>
              <w:t>Potpora za predškolske djelatnosti</w:t>
            </w:r>
          </w:p>
        </w:tc>
        <w:tc>
          <w:tcPr>
            <w:tcW w:w="1416" w:type="dxa"/>
          </w:tcPr>
          <w:p w14:paraId="5F332D23" w14:textId="77777777" w:rsidR="005F1784" w:rsidRPr="00DA716D" w:rsidRDefault="005F1784" w:rsidP="002A0AE6">
            <w:pPr>
              <w:jc w:val="right"/>
              <w:rPr>
                <w:sz w:val="20"/>
                <w:szCs w:val="15"/>
              </w:rPr>
            </w:pPr>
            <w:r w:rsidRPr="00DA716D">
              <w:rPr>
                <w:sz w:val="20"/>
                <w:szCs w:val="15"/>
              </w:rPr>
              <w:t>71.500.</w:t>
            </w:r>
          </w:p>
        </w:tc>
        <w:tc>
          <w:tcPr>
            <w:tcW w:w="1416" w:type="dxa"/>
            <w:vMerge/>
          </w:tcPr>
          <w:p w14:paraId="49578423" w14:textId="77777777" w:rsidR="005F1784" w:rsidRPr="00DA716D" w:rsidRDefault="005F1784" w:rsidP="002A0AE6">
            <w:pPr>
              <w:jc w:val="right"/>
              <w:rPr>
                <w:sz w:val="20"/>
                <w:szCs w:val="15"/>
              </w:rPr>
            </w:pPr>
          </w:p>
        </w:tc>
        <w:tc>
          <w:tcPr>
            <w:tcW w:w="1419" w:type="dxa"/>
            <w:vMerge/>
          </w:tcPr>
          <w:p w14:paraId="3D75062F" w14:textId="77777777" w:rsidR="005F1784" w:rsidRPr="00DA716D" w:rsidRDefault="005F1784" w:rsidP="002A0AE6">
            <w:pPr>
              <w:jc w:val="right"/>
              <w:rPr>
                <w:sz w:val="20"/>
                <w:szCs w:val="15"/>
              </w:rPr>
            </w:pPr>
          </w:p>
        </w:tc>
      </w:tr>
      <w:tr w:rsidR="005F1784" w:rsidRPr="00DA716D" w14:paraId="4FC52CEA" w14:textId="77777777" w:rsidTr="002A0AE6">
        <w:tc>
          <w:tcPr>
            <w:tcW w:w="862" w:type="dxa"/>
            <w:gridSpan w:val="2"/>
          </w:tcPr>
          <w:p w14:paraId="079115AA" w14:textId="77777777" w:rsidR="005F1784" w:rsidRPr="00DA716D" w:rsidRDefault="005F1784" w:rsidP="002A0AE6">
            <w:pPr>
              <w:rPr>
                <w:sz w:val="18"/>
                <w:szCs w:val="18"/>
              </w:rPr>
            </w:pPr>
            <w:r w:rsidRPr="00DA716D">
              <w:rPr>
                <w:sz w:val="18"/>
                <w:szCs w:val="18"/>
              </w:rPr>
              <w:t>63312</w:t>
            </w:r>
          </w:p>
        </w:tc>
        <w:tc>
          <w:tcPr>
            <w:tcW w:w="981" w:type="dxa"/>
          </w:tcPr>
          <w:p w14:paraId="63F8C923" w14:textId="77777777" w:rsidR="005F1784" w:rsidRPr="00DA716D" w:rsidRDefault="005F1784" w:rsidP="002A0AE6">
            <w:pPr>
              <w:rPr>
                <w:sz w:val="20"/>
                <w:szCs w:val="15"/>
              </w:rPr>
            </w:pPr>
            <w:r w:rsidRPr="00DA716D">
              <w:rPr>
                <w:sz w:val="20"/>
                <w:szCs w:val="15"/>
              </w:rPr>
              <w:t>1633</w:t>
            </w:r>
          </w:p>
        </w:tc>
        <w:tc>
          <w:tcPr>
            <w:tcW w:w="2979" w:type="dxa"/>
          </w:tcPr>
          <w:p w14:paraId="5A492E43" w14:textId="77777777" w:rsidR="005F1784" w:rsidRPr="00DA716D" w:rsidRDefault="005F1784" w:rsidP="002A0AE6">
            <w:pPr>
              <w:rPr>
                <w:sz w:val="20"/>
                <w:szCs w:val="15"/>
              </w:rPr>
            </w:pPr>
            <w:r w:rsidRPr="00DA716D">
              <w:rPr>
                <w:sz w:val="20"/>
                <w:szCs w:val="15"/>
              </w:rPr>
              <w:t xml:space="preserve">Županijski </w:t>
            </w:r>
            <w:proofErr w:type="spellStart"/>
            <w:r w:rsidRPr="00DA716D">
              <w:rPr>
                <w:sz w:val="20"/>
                <w:szCs w:val="15"/>
              </w:rPr>
              <w:t>pror</w:t>
            </w:r>
            <w:proofErr w:type="spellEnd"/>
            <w:r w:rsidRPr="00DA716D">
              <w:rPr>
                <w:sz w:val="20"/>
                <w:szCs w:val="15"/>
              </w:rPr>
              <w:t>.- klizište</w:t>
            </w:r>
          </w:p>
        </w:tc>
        <w:tc>
          <w:tcPr>
            <w:tcW w:w="1416" w:type="dxa"/>
          </w:tcPr>
          <w:p w14:paraId="4480A56B" w14:textId="77777777" w:rsidR="005F1784" w:rsidRPr="00DA716D" w:rsidRDefault="005F1784" w:rsidP="002A0AE6">
            <w:pPr>
              <w:jc w:val="right"/>
              <w:rPr>
                <w:sz w:val="20"/>
                <w:szCs w:val="15"/>
              </w:rPr>
            </w:pPr>
            <w:r w:rsidRPr="00DA716D">
              <w:rPr>
                <w:sz w:val="20"/>
                <w:szCs w:val="15"/>
              </w:rPr>
              <w:t>50.000.</w:t>
            </w:r>
          </w:p>
        </w:tc>
        <w:tc>
          <w:tcPr>
            <w:tcW w:w="1416" w:type="dxa"/>
            <w:vMerge/>
          </w:tcPr>
          <w:p w14:paraId="1656D4FD" w14:textId="77777777" w:rsidR="005F1784" w:rsidRPr="00DA716D" w:rsidRDefault="005F1784" w:rsidP="002A0AE6">
            <w:pPr>
              <w:jc w:val="right"/>
              <w:rPr>
                <w:sz w:val="20"/>
                <w:szCs w:val="15"/>
              </w:rPr>
            </w:pPr>
          </w:p>
        </w:tc>
        <w:tc>
          <w:tcPr>
            <w:tcW w:w="1419" w:type="dxa"/>
            <w:vMerge/>
          </w:tcPr>
          <w:p w14:paraId="1C359C98" w14:textId="77777777" w:rsidR="005F1784" w:rsidRPr="00DA716D" w:rsidRDefault="005F1784" w:rsidP="002A0AE6">
            <w:pPr>
              <w:jc w:val="right"/>
              <w:rPr>
                <w:sz w:val="20"/>
                <w:szCs w:val="15"/>
              </w:rPr>
            </w:pPr>
          </w:p>
        </w:tc>
      </w:tr>
      <w:tr w:rsidR="005F1784" w:rsidRPr="00DA716D" w14:paraId="6D22589F" w14:textId="77777777" w:rsidTr="002A0AE6">
        <w:tc>
          <w:tcPr>
            <w:tcW w:w="862" w:type="dxa"/>
            <w:gridSpan w:val="2"/>
          </w:tcPr>
          <w:p w14:paraId="5A58E19A" w14:textId="77777777" w:rsidR="005F1784" w:rsidRPr="00DA716D" w:rsidRDefault="005F1784" w:rsidP="002A0AE6">
            <w:pPr>
              <w:rPr>
                <w:sz w:val="20"/>
                <w:szCs w:val="15"/>
              </w:rPr>
            </w:pPr>
            <w:r w:rsidRPr="00DA716D">
              <w:rPr>
                <w:sz w:val="20"/>
                <w:szCs w:val="15"/>
              </w:rPr>
              <w:t>633121</w:t>
            </w:r>
          </w:p>
        </w:tc>
        <w:tc>
          <w:tcPr>
            <w:tcW w:w="981" w:type="dxa"/>
          </w:tcPr>
          <w:p w14:paraId="1ED3AD8F" w14:textId="77777777" w:rsidR="005F1784" w:rsidRPr="00DA716D" w:rsidRDefault="005F1784" w:rsidP="002A0AE6">
            <w:pPr>
              <w:rPr>
                <w:sz w:val="20"/>
                <w:szCs w:val="15"/>
              </w:rPr>
            </w:pPr>
            <w:r w:rsidRPr="00DA716D">
              <w:rPr>
                <w:sz w:val="20"/>
                <w:szCs w:val="15"/>
              </w:rPr>
              <w:t>165261</w:t>
            </w:r>
          </w:p>
        </w:tc>
        <w:tc>
          <w:tcPr>
            <w:tcW w:w="2979" w:type="dxa"/>
          </w:tcPr>
          <w:p w14:paraId="39B60DE8" w14:textId="77777777" w:rsidR="005F1784" w:rsidRPr="00DA716D" w:rsidRDefault="005F1784" w:rsidP="002A0AE6">
            <w:pPr>
              <w:rPr>
                <w:sz w:val="20"/>
                <w:szCs w:val="15"/>
              </w:rPr>
            </w:pPr>
            <w:r w:rsidRPr="00DA716D">
              <w:rPr>
                <w:sz w:val="20"/>
                <w:szCs w:val="15"/>
              </w:rPr>
              <w:t xml:space="preserve">Sredstva za </w:t>
            </w:r>
            <w:proofErr w:type="spellStart"/>
            <w:r w:rsidRPr="00DA716D">
              <w:rPr>
                <w:sz w:val="20"/>
                <w:szCs w:val="15"/>
              </w:rPr>
              <w:t>ogrijev</w:t>
            </w:r>
            <w:proofErr w:type="spellEnd"/>
            <w:r w:rsidRPr="00DA716D">
              <w:rPr>
                <w:sz w:val="20"/>
                <w:szCs w:val="15"/>
              </w:rPr>
              <w:t xml:space="preserve">- </w:t>
            </w:r>
            <w:proofErr w:type="spellStart"/>
            <w:r w:rsidRPr="00DA716D">
              <w:rPr>
                <w:sz w:val="20"/>
                <w:szCs w:val="15"/>
              </w:rPr>
              <w:t>soc.ugroženi</w:t>
            </w:r>
            <w:proofErr w:type="spellEnd"/>
          </w:p>
        </w:tc>
        <w:tc>
          <w:tcPr>
            <w:tcW w:w="1416" w:type="dxa"/>
          </w:tcPr>
          <w:p w14:paraId="184057A6" w14:textId="77777777" w:rsidR="005F1784" w:rsidRPr="00DA716D" w:rsidRDefault="005F1784" w:rsidP="002A0AE6">
            <w:pPr>
              <w:jc w:val="right"/>
              <w:rPr>
                <w:sz w:val="20"/>
                <w:szCs w:val="15"/>
              </w:rPr>
            </w:pPr>
            <w:r w:rsidRPr="00DA716D">
              <w:rPr>
                <w:sz w:val="20"/>
                <w:szCs w:val="15"/>
              </w:rPr>
              <w:t>37.000.</w:t>
            </w:r>
          </w:p>
        </w:tc>
        <w:tc>
          <w:tcPr>
            <w:tcW w:w="1416" w:type="dxa"/>
            <w:vMerge/>
          </w:tcPr>
          <w:p w14:paraId="776F3106" w14:textId="77777777" w:rsidR="005F1784" w:rsidRPr="00DA716D" w:rsidRDefault="005F1784" w:rsidP="002A0AE6">
            <w:pPr>
              <w:jc w:val="right"/>
              <w:rPr>
                <w:sz w:val="20"/>
                <w:szCs w:val="15"/>
              </w:rPr>
            </w:pPr>
          </w:p>
        </w:tc>
        <w:tc>
          <w:tcPr>
            <w:tcW w:w="1419" w:type="dxa"/>
            <w:vMerge/>
          </w:tcPr>
          <w:p w14:paraId="7FB8BC72" w14:textId="77777777" w:rsidR="005F1784" w:rsidRPr="00DA716D" w:rsidRDefault="005F1784" w:rsidP="002A0AE6">
            <w:pPr>
              <w:jc w:val="right"/>
              <w:rPr>
                <w:sz w:val="20"/>
                <w:szCs w:val="15"/>
              </w:rPr>
            </w:pPr>
          </w:p>
        </w:tc>
      </w:tr>
      <w:tr w:rsidR="005F1784" w:rsidRPr="00DA716D" w14:paraId="1B03E5A8" w14:textId="77777777" w:rsidTr="002A0AE6">
        <w:tc>
          <w:tcPr>
            <w:tcW w:w="862" w:type="dxa"/>
            <w:gridSpan w:val="2"/>
          </w:tcPr>
          <w:p w14:paraId="59AECBAA" w14:textId="77777777" w:rsidR="005F1784" w:rsidRPr="00DA716D" w:rsidRDefault="005F1784" w:rsidP="002A0AE6">
            <w:pPr>
              <w:rPr>
                <w:sz w:val="20"/>
                <w:szCs w:val="15"/>
              </w:rPr>
            </w:pPr>
            <w:r w:rsidRPr="00DA716D">
              <w:rPr>
                <w:sz w:val="20"/>
                <w:szCs w:val="15"/>
              </w:rPr>
              <w:t>633211</w:t>
            </w:r>
          </w:p>
        </w:tc>
        <w:tc>
          <w:tcPr>
            <w:tcW w:w="981" w:type="dxa"/>
          </w:tcPr>
          <w:p w14:paraId="21C814FF" w14:textId="77777777" w:rsidR="005F1784" w:rsidRPr="00DA716D" w:rsidRDefault="005F1784" w:rsidP="002A0AE6">
            <w:pPr>
              <w:rPr>
                <w:sz w:val="20"/>
                <w:szCs w:val="15"/>
              </w:rPr>
            </w:pPr>
            <w:r w:rsidRPr="00DA716D">
              <w:rPr>
                <w:sz w:val="20"/>
                <w:szCs w:val="15"/>
              </w:rPr>
              <w:t>16332</w:t>
            </w:r>
          </w:p>
        </w:tc>
        <w:tc>
          <w:tcPr>
            <w:tcW w:w="2979" w:type="dxa"/>
          </w:tcPr>
          <w:p w14:paraId="13DA451E" w14:textId="77777777" w:rsidR="005F1784" w:rsidRPr="00DA716D" w:rsidRDefault="005F1784" w:rsidP="002A0AE6">
            <w:pPr>
              <w:rPr>
                <w:sz w:val="20"/>
                <w:szCs w:val="15"/>
              </w:rPr>
            </w:pPr>
            <w:r w:rsidRPr="00DA716D">
              <w:rPr>
                <w:sz w:val="20"/>
                <w:szCs w:val="15"/>
              </w:rPr>
              <w:t>Ministarstvo turizma (bazen)</w:t>
            </w:r>
          </w:p>
        </w:tc>
        <w:tc>
          <w:tcPr>
            <w:tcW w:w="1416" w:type="dxa"/>
          </w:tcPr>
          <w:p w14:paraId="379A5881" w14:textId="77777777" w:rsidR="005F1784" w:rsidRPr="00DA716D" w:rsidRDefault="005F1784" w:rsidP="002A0AE6">
            <w:pPr>
              <w:jc w:val="right"/>
              <w:rPr>
                <w:sz w:val="20"/>
                <w:szCs w:val="15"/>
              </w:rPr>
            </w:pPr>
            <w:r w:rsidRPr="00DA716D">
              <w:rPr>
                <w:sz w:val="20"/>
                <w:szCs w:val="15"/>
              </w:rPr>
              <w:t>100.000.</w:t>
            </w:r>
          </w:p>
        </w:tc>
        <w:tc>
          <w:tcPr>
            <w:tcW w:w="1416" w:type="dxa"/>
            <w:vMerge/>
          </w:tcPr>
          <w:p w14:paraId="37422714" w14:textId="77777777" w:rsidR="005F1784" w:rsidRPr="00DA716D" w:rsidRDefault="005F1784" w:rsidP="002A0AE6">
            <w:pPr>
              <w:jc w:val="right"/>
              <w:rPr>
                <w:sz w:val="20"/>
                <w:szCs w:val="15"/>
              </w:rPr>
            </w:pPr>
          </w:p>
        </w:tc>
        <w:tc>
          <w:tcPr>
            <w:tcW w:w="1419" w:type="dxa"/>
            <w:vMerge/>
          </w:tcPr>
          <w:p w14:paraId="7FE1F86A" w14:textId="77777777" w:rsidR="005F1784" w:rsidRPr="00DA716D" w:rsidRDefault="005F1784" w:rsidP="002A0AE6">
            <w:pPr>
              <w:jc w:val="right"/>
              <w:rPr>
                <w:sz w:val="20"/>
                <w:szCs w:val="15"/>
              </w:rPr>
            </w:pPr>
          </w:p>
        </w:tc>
      </w:tr>
      <w:tr w:rsidR="005F1784" w:rsidRPr="00DA716D" w14:paraId="6BD847FD" w14:textId="77777777" w:rsidTr="002A0AE6">
        <w:tc>
          <w:tcPr>
            <w:tcW w:w="862" w:type="dxa"/>
            <w:gridSpan w:val="2"/>
          </w:tcPr>
          <w:p w14:paraId="7F8E2E47" w14:textId="77777777" w:rsidR="005F1784" w:rsidRPr="00DA716D" w:rsidRDefault="005F1784" w:rsidP="002A0AE6">
            <w:pPr>
              <w:rPr>
                <w:sz w:val="20"/>
                <w:szCs w:val="15"/>
              </w:rPr>
            </w:pPr>
            <w:r w:rsidRPr="00DA716D">
              <w:rPr>
                <w:sz w:val="20"/>
                <w:szCs w:val="15"/>
              </w:rPr>
              <w:t>633212</w:t>
            </w:r>
          </w:p>
        </w:tc>
        <w:tc>
          <w:tcPr>
            <w:tcW w:w="981" w:type="dxa"/>
          </w:tcPr>
          <w:p w14:paraId="0C92483E" w14:textId="77777777" w:rsidR="005F1784" w:rsidRPr="00DA716D" w:rsidRDefault="005F1784" w:rsidP="002A0AE6">
            <w:pPr>
              <w:rPr>
                <w:sz w:val="20"/>
                <w:szCs w:val="15"/>
              </w:rPr>
            </w:pPr>
            <w:r w:rsidRPr="00DA716D">
              <w:rPr>
                <w:sz w:val="20"/>
                <w:szCs w:val="15"/>
              </w:rPr>
              <w:t>16332</w:t>
            </w:r>
          </w:p>
        </w:tc>
        <w:tc>
          <w:tcPr>
            <w:tcW w:w="2979" w:type="dxa"/>
          </w:tcPr>
          <w:p w14:paraId="62EA1C1B" w14:textId="77777777" w:rsidR="005F1784" w:rsidRPr="00DA716D" w:rsidRDefault="005F1784" w:rsidP="002A0AE6">
            <w:pPr>
              <w:rPr>
                <w:sz w:val="20"/>
                <w:szCs w:val="15"/>
              </w:rPr>
            </w:pPr>
            <w:r w:rsidRPr="00DA716D">
              <w:rPr>
                <w:sz w:val="20"/>
                <w:szCs w:val="15"/>
              </w:rPr>
              <w:t xml:space="preserve">Fond za ZO - </w:t>
            </w:r>
            <w:proofErr w:type="spellStart"/>
            <w:r w:rsidRPr="00DA716D">
              <w:rPr>
                <w:sz w:val="20"/>
                <w:szCs w:val="15"/>
              </w:rPr>
              <w:t>reciklažno</w:t>
            </w:r>
            <w:proofErr w:type="spellEnd"/>
            <w:r w:rsidRPr="00DA716D">
              <w:rPr>
                <w:sz w:val="20"/>
                <w:szCs w:val="15"/>
              </w:rPr>
              <w:t xml:space="preserve"> dvorište</w:t>
            </w:r>
          </w:p>
        </w:tc>
        <w:tc>
          <w:tcPr>
            <w:tcW w:w="1416" w:type="dxa"/>
          </w:tcPr>
          <w:p w14:paraId="4A4530BE" w14:textId="77777777" w:rsidR="005F1784" w:rsidRPr="00DA716D" w:rsidRDefault="005F1784" w:rsidP="002A0AE6">
            <w:pPr>
              <w:jc w:val="right"/>
              <w:rPr>
                <w:sz w:val="20"/>
                <w:szCs w:val="15"/>
              </w:rPr>
            </w:pPr>
            <w:r w:rsidRPr="00DA716D">
              <w:rPr>
                <w:sz w:val="20"/>
                <w:szCs w:val="15"/>
              </w:rPr>
              <w:t>100.000.</w:t>
            </w:r>
          </w:p>
        </w:tc>
        <w:tc>
          <w:tcPr>
            <w:tcW w:w="1416" w:type="dxa"/>
            <w:vMerge/>
          </w:tcPr>
          <w:p w14:paraId="5B6BC94E" w14:textId="77777777" w:rsidR="005F1784" w:rsidRPr="00DA716D" w:rsidRDefault="005F1784" w:rsidP="002A0AE6">
            <w:pPr>
              <w:jc w:val="right"/>
              <w:rPr>
                <w:sz w:val="20"/>
                <w:szCs w:val="15"/>
              </w:rPr>
            </w:pPr>
          </w:p>
        </w:tc>
        <w:tc>
          <w:tcPr>
            <w:tcW w:w="1419" w:type="dxa"/>
            <w:vMerge/>
          </w:tcPr>
          <w:p w14:paraId="51169ED6" w14:textId="77777777" w:rsidR="005F1784" w:rsidRPr="00DA716D" w:rsidRDefault="005F1784" w:rsidP="002A0AE6">
            <w:pPr>
              <w:tabs>
                <w:tab w:val="center" w:pos="601"/>
                <w:tab w:val="right" w:pos="1203"/>
              </w:tabs>
              <w:jc w:val="right"/>
              <w:rPr>
                <w:sz w:val="20"/>
                <w:szCs w:val="15"/>
              </w:rPr>
            </w:pPr>
          </w:p>
        </w:tc>
      </w:tr>
      <w:tr w:rsidR="005F1784" w:rsidRPr="00DA716D" w14:paraId="2451E949" w14:textId="77777777" w:rsidTr="002A0AE6">
        <w:tc>
          <w:tcPr>
            <w:tcW w:w="862" w:type="dxa"/>
            <w:gridSpan w:val="2"/>
          </w:tcPr>
          <w:p w14:paraId="634EA35A" w14:textId="77777777" w:rsidR="005F1784" w:rsidRPr="00DA716D" w:rsidRDefault="005F1784" w:rsidP="002A0AE6">
            <w:pPr>
              <w:rPr>
                <w:sz w:val="20"/>
                <w:szCs w:val="15"/>
              </w:rPr>
            </w:pPr>
            <w:r w:rsidRPr="00DA716D">
              <w:rPr>
                <w:sz w:val="20"/>
                <w:szCs w:val="15"/>
              </w:rPr>
              <w:t>633213</w:t>
            </w:r>
          </w:p>
        </w:tc>
        <w:tc>
          <w:tcPr>
            <w:tcW w:w="981" w:type="dxa"/>
          </w:tcPr>
          <w:p w14:paraId="5ADDAA01" w14:textId="77777777" w:rsidR="005F1784" w:rsidRPr="00DA716D" w:rsidRDefault="005F1784" w:rsidP="002A0AE6">
            <w:pPr>
              <w:rPr>
                <w:sz w:val="20"/>
                <w:szCs w:val="15"/>
              </w:rPr>
            </w:pPr>
            <w:r w:rsidRPr="00DA716D">
              <w:rPr>
                <w:sz w:val="20"/>
                <w:szCs w:val="15"/>
              </w:rPr>
              <w:t>16662</w:t>
            </w:r>
          </w:p>
        </w:tc>
        <w:tc>
          <w:tcPr>
            <w:tcW w:w="2979" w:type="dxa"/>
          </w:tcPr>
          <w:p w14:paraId="04CFE14D" w14:textId="77777777" w:rsidR="005F1784" w:rsidRPr="00DA716D" w:rsidRDefault="005F1784" w:rsidP="002A0AE6">
            <w:pPr>
              <w:rPr>
                <w:sz w:val="20"/>
                <w:szCs w:val="15"/>
              </w:rPr>
            </w:pPr>
            <w:proofErr w:type="spellStart"/>
            <w:r w:rsidRPr="00DA716D">
              <w:rPr>
                <w:sz w:val="20"/>
                <w:szCs w:val="15"/>
              </w:rPr>
              <w:t>Minist</w:t>
            </w:r>
            <w:proofErr w:type="spellEnd"/>
            <w:r w:rsidRPr="00DA716D">
              <w:rPr>
                <w:sz w:val="20"/>
                <w:szCs w:val="15"/>
              </w:rPr>
              <w:t xml:space="preserve">. Graditeljstva- </w:t>
            </w:r>
            <w:proofErr w:type="spellStart"/>
            <w:r w:rsidRPr="00DA716D">
              <w:rPr>
                <w:sz w:val="20"/>
                <w:szCs w:val="15"/>
              </w:rPr>
              <w:t>ul.rasvjeta</w:t>
            </w:r>
            <w:proofErr w:type="spellEnd"/>
          </w:p>
        </w:tc>
        <w:tc>
          <w:tcPr>
            <w:tcW w:w="1416" w:type="dxa"/>
          </w:tcPr>
          <w:p w14:paraId="360300E5" w14:textId="77777777" w:rsidR="005F1784" w:rsidRPr="00DA716D" w:rsidRDefault="005F1784" w:rsidP="002A0AE6">
            <w:pPr>
              <w:jc w:val="right"/>
              <w:rPr>
                <w:sz w:val="20"/>
                <w:szCs w:val="15"/>
              </w:rPr>
            </w:pPr>
            <w:r w:rsidRPr="00DA716D">
              <w:rPr>
                <w:sz w:val="20"/>
                <w:szCs w:val="15"/>
              </w:rPr>
              <w:t>100.000.</w:t>
            </w:r>
          </w:p>
        </w:tc>
        <w:tc>
          <w:tcPr>
            <w:tcW w:w="1416" w:type="dxa"/>
            <w:vMerge/>
          </w:tcPr>
          <w:p w14:paraId="2C461454" w14:textId="77777777" w:rsidR="005F1784" w:rsidRPr="00DA716D" w:rsidRDefault="005F1784" w:rsidP="002A0AE6">
            <w:pPr>
              <w:jc w:val="right"/>
              <w:rPr>
                <w:sz w:val="20"/>
                <w:szCs w:val="15"/>
              </w:rPr>
            </w:pPr>
          </w:p>
        </w:tc>
        <w:tc>
          <w:tcPr>
            <w:tcW w:w="1419" w:type="dxa"/>
            <w:vMerge/>
          </w:tcPr>
          <w:p w14:paraId="1786AAC4" w14:textId="77777777" w:rsidR="005F1784" w:rsidRPr="00DA716D" w:rsidRDefault="005F1784" w:rsidP="002A0AE6">
            <w:pPr>
              <w:jc w:val="right"/>
              <w:rPr>
                <w:sz w:val="20"/>
                <w:szCs w:val="15"/>
              </w:rPr>
            </w:pPr>
          </w:p>
        </w:tc>
      </w:tr>
      <w:tr w:rsidR="005F1784" w:rsidRPr="00DA716D" w14:paraId="176B8184" w14:textId="77777777" w:rsidTr="002A0AE6">
        <w:tc>
          <w:tcPr>
            <w:tcW w:w="4822" w:type="dxa"/>
            <w:gridSpan w:val="4"/>
          </w:tcPr>
          <w:p w14:paraId="756F6551" w14:textId="77777777" w:rsidR="005F1784" w:rsidRPr="00DA716D" w:rsidRDefault="005F1784" w:rsidP="002A0AE6">
            <w:pPr>
              <w:rPr>
                <w:sz w:val="20"/>
                <w:szCs w:val="15"/>
              </w:rPr>
            </w:pPr>
            <w:r w:rsidRPr="00DA716D">
              <w:rPr>
                <w:b/>
                <w:sz w:val="20"/>
                <w:szCs w:val="15"/>
              </w:rPr>
              <w:t xml:space="preserve">UKUPNO:     633                                               </w:t>
            </w:r>
          </w:p>
        </w:tc>
        <w:tc>
          <w:tcPr>
            <w:tcW w:w="1416" w:type="dxa"/>
          </w:tcPr>
          <w:p w14:paraId="4D8EBF6C" w14:textId="77777777" w:rsidR="005F1784" w:rsidRPr="00DA716D" w:rsidRDefault="005F1784" w:rsidP="002A0AE6">
            <w:pPr>
              <w:tabs>
                <w:tab w:val="center" w:pos="600"/>
                <w:tab w:val="right" w:pos="1200"/>
              </w:tabs>
              <w:jc w:val="right"/>
              <w:rPr>
                <w:b/>
                <w:sz w:val="20"/>
                <w:szCs w:val="15"/>
              </w:rPr>
            </w:pPr>
            <w:r w:rsidRPr="00DA716D">
              <w:rPr>
                <w:b/>
                <w:sz w:val="20"/>
                <w:szCs w:val="15"/>
              </w:rPr>
              <w:t>3.008.500.</w:t>
            </w:r>
          </w:p>
        </w:tc>
        <w:tc>
          <w:tcPr>
            <w:tcW w:w="1416" w:type="dxa"/>
          </w:tcPr>
          <w:p w14:paraId="78527AC2" w14:textId="77777777" w:rsidR="005F1784" w:rsidRPr="00DA716D" w:rsidRDefault="005F1784" w:rsidP="002A0AE6">
            <w:pPr>
              <w:jc w:val="right"/>
              <w:rPr>
                <w:b/>
                <w:sz w:val="20"/>
                <w:szCs w:val="15"/>
              </w:rPr>
            </w:pPr>
            <w:r w:rsidRPr="00DA716D">
              <w:rPr>
                <w:b/>
                <w:sz w:val="20"/>
                <w:szCs w:val="15"/>
              </w:rPr>
              <w:t>3.000.000.</w:t>
            </w:r>
          </w:p>
        </w:tc>
        <w:tc>
          <w:tcPr>
            <w:tcW w:w="1419" w:type="dxa"/>
          </w:tcPr>
          <w:p w14:paraId="0F3C4D3B" w14:textId="77777777" w:rsidR="005F1784" w:rsidRPr="00DA716D" w:rsidRDefault="005F1784" w:rsidP="002A0AE6">
            <w:pPr>
              <w:tabs>
                <w:tab w:val="center" w:pos="601"/>
                <w:tab w:val="right" w:pos="1203"/>
              </w:tabs>
              <w:jc w:val="right"/>
              <w:rPr>
                <w:b/>
                <w:sz w:val="20"/>
                <w:szCs w:val="15"/>
              </w:rPr>
            </w:pPr>
            <w:r w:rsidRPr="00DA716D">
              <w:rPr>
                <w:b/>
                <w:sz w:val="20"/>
                <w:szCs w:val="15"/>
              </w:rPr>
              <w:t>3.100.000.</w:t>
            </w:r>
          </w:p>
        </w:tc>
      </w:tr>
    </w:tbl>
    <w:p w14:paraId="12545775" w14:textId="77777777" w:rsidR="005F1784" w:rsidRPr="00DA716D" w:rsidRDefault="005F1784" w:rsidP="005F1784">
      <w:pPr>
        <w:rPr>
          <w:b/>
          <w:sz w:val="20"/>
          <w:szCs w:val="15"/>
        </w:rPr>
      </w:pPr>
      <w:r w:rsidRPr="00DA716D">
        <w:rPr>
          <w:b/>
          <w:sz w:val="20"/>
          <w:szCs w:val="15"/>
        </w:rPr>
        <w:t xml:space="preserve">               </w:t>
      </w:r>
    </w:p>
    <w:p w14:paraId="48ABE750" w14:textId="4919E333" w:rsidR="005F1784" w:rsidRDefault="005F1784" w:rsidP="005F1784">
      <w:pPr>
        <w:rPr>
          <w:b/>
          <w:sz w:val="20"/>
          <w:szCs w:val="15"/>
        </w:rPr>
      </w:pPr>
      <w:r w:rsidRPr="00DA716D">
        <w:rPr>
          <w:b/>
          <w:sz w:val="20"/>
          <w:szCs w:val="15"/>
        </w:rPr>
        <w:t xml:space="preserve">                  </w:t>
      </w:r>
    </w:p>
    <w:p w14:paraId="012DF05A" w14:textId="77777777" w:rsidR="00EB37F6" w:rsidRPr="00DA716D" w:rsidRDefault="00EB37F6" w:rsidP="005F1784">
      <w:pPr>
        <w:rPr>
          <w:b/>
          <w:sz w:val="20"/>
          <w:szCs w:val="15"/>
        </w:rPr>
      </w:pPr>
    </w:p>
    <w:p w14:paraId="05D5D0AB" w14:textId="77777777" w:rsidR="005F1784" w:rsidRPr="00DA716D" w:rsidRDefault="005F1784" w:rsidP="005F1784">
      <w:pPr>
        <w:tabs>
          <w:tab w:val="left" w:pos="1800"/>
        </w:tabs>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5F1784" w:rsidRPr="00DA716D" w14:paraId="21F53535" w14:textId="77777777" w:rsidTr="002A0AE6">
        <w:trPr>
          <w:trHeight w:val="290"/>
        </w:trPr>
        <w:tc>
          <w:tcPr>
            <w:tcW w:w="959" w:type="dxa"/>
          </w:tcPr>
          <w:p w14:paraId="76B2D31C" w14:textId="77777777" w:rsidR="005F1784" w:rsidRPr="00DA716D" w:rsidRDefault="005F1784" w:rsidP="002A0AE6">
            <w:pPr>
              <w:rPr>
                <w:b/>
                <w:sz w:val="20"/>
                <w:szCs w:val="15"/>
              </w:rPr>
            </w:pPr>
            <w:r w:rsidRPr="00DA716D">
              <w:rPr>
                <w:b/>
                <w:sz w:val="20"/>
                <w:szCs w:val="15"/>
              </w:rPr>
              <w:lastRenderedPageBreak/>
              <w:t>634</w:t>
            </w:r>
          </w:p>
        </w:tc>
        <w:tc>
          <w:tcPr>
            <w:tcW w:w="8221" w:type="dxa"/>
            <w:gridSpan w:val="5"/>
          </w:tcPr>
          <w:p w14:paraId="4559D2B5" w14:textId="77777777" w:rsidR="005F1784" w:rsidRPr="00DA716D" w:rsidRDefault="005F1784" w:rsidP="002A0AE6">
            <w:pPr>
              <w:rPr>
                <w:b/>
                <w:sz w:val="20"/>
                <w:szCs w:val="15"/>
              </w:rPr>
            </w:pPr>
            <w:r w:rsidRPr="00DA716D">
              <w:rPr>
                <w:b/>
                <w:sz w:val="20"/>
                <w:szCs w:val="15"/>
              </w:rPr>
              <w:t>Pomoći od izvanproračunskih korisnika</w:t>
            </w:r>
          </w:p>
        </w:tc>
      </w:tr>
      <w:tr w:rsidR="005F1784" w:rsidRPr="00DA716D" w14:paraId="196F5988" w14:textId="77777777" w:rsidTr="002A0AE6">
        <w:trPr>
          <w:trHeight w:val="326"/>
        </w:trPr>
        <w:tc>
          <w:tcPr>
            <w:tcW w:w="959" w:type="dxa"/>
          </w:tcPr>
          <w:p w14:paraId="570708B8" w14:textId="77777777" w:rsidR="005F1784" w:rsidRPr="00DA716D" w:rsidRDefault="005F1784" w:rsidP="002A0AE6">
            <w:pPr>
              <w:rPr>
                <w:sz w:val="20"/>
                <w:szCs w:val="15"/>
              </w:rPr>
            </w:pPr>
            <w:r w:rsidRPr="00DA716D">
              <w:rPr>
                <w:sz w:val="20"/>
                <w:szCs w:val="15"/>
              </w:rPr>
              <w:t>63414</w:t>
            </w:r>
          </w:p>
        </w:tc>
        <w:tc>
          <w:tcPr>
            <w:tcW w:w="850" w:type="dxa"/>
          </w:tcPr>
          <w:p w14:paraId="43E66C36" w14:textId="77777777" w:rsidR="005F1784" w:rsidRPr="00DA716D" w:rsidRDefault="005F1784" w:rsidP="002A0AE6">
            <w:pPr>
              <w:rPr>
                <w:sz w:val="20"/>
                <w:szCs w:val="15"/>
              </w:rPr>
            </w:pPr>
            <w:r w:rsidRPr="00DA716D">
              <w:rPr>
                <w:sz w:val="20"/>
                <w:szCs w:val="15"/>
              </w:rPr>
              <w:t>16341</w:t>
            </w:r>
          </w:p>
        </w:tc>
        <w:tc>
          <w:tcPr>
            <w:tcW w:w="2979" w:type="dxa"/>
          </w:tcPr>
          <w:p w14:paraId="79D226A2" w14:textId="77777777" w:rsidR="005F1784" w:rsidRPr="00DA716D" w:rsidRDefault="005F1784" w:rsidP="002A0AE6">
            <w:pPr>
              <w:rPr>
                <w:sz w:val="20"/>
                <w:szCs w:val="20"/>
              </w:rPr>
            </w:pPr>
            <w:proofErr w:type="spellStart"/>
            <w:r w:rsidRPr="00DA716D">
              <w:rPr>
                <w:sz w:val="20"/>
                <w:szCs w:val="20"/>
              </w:rPr>
              <w:t>Tek.pom</w:t>
            </w:r>
            <w:proofErr w:type="spellEnd"/>
            <w:r w:rsidRPr="00DA716D">
              <w:rPr>
                <w:sz w:val="20"/>
                <w:szCs w:val="20"/>
              </w:rPr>
              <w:t>. od HZZ-a- Javni radovi</w:t>
            </w:r>
          </w:p>
        </w:tc>
        <w:tc>
          <w:tcPr>
            <w:tcW w:w="1416" w:type="dxa"/>
          </w:tcPr>
          <w:p w14:paraId="0E211EF3" w14:textId="77777777" w:rsidR="005F1784" w:rsidRPr="00DA716D" w:rsidRDefault="005F1784" w:rsidP="002A0AE6">
            <w:pPr>
              <w:jc w:val="right"/>
              <w:rPr>
                <w:sz w:val="20"/>
                <w:szCs w:val="15"/>
              </w:rPr>
            </w:pPr>
            <w:r w:rsidRPr="00DA716D">
              <w:rPr>
                <w:sz w:val="20"/>
                <w:szCs w:val="15"/>
              </w:rPr>
              <w:t>60.000.</w:t>
            </w:r>
          </w:p>
        </w:tc>
        <w:tc>
          <w:tcPr>
            <w:tcW w:w="1416" w:type="dxa"/>
            <w:vMerge w:val="restart"/>
          </w:tcPr>
          <w:p w14:paraId="27ACFAC3" w14:textId="77777777" w:rsidR="005F1784" w:rsidRPr="00DA716D" w:rsidRDefault="005F1784" w:rsidP="002A0AE6">
            <w:pPr>
              <w:jc w:val="right"/>
              <w:rPr>
                <w:sz w:val="20"/>
                <w:szCs w:val="15"/>
              </w:rPr>
            </w:pPr>
          </w:p>
        </w:tc>
        <w:tc>
          <w:tcPr>
            <w:tcW w:w="1560" w:type="dxa"/>
            <w:vMerge w:val="restart"/>
          </w:tcPr>
          <w:p w14:paraId="321CE44E" w14:textId="77777777" w:rsidR="005F1784" w:rsidRPr="00DA716D" w:rsidRDefault="005F1784" w:rsidP="002A0AE6">
            <w:pPr>
              <w:jc w:val="right"/>
              <w:rPr>
                <w:sz w:val="20"/>
                <w:szCs w:val="15"/>
              </w:rPr>
            </w:pPr>
          </w:p>
        </w:tc>
      </w:tr>
      <w:tr w:rsidR="005F1784" w:rsidRPr="00DA716D" w14:paraId="726F8945" w14:textId="77777777" w:rsidTr="002A0AE6">
        <w:trPr>
          <w:trHeight w:val="326"/>
        </w:trPr>
        <w:tc>
          <w:tcPr>
            <w:tcW w:w="959" w:type="dxa"/>
          </w:tcPr>
          <w:p w14:paraId="5FCA7E09" w14:textId="77777777" w:rsidR="005F1784" w:rsidRPr="00DA716D" w:rsidRDefault="005F1784" w:rsidP="002A0AE6">
            <w:pPr>
              <w:rPr>
                <w:sz w:val="20"/>
                <w:szCs w:val="15"/>
              </w:rPr>
            </w:pPr>
            <w:r w:rsidRPr="00DA716D">
              <w:rPr>
                <w:sz w:val="20"/>
                <w:szCs w:val="15"/>
              </w:rPr>
              <w:t>634151</w:t>
            </w:r>
          </w:p>
        </w:tc>
        <w:tc>
          <w:tcPr>
            <w:tcW w:w="850" w:type="dxa"/>
          </w:tcPr>
          <w:p w14:paraId="765211FB" w14:textId="77777777" w:rsidR="005F1784" w:rsidRPr="00DA716D" w:rsidRDefault="005F1784" w:rsidP="002A0AE6">
            <w:pPr>
              <w:rPr>
                <w:sz w:val="20"/>
                <w:szCs w:val="15"/>
              </w:rPr>
            </w:pPr>
            <w:r w:rsidRPr="00DA716D">
              <w:rPr>
                <w:sz w:val="20"/>
                <w:szCs w:val="15"/>
              </w:rPr>
              <w:t>16341</w:t>
            </w:r>
          </w:p>
        </w:tc>
        <w:tc>
          <w:tcPr>
            <w:tcW w:w="2979" w:type="dxa"/>
          </w:tcPr>
          <w:p w14:paraId="4588CDE8" w14:textId="77777777" w:rsidR="005F1784" w:rsidRPr="00DA716D" w:rsidRDefault="005F1784" w:rsidP="002A0AE6">
            <w:pPr>
              <w:rPr>
                <w:sz w:val="20"/>
                <w:szCs w:val="20"/>
              </w:rPr>
            </w:pPr>
            <w:proofErr w:type="spellStart"/>
            <w:r w:rsidRPr="00DA716D">
              <w:rPr>
                <w:sz w:val="20"/>
                <w:szCs w:val="20"/>
              </w:rPr>
              <w:t>Tek.pomoći</w:t>
            </w:r>
            <w:proofErr w:type="spellEnd"/>
            <w:r w:rsidRPr="00DA716D">
              <w:rPr>
                <w:sz w:val="20"/>
                <w:szCs w:val="20"/>
              </w:rPr>
              <w:t>-Hrvatske vode</w:t>
            </w:r>
          </w:p>
        </w:tc>
        <w:tc>
          <w:tcPr>
            <w:tcW w:w="1416" w:type="dxa"/>
          </w:tcPr>
          <w:p w14:paraId="2C5023B6" w14:textId="77777777" w:rsidR="005F1784" w:rsidRPr="00DA716D" w:rsidRDefault="005F1784" w:rsidP="002A0AE6">
            <w:pPr>
              <w:tabs>
                <w:tab w:val="center" w:pos="600"/>
                <w:tab w:val="right" w:pos="1200"/>
              </w:tabs>
              <w:jc w:val="right"/>
              <w:rPr>
                <w:sz w:val="20"/>
                <w:szCs w:val="15"/>
              </w:rPr>
            </w:pPr>
            <w:r w:rsidRPr="00DA716D">
              <w:rPr>
                <w:sz w:val="20"/>
                <w:szCs w:val="15"/>
              </w:rPr>
              <w:t>320.000.</w:t>
            </w:r>
          </w:p>
        </w:tc>
        <w:tc>
          <w:tcPr>
            <w:tcW w:w="1416" w:type="dxa"/>
            <w:vMerge/>
          </w:tcPr>
          <w:p w14:paraId="1976BC36" w14:textId="77777777" w:rsidR="005F1784" w:rsidRPr="00DA716D" w:rsidRDefault="005F1784" w:rsidP="002A0AE6">
            <w:pPr>
              <w:jc w:val="right"/>
              <w:rPr>
                <w:sz w:val="20"/>
                <w:szCs w:val="15"/>
              </w:rPr>
            </w:pPr>
          </w:p>
        </w:tc>
        <w:tc>
          <w:tcPr>
            <w:tcW w:w="1560" w:type="dxa"/>
            <w:vMerge/>
          </w:tcPr>
          <w:p w14:paraId="7B1F14D8" w14:textId="77777777" w:rsidR="005F1784" w:rsidRPr="00DA716D" w:rsidRDefault="005F1784" w:rsidP="002A0AE6">
            <w:pPr>
              <w:jc w:val="right"/>
              <w:rPr>
                <w:sz w:val="20"/>
                <w:szCs w:val="15"/>
              </w:rPr>
            </w:pPr>
          </w:p>
        </w:tc>
      </w:tr>
      <w:tr w:rsidR="005F1784" w:rsidRPr="00DA716D" w14:paraId="74EFDF7D" w14:textId="77777777" w:rsidTr="002A0AE6">
        <w:trPr>
          <w:trHeight w:val="326"/>
        </w:trPr>
        <w:tc>
          <w:tcPr>
            <w:tcW w:w="959" w:type="dxa"/>
          </w:tcPr>
          <w:p w14:paraId="3BF1FE00" w14:textId="77777777" w:rsidR="005F1784" w:rsidRPr="00DA716D" w:rsidRDefault="005F1784" w:rsidP="002A0AE6">
            <w:pPr>
              <w:rPr>
                <w:sz w:val="20"/>
                <w:szCs w:val="15"/>
              </w:rPr>
            </w:pPr>
            <w:r w:rsidRPr="00DA716D">
              <w:rPr>
                <w:sz w:val="20"/>
                <w:szCs w:val="15"/>
              </w:rPr>
              <w:t>634251</w:t>
            </w:r>
          </w:p>
        </w:tc>
        <w:tc>
          <w:tcPr>
            <w:tcW w:w="850" w:type="dxa"/>
          </w:tcPr>
          <w:p w14:paraId="4DAA090F" w14:textId="77777777" w:rsidR="005F1784" w:rsidRPr="00DA716D" w:rsidRDefault="005F1784" w:rsidP="002A0AE6">
            <w:pPr>
              <w:rPr>
                <w:sz w:val="20"/>
                <w:szCs w:val="15"/>
              </w:rPr>
            </w:pPr>
            <w:r w:rsidRPr="00DA716D">
              <w:rPr>
                <w:sz w:val="20"/>
                <w:szCs w:val="15"/>
              </w:rPr>
              <w:t>16342</w:t>
            </w:r>
          </w:p>
        </w:tc>
        <w:tc>
          <w:tcPr>
            <w:tcW w:w="2979" w:type="dxa"/>
          </w:tcPr>
          <w:p w14:paraId="0F2A7418" w14:textId="77777777" w:rsidR="005F1784" w:rsidRPr="00DA716D" w:rsidRDefault="005F1784" w:rsidP="002A0AE6">
            <w:pPr>
              <w:rPr>
                <w:sz w:val="20"/>
                <w:szCs w:val="20"/>
              </w:rPr>
            </w:pPr>
            <w:proofErr w:type="spellStart"/>
            <w:r w:rsidRPr="00DA716D">
              <w:rPr>
                <w:sz w:val="20"/>
                <w:szCs w:val="20"/>
              </w:rPr>
              <w:t>Kapit.pom</w:t>
            </w:r>
            <w:proofErr w:type="spellEnd"/>
            <w:r w:rsidRPr="00DA716D">
              <w:rPr>
                <w:sz w:val="20"/>
                <w:szCs w:val="20"/>
              </w:rPr>
              <w:t>.-Hrvatske vode</w:t>
            </w:r>
          </w:p>
        </w:tc>
        <w:tc>
          <w:tcPr>
            <w:tcW w:w="1416" w:type="dxa"/>
          </w:tcPr>
          <w:p w14:paraId="6AB488EB" w14:textId="77777777" w:rsidR="005F1784" w:rsidRPr="00DA716D" w:rsidRDefault="005F1784" w:rsidP="002A0AE6">
            <w:pPr>
              <w:tabs>
                <w:tab w:val="center" w:pos="600"/>
                <w:tab w:val="right" w:pos="1200"/>
              </w:tabs>
              <w:jc w:val="right"/>
              <w:rPr>
                <w:sz w:val="20"/>
                <w:szCs w:val="15"/>
              </w:rPr>
            </w:pPr>
            <w:r w:rsidRPr="00DA716D">
              <w:rPr>
                <w:sz w:val="20"/>
                <w:szCs w:val="15"/>
              </w:rPr>
              <w:t>2.400.000.</w:t>
            </w:r>
          </w:p>
        </w:tc>
        <w:tc>
          <w:tcPr>
            <w:tcW w:w="1416" w:type="dxa"/>
            <w:vMerge/>
          </w:tcPr>
          <w:p w14:paraId="2AF59529" w14:textId="77777777" w:rsidR="005F1784" w:rsidRPr="00DA716D" w:rsidRDefault="005F1784" w:rsidP="002A0AE6">
            <w:pPr>
              <w:jc w:val="right"/>
              <w:rPr>
                <w:sz w:val="20"/>
                <w:szCs w:val="15"/>
              </w:rPr>
            </w:pPr>
          </w:p>
        </w:tc>
        <w:tc>
          <w:tcPr>
            <w:tcW w:w="1560" w:type="dxa"/>
            <w:vMerge/>
          </w:tcPr>
          <w:p w14:paraId="2A680E0D" w14:textId="77777777" w:rsidR="005F1784" w:rsidRPr="00DA716D" w:rsidRDefault="005F1784" w:rsidP="002A0AE6">
            <w:pPr>
              <w:jc w:val="right"/>
              <w:rPr>
                <w:sz w:val="20"/>
                <w:szCs w:val="15"/>
              </w:rPr>
            </w:pPr>
          </w:p>
        </w:tc>
      </w:tr>
      <w:tr w:rsidR="005F1784" w:rsidRPr="00DA716D" w14:paraId="429E0D6E" w14:textId="77777777" w:rsidTr="002A0AE6">
        <w:trPr>
          <w:trHeight w:val="273"/>
        </w:trPr>
        <w:tc>
          <w:tcPr>
            <w:tcW w:w="4788" w:type="dxa"/>
            <w:gridSpan w:val="3"/>
          </w:tcPr>
          <w:p w14:paraId="315DA54A" w14:textId="77777777" w:rsidR="005F1784" w:rsidRPr="00DA716D" w:rsidRDefault="005F1784" w:rsidP="002A0AE6">
            <w:pPr>
              <w:rPr>
                <w:sz w:val="20"/>
                <w:szCs w:val="20"/>
              </w:rPr>
            </w:pPr>
            <w:r w:rsidRPr="00DA716D">
              <w:rPr>
                <w:b/>
                <w:sz w:val="20"/>
                <w:szCs w:val="15"/>
              </w:rPr>
              <w:t xml:space="preserve">UKUPNO:    634                                                 </w:t>
            </w:r>
          </w:p>
        </w:tc>
        <w:tc>
          <w:tcPr>
            <w:tcW w:w="1416" w:type="dxa"/>
          </w:tcPr>
          <w:p w14:paraId="709ACA7E" w14:textId="77777777" w:rsidR="005F1784" w:rsidRPr="00DA716D" w:rsidRDefault="005F1784" w:rsidP="002A0AE6">
            <w:pPr>
              <w:tabs>
                <w:tab w:val="center" w:pos="600"/>
                <w:tab w:val="right" w:pos="1200"/>
              </w:tabs>
              <w:jc w:val="right"/>
              <w:rPr>
                <w:b/>
                <w:sz w:val="20"/>
                <w:szCs w:val="15"/>
              </w:rPr>
            </w:pPr>
            <w:r w:rsidRPr="00DA716D">
              <w:rPr>
                <w:b/>
                <w:sz w:val="20"/>
                <w:szCs w:val="15"/>
              </w:rPr>
              <w:t>2.780.000.</w:t>
            </w:r>
          </w:p>
        </w:tc>
        <w:tc>
          <w:tcPr>
            <w:tcW w:w="1416" w:type="dxa"/>
          </w:tcPr>
          <w:p w14:paraId="7D572FF7" w14:textId="77777777" w:rsidR="005F1784" w:rsidRPr="00DA716D" w:rsidRDefault="005F1784" w:rsidP="002A0AE6">
            <w:pPr>
              <w:jc w:val="right"/>
              <w:rPr>
                <w:b/>
                <w:sz w:val="20"/>
                <w:szCs w:val="15"/>
              </w:rPr>
            </w:pPr>
            <w:r w:rsidRPr="00DA716D">
              <w:rPr>
                <w:b/>
                <w:sz w:val="20"/>
                <w:szCs w:val="15"/>
              </w:rPr>
              <w:t>3.000.000.</w:t>
            </w:r>
          </w:p>
        </w:tc>
        <w:tc>
          <w:tcPr>
            <w:tcW w:w="1560" w:type="dxa"/>
          </w:tcPr>
          <w:p w14:paraId="14D82206" w14:textId="77777777" w:rsidR="005F1784" w:rsidRPr="00DA716D" w:rsidRDefault="005F1784" w:rsidP="002A0AE6">
            <w:pPr>
              <w:tabs>
                <w:tab w:val="center" w:pos="672"/>
                <w:tab w:val="right" w:pos="1344"/>
              </w:tabs>
              <w:jc w:val="right"/>
              <w:rPr>
                <w:b/>
                <w:sz w:val="20"/>
                <w:szCs w:val="15"/>
              </w:rPr>
            </w:pPr>
            <w:r w:rsidRPr="00DA716D">
              <w:rPr>
                <w:b/>
                <w:sz w:val="20"/>
                <w:szCs w:val="15"/>
              </w:rPr>
              <w:t>3.000.000.</w:t>
            </w:r>
          </w:p>
        </w:tc>
      </w:tr>
    </w:tbl>
    <w:p w14:paraId="44761937" w14:textId="77777777" w:rsidR="005F1784" w:rsidRPr="00DA716D" w:rsidRDefault="005F1784" w:rsidP="005F1784">
      <w:pPr>
        <w:rPr>
          <w:b/>
          <w:sz w:val="20"/>
          <w:szCs w:val="15"/>
        </w:rPr>
      </w:pPr>
    </w:p>
    <w:p w14:paraId="01B22E2C" w14:textId="77777777" w:rsidR="005F1784" w:rsidRPr="00DA716D" w:rsidRDefault="005F1784" w:rsidP="005F1784">
      <w:pPr>
        <w:rPr>
          <w:b/>
          <w:sz w:val="20"/>
          <w:szCs w:val="15"/>
        </w:rPr>
      </w:pPr>
    </w:p>
    <w:p w14:paraId="2BA203A2" w14:textId="77777777" w:rsidR="005F1784" w:rsidRPr="00DA716D" w:rsidRDefault="005F1784" w:rsidP="005F17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5F1784" w:rsidRPr="00DA716D" w14:paraId="60D50115" w14:textId="77777777" w:rsidTr="002A0AE6">
        <w:tc>
          <w:tcPr>
            <w:tcW w:w="959" w:type="dxa"/>
          </w:tcPr>
          <w:p w14:paraId="017239CC" w14:textId="77777777" w:rsidR="005F1784" w:rsidRPr="00DA716D" w:rsidRDefault="005F1784" w:rsidP="002A0AE6">
            <w:pPr>
              <w:rPr>
                <w:b/>
                <w:sz w:val="20"/>
                <w:szCs w:val="15"/>
              </w:rPr>
            </w:pPr>
            <w:r w:rsidRPr="00DA716D">
              <w:rPr>
                <w:b/>
                <w:sz w:val="20"/>
                <w:szCs w:val="15"/>
              </w:rPr>
              <w:t>638</w:t>
            </w:r>
          </w:p>
        </w:tc>
        <w:tc>
          <w:tcPr>
            <w:tcW w:w="8221" w:type="dxa"/>
            <w:gridSpan w:val="5"/>
          </w:tcPr>
          <w:p w14:paraId="161FE65B" w14:textId="77777777" w:rsidR="005F1784" w:rsidRPr="00DA716D" w:rsidRDefault="005F1784" w:rsidP="002A0AE6">
            <w:pPr>
              <w:rPr>
                <w:b/>
                <w:sz w:val="20"/>
                <w:szCs w:val="15"/>
              </w:rPr>
            </w:pPr>
            <w:r w:rsidRPr="00DA716D">
              <w:rPr>
                <w:b/>
                <w:sz w:val="20"/>
                <w:szCs w:val="15"/>
              </w:rPr>
              <w:t>Pomoći temeljem prijenosa EU sredstava</w:t>
            </w:r>
          </w:p>
        </w:tc>
      </w:tr>
      <w:tr w:rsidR="005F1784" w:rsidRPr="00DA716D" w14:paraId="5AE5E8A8" w14:textId="77777777" w:rsidTr="002A0AE6">
        <w:tc>
          <w:tcPr>
            <w:tcW w:w="959" w:type="dxa"/>
          </w:tcPr>
          <w:p w14:paraId="669767AB" w14:textId="77777777" w:rsidR="005F1784" w:rsidRPr="00DA716D" w:rsidRDefault="005F1784" w:rsidP="002A0AE6">
            <w:pPr>
              <w:rPr>
                <w:sz w:val="18"/>
                <w:szCs w:val="18"/>
              </w:rPr>
            </w:pPr>
          </w:p>
        </w:tc>
        <w:tc>
          <w:tcPr>
            <w:tcW w:w="850" w:type="dxa"/>
          </w:tcPr>
          <w:p w14:paraId="5970F5F8" w14:textId="77777777" w:rsidR="005F1784" w:rsidRPr="00DA716D" w:rsidRDefault="005F1784" w:rsidP="002A0AE6">
            <w:pPr>
              <w:rPr>
                <w:sz w:val="20"/>
                <w:szCs w:val="15"/>
              </w:rPr>
            </w:pPr>
          </w:p>
        </w:tc>
        <w:tc>
          <w:tcPr>
            <w:tcW w:w="2977" w:type="dxa"/>
          </w:tcPr>
          <w:p w14:paraId="5D9905AE" w14:textId="77777777" w:rsidR="005F1784" w:rsidRPr="00DA716D" w:rsidRDefault="005F1784" w:rsidP="002A0AE6">
            <w:pPr>
              <w:rPr>
                <w:sz w:val="20"/>
                <w:szCs w:val="15"/>
              </w:rPr>
            </w:pPr>
          </w:p>
        </w:tc>
        <w:tc>
          <w:tcPr>
            <w:tcW w:w="1418" w:type="dxa"/>
          </w:tcPr>
          <w:p w14:paraId="527BD534" w14:textId="77777777" w:rsidR="005F1784" w:rsidRPr="00DA716D" w:rsidRDefault="005F1784" w:rsidP="002A0AE6">
            <w:pPr>
              <w:tabs>
                <w:tab w:val="center" w:pos="601"/>
                <w:tab w:val="right" w:pos="1202"/>
              </w:tabs>
              <w:jc w:val="right"/>
              <w:rPr>
                <w:sz w:val="20"/>
                <w:szCs w:val="20"/>
              </w:rPr>
            </w:pPr>
          </w:p>
        </w:tc>
        <w:tc>
          <w:tcPr>
            <w:tcW w:w="1418" w:type="dxa"/>
            <w:vMerge w:val="restart"/>
          </w:tcPr>
          <w:p w14:paraId="73AF026E" w14:textId="77777777" w:rsidR="005F1784" w:rsidRPr="00DA716D" w:rsidRDefault="005F1784" w:rsidP="002A0AE6">
            <w:pPr>
              <w:jc w:val="right"/>
              <w:rPr>
                <w:sz w:val="20"/>
                <w:szCs w:val="20"/>
              </w:rPr>
            </w:pPr>
          </w:p>
        </w:tc>
        <w:tc>
          <w:tcPr>
            <w:tcW w:w="1558" w:type="dxa"/>
            <w:vMerge w:val="restart"/>
          </w:tcPr>
          <w:p w14:paraId="1BFD2E4C" w14:textId="77777777" w:rsidR="005F1784" w:rsidRPr="00DA716D" w:rsidRDefault="005F1784" w:rsidP="002A0AE6">
            <w:pPr>
              <w:jc w:val="right"/>
              <w:rPr>
                <w:sz w:val="20"/>
                <w:szCs w:val="20"/>
              </w:rPr>
            </w:pPr>
          </w:p>
        </w:tc>
      </w:tr>
      <w:tr w:rsidR="005F1784" w:rsidRPr="00DA716D" w14:paraId="1EE2C7CE" w14:textId="77777777" w:rsidTr="002A0AE6">
        <w:tc>
          <w:tcPr>
            <w:tcW w:w="959" w:type="dxa"/>
          </w:tcPr>
          <w:p w14:paraId="411B6713" w14:textId="77777777" w:rsidR="005F1784" w:rsidRPr="00DA716D" w:rsidRDefault="005F1784" w:rsidP="002A0AE6">
            <w:pPr>
              <w:rPr>
                <w:sz w:val="18"/>
                <w:szCs w:val="18"/>
              </w:rPr>
            </w:pPr>
            <w:r w:rsidRPr="00DA716D">
              <w:rPr>
                <w:sz w:val="18"/>
                <w:szCs w:val="18"/>
              </w:rPr>
              <w:t>63821101</w:t>
            </w:r>
          </w:p>
        </w:tc>
        <w:tc>
          <w:tcPr>
            <w:tcW w:w="850" w:type="dxa"/>
          </w:tcPr>
          <w:p w14:paraId="534E08E9" w14:textId="77777777" w:rsidR="005F1784" w:rsidRPr="00DA716D" w:rsidRDefault="005F1784" w:rsidP="002A0AE6">
            <w:pPr>
              <w:rPr>
                <w:sz w:val="20"/>
                <w:szCs w:val="15"/>
              </w:rPr>
            </w:pPr>
            <w:r w:rsidRPr="00DA716D">
              <w:rPr>
                <w:sz w:val="20"/>
                <w:szCs w:val="15"/>
              </w:rPr>
              <w:t>16382</w:t>
            </w:r>
          </w:p>
        </w:tc>
        <w:tc>
          <w:tcPr>
            <w:tcW w:w="2977" w:type="dxa"/>
          </w:tcPr>
          <w:p w14:paraId="73B8B7A5" w14:textId="77777777" w:rsidR="005F1784" w:rsidRPr="00DA716D" w:rsidRDefault="005F1784" w:rsidP="002A0AE6">
            <w:pPr>
              <w:rPr>
                <w:sz w:val="20"/>
                <w:szCs w:val="15"/>
              </w:rPr>
            </w:pPr>
            <w:proofErr w:type="spellStart"/>
            <w:r w:rsidRPr="00DA716D">
              <w:rPr>
                <w:sz w:val="20"/>
                <w:szCs w:val="15"/>
              </w:rPr>
              <w:t>Min.reg.razvoja</w:t>
            </w:r>
            <w:proofErr w:type="spellEnd"/>
            <w:r w:rsidRPr="00DA716D">
              <w:rPr>
                <w:sz w:val="20"/>
                <w:szCs w:val="15"/>
              </w:rPr>
              <w:t xml:space="preserve"> i fond. EU (</w:t>
            </w:r>
            <w:r w:rsidRPr="00DA716D">
              <w:rPr>
                <w:sz w:val="18"/>
                <w:szCs w:val="18"/>
              </w:rPr>
              <w:t>ceste)</w:t>
            </w:r>
          </w:p>
        </w:tc>
        <w:tc>
          <w:tcPr>
            <w:tcW w:w="1418" w:type="dxa"/>
          </w:tcPr>
          <w:p w14:paraId="106A2F74" w14:textId="77777777" w:rsidR="005F1784" w:rsidRPr="00DA716D" w:rsidRDefault="005F1784" w:rsidP="002A0AE6">
            <w:pPr>
              <w:jc w:val="right"/>
              <w:rPr>
                <w:sz w:val="20"/>
                <w:szCs w:val="20"/>
              </w:rPr>
            </w:pPr>
            <w:r w:rsidRPr="00DA716D">
              <w:rPr>
                <w:sz w:val="20"/>
                <w:szCs w:val="20"/>
              </w:rPr>
              <w:t>115.000.</w:t>
            </w:r>
          </w:p>
        </w:tc>
        <w:tc>
          <w:tcPr>
            <w:tcW w:w="1418" w:type="dxa"/>
            <w:vMerge/>
          </w:tcPr>
          <w:p w14:paraId="54AB2804" w14:textId="77777777" w:rsidR="005F1784" w:rsidRPr="00DA716D" w:rsidRDefault="005F1784" w:rsidP="002A0AE6">
            <w:pPr>
              <w:jc w:val="right"/>
              <w:rPr>
                <w:sz w:val="20"/>
                <w:szCs w:val="20"/>
              </w:rPr>
            </w:pPr>
          </w:p>
        </w:tc>
        <w:tc>
          <w:tcPr>
            <w:tcW w:w="1558" w:type="dxa"/>
            <w:vMerge/>
          </w:tcPr>
          <w:p w14:paraId="452B081B" w14:textId="77777777" w:rsidR="005F1784" w:rsidRPr="00DA716D" w:rsidRDefault="005F1784" w:rsidP="002A0AE6">
            <w:pPr>
              <w:jc w:val="right"/>
              <w:rPr>
                <w:sz w:val="20"/>
                <w:szCs w:val="20"/>
              </w:rPr>
            </w:pPr>
          </w:p>
        </w:tc>
      </w:tr>
      <w:tr w:rsidR="005F1784" w:rsidRPr="00DA716D" w14:paraId="2D006880" w14:textId="77777777" w:rsidTr="002A0AE6">
        <w:trPr>
          <w:trHeight w:val="255"/>
        </w:trPr>
        <w:tc>
          <w:tcPr>
            <w:tcW w:w="959" w:type="dxa"/>
          </w:tcPr>
          <w:p w14:paraId="7D17F50F" w14:textId="77777777" w:rsidR="005F1784" w:rsidRPr="00DA716D" w:rsidRDefault="005F1784" w:rsidP="002A0AE6">
            <w:pPr>
              <w:rPr>
                <w:sz w:val="18"/>
                <w:szCs w:val="18"/>
              </w:rPr>
            </w:pPr>
            <w:r w:rsidRPr="00DA716D">
              <w:rPr>
                <w:sz w:val="18"/>
                <w:szCs w:val="18"/>
              </w:rPr>
              <w:t>638214</w:t>
            </w:r>
          </w:p>
          <w:p w14:paraId="1B214EBE" w14:textId="77777777" w:rsidR="005F1784" w:rsidRPr="00DA716D" w:rsidRDefault="005F1784" w:rsidP="002A0AE6">
            <w:pPr>
              <w:rPr>
                <w:sz w:val="18"/>
                <w:szCs w:val="18"/>
              </w:rPr>
            </w:pPr>
          </w:p>
        </w:tc>
        <w:tc>
          <w:tcPr>
            <w:tcW w:w="850" w:type="dxa"/>
          </w:tcPr>
          <w:p w14:paraId="67D68019" w14:textId="77777777" w:rsidR="005F1784" w:rsidRPr="00DA716D" w:rsidRDefault="005F1784" w:rsidP="002A0AE6">
            <w:pPr>
              <w:rPr>
                <w:sz w:val="20"/>
                <w:szCs w:val="15"/>
              </w:rPr>
            </w:pPr>
            <w:r w:rsidRPr="00DA716D">
              <w:rPr>
                <w:sz w:val="20"/>
                <w:szCs w:val="15"/>
              </w:rPr>
              <w:t>16382</w:t>
            </w:r>
          </w:p>
        </w:tc>
        <w:tc>
          <w:tcPr>
            <w:tcW w:w="2977" w:type="dxa"/>
          </w:tcPr>
          <w:p w14:paraId="2AFD3E50" w14:textId="77777777" w:rsidR="005F1784" w:rsidRPr="00DA716D" w:rsidRDefault="005F1784" w:rsidP="002A0AE6">
            <w:pPr>
              <w:rPr>
                <w:sz w:val="20"/>
                <w:szCs w:val="15"/>
              </w:rPr>
            </w:pPr>
            <w:r w:rsidRPr="00DA716D">
              <w:rPr>
                <w:sz w:val="20"/>
                <w:szCs w:val="15"/>
              </w:rPr>
              <w:t>LAG – za rekonstrukcije projekata</w:t>
            </w:r>
          </w:p>
        </w:tc>
        <w:tc>
          <w:tcPr>
            <w:tcW w:w="1418" w:type="dxa"/>
          </w:tcPr>
          <w:p w14:paraId="504C46DF" w14:textId="77777777" w:rsidR="005F1784" w:rsidRPr="00DA716D" w:rsidRDefault="005F1784" w:rsidP="002A0AE6">
            <w:pPr>
              <w:jc w:val="right"/>
              <w:rPr>
                <w:sz w:val="20"/>
                <w:szCs w:val="20"/>
              </w:rPr>
            </w:pPr>
            <w:r w:rsidRPr="00DA716D">
              <w:rPr>
                <w:sz w:val="20"/>
                <w:szCs w:val="20"/>
              </w:rPr>
              <w:t>150.000.</w:t>
            </w:r>
          </w:p>
        </w:tc>
        <w:tc>
          <w:tcPr>
            <w:tcW w:w="1418" w:type="dxa"/>
            <w:vMerge/>
          </w:tcPr>
          <w:p w14:paraId="1947C19D" w14:textId="77777777" w:rsidR="005F1784" w:rsidRPr="00DA716D" w:rsidRDefault="005F1784" w:rsidP="002A0AE6">
            <w:pPr>
              <w:jc w:val="right"/>
              <w:rPr>
                <w:sz w:val="20"/>
                <w:szCs w:val="20"/>
              </w:rPr>
            </w:pPr>
          </w:p>
        </w:tc>
        <w:tc>
          <w:tcPr>
            <w:tcW w:w="1558" w:type="dxa"/>
            <w:vMerge/>
          </w:tcPr>
          <w:p w14:paraId="70DB6D63" w14:textId="77777777" w:rsidR="005F1784" w:rsidRPr="00DA716D" w:rsidRDefault="005F1784" w:rsidP="002A0AE6">
            <w:pPr>
              <w:jc w:val="right"/>
              <w:rPr>
                <w:sz w:val="20"/>
                <w:szCs w:val="20"/>
              </w:rPr>
            </w:pPr>
          </w:p>
        </w:tc>
      </w:tr>
      <w:tr w:rsidR="005F1784" w:rsidRPr="00DA716D" w14:paraId="3457BFC0" w14:textId="77777777" w:rsidTr="002A0AE6">
        <w:trPr>
          <w:trHeight w:val="255"/>
        </w:trPr>
        <w:tc>
          <w:tcPr>
            <w:tcW w:w="4786" w:type="dxa"/>
            <w:gridSpan w:val="3"/>
          </w:tcPr>
          <w:p w14:paraId="03B5C1F5" w14:textId="77777777" w:rsidR="005F1784" w:rsidRPr="00DA716D" w:rsidRDefault="005F1784" w:rsidP="002A0AE6">
            <w:pPr>
              <w:jc w:val="both"/>
              <w:rPr>
                <w:sz w:val="20"/>
                <w:szCs w:val="15"/>
              </w:rPr>
            </w:pPr>
            <w:r w:rsidRPr="00DA716D">
              <w:rPr>
                <w:b/>
                <w:sz w:val="20"/>
                <w:szCs w:val="15"/>
              </w:rPr>
              <w:t xml:space="preserve">UKUPNO :   638                                              </w:t>
            </w:r>
          </w:p>
        </w:tc>
        <w:tc>
          <w:tcPr>
            <w:tcW w:w="1418" w:type="dxa"/>
          </w:tcPr>
          <w:p w14:paraId="6EDE841B" w14:textId="77777777" w:rsidR="005F1784" w:rsidRPr="00DA716D" w:rsidRDefault="005F1784" w:rsidP="002A0AE6">
            <w:pPr>
              <w:tabs>
                <w:tab w:val="center" w:pos="601"/>
                <w:tab w:val="right" w:pos="1202"/>
              </w:tabs>
              <w:jc w:val="right"/>
              <w:rPr>
                <w:b/>
                <w:sz w:val="20"/>
                <w:szCs w:val="20"/>
              </w:rPr>
            </w:pPr>
            <w:r w:rsidRPr="00DA716D">
              <w:rPr>
                <w:b/>
                <w:sz w:val="20"/>
                <w:szCs w:val="20"/>
              </w:rPr>
              <w:t>265.000.</w:t>
            </w:r>
          </w:p>
        </w:tc>
        <w:tc>
          <w:tcPr>
            <w:tcW w:w="1418" w:type="dxa"/>
          </w:tcPr>
          <w:p w14:paraId="697EF12C" w14:textId="77777777" w:rsidR="005F1784" w:rsidRPr="00DA716D" w:rsidRDefault="005F1784" w:rsidP="002A0AE6">
            <w:pPr>
              <w:jc w:val="right"/>
              <w:rPr>
                <w:b/>
                <w:sz w:val="20"/>
                <w:szCs w:val="20"/>
              </w:rPr>
            </w:pPr>
            <w:r w:rsidRPr="00DA716D">
              <w:rPr>
                <w:b/>
                <w:sz w:val="20"/>
                <w:szCs w:val="20"/>
              </w:rPr>
              <w:t>300.000.</w:t>
            </w:r>
          </w:p>
        </w:tc>
        <w:tc>
          <w:tcPr>
            <w:tcW w:w="1558" w:type="dxa"/>
          </w:tcPr>
          <w:p w14:paraId="45F71E71" w14:textId="77777777" w:rsidR="005F1784" w:rsidRPr="00DA716D" w:rsidRDefault="005F1784" w:rsidP="002A0AE6">
            <w:pPr>
              <w:jc w:val="right"/>
              <w:rPr>
                <w:b/>
                <w:sz w:val="20"/>
                <w:szCs w:val="20"/>
              </w:rPr>
            </w:pPr>
            <w:r w:rsidRPr="00DA716D">
              <w:rPr>
                <w:b/>
                <w:sz w:val="20"/>
                <w:szCs w:val="20"/>
              </w:rPr>
              <w:t>300.000.</w:t>
            </w:r>
          </w:p>
        </w:tc>
      </w:tr>
    </w:tbl>
    <w:p w14:paraId="2563F567" w14:textId="77777777" w:rsidR="005F1784" w:rsidRPr="00DA716D" w:rsidRDefault="005F1784" w:rsidP="005F1784">
      <w:pPr>
        <w:rPr>
          <w:b/>
          <w:sz w:val="20"/>
          <w:szCs w:val="15"/>
        </w:rPr>
      </w:pPr>
      <w:r w:rsidRPr="00DA716D">
        <w:rPr>
          <w:b/>
          <w:sz w:val="20"/>
          <w:szCs w:val="15"/>
        </w:rPr>
        <w:t xml:space="preserve">         </w:t>
      </w:r>
    </w:p>
    <w:p w14:paraId="06CA434B" w14:textId="77777777" w:rsidR="005F1784" w:rsidRPr="00DA716D" w:rsidRDefault="005F1784" w:rsidP="005F1784">
      <w:pPr>
        <w:rPr>
          <w:b/>
          <w:sz w:val="20"/>
          <w:szCs w:val="15"/>
        </w:rPr>
      </w:pPr>
      <w:r w:rsidRPr="00DA716D">
        <w:rPr>
          <w:b/>
          <w:sz w:val="20"/>
          <w:szCs w:val="15"/>
        </w:rPr>
        <w:t xml:space="preserve">              </w:t>
      </w:r>
    </w:p>
    <w:p w14:paraId="188443AE"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5F1784" w:rsidRPr="00DA716D" w14:paraId="402D3F44" w14:textId="77777777" w:rsidTr="002A0AE6">
        <w:tc>
          <w:tcPr>
            <w:tcW w:w="817" w:type="dxa"/>
          </w:tcPr>
          <w:p w14:paraId="25251CDD" w14:textId="77777777" w:rsidR="005F1784" w:rsidRPr="00DA716D" w:rsidRDefault="005F1784" w:rsidP="002A0AE6">
            <w:pPr>
              <w:rPr>
                <w:b/>
                <w:sz w:val="20"/>
                <w:szCs w:val="15"/>
              </w:rPr>
            </w:pPr>
            <w:r w:rsidRPr="00DA716D">
              <w:rPr>
                <w:b/>
                <w:sz w:val="20"/>
                <w:szCs w:val="15"/>
              </w:rPr>
              <w:t>641</w:t>
            </w:r>
          </w:p>
        </w:tc>
        <w:tc>
          <w:tcPr>
            <w:tcW w:w="8363" w:type="dxa"/>
            <w:gridSpan w:val="5"/>
          </w:tcPr>
          <w:p w14:paraId="1BD11C09" w14:textId="77777777" w:rsidR="005F1784" w:rsidRPr="00DA716D" w:rsidRDefault="005F1784" w:rsidP="002A0AE6">
            <w:pPr>
              <w:rPr>
                <w:b/>
                <w:sz w:val="20"/>
                <w:szCs w:val="15"/>
              </w:rPr>
            </w:pPr>
            <w:r w:rsidRPr="00DA716D">
              <w:rPr>
                <w:b/>
                <w:sz w:val="20"/>
                <w:szCs w:val="15"/>
              </w:rPr>
              <w:t>Prihod od financijske imovine</w:t>
            </w:r>
          </w:p>
        </w:tc>
      </w:tr>
      <w:tr w:rsidR="005F1784" w:rsidRPr="00DA716D" w14:paraId="0AFC8A63" w14:textId="77777777" w:rsidTr="002A0AE6">
        <w:tc>
          <w:tcPr>
            <w:tcW w:w="817" w:type="dxa"/>
          </w:tcPr>
          <w:p w14:paraId="22E0DDCF" w14:textId="77777777" w:rsidR="005F1784" w:rsidRPr="00DA716D" w:rsidRDefault="005F1784" w:rsidP="002A0AE6">
            <w:pPr>
              <w:rPr>
                <w:sz w:val="20"/>
                <w:szCs w:val="15"/>
              </w:rPr>
            </w:pPr>
            <w:r w:rsidRPr="00DA716D">
              <w:rPr>
                <w:sz w:val="20"/>
                <w:szCs w:val="15"/>
              </w:rPr>
              <w:t>64132</w:t>
            </w:r>
          </w:p>
        </w:tc>
        <w:tc>
          <w:tcPr>
            <w:tcW w:w="992" w:type="dxa"/>
          </w:tcPr>
          <w:p w14:paraId="27AA1A54" w14:textId="77777777" w:rsidR="005F1784" w:rsidRPr="00DA716D" w:rsidRDefault="005F1784" w:rsidP="002A0AE6">
            <w:pPr>
              <w:rPr>
                <w:sz w:val="20"/>
                <w:szCs w:val="15"/>
              </w:rPr>
            </w:pPr>
            <w:r w:rsidRPr="00DA716D">
              <w:rPr>
                <w:sz w:val="20"/>
                <w:szCs w:val="15"/>
              </w:rPr>
              <w:t>16419</w:t>
            </w:r>
          </w:p>
        </w:tc>
        <w:tc>
          <w:tcPr>
            <w:tcW w:w="2977" w:type="dxa"/>
          </w:tcPr>
          <w:p w14:paraId="43C0D0F9" w14:textId="77777777" w:rsidR="005F1784" w:rsidRPr="00DA716D" w:rsidRDefault="005F1784" w:rsidP="002A0AE6">
            <w:pPr>
              <w:rPr>
                <w:sz w:val="20"/>
                <w:szCs w:val="15"/>
              </w:rPr>
            </w:pPr>
            <w:r w:rsidRPr="00DA716D">
              <w:rPr>
                <w:b/>
                <w:sz w:val="20"/>
                <w:szCs w:val="15"/>
              </w:rPr>
              <w:t xml:space="preserve"> </w:t>
            </w:r>
            <w:r w:rsidRPr="00DA716D">
              <w:rPr>
                <w:sz w:val="20"/>
                <w:szCs w:val="15"/>
              </w:rPr>
              <w:t xml:space="preserve">Kamate od </w:t>
            </w:r>
            <w:proofErr w:type="spellStart"/>
            <w:r w:rsidRPr="00DA716D">
              <w:rPr>
                <w:sz w:val="20"/>
                <w:szCs w:val="15"/>
              </w:rPr>
              <w:t>dep.po</w:t>
            </w:r>
            <w:proofErr w:type="spellEnd"/>
            <w:r w:rsidRPr="00DA716D">
              <w:rPr>
                <w:sz w:val="20"/>
                <w:szCs w:val="15"/>
              </w:rPr>
              <w:t xml:space="preserve"> viđenju</w:t>
            </w:r>
          </w:p>
        </w:tc>
        <w:tc>
          <w:tcPr>
            <w:tcW w:w="1418" w:type="dxa"/>
          </w:tcPr>
          <w:p w14:paraId="571DACBC" w14:textId="77777777" w:rsidR="005F1784" w:rsidRPr="00DA716D" w:rsidRDefault="005F1784" w:rsidP="002A0AE6">
            <w:pPr>
              <w:jc w:val="right"/>
              <w:rPr>
                <w:sz w:val="20"/>
                <w:szCs w:val="15"/>
              </w:rPr>
            </w:pPr>
            <w:r w:rsidRPr="00DA716D">
              <w:rPr>
                <w:sz w:val="20"/>
                <w:szCs w:val="15"/>
              </w:rPr>
              <w:t>100.</w:t>
            </w:r>
          </w:p>
        </w:tc>
        <w:tc>
          <w:tcPr>
            <w:tcW w:w="1418" w:type="dxa"/>
          </w:tcPr>
          <w:p w14:paraId="28787EB1" w14:textId="77777777" w:rsidR="005F1784" w:rsidRPr="00DA716D" w:rsidRDefault="005F1784" w:rsidP="002A0AE6">
            <w:pPr>
              <w:jc w:val="right"/>
              <w:rPr>
                <w:sz w:val="20"/>
                <w:szCs w:val="15"/>
              </w:rPr>
            </w:pPr>
          </w:p>
        </w:tc>
        <w:tc>
          <w:tcPr>
            <w:tcW w:w="1558" w:type="dxa"/>
          </w:tcPr>
          <w:p w14:paraId="31A11056" w14:textId="77777777" w:rsidR="005F1784" w:rsidRPr="00DA716D" w:rsidRDefault="005F1784" w:rsidP="002A0AE6">
            <w:pPr>
              <w:jc w:val="right"/>
              <w:rPr>
                <w:sz w:val="20"/>
                <w:szCs w:val="15"/>
              </w:rPr>
            </w:pPr>
          </w:p>
        </w:tc>
      </w:tr>
      <w:tr w:rsidR="005F1784" w:rsidRPr="00DA716D" w14:paraId="0BAA94D1" w14:textId="77777777" w:rsidTr="002A0AE6">
        <w:tc>
          <w:tcPr>
            <w:tcW w:w="4786" w:type="dxa"/>
            <w:gridSpan w:val="3"/>
          </w:tcPr>
          <w:p w14:paraId="1555B4F6" w14:textId="77777777" w:rsidR="005F1784" w:rsidRPr="00DA716D" w:rsidRDefault="005F1784" w:rsidP="002A0AE6">
            <w:pPr>
              <w:rPr>
                <w:b/>
                <w:sz w:val="20"/>
                <w:szCs w:val="15"/>
              </w:rPr>
            </w:pPr>
            <w:r w:rsidRPr="00DA716D">
              <w:rPr>
                <w:b/>
                <w:sz w:val="20"/>
                <w:szCs w:val="15"/>
              </w:rPr>
              <w:t xml:space="preserve">UKUPNO :     641                                                        </w:t>
            </w:r>
          </w:p>
        </w:tc>
        <w:tc>
          <w:tcPr>
            <w:tcW w:w="1418" w:type="dxa"/>
          </w:tcPr>
          <w:p w14:paraId="140BEF4D" w14:textId="77777777" w:rsidR="005F1784" w:rsidRPr="00DA716D" w:rsidRDefault="005F1784" w:rsidP="002A0AE6">
            <w:pPr>
              <w:jc w:val="right"/>
              <w:rPr>
                <w:b/>
                <w:sz w:val="20"/>
                <w:szCs w:val="15"/>
              </w:rPr>
            </w:pPr>
            <w:r w:rsidRPr="00DA716D">
              <w:rPr>
                <w:b/>
                <w:sz w:val="20"/>
                <w:szCs w:val="15"/>
              </w:rPr>
              <w:t>100.</w:t>
            </w:r>
          </w:p>
        </w:tc>
        <w:tc>
          <w:tcPr>
            <w:tcW w:w="1418" w:type="dxa"/>
          </w:tcPr>
          <w:p w14:paraId="28E81DB6" w14:textId="77777777" w:rsidR="005F1784" w:rsidRPr="00DA716D" w:rsidRDefault="005F1784" w:rsidP="002A0AE6">
            <w:pPr>
              <w:jc w:val="right"/>
              <w:rPr>
                <w:b/>
                <w:sz w:val="20"/>
                <w:szCs w:val="15"/>
              </w:rPr>
            </w:pPr>
            <w:r w:rsidRPr="00DA716D">
              <w:rPr>
                <w:b/>
                <w:sz w:val="20"/>
                <w:szCs w:val="15"/>
              </w:rPr>
              <w:t>100.</w:t>
            </w:r>
          </w:p>
        </w:tc>
        <w:tc>
          <w:tcPr>
            <w:tcW w:w="1558" w:type="dxa"/>
          </w:tcPr>
          <w:p w14:paraId="6BC8A68E" w14:textId="77777777" w:rsidR="005F1784" w:rsidRPr="00DA716D" w:rsidRDefault="005F1784" w:rsidP="002A0AE6">
            <w:pPr>
              <w:jc w:val="right"/>
              <w:rPr>
                <w:b/>
                <w:sz w:val="20"/>
                <w:szCs w:val="15"/>
              </w:rPr>
            </w:pPr>
            <w:r w:rsidRPr="00DA716D">
              <w:rPr>
                <w:b/>
                <w:sz w:val="20"/>
                <w:szCs w:val="15"/>
              </w:rPr>
              <w:t>100.</w:t>
            </w:r>
          </w:p>
        </w:tc>
      </w:tr>
    </w:tbl>
    <w:p w14:paraId="2A1BD9E3" w14:textId="77777777" w:rsidR="005F1784" w:rsidRPr="00DA716D" w:rsidRDefault="005F1784" w:rsidP="005F1784">
      <w:pPr>
        <w:rPr>
          <w:b/>
          <w:sz w:val="20"/>
          <w:szCs w:val="15"/>
        </w:rPr>
      </w:pPr>
      <w:r w:rsidRPr="00DA716D">
        <w:rPr>
          <w:b/>
          <w:sz w:val="20"/>
          <w:szCs w:val="15"/>
        </w:rPr>
        <w:t xml:space="preserve">                          </w:t>
      </w:r>
    </w:p>
    <w:p w14:paraId="0982A9A4" w14:textId="77777777" w:rsidR="005F1784" w:rsidRPr="00DA716D" w:rsidRDefault="005F1784" w:rsidP="005F1784">
      <w:pPr>
        <w:rPr>
          <w:b/>
          <w:sz w:val="20"/>
          <w:szCs w:val="15"/>
        </w:rPr>
      </w:pPr>
    </w:p>
    <w:p w14:paraId="74B2B9B0" w14:textId="77777777" w:rsidR="005F1784" w:rsidRPr="00DA716D" w:rsidRDefault="005F1784" w:rsidP="005F17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5F1784" w:rsidRPr="00DA716D" w14:paraId="03E08CC8" w14:textId="77777777" w:rsidTr="002A0AE6">
        <w:tc>
          <w:tcPr>
            <w:tcW w:w="959" w:type="dxa"/>
          </w:tcPr>
          <w:p w14:paraId="078A8F39" w14:textId="77777777" w:rsidR="005F1784" w:rsidRPr="00DA716D" w:rsidRDefault="005F1784" w:rsidP="002A0AE6">
            <w:pPr>
              <w:rPr>
                <w:b/>
                <w:sz w:val="20"/>
                <w:szCs w:val="15"/>
              </w:rPr>
            </w:pPr>
            <w:r w:rsidRPr="00DA716D">
              <w:rPr>
                <w:b/>
                <w:sz w:val="20"/>
                <w:szCs w:val="15"/>
              </w:rPr>
              <w:t>642</w:t>
            </w:r>
          </w:p>
        </w:tc>
        <w:tc>
          <w:tcPr>
            <w:tcW w:w="8221" w:type="dxa"/>
            <w:gridSpan w:val="5"/>
          </w:tcPr>
          <w:p w14:paraId="69A541F7" w14:textId="77777777" w:rsidR="005F1784" w:rsidRPr="00DA716D" w:rsidRDefault="005F1784" w:rsidP="002A0AE6">
            <w:pPr>
              <w:rPr>
                <w:b/>
                <w:sz w:val="20"/>
                <w:szCs w:val="15"/>
              </w:rPr>
            </w:pPr>
            <w:r w:rsidRPr="00DA716D">
              <w:rPr>
                <w:b/>
                <w:sz w:val="20"/>
                <w:szCs w:val="15"/>
              </w:rPr>
              <w:t>Prihodi od nefinancijske imovine</w:t>
            </w:r>
          </w:p>
        </w:tc>
      </w:tr>
      <w:tr w:rsidR="005F1784" w:rsidRPr="00DA716D" w14:paraId="5C0E6DB2" w14:textId="77777777" w:rsidTr="002A0AE6">
        <w:tc>
          <w:tcPr>
            <w:tcW w:w="959" w:type="dxa"/>
          </w:tcPr>
          <w:p w14:paraId="58858549" w14:textId="77777777" w:rsidR="005F1784" w:rsidRPr="00DA716D" w:rsidRDefault="005F1784" w:rsidP="002A0AE6">
            <w:pPr>
              <w:rPr>
                <w:sz w:val="20"/>
                <w:szCs w:val="15"/>
              </w:rPr>
            </w:pPr>
            <w:r w:rsidRPr="00DA716D">
              <w:rPr>
                <w:sz w:val="20"/>
                <w:szCs w:val="15"/>
              </w:rPr>
              <w:t>64222</w:t>
            </w:r>
          </w:p>
        </w:tc>
        <w:tc>
          <w:tcPr>
            <w:tcW w:w="949" w:type="dxa"/>
          </w:tcPr>
          <w:p w14:paraId="155716F1" w14:textId="77777777" w:rsidR="005F1784" w:rsidRPr="00DA716D" w:rsidRDefault="005F1784" w:rsidP="002A0AE6">
            <w:pPr>
              <w:rPr>
                <w:sz w:val="20"/>
                <w:szCs w:val="12"/>
              </w:rPr>
            </w:pPr>
            <w:r w:rsidRPr="00DA716D">
              <w:rPr>
                <w:sz w:val="20"/>
                <w:szCs w:val="12"/>
              </w:rPr>
              <w:t>164221</w:t>
            </w:r>
          </w:p>
        </w:tc>
        <w:tc>
          <w:tcPr>
            <w:tcW w:w="3020" w:type="dxa"/>
          </w:tcPr>
          <w:p w14:paraId="4917D1B9" w14:textId="77777777" w:rsidR="005F1784" w:rsidRPr="00DA716D" w:rsidRDefault="005F1784" w:rsidP="002A0AE6">
            <w:pPr>
              <w:rPr>
                <w:sz w:val="20"/>
                <w:szCs w:val="15"/>
              </w:rPr>
            </w:pPr>
            <w:proofErr w:type="spellStart"/>
            <w:r w:rsidRPr="00DA716D">
              <w:rPr>
                <w:sz w:val="20"/>
                <w:szCs w:val="15"/>
              </w:rPr>
              <w:t>Prih</w:t>
            </w:r>
            <w:proofErr w:type="spellEnd"/>
            <w:r w:rsidRPr="00DA716D">
              <w:rPr>
                <w:sz w:val="20"/>
                <w:szCs w:val="15"/>
              </w:rPr>
              <w:t xml:space="preserve">. od zakupa </w:t>
            </w:r>
            <w:proofErr w:type="spellStart"/>
            <w:r w:rsidRPr="00DA716D">
              <w:rPr>
                <w:sz w:val="20"/>
                <w:szCs w:val="15"/>
              </w:rPr>
              <w:t>poljopr</w:t>
            </w:r>
            <w:proofErr w:type="spellEnd"/>
            <w:r w:rsidRPr="00DA716D">
              <w:rPr>
                <w:sz w:val="20"/>
                <w:szCs w:val="15"/>
              </w:rPr>
              <w:t>..</w:t>
            </w:r>
            <w:proofErr w:type="spellStart"/>
            <w:r w:rsidRPr="00DA716D">
              <w:rPr>
                <w:sz w:val="20"/>
                <w:szCs w:val="15"/>
              </w:rPr>
              <w:t>zemlj</w:t>
            </w:r>
            <w:proofErr w:type="spellEnd"/>
            <w:r w:rsidRPr="00DA716D">
              <w:rPr>
                <w:sz w:val="20"/>
                <w:szCs w:val="15"/>
              </w:rPr>
              <w:t>.</w:t>
            </w:r>
          </w:p>
        </w:tc>
        <w:tc>
          <w:tcPr>
            <w:tcW w:w="1276" w:type="dxa"/>
          </w:tcPr>
          <w:p w14:paraId="31D58C8F" w14:textId="77777777" w:rsidR="005F1784" w:rsidRPr="00DA716D" w:rsidRDefault="005F1784" w:rsidP="002A0AE6">
            <w:pPr>
              <w:jc w:val="right"/>
              <w:rPr>
                <w:sz w:val="20"/>
                <w:szCs w:val="15"/>
              </w:rPr>
            </w:pPr>
            <w:r w:rsidRPr="00DA716D">
              <w:rPr>
                <w:sz w:val="20"/>
                <w:szCs w:val="15"/>
              </w:rPr>
              <w:t>25.000.</w:t>
            </w:r>
          </w:p>
        </w:tc>
        <w:tc>
          <w:tcPr>
            <w:tcW w:w="1416" w:type="dxa"/>
            <w:vMerge w:val="restart"/>
          </w:tcPr>
          <w:p w14:paraId="687E286F" w14:textId="77777777" w:rsidR="005F1784" w:rsidRPr="00DA716D" w:rsidRDefault="005F1784" w:rsidP="002A0AE6">
            <w:pPr>
              <w:jc w:val="right"/>
              <w:rPr>
                <w:sz w:val="20"/>
                <w:szCs w:val="15"/>
              </w:rPr>
            </w:pPr>
          </w:p>
        </w:tc>
        <w:tc>
          <w:tcPr>
            <w:tcW w:w="1560" w:type="dxa"/>
            <w:vMerge w:val="restart"/>
          </w:tcPr>
          <w:p w14:paraId="4AE20609" w14:textId="77777777" w:rsidR="005F1784" w:rsidRPr="00DA716D" w:rsidRDefault="005F1784" w:rsidP="002A0AE6">
            <w:pPr>
              <w:jc w:val="right"/>
              <w:rPr>
                <w:sz w:val="20"/>
                <w:szCs w:val="15"/>
              </w:rPr>
            </w:pPr>
          </w:p>
        </w:tc>
      </w:tr>
      <w:tr w:rsidR="005F1784" w:rsidRPr="00DA716D" w14:paraId="235F43C9" w14:textId="77777777" w:rsidTr="002A0AE6">
        <w:tc>
          <w:tcPr>
            <w:tcW w:w="959" w:type="dxa"/>
          </w:tcPr>
          <w:p w14:paraId="30932B1E" w14:textId="77777777" w:rsidR="005F1784" w:rsidRPr="00DA716D" w:rsidRDefault="005F1784" w:rsidP="002A0AE6">
            <w:pPr>
              <w:rPr>
                <w:sz w:val="20"/>
                <w:szCs w:val="15"/>
              </w:rPr>
            </w:pPr>
            <w:r w:rsidRPr="00DA716D">
              <w:rPr>
                <w:sz w:val="20"/>
                <w:szCs w:val="15"/>
              </w:rPr>
              <w:t>64229</w:t>
            </w:r>
          </w:p>
        </w:tc>
        <w:tc>
          <w:tcPr>
            <w:tcW w:w="949" w:type="dxa"/>
          </w:tcPr>
          <w:p w14:paraId="18E9F57E" w14:textId="77777777" w:rsidR="005F1784" w:rsidRPr="00DA716D" w:rsidRDefault="005F1784" w:rsidP="002A0AE6">
            <w:pPr>
              <w:rPr>
                <w:sz w:val="20"/>
                <w:szCs w:val="12"/>
              </w:rPr>
            </w:pPr>
            <w:r w:rsidRPr="00DA716D">
              <w:rPr>
                <w:sz w:val="20"/>
                <w:szCs w:val="12"/>
              </w:rPr>
              <w:t>16422</w:t>
            </w:r>
          </w:p>
        </w:tc>
        <w:tc>
          <w:tcPr>
            <w:tcW w:w="3020" w:type="dxa"/>
          </w:tcPr>
          <w:p w14:paraId="627BA336" w14:textId="77777777" w:rsidR="005F1784" w:rsidRPr="00DA716D" w:rsidRDefault="005F1784" w:rsidP="002A0AE6">
            <w:pPr>
              <w:rPr>
                <w:sz w:val="20"/>
                <w:szCs w:val="15"/>
              </w:rPr>
            </w:pPr>
            <w:proofErr w:type="spellStart"/>
            <w:r w:rsidRPr="00DA716D">
              <w:rPr>
                <w:sz w:val="20"/>
                <w:szCs w:val="15"/>
              </w:rPr>
              <w:t>Prih</w:t>
            </w:r>
            <w:proofErr w:type="spellEnd"/>
            <w:r w:rsidRPr="00DA716D">
              <w:rPr>
                <w:sz w:val="20"/>
                <w:szCs w:val="15"/>
              </w:rPr>
              <w:t xml:space="preserve">. od najma </w:t>
            </w:r>
            <w:proofErr w:type="spellStart"/>
            <w:r w:rsidRPr="00DA716D">
              <w:rPr>
                <w:sz w:val="20"/>
                <w:szCs w:val="15"/>
              </w:rPr>
              <w:t>posl</w:t>
            </w:r>
            <w:proofErr w:type="spellEnd"/>
            <w:r w:rsidRPr="00DA716D">
              <w:rPr>
                <w:sz w:val="20"/>
                <w:szCs w:val="15"/>
              </w:rPr>
              <w:t>. Prostora</w:t>
            </w:r>
          </w:p>
        </w:tc>
        <w:tc>
          <w:tcPr>
            <w:tcW w:w="1276" w:type="dxa"/>
          </w:tcPr>
          <w:p w14:paraId="3C31308D" w14:textId="77777777" w:rsidR="005F1784" w:rsidRPr="00DA716D" w:rsidRDefault="005F1784" w:rsidP="002A0AE6">
            <w:pPr>
              <w:jc w:val="right"/>
              <w:rPr>
                <w:sz w:val="20"/>
                <w:szCs w:val="15"/>
              </w:rPr>
            </w:pPr>
            <w:r w:rsidRPr="00DA716D">
              <w:rPr>
                <w:sz w:val="20"/>
                <w:szCs w:val="15"/>
              </w:rPr>
              <w:t>180.000.</w:t>
            </w:r>
          </w:p>
        </w:tc>
        <w:tc>
          <w:tcPr>
            <w:tcW w:w="1416" w:type="dxa"/>
            <w:vMerge/>
          </w:tcPr>
          <w:p w14:paraId="46205435" w14:textId="77777777" w:rsidR="005F1784" w:rsidRPr="00DA716D" w:rsidRDefault="005F1784" w:rsidP="002A0AE6">
            <w:pPr>
              <w:jc w:val="right"/>
              <w:rPr>
                <w:sz w:val="20"/>
                <w:szCs w:val="15"/>
              </w:rPr>
            </w:pPr>
          </w:p>
        </w:tc>
        <w:tc>
          <w:tcPr>
            <w:tcW w:w="1560" w:type="dxa"/>
            <w:vMerge/>
          </w:tcPr>
          <w:p w14:paraId="614B5DED" w14:textId="77777777" w:rsidR="005F1784" w:rsidRPr="00DA716D" w:rsidRDefault="005F1784" w:rsidP="002A0AE6">
            <w:pPr>
              <w:jc w:val="right"/>
              <w:rPr>
                <w:sz w:val="20"/>
                <w:szCs w:val="15"/>
              </w:rPr>
            </w:pPr>
          </w:p>
        </w:tc>
      </w:tr>
      <w:tr w:rsidR="005F1784" w:rsidRPr="00DA716D" w14:paraId="6BA1CEB0" w14:textId="77777777" w:rsidTr="002A0AE6">
        <w:tc>
          <w:tcPr>
            <w:tcW w:w="959" w:type="dxa"/>
          </w:tcPr>
          <w:p w14:paraId="18B84512" w14:textId="77777777" w:rsidR="005F1784" w:rsidRPr="00DA716D" w:rsidRDefault="005F1784" w:rsidP="002A0AE6">
            <w:pPr>
              <w:rPr>
                <w:sz w:val="20"/>
                <w:szCs w:val="15"/>
              </w:rPr>
            </w:pPr>
            <w:r w:rsidRPr="00DA716D">
              <w:rPr>
                <w:sz w:val="20"/>
                <w:szCs w:val="15"/>
              </w:rPr>
              <w:t xml:space="preserve">64231 </w:t>
            </w:r>
          </w:p>
        </w:tc>
        <w:tc>
          <w:tcPr>
            <w:tcW w:w="949" w:type="dxa"/>
          </w:tcPr>
          <w:p w14:paraId="703E8F37" w14:textId="77777777" w:rsidR="005F1784" w:rsidRPr="00DA716D" w:rsidRDefault="005F1784" w:rsidP="002A0AE6">
            <w:pPr>
              <w:rPr>
                <w:sz w:val="20"/>
                <w:szCs w:val="12"/>
              </w:rPr>
            </w:pPr>
            <w:r w:rsidRPr="00DA716D">
              <w:rPr>
                <w:sz w:val="20"/>
                <w:szCs w:val="12"/>
              </w:rPr>
              <w:t>164231</w:t>
            </w:r>
          </w:p>
        </w:tc>
        <w:tc>
          <w:tcPr>
            <w:tcW w:w="3020" w:type="dxa"/>
          </w:tcPr>
          <w:p w14:paraId="2B091C5B" w14:textId="77777777" w:rsidR="005F1784" w:rsidRPr="00DA716D" w:rsidRDefault="005F1784" w:rsidP="002A0AE6">
            <w:pPr>
              <w:rPr>
                <w:sz w:val="20"/>
                <w:szCs w:val="15"/>
              </w:rPr>
            </w:pPr>
            <w:proofErr w:type="spellStart"/>
            <w:r w:rsidRPr="00DA716D">
              <w:rPr>
                <w:sz w:val="20"/>
                <w:szCs w:val="15"/>
              </w:rPr>
              <w:t>Nakn</w:t>
            </w:r>
            <w:proofErr w:type="spellEnd"/>
            <w:r w:rsidRPr="00DA716D">
              <w:rPr>
                <w:sz w:val="20"/>
                <w:szCs w:val="15"/>
              </w:rPr>
              <w:t xml:space="preserve">. </w:t>
            </w:r>
            <w:proofErr w:type="spellStart"/>
            <w:r w:rsidRPr="00DA716D">
              <w:rPr>
                <w:sz w:val="20"/>
                <w:szCs w:val="15"/>
              </w:rPr>
              <w:t>ekspl</w:t>
            </w:r>
            <w:proofErr w:type="spellEnd"/>
            <w:r w:rsidRPr="00DA716D">
              <w:rPr>
                <w:sz w:val="20"/>
                <w:szCs w:val="15"/>
              </w:rPr>
              <w:t xml:space="preserve">. min. sirovina </w:t>
            </w:r>
          </w:p>
        </w:tc>
        <w:tc>
          <w:tcPr>
            <w:tcW w:w="1276" w:type="dxa"/>
          </w:tcPr>
          <w:p w14:paraId="17918DC7" w14:textId="77777777" w:rsidR="005F1784" w:rsidRPr="00DA716D" w:rsidRDefault="005F1784" w:rsidP="002A0AE6">
            <w:pPr>
              <w:jc w:val="right"/>
              <w:rPr>
                <w:sz w:val="20"/>
                <w:szCs w:val="15"/>
              </w:rPr>
            </w:pPr>
            <w:r w:rsidRPr="00DA716D">
              <w:rPr>
                <w:sz w:val="20"/>
                <w:szCs w:val="15"/>
              </w:rPr>
              <w:t>1.144.700.</w:t>
            </w:r>
          </w:p>
        </w:tc>
        <w:tc>
          <w:tcPr>
            <w:tcW w:w="1416" w:type="dxa"/>
            <w:vMerge/>
          </w:tcPr>
          <w:p w14:paraId="45F8C00B" w14:textId="77777777" w:rsidR="005F1784" w:rsidRPr="00DA716D" w:rsidRDefault="005F1784" w:rsidP="002A0AE6">
            <w:pPr>
              <w:jc w:val="right"/>
              <w:rPr>
                <w:sz w:val="20"/>
                <w:szCs w:val="15"/>
              </w:rPr>
            </w:pPr>
          </w:p>
        </w:tc>
        <w:tc>
          <w:tcPr>
            <w:tcW w:w="1560" w:type="dxa"/>
            <w:vMerge/>
          </w:tcPr>
          <w:p w14:paraId="72EC3B09" w14:textId="77777777" w:rsidR="005F1784" w:rsidRPr="00DA716D" w:rsidRDefault="005F1784" w:rsidP="002A0AE6">
            <w:pPr>
              <w:jc w:val="right"/>
              <w:rPr>
                <w:sz w:val="20"/>
                <w:szCs w:val="15"/>
              </w:rPr>
            </w:pPr>
          </w:p>
        </w:tc>
      </w:tr>
      <w:tr w:rsidR="005F1784" w:rsidRPr="00DA716D" w14:paraId="53D06A92" w14:textId="77777777" w:rsidTr="002A0AE6">
        <w:tc>
          <w:tcPr>
            <w:tcW w:w="959" w:type="dxa"/>
          </w:tcPr>
          <w:p w14:paraId="3983310C" w14:textId="77777777" w:rsidR="005F1784" w:rsidRPr="00DA716D" w:rsidRDefault="005F1784" w:rsidP="002A0AE6">
            <w:pPr>
              <w:rPr>
                <w:sz w:val="20"/>
                <w:szCs w:val="15"/>
              </w:rPr>
            </w:pPr>
            <w:r w:rsidRPr="00DA716D">
              <w:rPr>
                <w:sz w:val="20"/>
                <w:szCs w:val="15"/>
              </w:rPr>
              <w:t>642391</w:t>
            </w:r>
          </w:p>
        </w:tc>
        <w:tc>
          <w:tcPr>
            <w:tcW w:w="949" w:type="dxa"/>
          </w:tcPr>
          <w:p w14:paraId="78FD5D9E" w14:textId="77777777" w:rsidR="005F1784" w:rsidRPr="00DA716D" w:rsidRDefault="005F1784" w:rsidP="002A0AE6">
            <w:pPr>
              <w:rPr>
                <w:sz w:val="20"/>
                <w:szCs w:val="12"/>
              </w:rPr>
            </w:pPr>
            <w:r w:rsidRPr="00DA716D">
              <w:rPr>
                <w:sz w:val="20"/>
                <w:szCs w:val="12"/>
              </w:rPr>
              <w:t>164233</w:t>
            </w:r>
          </w:p>
        </w:tc>
        <w:tc>
          <w:tcPr>
            <w:tcW w:w="3020" w:type="dxa"/>
          </w:tcPr>
          <w:p w14:paraId="2AFD6272" w14:textId="77777777" w:rsidR="005F1784" w:rsidRPr="00DA716D" w:rsidRDefault="005F1784" w:rsidP="002A0AE6">
            <w:pPr>
              <w:rPr>
                <w:sz w:val="20"/>
                <w:szCs w:val="15"/>
              </w:rPr>
            </w:pPr>
            <w:r w:rsidRPr="00DA716D">
              <w:rPr>
                <w:sz w:val="20"/>
                <w:szCs w:val="15"/>
              </w:rPr>
              <w:t>Prihodi od režija</w:t>
            </w:r>
          </w:p>
        </w:tc>
        <w:tc>
          <w:tcPr>
            <w:tcW w:w="1276" w:type="dxa"/>
          </w:tcPr>
          <w:p w14:paraId="55B6868E" w14:textId="77777777" w:rsidR="005F1784" w:rsidRPr="00DA716D" w:rsidRDefault="005F1784" w:rsidP="002A0AE6">
            <w:pPr>
              <w:jc w:val="right"/>
              <w:rPr>
                <w:sz w:val="20"/>
                <w:szCs w:val="15"/>
              </w:rPr>
            </w:pPr>
            <w:r w:rsidRPr="00DA716D">
              <w:rPr>
                <w:sz w:val="20"/>
                <w:szCs w:val="15"/>
              </w:rPr>
              <w:t>20.000.</w:t>
            </w:r>
          </w:p>
        </w:tc>
        <w:tc>
          <w:tcPr>
            <w:tcW w:w="1416" w:type="dxa"/>
            <w:vMerge/>
          </w:tcPr>
          <w:p w14:paraId="5654D8F1" w14:textId="77777777" w:rsidR="005F1784" w:rsidRPr="00DA716D" w:rsidRDefault="005F1784" w:rsidP="002A0AE6">
            <w:pPr>
              <w:jc w:val="right"/>
              <w:rPr>
                <w:sz w:val="20"/>
                <w:szCs w:val="15"/>
              </w:rPr>
            </w:pPr>
          </w:p>
        </w:tc>
        <w:tc>
          <w:tcPr>
            <w:tcW w:w="1560" w:type="dxa"/>
            <w:vMerge/>
          </w:tcPr>
          <w:p w14:paraId="101369D9" w14:textId="77777777" w:rsidR="005F1784" w:rsidRPr="00DA716D" w:rsidRDefault="005F1784" w:rsidP="002A0AE6">
            <w:pPr>
              <w:jc w:val="right"/>
              <w:rPr>
                <w:sz w:val="20"/>
                <w:szCs w:val="15"/>
              </w:rPr>
            </w:pPr>
          </w:p>
        </w:tc>
      </w:tr>
      <w:tr w:rsidR="005F1784" w:rsidRPr="00DA716D" w14:paraId="486B7403" w14:textId="77777777" w:rsidTr="002A0AE6">
        <w:tc>
          <w:tcPr>
            <w:tcW w:w="959" w:type="dxa"/>
          </w:tcPr>
          <w:p w14:paraId="7D953A7A" w14:textId="77777777" w:rsidR="005F1784" w:rsidRPr="00DA716D" w:rsidRDefault="005F1784" w:rsidP="002A0AE6">
            <w:pPr>
              <w:rPr>
                <w:sz w:val="20"/>
                <w:szCs w:val="15"/>
              </w:rPr>
            </w:pPr>
            <w:r w:rsidRPr="00DA716D">
              <w:rPr>
                <w:sz w:val="20"/>
                <w:szCs w:val="15"/>
              </w:rPr>
              <w:t>642392</w:t>
            </w:r>
          </w:p>
        </w:tc>
        <w:tc>
          <w:tcPr>
            <w:tcW w:w="949" w:type="dxa"/>
          </w:tcPr>
          <w:p w14:paraId="60F1598C" w14:textId="77777777" w:rsidR="005F1784" w:rsidRPr="00DA716D" w:rsidRDefault="005F1784" w:rsidP="002A0AE6">
            <w:pPr>
              <w:rPr>
                <w:sz w:val="20"/>
                <w:szCs w:val="12"/>
              </w:rPr>
            </w:pPr>
            <w:r w:rsidRPr="00DA716D">
              <w:rPr>
                <w:sz w:val="20"/>
                <w:szCs w:val="12"/>
              </w:rPr>
              <w:t>16422</w:t>
            </w:r>
          </w:p>
        </w:tc>
        <w:tc>
          <w:tcPr>
            <w:tcW w:w="3020" w:type="dxa"/>
          </w:tcPr>
          <w:p w14:paraId="26053A2F" w14:textId="77777777" w:rsidR="005F1784" w:rsidRPr="00DA716D" w:rsidRDefault="005F1784" w:rsidP="002A0AE6">
            <w:pPr>
              <w:rPr>
                <w:sz w:val="20"/>
                <w:szCs w:val="15"/>
              </w:rPr>
            </w:pPr>
            <w:r w:rsidRPr="00DA716D">
              <w:rPr>
                <w:sz w:val="20"/>
                <w:szCs w:val="15"/>
              </w:rPr>
              <w:t xml:space="preserve">Nakn.za </w:t>
            </w:r>
            <w:proofErr w:type="spellStart"/>
            <w:r w:rsidRPr="00DA716D">
              <w:rPr>
                <w:sz w:val="20"/>
                <w:szCs w:val="15"/>
              </w:rPr>
              <w:t>korišt.zemljišta</w:t>
            </w:r>
            <w:proofErr w:type="spellEnd"/>
            <w:r w:rsidRPr="00DA716D">
              <w:rPr>
                <w:sz w:val="20"/>
                <w:szCs w:val="15"/>
              </w:rPr>
              <w:t>- INA</w:t>
            </w:r>
          </w:p>
        </w:tc>
        <w:tc>
          <w:tcPr>
            <w:tcW w:w="1276" w:type="dxa"/>
          </w:tcPr>
          <w:p w14:paraId="3195ED40" w14:textId="77777777" w:rsidR="005F1784" w:rsidRPr="00DA716D" w:rsidRDefault="005F1784" w:rsidP="002A0AE6">
            <w:pPr>
              <w:jc w:val="right"/>
              <w:rPr>
                <w:sz w:val="20"/>
                <w:szCs w:val="15"/>
              </w:rPr>
            </w:pPr>
            <w:r w:rsidRPr="00DA716D">
              <w:rPr>
                <w:sz w:val="20"/>
                <w:szCs w:val="15"/>
              </w:rPr>
              <w:t>80.000.</w:t>
            </w:r>
          </w:p>
        </w:tc>
        <w:tc>
          <w:tcPr>
            <w:tcW w:w="1416" w:type="dxa"/>
            <w:vMerge/>
          </w:tcPr>
          <w:p w14:paraId="5FBB715C" w14:textId="77777777" w:rsidR="005F1784" w:rsidRPr="00DA716D" w:rsidRDefault="005F1784" w:rsidP="002A0AE6">
            <w:pPr>
              <w:jc w:val="right"/>
              <w:rPr>
                <w:sz w:val="20"/>
                <w:szCs w:val="15"/>
              </w:rPr>
            </w:pPr>
          </w:p>
        </w:tc>
        <w:tc>
          <w:tcPr>
            <w:tcW w:w="1560" w:type="dxa"/>
            <w:vMerge/>
          </w:tcPr>
          <w:p w14:paraId="34F8D0B5" w14:textId="77777777" w:rsidR="005F1784" w:rsidRPr="00DA716D" w:rsidRDefault="005F1784" w:rsidP="002A0AE6">
            <w:pPr>
              <w:jc w:val="right"/>
              <w:rPr>
                <w:sz w:val="20"/>
                <w:szCs w:val="15"/>
              </w:rPr>
            </w:pPr>
          </w:p>
        </w:tc>
      </w:tr>
      <w:tr w:rsidR="005F1784" w:rsidRPr="00DA716D" w14:paraId="2C95D506" w14:textId="77777777" w:rsidTr="002A0AE6">
        <w:tc>
          <w:tcPr>
            <w:tcW w:w="959" w:type="dxa"/>
          </w:tcPr>
          <w:p w14:paraId="5D4E8323" w14:textId="77777777" w:rsidR="005F1784" w:rsidRPr="00DA716D" w:rsidRDefault="005F1784" w:rsidP="002A0AE6">
            <w:pPr>
              <w:rPr>
                <w:sz w:val="20"/>
                <w:szCs w:val="15"/>
              </w:rPr>
            </w:pPr>
            <w:r w:rsidRPr="00DA716D">
              <w:rPr>
                <w:sz w:val="20"/>
                <w:szCs w:val="15"/>
              </w:rPr>
              <w:t>642393</w:t>
            </w:r>
          </w:p>
        </w:tc>
        <w:tc>
          <w:tcPr>
            <w:tcW w:w="949" w:type="dxa"/>
          </w:tcPr>
          <w:p w14:paraId="2809ACB5" w14:textId="77777777" w:rsidR="005F1784" w:rsidRPr="00DA716D" w:rsidRDefault="005F1784" w:rsidP="002A0AE6">
            <w:pPr>
              <w:rPr>
                <w:sz w:val="20"/>
                <w:szCs w:val="12"/>
              </w:rPr>
            </w:pPr>
            <w:r w:rsidRPr="00DA716D">
              <w:rPr>
                <w:sz w:val="20"/>
                <w:szCs w:val="12"/>
              </w:rPr>
              <w:t>164234</w:t>
            </w:r>
          </w:p>
        </w:tc>
        <w:tc>
          <w:tcPr>
            <w:tcW w:w="3020" w:type="dxa"/>
          </w:tcPr>
          <w:p w14:paraId="1633712D" w14:textId="77777777" w:rsidR="005F1784" w:rsidRPr="00DA716D" w:rsidRDefault="005F1784" w:rsidP="002A0AE6">
            <w:pPr>
              <w:rPr>
                <w:sz w:val="20"/>
                <w:szCs w:val="15"/>
              </w:rPr>
            </w:pPr>
            <w:proofErr w:type="spellStart"/>
            <w:r w:rsidRPr="00DA716D">
              <w:rPr>
                <w:sz w:val="20"/>
                <w:szCs w:val="15"/>
              </w:rPr>
              <w:t>Kaptažni</w:t>
            </w:r>
            <w:proofErr w:type="spellEnd"/>
            <w:r w:rsidRPr="00DA716D">
              <w:rPr>
                <w:sz w:val="20"/>
                <w:szCs w:val="15"/>
              </w:rPr>
              <w:t xml:space="preserve"> plin – INA </w:t>
            </w:r>
            <w:proofErr w:type="spellStart"/>
            <w:r w:rsidRPr="00DA716D">
              <w:rPr>
                <w:sz w:val="20"/>
                <w:szCs w:val="15"/>
              </w:rPr>
              <w:t>Naftaplin</w:t>
            </w:r>
            <w:proofErr w:type="spellEnd"/>
          </w:p>
        </w:tc>
        <w:tc>
          <w:tcPr>
            <w:tcW w:w="1276" w:type="dxa"/>
          </w:tcPr>
          <w:p w14:paraId="4E898185" w14:textId="77777777" w:rsidR="005F1784" w:rsidRPr="00DA716D" w:rsidRDefault="005F1784" w:rsidP="002A0AE6">
            <w:pPr>
              <w:jc w:val="right"/>
              <w:rPr>
                <w:sz w:val="20"/>
                <w:szCs w:val="15"/>
              </w:rPr>
            </w:pPr>
            <w:r w:rsidRPr="00DA716D">
              <w:rPr>
                <w:sz w:val="20"/>
                <w:szCs w:val="15"/>
              </w:rPr>
              <w:t>100.000.</w:t>
            </w:r>
          </w:p>
        </w:tc>
        <w:tc>
          <w:tcPr>
            <w:tcW w:w="1416" w:type="dxa"/>
            <w:vMerge/>
          </w:tcPr>
          <w:p w14:paraId="0C3AB1AC" w14:textId="77777777" w:rsidR="005F1784" w:rsidRPr="00DA716D" w:rsidRDefault="005F1784" w:rsidP="002A0AE6">
            <w:pPr>
              <w:jc w:val="right"/>
              <w:rPr>
                <w:sz w:val="20"/>
                <w:szCs w:val="15"/>
              </w:rPr>
            </w:pPr>
          </w:p>
        </w:tc>
        <w:tc>
          <w:tcPr>
            <w:tcW w:w="1560" w:type="dxa"/>
            <w:vMerge/>
          </w:tcPr>
          <w:p w14:paraId="42BECB9B" w14:textId="77777777" w:rsidR="005F1784" w:rsidRPr="00DA716D" w:rsidRDefault="005F1784" w:rsidP="002A0AE6">
            <w:pPr>
              <w:jc w:val="right"/>
              <w:rPr>
                <w:sz w:val="20"/>
                <w:szCs w:val="15"/>
              </w:rPr>
            </w:pPr>
          </w:p>
        </w:tc>
      </w:tr>
      <w:tr w:rsidR="005F1784" w:rsidRPr="00DA716D" w14:paraId="240065E0" w14:textId="77777777" w:rsidTr="002A0AE6">
        <w:tc>
          <w:tcPr>
            <w:tcW w:w="959" w:type="dxa"/>
          </w:tcPr>
          <w:p w14:paraId="0B1A073F" w14:textId="77777777" w:rsidR="005F1784" w:rsidRPr="00DA716D" w:rsidRDefault="005F1784" w:rsidP="002A0AE6">
            <w:pPr>
              <w:rPr>
                <w:sz w:val="20"/>
                <w:szCs w:val="15"/>
              </w:rPr>
            </w:pPr>
            <w:r w:rsidRPr="00DA716D">
              <w:rPr>
                <w:sz w:val="20"/>
                <w:szCs w:val="15"/>
              </w:rPr>
              <w:t>642394</w:t>
            </w:r>
          </w:p>
        </w:tc>
        <w:tc>
          <w:tcPr>
            <w:tcW w:w="949" w:type="dxa"/>
          </w:tcPr>
          <w:p w14:paraId="0094BAFB" w14:textId="77777777" w:rsidR="005F1784" w:rsidRPr="00DA716D" w:rsidRDefault="005F1784" w:rsidP="002A0AE6">
            <w:pPr>
              <w:rPr>
                <w:sz w:val="20"/>
                <w:szCs w:val="12"/>
              </w:rPr>
            </w:pPr>
            <w:r w:rsidRPr="00DA716D">
              <w:rPr>
                <w:sz w:val="20"/>
                <w:szCs w:val="12"/>
              </w:rPr>
              <w:t>164235</w:t>
            </w:r>
          </w:p>
        </w:tc>
        <w:tc>
          <w:tcPr>
            <w:tcW w:w="3020" w:type="dxa"/>
          </w:tcPr>
          <w:p w14:paraId="64D5E069" w14:textId="77777777" w:rsidR="005F1784" w:rsidRPr="00DA716D" w:rsidRDefault="005F1784" w:rsidP="002A0AE6">
            <w:pPr>
              <w:rPr>
                <w:sz w:val="20"/>
                <w:szCs w:val="15"/>
              </w:rPr>
            </w:pPr>
            <w:r w:rsidRPr="00DA716D">
              <w:rPr>
                <w:sz w:val="20"/>
                <w:szCs w:val="15"/>
              </w:rPr>
              <w:t>Pravo služnosti</w:t>
            </w:r>
          </w:p>
        </w:tc>
        <w:tc>
          <w:tcPr>
            <w:tcW w:w="1276" w:type="dxa"/>
          </w:tcPr>
          <w:p w14:paraId="7C0F02F2" w14:textId="77777777" w:rsidR="005F1784" w:rsidRPr="00DA716D" w:rsidRDefault="005F1784" w:rsidP="002A0AE6">
            <w:pPr>
              <w:jc w:val="right"/>
              <w:rPr>
                <w:sz w:val="20"/>
                <w:szCs w:val="15"/>
              </w:rPr>
            </w:pPr>
            <w:r w:rsidRPr="00DA716D">
              <w:rPr>
                <w:sz w:val="20"/>
                <w:szCs w:val="15"/>
              </w:rPr>
              <w:t>130.000.</w:t>
            </w:r>
          </w:p>
        </w:tc>
        <w:tc>
          <w:tcPr>
            <w:tcW w:w="1416" w:type="dxa"/>
            <w:vMerge/>
          </w:tcPr>
          <w:p w14:paraId="66F0EB4F" w14:textId="77777777" w:rsidR="005F1784" w:rsidRPr="00DA716D" w:rsidRDefault="005F1784" w:rsidP="002A0AE6">
            <w:pPr>
              <w:jc w:val="right"/>
              <w:rPr>
                <w:sz w:val="20"/>
                <w:szCs w:val="15"/>
              </w:rPr>
            </w:pPr>
          </w:p>
        </w:tc>
        <w:tc>
          <w:tcPr>
            <w:tcW w:w="1560" w:type="dxa"/>
            <w:vMerge/>
          </w:tcPr>
          <w:p w14:paraId="43801708" w14:textId="77777777" w:rsidR="005F1784" w:rsidRPr="00DA716D" w:rsidRDefault="005F1784" w:rsidP="002A0AE6">
            <w:pPr>
              <w:jc w:val="right"/>
              <w:rPr>
                <w:sz w:val="20"/>
                <w:szCs w:val="15"/>
              </w:rPr>
            </w:pPr>
          </w:p>
        </w:tc>
      </w:tr>
      <w:tr w:rsidR="005F1784" w:rsidRPr="00DA716D" w14:paraId="6C8191ED" w14:textId="77777777" w:rsidTr="002A0AE6">
        <w:tc>
          <w:tcPr>
            <w:tcW w:w="959" w:type="dxa"/>
          </w:tcPr>
          <w:p w14:paraId="3E50FF4B" w14:textId="77777777" w:rsidR="005F1784" w:rsidRPr="00DA716D" w:rsidRDefault="005F1784" w:rsidP="002A0AE6">
            <w:pPr>
              <w:rPr>
                <w:sz w:val="20"/>
                <w:szCs w:val="15"/>
              </w:rPr>
            </w:pPr>
            <w:r w:rsidRPr="00DA716D">
              <w:rPr>
                <w:sz w:val="20"/>
                <w:szCs w:val="15"/>
              </w:rPr>
              <w:t>642395</w:t>
            </w:r>
          </w:p>
        </w:tc>
        <w:tc>
          <w:tcPr>
            <w:tcW w:w="949" w:type="dxa"/>
          </w:tcPr>
          <w:p w14:paraId="445EAD92" w14:textId="77777777" w:rsidR="005F1784" w:rsidRPr="00DA716D" w:rsidRDefault="005F1784" w:rsidP="002A0AE6">
            <w:pPr>
              <w:rPr>
                <w:sz w:val="20"/>
                <w:szCs w:val="12"/>
              </w:rPr>
            </w:pPr>
            <w:r w:rsidRPr="00DA716D">
              <w:rPr>
                <w:sz w:val="20"/>
                <w:szCs w:val="12"/>
              </w:rPr>
              <w:t>16423</w:t>
            </w:r>
          </w:p>
        </w:tc>
        <w:tc>
          <w:tcPr>
            <w:tcW w:w="3020" w:type="dxa"/>
          </w:tcPr>
          <w:p w14:paraId="7F35A542" w14:textId="77777777" w:rsidR="005F1784" w:rsidRPr="00DA716D" w:rsidRDefault="005F1784" w:rsidP="002A0AE6">
            <w:pPr>
              <w:rPr>
                <w:sz w:val="20"/>
                <w:szCs w:val="15"/>
              </w:rPr>
            </w:pPr>
            <w:r w:rsidRPr="00DA716D">
              <w:rPr>
                <w:sz w:val="20"/>
                <w:szCs w:val="15"/>
              </w:rPr>
              <w:t>Naknada za istražne bušotine</w:t>
            </w:r>
          </w:p>
        </w:tc>
        <w:tc>
          <w:tcPr>
            <w:tcW w:w="1276" w:type="dxa"/>
          </w:tcPr>
          <w:p w14:paraId="4811D268" w14:textId="77777777" w:rsidR="005F1784" w:rsidRPr="00DA716D" w:rsidRDefault="005F1784" w:rsidP="002A0AE6">
            <w:pPr>
              <w:jc w:val="right"/>
              <w:rPr>
                <w:sz w:val="20"/>
                <w:szCs w:val="15"/>
              </w:rPr>
            </w:pPr>
            <w:r w:rsidRPr="00DA716D">
              <w:rPr>
                <w:sz w:val="20"/>
                <w:szCs w:val="15"/>
              </w:rPr>
              <w:t>16.000.</w:t>
            </w:r>
          </w:p>
        </w:tc>
        <w:tc>
          <w:tcPr>
            <w:tcW w:w="1416" w:type="dxa"/>
            <w:vMerge/>
          </w:tcPr>
          <w:p w14:paraId="6EC1BC51" w14:textId="77777777" w:rsidR="005F1784" w:rsidRPr="00DA716D" w:rsidRDefault="005F1784" w:rsidP="002A0AE6">
            <w:pPr>
              <w:jc w:val="right"/>
              <w:rPr>
                <w:sz w:val="20"/>
                <w:szCs w:val="15"/>
              </w:rPr>
            </w:pPr>
          </w:p>
        </w:tc>
        <w:tc>
          <w:tcPr>
            <w:tcW w:w="1560" w:type="dxa"/>
            <w:vMerge/>
          </w:tcPr>
          <w:p w14:paraId="196255C8" w14:textId="77777777" w:rsidR="005F1784" w:rsidRPr="00DA716D" w:rsidRDefault="005F1784" w:rsidP="002A0AE6">
            <w:pPr>
              <w:jc w:val="right"/>
              <w:rPr>
                <w:sz w:val="20"/>
                <w:szCs w:val="15"/>
              </w:rPr>
            </w:pPr>
          </w:p>
        </w:tc>
      </w:tr>
      <w:tr w:rsidR="005F1784" w:rsidRPr="00DA716D" w14:paraId="12D60017" w14:textId="77777777" w:rsidTr="002A0AE6">
        <w:tc>
          <w:tcPr>
            <w:tcW w:w="959" w:type="dxa"/>
          </w:tcPr>
          <w:p w14:paraId="41C81ABF" w14:textId="77777777" w:rsidR="005F1784" w:rsidRPr="00DA716D" w:rsidRDefault="005F1784" w:rsidP="002A0AE6">
            <w:pPr>
              <w:rPr>
                <w:sz w:val="20"/>
                <w:szCs w:val="15"/>
              </w:rPr>
            </w:pPr>
            <w:r w:rsidRPr="00DA716D">
              <w:rPr>
                <w:sz w:val="20"/>
                <w:szCs w:val="15"/>
              </w:rPr>
              <w:t>64299</w:t>
            </w:r>
          </w:p>
        </w:tc>
        <w:tc>
          <w:tcPr>
            <w:tcW w:w="949" w:type="dxa"/>
          </w:tcPr>
          <w:p w14:paraId="34B6EFB9" w14:textId="77777777" w:rsidR="005F1784" w:rsidRPr="00DA716D" w:rsidRDefault="005F1784" w:rsidP="002A0AE6">
            <w:pPr>
              <w:rPr>
                <w:sz w:val="20"/>
                <w:szCs w:val="12"/>
              </w:rPr>
            </w:pPr>
            <w:r w:rsidRPr="00DA716D">
              <w:rPr>
                <w:sz w:val="20"/>
                <w:szCs w:val="12"/>
              </w:rPr>
              <w:t>1652691</w:t>
            </w:r>
          </w:p>
        </w:tc>
        <w:tc>
          <w:tcPr>
            <w:tcW w:w="3020" w:type="dxa"/>
          </w:tcPr>
          <w:p w14:paraId="691759FB" w14:textId="77777777" w:rsidR="005F1784" w:rsidRPr="00DA716D" w:rsidRDefault="005F1784" w:rsidP="002A0AE6">
            <w:pPr>
              <w:rPr>
                <w:sz w:val="20"/>
                <w:szCs w:val="15"/>
              </w:rPr>
            </w:pPr>
            <w:r w:rsidRPr="00DA716D">
              <w:rPr>
                <w:sz w:val="20"/>
                <w:szCs w:val="15"/>
              </w:rPr>
              <w:t xml:space="preserve">Nakn.za </w:t>
            </w:r>
            <w:proofErr w:type="spellStart"/>
            <w:r w:rsidRPr="00DA716D">
              <w:rPr>
                <w:sz w:val="20"/>
                <w:szCs w:val="15"/>
              </w:rPr>
              <w:t>zadrž.nezak.izgr.zgrade</w:t>
            </w:r>
            <w:proofErr w:type="spellEnd"/>
            <w:r w:rsidRPr="00DA716D">
              <w:rPr>
                <w:sz w:val="20"/>
                <w:szCs w:val="15"/>
              </w:rPr>
              <w:t xml:space="preserve"> u prostoru (legalizacija)</w:t>
            </w:r>
          </w:p>
        </w:tc>
        <w:tc>
          <w:tcPr>
            <w:tcW w:w="1276" w:type="dxa"/>
          </w:tcPr>
          <w:p w14:paraId="3FE3E0DA" w14:textId="77777777" w:rsidR="005F1784" w:rsidRPr="00DA716D" w:rsidRDefault="005F1784" w:rsidP="002A0AE6">
            <w:pPr>
              <w:jc w:val="right"/>
              <w:rPr>
                <w:sz w:val="20"/>
                <w:szCs w:val="15"/>
              </w:rPr>
            </w:pPr>
            <w:r w:rsidRPr="00DA716D">
              <w:rPr>
                <w:sz w:val="20"/>
                <w:szCs w:val="15"/>
              </w:rPr>
              <w:t>3.000.</w:t>
            </w:r>
          </w:p>
        </w:tc>
        <w:tc>
          <w:tcPr>
            <w:tcW w:w="1416" w:type="dxa"/>
            <w:vMerge/>
          </w:tcPr>
          <w:p w14:paraId="2435EFE7" w14:textId="77777777" w:rsidR="005F1784" w:rsidRPr="00DA716D" w:rsidRDefault="005F1784" w:rsidP="002A0AE6">
            <w:pPr>
              <w:jc w:val="right"/>
              <w:rPr>
                <w:sz w:val="20"/>
                <w:szCs w:val="15"/>
              </w:rPr>
            </w:pPr>
          </w:p>
        </w:tc>
        <w:tc>
          <w:tcPr>
            <w:tcW w:w="1560" w:type="dxa"/>
            <w:vMerge/>
          </w:tcPr>
          <w:p w14:paraId="44412930" w14:textId="77777777" w:rsidR="005F1784" w:rsidRPr="00DA716D" w:rsidRDefault="005F1784" w:rsidP="002A0AE6">
            <w:pPr>
              <w:jc w:val="right"/>
              <w:rPr>
                <w:sz w:val="20"/>
                <w:szCs w:val="15"/>
              </w:rPr>
            </w:pPr>
          </w:p>
        </w:tc>
      </w:tr>
      <w:tr w:rsidR="005F1784" w:rsidRPr="00DA716D" w14:paraId="6D6AB024" w14:textId="77777777" w:rsidTr="002A0AE6">
        <w:tc>
          <w:tcPr>
            <w:tcW w:w="4928" w:type="dxa"/>
            <w:gridSpan w:val="3"/>
          </w:tcPr>
          <w:p w14:paraId="36CE2A2E" w14:textId="77777777" w:rsidR="005F1784" w:rsidRPr="00DA716D" w:rsidRDefault="005F1784" w:rsidP="002A0AE6">
            <w:pPr>
              <w:rPr>
                <w:sz w:val="20"/>
                <w:szCs w:val="15"/>
              </w:rPr>
            </w:pPr>
            <w:r w:rsidRPr="00DA716D">
              <w:rPr>
                <w:b/>
                <w:sz w:val="20"/>
                <w:szCs w:val="15"/>
              </w:rPr>
              <w:t xml:space="preserve">UKUPNO:      642                                              </w:t>
            </w:r>
          </w:p>
        </w:tc>
        <w:tc>
          <w:tcPr>
            <w:tcW w:w="1276" w:type="dxa"/>
          </w:tcPr>
          <w:p w14:paraId="1E34E68D" w14:textId="77777777" w:rsidR="005F1784" w:rsidRPr="00DA716D" w:rsidRDefault="005F1784" w:rsidP="002A0AE6">
            <w:pPr>
              <w:jc w:val="right"/>
              <w:rPr>
                <w:b/>
                <w:sz w:val="20"/>
                <w:szCs w:val="15"/>
              </w:rPr>
            </w:pPr>
            <w:r w:rsidRPr="00DA716D">
              <w:rPr>
                <w:b/>
                <w:sz w:val="20"/>
                <w:szCs w:val="15"/>
              </w:rPr>
              <w:t>1.698.700.</w:t>
            </w:r>
          </w:p>
        </w:tc>
        <w:tc>
          <w:tcPr>
            <w:tcW w:w="1416" w:type="dxa"/>
          </w:tcPr>
          <w:p w14:paraId="6E7D7FC5" w14:textId="77777777" w:rsidR="005F1784" w:rsidRPr="00DA716D" w:rsidRDefault="005F1784" w:rsidP="002A0AE6">
            <w:pPr>
              <w:jc w:val="right"/>
              <w:rPr>
                <w:b/>
                <w:sz w:val="20"/>
                <w:szCs w:val="15"/>
              </w:rPr>
            </w:pPr>
            <w:r w:rsidRPr="00DA716D">
              <w:rPr>
                <w:b/>
                <w:sz w:val="20"/>
                <w:szCs w:val="15"/>
              </w:rPr>
              <w:t>1.800.000.</w:t>
            </w:r>
          </w:p>
        </w:tc>
        <w:tc>
          <w:tcPr>
            <w:tcW w:w="1560" w:type="dxa"/>
          </w:tcPr>
          <w:p w14:paraId="5F9B8C85" w14:textId="77777777" w:rsidR="005F1784" w:rsidRPr="00DA716D" w:rsidRDefault="005F1784" w:rsidP="002A0AE6">
            <w:pPr>
              <w:jc w:val="right"/>
              <w:rPr>
                <w:b/>
                <w:sz w:val="20"/>
                <w:szCs w:val="15"/>
              </w:rPr>
            </w:pPr>
            <w:r w:rsidRPr="00DA716D">
              <w:rPr>
                <w:b/>
                <w:sz w:val="20"/>
                <w:szCs w:val="15"/>
              </w:rPr>
              <w:t>1.900.000.</w:t>
            </w:r>
          </w:p>
        </w:tc>
      </w:tr>
    </w:tbl>
    <w:p w14:paraId="30F44F83"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5F1784" w:rsidRPr="00DA716D" w14:paraId="3683DA2D" w14:textId="77777777" w:rsidTr="002A0AE6">
        <w:tc>
          <w:tcPr>
            <w:tcW w:w="959" w:type="dxa"/>
          </w:tcPr>
          <w:p w14:paraId="279B26F0" w14:textId="77777777" w:rsidR="005F1784" w:rsidRPr="00DA716D" w:rsidRDefault="005F1784" w:rsidP="002A0AE6">
            <w:pPr>
              <w:rPr>
                <w:b/>
                <w:sz w:val="20"/>
                <w:szCs w:val="15"/>
              </w:rPr>
            </w:pPr>
            <w:r w:rsidRPr="00DA716D">
              <w:rPr>
                <w:b/>
                <w:sz w:val="20"/>
                <w:szCs w:val="15"/>
              </w:rPr>
              <w:t>651</w:t>
            </w:r>
          </w:p>
        </w:tc>
        <w:tc>
          <w:tcPr>
            <w:tcW w:w="8221" w:type="dxa"/>
            <w:gridSpan w:val="5"/>
          </w:tcPr>
          <w:p w14:paraId="06319092" w14:textId="77777777" w:rsidR="005F1784" w:rsidRPr="00DA716D" w:rsidRDefault="005F1784" w:rsidP="002A0AE6">
            <w:pPr>
              <w:rPr>
                <w:b/>
                <w:sz w:val="20"/>
                <w:szCs w:val="15"/>
              </w:rPr>
            </w:pPr>
            <w:r w:rsidRPr="00DA716D">
              <w:rPr>
                <w:b/>
                <w:sz w:val="20"/>
                <w:szCs w:val="15"/>
              </w:rPr>
              <w:t>Administrativne pristojbe</w:t>
            </w:r>
          </w:p>
        </w:tc>
      </w:tr>
      <w:tr w:rsidR="005F1784" w:rsidRPr="00DA716D" w14:paraId="7C744836" w14:textId="77777777" w:rsidTr="002A0AE6">
        <w:tc>
          <w:tcPr>
            <w:tcW w:w="959" w:type="dxa"/>
          </w:tcPr>
          <w:p w14:paraId="7B55BF78" w14:textId="77777777" w:rsidR="005F1784" w:rsidRPr="00DA716D" w:rsidRDefault="005F1784" w:rsidP="002A0AE6">
            <w:pPr>
              <w:rPr>
                <w:sz w:val="20"/>
                <w:szCs w:val="15"/>
              </w:rPr>
            </w:pPr>
            <w:r w:rsidRPr="00DA716D">
              <w:rPr>
                <w:sz w:val="20"/>
                <w:szCs w:val="15"/>
              </w:rPr>
              <w:t>65129</w:t>
            </w:r>
          </w:p>
        </w:tc>
        <w:tc>
          <w:tcPr>
            <w:tcW w:w="992" w:type="dxa"/>
          </w:tcPr>
          <w:p w14:paraId="239F579B" w14:textId="77777777" w:rsidR="005F1784" w:rsidRPr="00DA716D" w:rsidRDefault="005F1784" w:rsidP="002A0AE6">
            <w:pPr>
              <w:rPr>
                <w:sz w:val="20"/>
                <w:szCs w:val="15"/>
              </w:rPr>
            </w:pPr>
            <w:r w:rsidRPr="00DA716D">
              <w:rPr>
                <w:sz w:val="20"/>
                <w:szCs w:val="15"/>
              </w:rPr>
              <w:t>16512</w:t>
            </w:r>
          </w:p>
        </w:tc>
        <w:tc>
          <w:tcPr>
            <w:tcW w:w="2977" w:type="dxa"/>
          </w:tcPr>
          <w:p w14:paraId="32F09646" w14:textId="77777777" w:rsidR="005F1784" w:rsidRPr="00DA716D" w:rsidRDefault="005F1784" w:rsidP="002A0AE6">
            <w:pPr>
              <w:rPr>
                <w:sz w:val="20"/>
                <w:szCs w:val="15"/>
              </w:rPr>
            </w:pPr>
            <w:r w:rsidRPr="00DA716D">
              <w:rPr>
                <w:sz w:val="20"/>
                <w:szCs w:val="15"/>
              </w:rPr>
              <w:t xml:space="preserve">Ostale </w:t>
            </w:r>
            <w:proofErr w:type="spellStart"/>
            <w:r w:rsidRPr="00DA716D">
              <w:rPr>
                <w:sz w:val="20"/>
                <w:szCs w:val="15"/>
              </w:rPr>
              <w:t>nakn.općinskom</w:t>
            </w:r>
            <w:proofErr w:type="spellEnd"/>
            <w:r w:rsidRPr="00DA716D">
              <w:rPr>
                <w:sz w:val="20"/>
                <w:szCs w:val="15"/>
              </w:rPr>
              <w:t xml:space="preserve"> odlukom</w:t>
            </w:r>
          </w:p>
        </w:tc>
        <w:tc>
          <w:tcPr>
            <w:tcW w:w="1276" w:type="dxa"/>
          </w:tcPr>
          <w:p w14:paraId="52C1C169" w14:textId="77777777" w:rsidR="005F1784" w:rsidRPr="00DA716D" w:rsidRDefault="005F1784" w:rsidP="002A0AE6">
            <w:pPr>
              <w:jc w:val="right"/>
              <w:rPr>
                <w:sz w:val="20"/>
                <w:szCs w:val="15"/>
              </w:rPr>
            </w:pPr>
            <w:r w:rsidRPr="00DA716D">
              <w:rPr>
                <w:sz w:val="20"/>
                <w:szCs w:val="15"/>
              </w:rPr>
              <w:t>200.</w:t>
            </w:r>
          </w:p>
        </w:tc>
        <w:tc>
          <w:tcPr>
            <w:tcW w:w="1417" w:type="dxa"/>
            <w:vMerge w:val="restart"/>
          </w:tcPr>
          <w:p w14:paraId="6E25CC02" w14:textId="77777777" w:rsidR="005F1784" w:rsidRPr="00DA716D" w:rsidRDefault="005F1784" w:rsidP="002A0AE6">
            <w:pPr>
              <w:jc w:val="right"/>
              <w:rPr>
                <w:sz w:val="20"/>
                <w:szCs w:val="15"/>
              </w:rPr>
            </w:pPr>
          </w:p>
        </w:tc>
        <w:tc>
          <w:tcPr>
            <w:tcW w:w="1559" w:type="dxa"/>
            <w:vMerge w:val="restart"/>
          </w:tcPr>
          <w:p w14:paraId="3B105406" w14:textId="77777777" w:rsidR="005F1784" w:rsidRPr="00DA716D" w:rsidRDefault="005F1784" w:rsidP="002A0AE6">
            <w:pPr>
              <w:jc w:val="right"/>
              <w:rPr>
                <w:sz w:val="20"/>
                <w:szCs w:val="15"/>
              </w:rPr>
            </w:pPr>
          </w:p>
        </w:tc>
      </w:tr>
      <w:tr w:rsidR="005F1784" w:rsidRPr="00DA716D" w14:paraId="3C31A653" w14:textId="77777777" w:rsidTr="002A0AE6">
        <w:tc>
          <w:tcPr>
            <w:tcW w:w="959" w:type="dxa"/>
          </w:tcPr>
          <w:p w14:paraId="14033E40" w14:textId="77777777" w:rsidR="005F1784" w:rsidRPr="00DA716D" w:rsidRDefault="005F1784" w:rsidP="002A0AE6">
            <w:pPr>
              <w:rPr>
                <w:sz w:val="20"/>
                <w:szCs w:val="15"/>
              </w:rPr>
            </w:pPr>
            <w:r w:rsidRPr="00DA716D">
              <w:rPr>
                <w:sz w:val="20"/>
                <w:szCs w:val="15"/>
              </w:rPr>
              <w:t>65139</w:t>
            </w:r>
          </w:p>
        </w:tc>
        <w:tc>
          <w:tcPr>
            <w:tcW w:w="992" w:type="dxa"/>
          </w:tcPr>
          <w:p w14:paraId="5B77CFD3" w14:textId="77777777" w:rsidR="005F1784" w:rsidRPr="00DA716D" w:rsidRDefault="005F1784" w:rsidP="002A0AE6">
            <w:pPr>
              <w:rPr>
                <w:sz w:val="20"/>
                <w:szCs w:val="15"/>
              </w:rPr>
            </w:pPr>
            <w:r w:rsidRPr="00DA716D">
              <w:rPr>
                <w:sz w:val="20"/>
                <w:szCs w:val="15"/>
              </w:rPr>
              <w:t>16513</w:t>
            </w:r>
          </w:p>
        </w:tc>
        <w:tc>
          <w:tcPr>
            <w:tcW w:w="2977" w:type="dxa"/>
          </w:tcPr>
          <w:p w14:paraId="1E6CC2CC" w14:textId="77777777" w:rsidR="005F1784" w:rsidRPr="00DA716D" w:rsidRDefault="005F1784" w:rsidP="002A0AE6">
            <w:pPr>
              <w:rPr>
                <w:sz w:val="20"/>
                <w:szCs w:val="15"/>
              </w:rPr>
            </w:pPr>
            <w:proofErr w:type="spellStart"/>
            <w:r w:rsidRPr="00DA716D">
              <w:rPr>
                <w:sz w:val="20"/>
                <w:szCs w:val="15"/>
              </w:rPr>
              <w:t>Prih.od</w:t>
            </w:r>
            <w:proofErr w:type="spellEnd"/>
            <w:r w:rsidRPr="00DA716D">
              <w:rPr>
                <w:sz w:val="20"/>
                <w:szCs w:val="15"/>
              </w:rPr>
              <w:t xml:space="preserve"> prodaje državnih biljega</w:t>
            </w:r>
          </w:p>
        </w:tc>
        <w:tc>
          <w:tcPr>
            <w:tcW w:w="1276" w:type="dxa"/>
          </w:tcPr>
          <w:p w14:paraId="4D79CA39" w14:textId="77777777" w:rsidR="005F1784" w:rsidRPr="00DA716D" w:rsidRDefault="005F1784" w:rsidP="002A0AE6">
            <w:pPr>
              <w:jc w:val="right"/>
              <w:rPr>
                <w:sz w:val="20"/>
                <w:szCs w:val="15"/>
              </w:rPr>
            </w:pPr>
            <w:r w:rsidRPr="00DA716D">
              <w:rPr>
                <w:sz w:val="20"/>
                <w:szCs w:val="15"/>
              </w:rPr>
              <w:t>100.</w:t>
            </w:r>
          </w:p>
        </w:tc>
        <w:tc>
          <w:tcPr>
            <w:tcW w:w="1417" w:type="dxa"/>
            <w:vMerge/>
          </w:tcPr>
          <w:p w14:paraId="544FDCCD" w14:textId="77777777" w:rsidR="005F1784" w:rsidRPr="00DA716D" w:rsidRDefault="005F1784" w:rsidP="002A0AE6">
            <w:pPr>
              <w:jc w:val="right"/>
              <w:rPr>
                <w:sz w:val="20"/>
                <w:szCs w:val="15"/>
              </w:rPr>
            </w:pPr>
          </w:p>
        </w:tc>
        <w:tc>
          <w:tcPr>
            <w:tcW w:w="1559" w:type="dxa"/>
            <w:vMerge/>
          </w:tcPr>
          <w:p w14:paraId="16D67420" w14:textId="77777777" w:rsidR="005F1784" w:rsidRPr="00DA716D" w:rsidRDefault="005F1784" w:rsidP="002A0AE6">
            <w:pPr>
              <w:tabs>
                <w:tab w:val="left" w:pos="1095"/>
              </w:tabs>
              <w:jc w:val="right"/>
              <w:rPr>
                <w:sz w:val="20"/>
                <w:szCs w:val="15"/>
              </w:rPr>
            </w:pPr>
          </w:p>
        </w:tc>
      </w:tr>
      <w:tr w:rsidR="005F1784" w:rsidRPr="00DA716D" w14:paraId="29F32900" w14:textId="77777777" w:rsidTr="002A0AE6">
        <w:tc>
          <w:tcPr>
            <w:tcW w:w="4928" w:type="dxa"/>
            <w:gridSpan w:val="3"/>
          </w:tcPr>
          <w:p w14:paraId="57C6888E" w14:textId="77777777" w:rsidR="005F1784" w:rsidRPr="00DA716D" w:rsidRDefault="005F1784" w:rsidP="002A0AE6">
            <w:pPr>
              <w:rPr>
                <w:sz w:val="20"/>
                <w:szCs w:val="15"/>
              </w:rPr>
            </w:pPr>
            <w:r w:rsidRPr="00DA716D">
              <w:rPr>
                <w:b/>
                <w:sz w:val="20"/>
                <w:szCs w:val="15"/>
              </w:rPr>
              <w:t>UKUPNO:    651</w:t>
            </w:r>
          </w:p>
        </w:tc>
        <w:tc>
          <w:tcPr>
            <w:tcW w:w="1276" w:type="dxa"/>
          </w:tcPr>
          <w:p w14:paraId="76719795" w14:textId="77777777" w:rsidR="005F1784" w:rsidRPr="00DA716D" w:rsidRDefault="005F1784" w:rsidP="002A0AE6">
            <w:pPr>
              <w:jc w:val="right"/>
              <w:rPr>
                <w:b/>
                <w:bCs/>
                <w:sz w:val="20"/>
                <w:szCs w:val="15"/>
              </w:rPr>
            </w:pPr>
            <w:r w:rsidRPr="00DA716D">
              <w:rPr>
                <w:b/>
                <w:bCs/>
                <w:sz w:val="20"/>
                <w:szCs w:val="15"/>
              </w:rPr>
              <w:t>300.</w:t>
            </w:r>
          </w:p>
        </w:tc>
        <w:tc>
          <w:tcPr>
            <w:tcW w:w="1417" w:type="dxa"/>
          </w:tcPr>
          <w:p w14:paraId="7ED133D3" w14:textId="77777777" w:rsidR="005F1784" w:rsidRPr="00DA716D" w:rsidRDefault="005F1784" w:rsidP="002A0AE6">
            <w:pPr>
              <w:jc w:val="right"/>
              <w:rPr>
                <w:b/>
                <w:bCs/>
                <w:sz w:val="20"/>
                <w:szCs w:val="15"/>
              </w:rPr>
            </w:pPr>
            <w:r w:rsidRPr="00DA716D">
              <w:rPr>
                <w:b/>
                <w:bCs/>
                <w:sz w:val="20"/>
                <w:szCs w:val="15"/>
              </w:rPr>
              <w:t>300.</w:t>
            </w:r>
          </w:p>
        </w:tc>
        <w:tc>
          <w:tcPr>
            <w:tcW w:w="1559" w:type="dxa"/>
          </w:tcPr>
          <w:p w14:paraId="3ABE19DE" w14:textId="77777777" w:rsidR="005F1784" w:rsidRPr="00DA716D" w:rsidRDefault="005F1784" w:rsidP="002A0AE6">
            <w:pPr>
              <w:tabs>
                <w:tab w:val="left" w:pos="1095"/>
              </w:tabs>
              <w:jc w:val="right"/>
              <w:rPr>
                <w:b/>
                <w:bCs/>
                <w:sz w:val="20"/>
                <w:szCs w:val="15"/>
              </w:rPr>
            </w:pPr>
            <w:r w:rsidRPr="00DA716D">
              <w:rPr>
                <w:b/>
                <w:bCs/>
                <w:sz w:val="20"/>
                <w:szCs w:val="15"/>
              </w:rPr>
              <w:t>300.</w:t>
            </w:r>
          </w:p>
        </w:tc>
      </w:tr>
    </w:tbl>
    <w:p w14:paraId="7078A62F" w14:textId="77777777" w:rsidR="005F1784" w:rsidRPr="00DA716D" w:rsidRDefault="005F1784" w:rsidP="005F1784">
      <w:pPr>
        <w:tabs>
          <w:tab w:val="left" w:pos="4950"/>
          <w:tab w:val="left" w:pos="5232"/>
          <w:tab w:val="left" w:pos="6210"/>
          <w:tab w:val="left" w:pos="7800"/>
        </w:tabs>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416"/>
        <w:gridCol w:w="1618"/>
      </w:tblGrid>
      <w:tr w:rsidR="005F1784" w:rsidRPr="00DA716D" w14:paraId="7FC5BAF5" w14:textId="77777777" w:rsidTr="002A0AE6">
        <w:tc>
          <w:tcPr>
            <w:tcW w:w="974" w:type="dxa"/>
          </w:tcPr>
          <w:p w14:paraId="5F8C5A53" w14:textId="77777777" w:rsidR="005F1784" w:rsidRPr="00DA716D" w:rsidRDefault="005F1784" w:rsidP="002A0AE6">
            <w:pPr>
              <w:rPr>
                <w:b/>
                <w:sz w:val="20"/>
                <w:szCs w:val="15"/>
              </w:rPr>
            </w:pPr>
            <w:r w:rsidRPr="00DA716D">
              <w:rPr>
                <w:b/>
                <w:sz w:val="20"/>
                <w:szCs w:val="15"/>
              </w:rPr>
              <w:t>652</w:t>
            </w:r>
          </w:p>
        </w:tc>
        <w:tc>
          <w:tcPr>
            <w:tcW w:w="8264" w:type="dxa"/>
            <w:gridSpan w:val="5"/>
          </w:tcPr>
          <w:p w14:paraId="267208BB" w14:textId="77777777" w:rsidR="005F1784" w:rsidRPr="00DA716D" w:rsidRDefault="005F1784" w:rsidP="002A0AE6">
            <w:pPr>
              <w:rPr>
                <w:b/>
                <w:sz w:val="20"/>
                <w:szCs w:val="15"/>
              </w:rPr>
            </w:pPr>
            <w:r w:rsidRPr="00DA716D">
              <w:rPr>
                <w:b/>
                <w:sz w:val="20"/>
                <w:szCs w:val="15"/>
              </w:rPr>
              <w:t>Prihodi po posebnim propisima</w:t>
            </w:r>
          </w:p>
        </w:tc>
      </w:tr>
      <w:tr w:rsidR="005F1784" w:rsidRPr="00DA716D" w14:paraId="225BCBDA" w14:textId="77777777" w:rsidTr="002A0AE6">
        <w:trPr>
          <w:trHeight w:val="236"/>
        </w:trPr>
        <w:tc>
          <w:tcPr>
            <w:tcW w:w="974" w:type="dxa"/>
          </w:tcPr>
          <w:p w14:paraId="5FA23EB7" w14:textId="77777777" w:rsidR="005F1784" w:rsidRPr="00DA716D" w:rsidRDefault="005F1784" w:rsidP="002A0AE6">
            <w:pPr>
              <w:rPr>
                <w:sz w:val="20"/>
                <w:szCs w:val="15"/>
              </w:rPr>
            </w:pPr>
            <w:r w:rsidRPr="00DA716D">
              <w:rPr>
                <w:sz w:val="20"/>
                <w:szCs w:val="15"/>
              </w:rPr>
              <w:t>65221</w:t>
            </w:r>
          </w:p>
        </w:tc>
        <w:tc>
          <w:tcPr>
            <w:tcW w:w="1016" w:type="dxa"/>
          </w:tcPr>
          <w:p w14:paraId="6E4CDA1B" w14:textId="77777777" w:rsidR="005F1784" w:rsidRPr="00DA716D" w:rsidRDefault="005F1784" w:rsidP="002A0AE6">
            <w:pPr>
              <w:rPr>
                <w:sz w:val="20"/>
                <w:szCs w:val="15"/>
              </w:rPr>
            </w:pPr>
            <w:r w:rsidRPr="00DA716D">
              <w:rPr>
                <w:sz w:val="20"/>
                <w:szCs w:val="15"/>
              </w:rPr>
              <w:t>165221</w:t>
            </w:r>
          </w:p>
        </w:tc>
        <w:tc>
          <w:tcPr>
            <w:tcW w:w="2938" w:type="dxa"/>
          </w:tcPr>
          <w:p w14:paraId="15581FAB" w14:textId="77777777" w:rsidR="005F1784" w:rsidRPr="00DA716D" w:rsidRDefault="005F1784" w:rsidP="002A0AE6">
            <w:pPr>
              <w:rPr>
                <w:sz w:val="20"/>
                <w:szCs w:val="15"/>
              </w:rPr>
            </w:pPr>
            <w:r w:rsidRPr="00DA716D">
              <w:rPr>
                <w:sz w:val="20"/>
                <w:szCs w:val="15"/>
              </w:rPr>
              <w:t>Vodni doprinos</w:t>
            </w:r>
          </w:p>
        </w:tc>
        <w:tc>
          <w:tcPr>
            <w:tcW w:w="1276" w:type="dxa"/>
          </w:tcPr>
          <w:p w14:paraId="70C39F49" w14:textId="77777777" w:rsidR="005F1784" w:rsidRPr="00DA716D" w:rsidRDefault="005F1784" w:rsidP="002A0AE6">
            <w:pPr>
              <w:jc w:val="right"/>
              <w:rPr>
                <w:sz w:val="20"/>
                <w:szCs w:val="15"/>
              </w:rPr>
            </w:pPr>
            <w:r w:rsidRPr="00DA716D">
              <w:rPr>
                <w:sz w:val="20"/>
                <w:szCs w:val="15"/>
              </w:rPr>
              <w:t>2.000.</w:t>
            </w:r>
          </w:p>
        </w:tc>
        <w:tc>
          <w:tcPr>
            <w:tcW w:w="1416" w:type="dxa"/>
            <w:vMerge w:val="restart"/>
          </w:tcPr>
          <w:p w14:paraId="1BC2AE41" w14:textId="77777777" w:rsidR="005F1784" w:rsidRPr="00DA716D" w:rsidRDefault="005F1784" w:rsidP="002A0AE6">
            <w:pPr>
              <w:tabs>
                <w:tab w:val="left" w:pos="1050"/>
              </w:tabs>
              <w:jc w:val="right"/>
              <w:rPr>
                <w:sz w:val="20"/>
                <w:szCs w:val="15"/>
              </w:rPr>
            </w:pPr>
          </w:p>
        </w:tc>
        <w:tc>
          <w:tcPr>
            <w:tcW w:w="1618" w:type="dxa"/>
            <w:vMerge w:val="restart"/>
          </w:tcPr>
          <w:p w14:paraId="16A3BB79" w14:textId="77777777" w:rsidR="005F1784" w:rsidRPr="00DA716D" w:rsidRDefault="005F1784" w:rsidP="002A0AE6">
            <w:pPr>
              <w:jc w:val="right"/>
              <w:rPr>
                <w:sz w:val="20"/>
                <w:szCs w:val="15"/>
              </w:rPr>
            </w:pPr>
          </w:p>
        </w:tc>
      </w:tr>
      <w:tr w:rsidR="005F1784" w:rsidRPr="00DA716D" w14:paraId="05F1BB1B" w14:textId="77777777" w:rsidTr="002A0AE6">
        <w:tc>
          <w:tcPr>
            <w:tcW w:w="974" w:type="dxa"/>
          </w:tcPr>
          <w:p w14:paraId="36A83B32" w14:textId="77777777" w:rsidR="005F1784" w:rsidRPr="00DA716D" w:rsidRDefault="005F1784" w:rsidP="002A0AE6">
            <w:pPr>
              <w:rPr>
                <w:sz w:val="20"/>
                <w:szCs w:val="15"/>
              </w:rPr>
            </w:pPr>
            <w:r w:rsidRPr="00DA716D">
              <w:rPr>
                <w:sz w:val="20"/>
                <w:szCs w:val="15"/>
              </w:rPr>
              <w:t>65241</w:t>
            </w:r>
          </w:p>
        </w:tc>
        <w:tc>
          <w:tcPr>
            <w:tcW w:w="1016" w:type="dxa"/>
          </w:tcPr>
          <w:p w14:paraId="6EF3AE33" w14:textId="77777777" w:rsidR="005F1784" w:rsidRPr="00DA716D" w:rsidRDefault="005F1784" w:rsidP="002A0AE6">
            <w:pPr>
              <w:rPr>
                <w:sz w:val="20"/>
                <w:szCs w:val="15"/>
              </w:rPr>
            </w:pPr>
            <w:r w:rsidRPr="00DA716D">
              <w:rPr>
                <w:sz w:val="20"/>
                <w:szCs w:val="15"/>
              </w:rPr>
              <w:t>165241</w:t>
            </w:r>
          </w:p>
        </w:tc>
        <w:tc>
          <w:tcPr>
            <w:tcW w:w="2938" w:type="dxa"/>
          </w:tcPr>
          <w:p w14:paraId="156ECDD8" w14:textId="77777777" w:rsidR="005F1784" w:rsidRPr="00DA716D" w:rsidRDefault="005F1784" w:rsidP="002A0AE6">
            <w:pPr>
              <w:rPr>
                <w:sz w:val="20"/>
                <w:szCs w:val="15"/>
              </w:rPr>
            </w:pPr>
            <w:r w:rsidRPr="00DA716D">
              <w:rPr>
                <w:sz w:val="20"/>
                <w:szCs w:val="15"/>
              </w:rPr>
              <w:t>Doprinos za šume</w:t>
            </w:r>
          </w:p>
        </w:tc>
        <w:tc>
          <w:tcPr>
            <w:tcW w:w="1276" w:type="dxa"/>
          </w:tcPr>
          <w:p w14:paraId="56DB9FEC" w14:textId="77777777" w:rsidR="005F1784" w:rsidRPr="00DA716D" w:rsidRDefault="005F1784" w:rsidP="002A0AE6">
            <w:pPr>
              <w:tabs>
                <w:tab w:val="center" w:pos="530"/>
                <w:tab w:val="right" w:pos="1060"/>
              </w:tabs>
              <w:jc w:val="right"/>
              <w:rPr>
                <w:sz w:val="20"/>
                <w:szCs w:val="15"/>
              </w:rPr>
            </w:pPr>
            <w:r w:rsidRPr="00DA716D">
              <w:rPr>
                <w:sz w:val="20"/>
                <w:szCs w:val="15"/>
              </w:rPr>
              <w:t>900.000.</w:t>
            </w:r>
          </w:p>
        </w:tc>
        <w:tc>
          <w:tcPr>
            <w:tcW w:w="1416" w:type="dxa"/>
            <w:vMerge/>
          </w:tcPr>
          <w:p w14:paraId="42931360" w14:textId="77777777" w:rsidR="005F1784" w:rsidRPr="00DA716D" w:rsidRDefault="005F1784" w:rsidP="002A0AE6">
            <w:pPr>
              <w:tabs>
                <w:tab w:val="left" w:pos="1050"/>
                <w:tab w:val="left" w:pos="1155"/>
              </w:tabs>
              <w:jc w:val="right"/>
              <w:rPr>
                <w:sz w:val="20"/>
                <w:szCs w:val="15"/>
              </w:rPr>
            </w:pPr>
          </w:p>
        </w:tc>
        <w:tc>
          <w:tcPr>
            <w:tcW w:w="1618" w:type="dxa"/>
            <w:vMerge/>
          </w:tcPr>
          <w:p w14:paraId="1F5B2045" w14:textId="77777777" w:rsidR="005F1784" w:rsidRPr="00DA716D" w:rsidRDefault="005F1784" w:rsidP="002A0AE6">
            <w:pPr>
              <w:tabs>
                <w:tab w:val="center" w:pos="530"/>
                <w:tab w:val="right" w:pos="1060"/>
              </w:tabs>
              <w:jc w:val="right"/>
              <w:rPr>
                <w:sz w:val="20"/>
                <w:szCs w:val="15"/>
              </w:rPr>
            </w:pPr>
          </w:p>
        </w:tc>
      </w:tr>
      <w:tr w:rsidR="005F1784" w:rsidRPr="00DA716D" w14:paraId="3F6C57D0" w14:textId="77777777" w:rsidTr="002A0AE6">
        <w:tc>
          <w:tcPr>
            <w:tcW w:w="974" w:type="dxa"/>
          </w:tcPr>
          <w:p w14:paraId="25A3AB97" w14:textId="77777777" w:rsidR="005F1784" w:rsidRPr="00DA716D" w:rsidRDefault="005F1784" w:rsidP="002A0AE6">
            <w:pPr>
              <w:rPr>
                <w:sz w:val="20"/>
                <w:szCs w:val="15"/>
              </w:rPr>
            </w:pPr>
            <w:r w:rsidRPr="00DA716D">
              <w:rPr>
                <w:sz w:val="20"/>
                <w:szCs w:val="15"/>
              </w:rPr>
              <w:t>65269</w:t>
            </w:r>
          </w:p>
        </w:tc>
        <w:tc>
          <w:tcPr>
            <w:tcW w:w="1016" w:type="dxa"/>
          </w:tcPr>
          <w:p w14:paraId="12FA7CDA" w14:textId="77777777" w:rsidR="005F1784" w:rsidRPr="00DA716D" w:rsidRDefault="005F1784" w:rsidP="002A0AE6">
            <w:pPr>
              <w:rPr>
                <w:sz w:val="20"/>
                <w:szCs w:val="15"/>
              </w:rPr>
            </w:pPr>
            <w:r w:rsidRPr="00DA716D">
              <w:rPr>
                <w:sz w:val="20"/>
                <w:szCs w:val="15"/>
              </w:rPr>
              <w:t>16526</w:t>
            </w:r>
          </w:p>
        </w:tc>
        <w:tc>
          <w:tcPr>
            <w:tcW w:w="2938" w:type="dxa"/>
          </w:tcPr>
          <w:p w14:paraId="2E946521" w14:textId="77777777" w:rsidR="005F1784" w:rsidRPr="00DA716D" w:rsidRDefault="005F1784" w:rsidP="002A0AE6">
            <w:pPr>
              <w:rPr>
                <w:sz w:val="16"/>
                <w:szCs w:val="16"/>
              </w:rPr>
            </w:pPr>
            <w:r w:rsidRPr="00DA716D">
              <w:rPr>
                <w:sz w:val="20"/>
                <w:szCs w:val="15"/>
              </w:rPr>
              <w:t xml:space="preserve">Ostali </w:t>
            </w:r>
            <w:proofErr w:type="spellStart"/>
            <w:r w:rsidRPr="00DA716D">
              <w:rPr>
                <w:sz w:val="20"/>
                <w:szCs w:val="15"/>
              </w:rPr>
              <w:t>nesp.prihodi</w:t>
            </w:r>
            <w:proofErr w:type="spellEnd"/>
          </w:p>
        </w:tc>
        <w:tc>
          <w:tcPr>
            <w:tcW w:w="1276" w:type="dxa"/>
          </w:tcPr>
          <w:p w14:paraId="0DF863BB" w14:textId="77777777" w:rsidR="005F1784" w:rsidRPr="00DA716D" w:rsidRDefault="005F1784" w:rsidP="002A0AE6">
            <w:pPr>
              <w:jc w:val="right"/>
              <w:rPr>
                <w:sz w:val="20"/>
                <w:szCs w:val="15"/>
              </w:rPr>
            </w:pPr>
            <w:r w:rsidRPr="00DA716D">
              <w:rPr>
                <w:sz w:val="20"/>
                <w:szCs w:val="15"/>
              </w:rPr>
              <w:t>15.000.</w:t>
            </w:r>
          </w:p>
        </w:tc>
        <w:tc>
          <w:tcPr>
            <w:tcW w:w="1416" w:type="dxa"/>
            <w:vMerge/>
          </w:tcPr>
          <w:p w14:paraId="0D16AE04" w14:textId="77777777" w:rsidR="005F1784" w:rsidRPr="00DA716D" w:rsidRDefault="005F1784" w:rsidP="002A0AE6">
            <w:pPr>
              <w:tabs>
                <w:tab w:val="left" w:pos="1050"/>
              </w:tabs>
              <w:jc w:val="right"/>
              <w:rPr>
                <w:sz w:val="20"/>
                <w:szCs w:val="15"/>
              </w:rPr>
            </w:pPr>
          </w:p>
        </w:tc>
        <w:tc>
          <w:tcPr>
            <w:tcW w:w="1618" w:type="dxa"/>
            <w:vMerge/>
          </w:tcPr>
          <w:p w14:paraId="3A1E81F5" w14:textId="77777777" w:rsidR="005F1784" w:rsidRPr="00DA716D" w:rsidRDefault="005F1784" w:rsidP="002A0AE6">
            <w:pPr>
              <w:jc w:val="right"/>
              <w:rPr>
                <w:sz w:val="20"/>
                <w:szCs w:val="15"/>
              </w:rPr>
            </w:pPr>
          </w:p>
        </w:tc>
      </w:tr>
      <w:tr w:rsidR="005F1784" w:rsidRPr="00DA716D" w14:paraId="53BA40BB" w14:textId="77777777" w:rsidTr="002A0AE6">
        <w:tc>
          <w:tcPr>
            <w:tcW w:w="974" w:type="dxa"/>
          </w:tcPr>
          <w:p w14:paraId="3A71AF2A" w14:textId="77777777" w:rsidR="005F1784" w:rsidRPr="00DA716D" w:rsidRDefault="005F1784" w:rsidP="002A0AE6">
            <w:pPr>
              <w:rPr>
                <w:sz w:val="20"/>
                <w:szCs w:val="15"/>
              </w:rPr>
            </w:pPr>
            <w:r w:rsidRPr="00DA716D">
              <w:rPr>
                <w:sz w:val="20"/>
                <w:szCs w:val="15"/>
              </w:rPr>
              <w:t>6526912</w:t>
            </w:r>
          </w:p>
        </w:tc>
        <w:tc>
          <w:tcPr>
            <w:tcW w:w="1016" w:type="dxa"/>
          </w:tcPr>
          <w:p w14:paraId="3659A79D" w14:textId="77777777" w:rsidR="005F1784" w:rsidRPr="00DA716D" w:rsidRDefault="005F1784" w:rsidP="002A0AE6">
            <w:pPr>
              <w:rPr>
                <w:sz w:val="20"/>
                <w:szCs w:val="15"/>
              </w:rPr>
            </w:pPr>
            <w:r w:rsidRPr="00DA716D">
              <w:rPr>
                <w:sz w:val="20"/>
                <w:szCs w:val="15"/>
              </w:rPr>
              <w:t>16526</w:t>
            </w:r>
          </w:p>
        </w:tc>
        <w:tc>
          <w:tcPr>
            <w:tcW w:w="2938" w:type="dxa"/>
          </w:tcPr>
          <w:p w14:paraId="28800535" w14:textId="77777777" w:rsidR="005F1784" w:rsidRPr="00DA716D" w:rsidRDefault="005F1784" w:rsidP="002A0AE6">
            <w:pPr>
              <w:rPr>
                <w:sz w:val="20"/>
                <w:szCs w:val="15"/>
              </w:rPr>
            </w:pPr>
            <w:r w:rsidRPr="00DA716D">
              <w:rPr>
                <w:sz w:val="20"/>
                <w:szCs w:val="15"/>
              </w:rPr>
              <w:t xml:space="preserve">Prihod po </w:t>
            </w:r>
            <w:proofErr w:type="spellStart"/>
            <w:r w:rsidRPr="00DA716D">
              <w:rPr>
                <w:sz w:val="20"/>
                <w:szCs w:val="15"/>
              </w:rPr>
              <w:t>Ug</w:t>
            </w:r>
            <w:proofErr w:type="spellEnd"/>
            <w:r w:rsidRPr="00DA716D">
              <w:rPr>
                <w:sz w:val="20"/>
                <w:szCs w:val="15"/>
              </w:rPr>
              <w:t>.-Komunalije d.o.o.</w:t>
            </w:r>
          </w:p>
        </w:tc>
        <w:tc>
          <w:tcPr>
            <w:tcW w:w="1276" w:type="dxa"/>
          </w:tcPr>
          <w:p w14:paraId="52548D8E" w14:textId="77777777" w:rsidR="005F1784" w:rsidRPr="00DA716D" w:rsidRDefault="005F1784" w:rsidP="002A0AE6">
            <w:pPr>
              <w:jc w:val="right"/>
              <w:rPr>
                <w:sz w:val="20"/>
                <w:szCs w:val="15"/>
              </w:rPr>
            </w:pPr>
            <w:r w:rsidRPr="00DA716D">
              <w:rPr>
                <w:sz w:val="20"/>
                <w:szCs w:val="15"/>
              </w:rPr>
              <w:t>3.000.</w:t>
            </w:r>
          </w:p>
        </w:tc>
        <w:tc>
          <w:tcPr>
            <w:tcW w:w="1416" w:type="dxa"/>
            <w:vMerge/>
          </w:tcPr>
          <w:p w14:paraId="10C76F7C" w14:textId="77777777" w:rsidR="005F1784" w:rsidRPr="00DA716D" w:rsidRDefault="005F1784" w:rsidP="002A0AE6">
            <w:pPr>
              <w:tabs>
                <w:tab w:val="left" w:pos="1050"/>
              </w:tabs>
              <w:jc w:val="right"/>
              <w:rPr>
                <w:sz w:val="20"/>
                <w:szCs w:val="15"/>
              </w:rPr>
            </w:pPr>
          </w:p>
        </w:tc>
        <w:tc>
          <w:tcPr>
            <w:tcW w:w="1618" w:type="dxa"/>
            <w:vMerge/>
          </w:tcPr>
          <w:p w14:paraId="4E0C94EE" w14:textId="77777777" w:rsidR="005F1784" w:rsidRPr="00DA716D" w:rsidRDefault="005F1784" w:rsidP="002A0AE6">
            <w:pPr>
              <w:jc w:val="right"/>
              <w:rPr>
                <w:sz w:val="20"/>
                <w:szCs w:val="15"/>
              </w:rPr>
            </w:pPr>
          </w:p>
        </w:tc>
      </w:tr>
      <w:tr w:rsidR="005F1784" w:rsidRPr="00DA716D" w14:paraId="12D8A57E" w14:textId="77777777" w:rsidTr="002A0AE6">
        <w:tc>
          <w:tcPr>
            <w:tcW w:w="974" w:type="dxa"/>
          </w:tcPr>
          <w:p w14:paraId="2B5230B5" w14:textId="77777777" w:rsidR="005F1784" w:rsidRPr="00DA716D" w:rsidRDefault="005F1784" w:rsidP="002A0AE6">
            <w:pPr>
              <w:rPr>
                <w:sz w:val="20"/>
                <w:szCs w:val="15"/>
              </w:rPr>
            </w:pPr>
            <w:r w:rsidRPr="00DA716D">
              <w:rPr>
                <w:sz w:val="20"/>
                <w:szCs w:val="15"/>
              </w:rPr>
              <w:t>652694</w:t>
            </w:r>
          </w:p>
        </w:tc>
        <w:tc>
          <w:tcPr>
            <w:tcW w:w="1016" w:type="dxa"/>
          </w:tcPr>
          <w:p w14:paraId="0B236361" w14:textId="77777777" w:rsidR="005F1784" w:rsidRPr="00DA716D" w:rsidRDefault="005F1784" w:rsidP="002A0AE6">
            <w:pPr>
              <w:rPr>
                <w:sz w:val="20"/>
                <w:szCs w:val="15"/>
              </w:rPr>
            </w:pPr>
            <w:r w:rsidRPr="00DA716D">
              <w:rPr>
                <w:sz w:val="20"/>
                <w:szCs w:val="15"/>
              </w:rPr>
              <w:t>165262</w:t>
            </w:r>
          </w:p>
        </w:tc>
        <w:tc>
          <w:tcPr>
            <w:tcW w:w="2938" w:type="dxa"/>
          </w:tcPr>
          <w:p w14:paraId="67A8289F" w14:textId="77777777" w:rsidR="005F1784" w:rsidRPr="00DA716D" w:rsidRDefault="005F1784" w:rsidP="002A0AE6">
            <w:pPr>
              <w:rPr>
                <w:sz w:val="20"/>
                <w:szCs w:val="15"/>
              </w:rPr>
            </w:pPr>
            <w:r w:rsidRPr="00DA716D">
              <w:rPr>
                <w:sz w:val="20"/>
                <w:szCs w:val="15"/>
              </w:rPr>
              <w:t>Naknada za usluge vaganja</w:t>
            </w:r>
          </w:p>
        </w:tc>
        <w:tc>
          <w:tcPr>
            <w:tcW w:w="1276" w:type="dxa"/>
          </w:tcPr>
          <w:p w14:paraId="392B584B" w14:textId="77777777" w:rsidR="005F1784" w:rsidRPr="00DA716D" w:rsidRDefault="005F1784" w:rsidP="002A0AE6">
            <w:pPr>
              <w:jc w:val="right"/>
              <w:rPr>
                <w:sz w:val="20"/>
                <w:szCs w:val="15"/>
              </w:rPr>
            </w:pPr>
            <w:r w:rsidRPr="00DA716D">
              <w:rPr>
                <w:sz w:val="20"/>
                <w:szCs w:val="15"/>
              </w:rPr>
              <w:t>2.000.</w:t>
            </w:r>
          </w:p>
        </w:tc>
        <w:tc>
          <w:tcPr>
            <w:tcW w:w="1416" w:type="dxa"/>
            <w:vMerge/>
          </w:tcPr>
          <w:p w14:paraId="4EE70ABD" w14:textId="77777777" w:rsidR="005F1784" w:rsidRPr="00DA716D" w:rsidRDefault="005F1784" w:rsidP="002A0AE6">
            <w:pPr>
              <w:tabs>
                <w:tab w:val="left" w:pos="1050"/>
              </w:tabs>
              <w:jc w:val="right"/>
              <w:rPr>
                <w:sz w:val="20"/>
                <w:szCs w:val="15"/>
              </w:rPr>
            </w:pPr>
          </w:p>
        </w:tc>
        <w:tc>
          <w:tcPr>
            <w:tcW w:w="1618" w:type="dxa"/>
            <w:vMerge/>
          </w:tcPr>
          <w:p w14:paraId="1093D82B" w14:textId="77777777" w:rsidR="005F1784" w:rsidRPr="00DA716D" w:rsidRDefault="005F1784" w:rsidP="002A0AE6">
            <w:pPr>
              <w:jc w:val="right"/>
              <w:rPr>
                <w:sz w:val="20"/>
                <w:szCs w:val="15"/>
              </w:rPr>
            </w:pPr>
          </w:p>
        </w:tc>
      </w:tr>
      <w:tr w:rsidR="005F1784" w:rsidRPr="00DA716D" w14:paraId="228B6ED9" w14:textId="77777777" w:rsidTr="002A0AE6">
        <w:tc>
          <w:tcPr>
            <w:tcW w:w="974" w:type="dxa"/>
          </w:tcPr>
          <w:p w14:paraId="1C518B46" w14:textId="77777777" w:rsidR="005F1784" w:rsidRPr="00DA716D" w:rsidRDefault="005F1784" w:rsidP="002A0AE6">
            <w:pPr>
              <w:rPr>
                <w:sz w:val="20"/>
                <w:szCs w:val="15"/>
              </w:rPr>
            </w:pPr>
            <w:r w:rsidRPr="00DA716D">
              <w:rPr>
                <w:sz w:val="20"/>
                <w:szCs w:val="15"/>
              </w:rPr>
              <w:t>652696</w:t>
            </w:r>
          </w:p>
        </w:tc>
        <w:tc>
          <w:tcPr>
            <w:tcW w:w="1016" w:type="dxa"/>
          </w:tcPr>
          <w:p w14:paraId="7F58AE41" w14:textId="77777777" w:rsidR="005F1784" w:rsidRPr="00DA716D" w:rsidRDefault="005F1784" w:rsidP="002A0AE6">
            <w:pPr>
              <w:rPr>
                <w:sz w:val="20"/>
                <w:szCs w:val="15"/>
              </w:rPr>
            </w:pPr>
            <w:r w:rsidRPr="00DA716D">
              <w:rPr>
                <w:sz w:val="20"/>
                <w:szCs w:val="15"/>
              </w:rPr>
              <w:t>166126</w:t>
            </w:r>
          </w:p>
        </w:tc>
        <w:tc>
          <w:tcPr>
            <w:tcW w:w="2938" w:type="dxa"/>
          </w:tcPr>
          <w:p w14:paraId="0821EBCD" w14:textId="77777777" w:rsidR="005F1784" w:rsidRPr="00DA716D" w:rsidRDefault="005F1784" w:rsidP="002A0AE6">
            <w:pPr>
              <w:rPr>
                <w:sz w:val="20"/>
                <w:szCs w:val="15"/>
              </w:rPr>
            </w:pPr>
            <w:r w:rsidRPr="00DA716D">
              <w:rPr>
                <w:sz w:val="20"/>
                <w:szCs w:val="15"/>
              </w:rPr>
              <w:t>Naknada za košnju trave</w:t>
            </w:r>
          </w:p>
        </w:tc>
        <w:tc>
          <w:tcPr>
            <w:tcW w:w="1276" w:type="dxa"/>
          </w:tcPr>
          <w:p w14:paraId="185FD870" w14:textId="77777777" w:rsidR="005F1784" w:rsidRPr="00DA716D" w:rsidRDefault="005F1784" w:rsidP="002A0AE6">
            <w:pPr>
              <w:jc w:val="right"/>
              <w:rPr>
                <w:sz w:val="20"/>
                <w:szCs w:val="15"/>
              </w:rPr>
            </w:pPr>
            <w:r w:rsidRPr="00DA716D">
              <w:rPr>
                <w:sz w:val="20"/>
                <w:szCs w:val="15"/>
              </w:rPr>
              <w:t>700.</w:t>
            </w:r>
          </w:p>
        </w:tc>
        <w:tc>
          <w:tcPr>
            <w:tcW w:w="1416" w:type="dxa"/>
            <w:vMerge/>
          </w:tcPr>
          <w:p w14:paraId="2FFF06AC" w14:textId="77777777" w:rsidR="005F1784" w:rsidRPr="00DA716D" w:rsidRDefault="005F1784" w:rsidP="002A0AE6">
            <w:pPr>
              <w:tabs>
                <w:tab w:val="left" w:pos="1050"/>
              </w:tabs>
              <w:jc w:val="right"/>
              <w:rPr>
                <w:sz w:val="20"/>
                <w:szCs w:val="15"/>
              </w:rPr>
            </w:pPr>
          </w:p>
        </w:tc>
        <w:tc>
          <w:tcPr>
            <w:tcW w:w="1618" w:type="dxa"/>
            <w:vMerge/>
          </w:tcPr>
          <w:p w14:paraId="65AFC0FC" w14:textId="77777777" w:rsidR="005F1784" w:rsidRPr="00DA716D" w:rsidRDefault="005F1784" w:rsidP="002A0AE6">
            <w:pPr>
              <w:jc w:val="right"/>
              <w:rPr>
                <w:sz w:val="20"/>
                <w:szCs w:val="15"/>
              </w:rPr>
            </w:pPr>
          </w:p>
        </w:tc>
      </w:tr>
      <w:tr w:rsidR="005F1784" w:rsidRPr="00DA716D" w14:paraId="10AE02C3" w14:textId="77777777" w:rsidTr="002A0AE6">
        <w:tc>
          <w:tcPr>
            <w:tcW w:w="974" w:type="dxa"/>
          </w:tcPr>
          <w:p w14:paraId="5A283281" w14:textId="77777777" w:rsidR="005F1784" w:rsidRPr="00DA716D" w:rsidRDefault="005F1784" w:rsidP="002A0AE6">
            <w:pPr>
              <w:rPr>
                <w:sz w:val="20"/>
                <w:szCs w:val="15"/>
              </w:rPr>
            </w:pPr>
            <w:r w:rsidRPr="00DA716D">
              <w:rPr>
                <w:sz w:val="20"/>
                <w:szCs w:val="15"/>
              </w:rPr>
              <w:t>652698</w:t>
            </w:r>
          </w:p>
        </w:tc>
        <w:tc>
          <w:tcPr>
            <w:tcW w:w="1016" w:type="dxa"/>
          </w:tcPr>
          <w:p w14:paraId="53265721" w14:textId="77777777" w:rsidR="005F1784" w:rsidRPr="00DA716D" w:rsidRDefault="005F1784" w:rsidP="002A0AE6">
            <w:pPr>
              <w:rPr>
                <w:sz w:val="20"/>
                <w:szCs w:val="15"/>
              </w:rPr>
            </w:pPr>
            <w:r w:rsidRPr="00DA716D">
              <w:rPr>
                <w:sz w:val="20"/>
                <w:szCs w:val="15"/>
              </w:rPr>
              <w:t>16526</w:t>
            </w:r>
          </w:p>
        </w:tc>
        <w:tc>
          <w:tcPr>
            <w:tcW w:w="2938" w:type="dxa"/>
          </w:tcPr>
          <w:p w14:paraId="00E965C8" w14:textId="77777777" w:rsidR="005F1784" w:rsidRPr="00DA716D" w:rsidRDefault="005F1784" w:rsidP="002A0AE6">
            <w:pPr>
              <w:rPr>
                <w:sz w:val="20"/>
                <w:szCs w:val="15"/>
              </w:rPr>
            </w:pPr>
            <w:proofErr w:type="spellStart"/>
            <w:r w:rsidRPr="00DA716D">
              <w:rPr>
                <w:sz w:val="20"/>
                <w:szCs w:val="15"/>
              </w:rPr>
              <w:t>Prenamj.polj.zemlj.u</w:t>
            </w:r>
            <w:proofErr w:type="spellEnd"/>
            <w:r w:rsidRPr="00DA716D">
              <w:rPr>
                <w:sz w:val="20"/>
                <w:szCs w:val="15"/>
              </w:rPr>
              <w:t xml:space="preserve"> građevinsko</w:t>
            </w:r>
          </w:p>
        </w:tc>
        <w:tc>
          <w:tcPr>
            <w:tcW w:w="1276" w:type="dxa"/>
          </w:tcPr>
          <w:p w14:paraId="14F26680" w14:textId="77777777" w:rsidR="005F1784" w:rsidRPr="00DA716D" w:rsidRDefault="005F1784" w:rsidP="002A0AE6">
            <w:pPr>
              <w:jc w:val="right"/>
              <w:rPr>
                <w:sz w:val="20"/>
                <w:szCs w:val="15"/>
              </w:rPr>
            </w:pPr>
            <w:r w:rsidRPr="00DA716D">
              <w:rPr>
                <w:sz w:val="20"/>
                <w:szCs w:val="15"/>
              </w:rPr>
              <w:t>500.</w:t>
            </w:r>
          </w:p>
        </w:tc>
        <w:tc>
          <w:tcPr>
            <w:tcW w:w="1416" w:type="dxa"/>
            <w:vMerge/>
          </w:tcPr>
          <w:p w14:paraId="325302DC" w14:textId="77777777" w:rsidR="005F1784" w:rsidRPr="00DA716D" w:rsidRDefault="005F1784" w:rsidP="002A0AE6">
            <w:pPr>
              <w:tabs>
                <w:tab w:val="left" w:pos="1050"/>
              </w:tabs>
              <w:jc w:val="right"/>
              <w:rPr>
                <w:sz w:val="20"/>
                <w:szCs w:val="15"/>
              </w:rPr>
            </w:pPr>
          </w:p>
        </w:tc>
        <w:tc>
          <w:tcPr>
            <w:tcW w:w="1618" w:type="dxa"/>
            <w:vMerge/>
          </w:tcPr>
          <w:p w14:paraId="35A18668" w14:textId="77777777" w:rsidR="005F1784" w:rsidRPr="00DA716D" w:rsidRDefault="005F1784" w:rsidP="002A0AE6">
            <w:pPr>
              <w:jc w:val="right"/>
              <w:rPr>
                <w:sz w:val="20"/>
                <w:szCs w:val="15"/>
              </w:rPr>
            </w:pPr>
          </w:p>
        </w:tc>
      </w:tr>
      <w:tr w:rsidR="005F1784" w:rsidRPr="00DA716D" w14:paraId="3BC248D2" w14:textId="77777777" w:rsidTr="002A0AE6">
        <w:tc>
          <w:tcPr>
            <w:tcW w:w="4928" w:type="dxa"/>
            <w:gridSpan w:val="3"/>
          </w:tcPr>
          <w:p w14:paraId="7EACACD5" w14:textId="77777777" w:rsidR="005F1784" w:rsidRPr="00DA716D" w:rsidRDefault="005F1784" w:rsidP="002A0AE6">
            <w:pPr>
              <w:rPr>
                <w:sz w:val="20"/>
                <w:szCs w:val="15"/>
              </w:rPr>
            </w:pPr>
            <w:r w:rsidRPr="00DA716D">
              <w:rPr>
                <w:b/>
                <w:sz w:val="20"/>
                <w:szCs w:val="15"/>
              </w:rPr>
              <w:t xml:space="preserve">UKUPNO:    652                                              </w:t>
            </w:r>
          </w:p>
        </w:tc>
        <w:tc>
          <w:tcPr>
            <w:tcW w:w="1276" w:type="dxa"/>
          </w:tcPr>
          <w:p w14:paraId="416F57D9" w14:textId="77777777" w:rsidR="005F1784" w:rsidRPr="00DA716D" w:rsidRDefault="005F1784" w:rsidP="002A0AE6">
            <w:pPr>
              <w:jc w:val="right"/>
              <w:rPr>
                <w:b/>
                <w:sz w:val="20"/>
                <w:szCs w:val="15"/>
              </w:rPr>
            </w:pPr>
            <w:r w:rsidRPr="00DA716D">
              <w:rPr>
                <w:b/>
                <w:sz w:val="20"/>
                <w:szCs w:val="15"/>
              </w:rPr>
              <w:t>923.200.</w:t>
            </w:r>
          </w:p>
        </w:tc>
        <w:tc>
          <w:tcPr>
            <w:tcW w:w="1416" w:type="dxa"/>
          </w:tcPr>
          <w:p w14:paraId="6789EC08" w14:textId="77777777" w:rsidR="005F1784" w:rsidRPr="00DA716D" w:rsidRDefault="005F1784" w:rsidP="002A0AE6">
            <w:pPr>
              <w:tabs>
                <w:tab w:val="center" w:pos="600"/>
                <w:tab w:val="right" w:pos="1200"/>
              </w:tabs>
              <w:jc w:val="right"/>
              <w:rPr>
                <w:b/>
                <w:sz w:val="20"/>
                <w:szCs w:val="15"/>
              </w:rPr>
            </w:pPr>
            <w:r w:rsidRPr="00DA716D">
              <w:rPr>
                <w:b/>
                <w:sz w:val="20"/>
                <w:szCs w:val="15"/>
              </w:rPr>
              <w:tab/>
              <w:t>450.000.</w:t>
            </w:r>
          </w:p>
        </w:tc>
        <w:tc>
          <w:tcPr>
            <w:tcW w:w="1618" w:type="dxa"/>
          </w:tcPr>
          <w:p w14:paraId="3130E4B2" w14:textId="77777777" w:rsidR="005F1784" w:rsidRPr="00DA716D" w:rsidRDefault="005F1784" w:rsidP="002A0AE6">
            <w:pPr>
              <w:tabs>
                <w:tab w:val="left" w:pos="1170"/>
              </w:tabs>
              <w:jc w:val="right"/>
              <w:rPr>
                <w:b/>
                <w:sz w:val="20"/>
                <w:szCs w:val="15"/>
              </w:rPr>
            </w:pPr>
            <w:r w:rsidRPr="00DA716D">
              <w:rPr>
                <w:b/>
                <w:sz w:val="20"/>
                <w:szCs w:val="15"/>
              </w:rPr>
              <w:t>460.000.</w:t>
            </w:r>
          </w:p>
        </w:tc>
      </w:tr>
    </w:tbl>
    <w:p w14:paraId="2770770F" w14:textId="77777777" w:rsidR="005F1784" w:rsidRPr="00DA716D" w:rsidRDefault="005F1784" w:rsidP="005F1784">
      <w:pPr>
        <w:tabs>
          <w:tab w:val="left" w:pos="6405"/>
          <w:tab w:val="left" w:pos="7845"/>
        </w:tabs>
        <w:rPr>
          <w:b/>
          <w:sz w:val="20"/>
          <w:szCs w:val="15"/>
        </w:rPr>
      </w:pPr>
      <w:r w:rsidRPr="00DA716D">
        <w:rPr>
          <w:b/>
          <w:sz w:val="20"/>
          <w:szCs w:val="15"/>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5F1784" w:rsidRPr="00DA716D" w14:paraId="28C38DEF" w14:textId="77777777" w:rsidTr="002A0AE6">
        <w:tc>
          <w:tcPr>
            <w:tcW w:w="974" w:type="dxa"/>
          </w:tcPr>
          <w:p w14:paraId="20943AF7" w14:textId="77777777" w:rsidR="005F1784" w:rsidRPr="00DA716D" w:rsidRDefault="005F1784" w:rsidP="002A0AE6">
            <w:pPr>
              <w:rPr>
                <w:b/>
                <w:sz w:val="20"/>
                <w:szCs w:val="15"/>
              </w:rPr>
            </w:pPr>
            <w:r w:rsidRPr="00DA716D">
              <w:rPr>
                <w:b/>
                <w:sz w:val="20"/>
                <w:szCs w:val="15"/>
              </w:rPr>
              <w:t>653</w:t>
            </w:r>
          </w:p>
        </w:tc>
        <w:tc>
          <w:tcPr>
            <w:tcW w:w="8206" w:type="dxa"/>
            <w:gridSpan w:val="5"/>
          </w:tcPr>
          <w:p w14:paraId="71A6D844" w14:textId="77777777" w:rsidR="005F1784" w:rsidRPr="00DA716D" w:rsidRDefault="005F1784" w:rsidP="002A0AE6">
            <w:pPr>
              <w:rPr>
                <w:b/>
                <w:sz w:val="20"/>
                <w:szCs w:val="15"/>
              </w:rPr>
            </w:pPr>
            <w:r w:rsidRPr="00DA716D">
              <w:rPr>
                <w:b/>
                <w:sz w:val="20"/>
                <w:szCs w:val="15"/>
              </w:rPr>
              <w:t>Komunalni doprinosi i naknade</w:t>
            </w:r>
          </w:p>
        </w:tc>
      </w:tr>
      <w:tr w:rsidR="005F1784" w:rsidRPr="00DA716D" w14:paraId="2967E304" w14:textId="77777777" w:rsidTr="002A0AE6">
        <w:tc>
          <w:tcPr>
            <w:tcW w:w="974" w:type="dxa"/>
          </w:tcPr>
          <w:p w14:paraId="7128CC95" w14:textId="77777777" w:rsidR="005F1784" w:rsidRPr="00DA716D" w:rsidRDefault="005F1784" w:rsidP="002A0AE6">
            <w:pPr>
              <w:rPr>
                <w:sz w:val="20"/>
                <w:szCs w:val="15"/>
              </w:rPr>
            </w:pPr>
            <w:r w:rsidRPr="00DA716D">
              <w:rPr>
                <w:sz w:val="20"/>
                <w:szCs w:val="15"/>
              </w:rPr>
              <w:t>65311</w:t>
            </w:r>
          </w:p>
        </w:tc>
        <w:tc>
          <w:tcPr>
            <w:tcW w:w="1016" w:type="dxa"/>
          </w:tcPr>
          <w:p w14:paraId="453D6A43" w14:textId="77777777" w:rsidR="005F1784" w:rsidRPr="00DA716D" w:rsidRDefault="005F1784" w:rsidP="002A0AE6">
            <w:pPr>
              <w:rPr>
                <w:sz w:val="20"/>
                <w:szCs w:val="15"/>
              </w:rPr>
            </w:pPr>
            <w:r w:rsidRPr="00DA716D">
              <w:rPr>
                <w:sz w:val="20"/>
                <w:szCs w:val="15"/>
              </w:rPr>
              <w:t>165311</w:t>
            </w:r>
          </w:p>
        </w:tc>
        <w:tc>
          <w:tcPr>
            <w:tcW w:w="2938" w:type="dxa"/>
          </w:tcPr>
          <w:p w14:paraId="6022692D" w14:textId="77777777" w:rsidR="005F1784" w:rsidRPr="00DA716D" w:rsidRDefault="005F1784" w:rsidP="002A0AE6">
            <w:pPr>
              <w:rPr>
                <w:sz w:val="20"/>
                <w:szCs w:val="15"/>
              </w:rPr>
            </w:pPr>
            <w:r w:rsidRPr="00DA716D">
              <w:rPr>
                <w:sz w:val="20"/>
                <w:szCs w:val="15"/>
              </w:rPr>
              <w:t>Komunalni doprinos</w:t>
            </w:r>
          </w:p>
        </w:tc>
        <w:tc>
          <w:tcPr>
            <w:tcW w:w="1276" w:type="dxa"/>
          </w:tcPr>
          <w:p w14:paraId="2329BF36" w14:textId="77777777" w:rsidR="005F1784" w:rsidRPr="00DA716D" w:rsidRDefault="005F1784" w:rsidP="002A0AE6">
            <w:pPr>
              <w:jc w:val="right"/>
              <w:rPr>
                <w:sz w:val="20"/>
                <w:szCs w:val="15"/>
              </w:rPr>
            </w:pPr>
            <w:r w:rsidRPr="00DA716D">
              <w:rPr>
                <w:sz w:val="20"/>
                <w:szCs w:val="15"/>
              </w:rPr>
              <w:t>1.000.</w:t>
            </w:r>
          </w:p>
        </w:tc>
        <w:tc>
          <w:tcPr>
            <w:tcW w:w="1358" w:type="dxa"/>
            <w:vMerge w:val="restart"/>
          </w:tcPr>
          <w:p w14:paraId="1399489F" w14:textId="77777777" w:rsidR="005F1784" w:rsidRPr="00DA716D" w:rsidRDefault="005F1784" w:rsidP="002A0AE6">
            <w:pPr>
              <w:jc w:val="right"/>
              <w:rPr>
                <w:sz w:val="20"/>
                <w:szCs w:val="15"/>
              </w:rPr>
            </w:pPr>
          </w:p>
        </w:tc>
        <w:tc>
          <w:tcPr>
            <w:tcW w:w="1618" w:type="dxa"/>
            <w:vMerge w:val="restart"/>
          </w:tcPr>
          <w:p w14:paraId="7A83B29B" w14:textId="77777777" w:rsidR="005F1784" w:rsidRPr="00DA716D" w:rsidRDefault="005F1784" w:rsidP="002A0AE6">
            <w:pPr>
              <w:jc w:val="right"/>
              <w:rPr>
                <w:sz w:val="20"/>
                <w:szCs w:val="15"/>
              </w:rPr>
            </w:pPr>
          </w:p>
        </w:tc>
      </w:tr>
      <w:tr w:rsidR="005F1784" w:rsidRPr="00DA716D" w14:paraId="1AE850F1" w14:textId="77777777" w:rsidTr="002A0AE6">
        <w:tc>
          <w:tcPr>
            <w:tcW w:w="974" w:type="dxa"/>
          </w:tcPr>
          <w:p w14:paraId="117CC9ED" w14:textId="77777777" w:rsidR="005F1784" w:rsidRPr="00DA716D" w:rsidRDefault="005F1784" w:rsidP="002A0AE6">
            <w:pPr>
              <w:rPr>
                <w:sz w:val="20"/>
                <w:szCs w:val="15"/>
              </w:rPr>
            </w:pPr>
            <w:r w:rsidRPr="00DA716D">
              <w:rPr>
                <w:sz w:val="20"/>
                <w:szCs w:val="15"/>
              </w:rPr>
              <w:t>653211</w:t>
            </w:r>
          </w:p>
        </w:tc>
        <w:tc>
          <w:tcPr>
            <w:tcW w:w="1016" w:type="dxa"/>
          </w:tcPr>
          <w:p w14:paraId="7B5B48C9" w14:textId="77777777" w:rsidR="005F1784" w:rsidRPr="00DA716D" w:rsidRDefault="005F1784" w:rsidP="002A0AE6">
            <w:pPr>
              <w:rPr>
                <w:sz w:val="20"/>
                <w:szCs w:val="15"/>
              </w:rPr>
            </w:pPr>
            <w:r w:rsidRPr="00DA716D">
              <w:rPr>
                <w:sz w:val="20"/>
                <w:szCs w:val="15"/>
              </w:rPr>
              <w:t>1653211</w:t>
            </w:r>
          </w:p>
        </w:tc>
        <w:tc>
          <w:tcPr>
            <w:tcW w:w="2938" w:type="dxa"/>
          </w:tcPr>
          <w:p w14:paraId="78042FFE" w14:textId="77777777" w:rsidR="005F1784" w:rsidRPr="00DA716D" w:rsidRDefault="005F1784" w:rsidP="002A0AE6">
            <w:pPr>
              <w:rPr>
                <w:sz w:val="20"/>
                <w:szCs w:val="15"/>
              </w:rPr>
            </w:pPr>
            <w:r w:rsidRPr="00DA716D">
              <w:rPr>
                <w:sz w:val="20"/>
                <w:szCs w:val="15"/>
              </w:rPr>
              <w:t xml:space="preserve">Komunalna </w:t>
            </w:r>
            <w:proofErr w:type="spellStart"/>
            <w:r w:rsidRPr="00DA716D">
              <w:rPr>
                <w:sz w:val="20"/>
                <w:szCs w:val="15"/>
              </w:rPr>
              <w:t>nakn</w:t>
            </w:r>
            <w:proofErr w:type="spellEnd"/>
            <w:r w:rsidRPr="00DA716D">
              <w:rPr>
                <w:sz w:val="20"/>
                <w:szCs w:val="15"/>
              </w:rPr>
              <w:t>.- PRAVNI</w:t>
            </w:r>
          </w:p>
        </w:tc>
        <w:tc>
          <w:tcPr>
            <w:tcW w:w="1276" w:type="dxa"/>
          </w:tcPr>
          <w:p w14:paraId="53B20F8B" w14:textId="77777777" w:rsidR="005F1784" w:rsidRPr="00DA716D" w:rsidRDefault="005F1784" w:rsidP="002A0AE6">
            <w:pPr>
              <w:tabs>
                <w:tab w:val="center" w:pos="530"/>
                <w:tab w:val="right" w:pos="1060"/>
              </w:tabs>
              <w:jc w:val="right"/>
              <w:rPr>
                <w:sz w:val="20"/>
                <w:szCs w:val="15"/>
              </w:rPr>
            </w:pPr>
            <w:r w:rsidRPr="00DA716D">
              <w:rPr>
                <w:sz w:val="20"/>
                <w:szCs w:val="15"/>
              </w:rPr>
              <w:tab/>
              <w:t>440.000.</w:t>
            </w:r>
          </w:p>
        </w:tc>
        <w:tc>
          <w:tcPr>
            <w:tcW w:w="1358" w:type="dxa"/>
            <w:vMerge/>
          </w:tcPr>
          <w:p w14:paraId="710B3377" w14:textId="77777777" w:rsidR="005F1784" w:rsidRPr="00DA716D" w:rsidRDefault="005F1784" w:rsidP="002A0AE6">
            <w:pPr>
              <w:jc w:val="right"/>
              <w:rPr>
                <w:sz w:val="20"/>
                <w:szCs w:val="15"/>
              </w:rPr>
            </w:pPr>
          </w:p>
        </w:tc>
        <w:tc>
          <w:tcPr>
            <w:tcW w:w="1618" w:type="dxa"/>
            <w:vMerge/>
          </w:tcPr>
          <w:p w14:paraId="55C2529E" w14:textId="77777777" w:rsidR="005F1784" w:rsidRPr="00DA716D" w:rsidRDefault="005F1784" w:rsidP="002A0AE6">
            <w:pPr>
              <w:jc w:val="right"/>
              <w:rPr>
                <w:sz w:val="20"/>
                <w:szCs w:val="15"/>
              </w:rPr>
            </w:pPr>
          </w:p>
        </w:tc>
      </w:tr>
      <w:tr w:rsidR="005F1784" w:rsidRPr="00DA716D" w14:paraId="7757B688" w14:textId="77777777" w:rsidTr="002A0AE6">
        <w:tc>
          <w:tcPr>
            <w:tcW w:w="974" w:type="dxa"/>
          </w:tcPr>
          <w:p w14:paraId="5D75E359" w14:textId="77777777" w:rsidR="005F1784" w:rsidRPr="00DA716D" w:rsidRDefault="005F1784" w:rsidP="002A0AE6">
            <w:pPr>
              <w:rPr>
                <w:sz w:val="20"/>
                <w:szCs w:val="15"/>
              </w:rPr>
            </w:pPr>
            <w:r w:rsidRPr="00DA716D">
              <w:rPr>
                <w:sz w:val="20"/>
                <w:szCs w:val="15"/>
              </w:rPr>
              <w:t>653212</w:t>
            </w:r>
          </w:p>
        </w:tc>
        <w:tc>
          <w:tcPr>
            <w:tcW w:w="1016" w:type="dxa"/>
          </w:tcPr>
          <w:p w14:paraId="0E9FB736" w14:textId="77777777" w:rsidR="005F1784" w:rsidRPr="00DA716D" w:rsidRDefault="005F1784" w:rsidP="002A0AE6">
            <w:pPr>
              <w:rPr>
                <w:sz w:val="20"/>
                <w:szCs w:val="15"/>
              </w:rPr>
            </w:pPr>
            <w:r w:rsidRPr="00DA716D">
              <w:rPr>
                <w:sz w:val="20"/>
                <w:szCs w:val="15"/>
              </w:rPr>
              <w:t>1653212</w:t>
            </w:r>
          </w:p>
        </w:tc>
        <w:tc>
          <w:tcPr>
            <w:tcW w:w="2938" w:type="dxa"/>
          </w:tcPr>
          <w:p w14:paraId="204438FC" w14:textId="77777777" w:rsidR="005F1784" w:rsidRPr="00DA716D" w:rsidRDefault="005F1784" w:rsidP="002A0AE6">
            <w:pPr>
              <w:rPr>
                <w:sz w:val="20"/>
                <w:szCs w:val="15"/>
              </w:rPr>
            </w:pPr>
            <w:r w:rsidRPr="00DA716D">
              <w:rPr>
                <w:sz w:val="20"/>
                <w:szCs w:val="15"/>
              </w:rPr>
              <w:t xml:space="preserve">Komunalna </w:t>
            </w:r>
            <w:proofErr w:type="spellStart"/>
            <w:r w:rsidRPr="00DA716D">
              <w:rPr>
                <w:sz w:val="20"/>
                <w:szCs w:val="15"/>
              </w:rPr>
              <w:t>nakn</w:t>
            </w:r>
            <w:proofErr w:type="spellEnd"/>
            <w:r w:rsidRPr="00DA716D">
              <w:rPr>
                <w:sz w:val="20"/>
                <w:szCs w:val="15"/>
              </w:rPr>
              <w:t>.-fizičke osobe</w:t>
            </w:r>
          </w:p>
        </w:tc>
        <w:tc>
          <w:tcPr>
            <w:tcW w:w="1276" w:type="dxa"/>
          </w:tcPr>
          <w:p w14:paraId="744ACF05" w14:textId="77777777" w:rsidR="005F1784" w:rsidRPr="00DA716D" w:rsidRDefault="005F1784" w:rsidP="002A0AE6">
            <w:pPr>
              <w:jc w:val="right"/>
              <w:rPr>
                <w:sz w:val="20"/>
                <w:szCs w:val="15"/>
              </w:rPr>
            </w:pPr>
            <w:r w:rsidRPr="00DA716D">
              <w:rPr>
                <w:sz w:val="20"/>
                <w:szCs w:val="15"/>
              </w:rPr>
              <w:t>50.000.</w:t>
            </w:r>
          </w:p>
        </w:tc>
        <w:tc>
          <w:tcPr>
            <w:tcW w:w="1358" w:type="dxa"/>
            <w:vMerge/>
          </w:tcPr>
          <w:p w14:paraId="74F4EAD9" w14:textId="77777777" w:rsidR="005F1784" w:rsidRPr="00DA716D" w:rsidRDefault="005F1784" w:rsidP="002A0AE6">
            <w:pPr>
              <w:jc w:val="right"/>
              <w:rPr>
                <w:sz w:val="20"/>
                <w:szCs w:val="15"/>
              </w:rPr>
            </w:pPr>
          </w:p>
        </w:tc>
        <w:tc>
          <w:tcPr>
            <w:tcW w:w="1618" w:type="dxa"/>
            <w:vMerge/>
          </w:tcPr>
          <w:p w14:paraId="72E286BB" w14:textId="77777777" w:rsidR="005F1784" w:rsidRPr="00DA716D" w:rsidRDefault="005F1784" w:rsidP="002A0AE6">
            <w:pPr>
              <w:jc w:val="right"/>
              <w:rPr>
                <w:sz w:val="20"/>
                <w:szCs w:val="15"/>
              </w:rPr>
            </w:pPr>
          </w:p>
        </w:tc>
      </w:tr>
      <w:tr w:rsidR="005F1784" w:rsidRPr="00DA716D" w14:paraId="0D4D191F" w14:textId="77777777" w:rsidTr="002A0AE6">
        <w:tc>
          <w:tcPr>
            <w:tcW w:w="974" w:type="dxa"/>
          </w:tcPr>
          <w:p w14:paraId="7B027052" w14:textId="77777777" w:rsidR="005F1784" w:rsidRPr="00DA716D" w:rsidRDefault="005F1784" w:rsidP="002A0AE6">
            <w:pPr>
              <w:rPr>
                <w:sz w:val="20"/>
                <w:szCs w:val="15"/>
              </w:rPr>
            </w:pPr>
            <w:r w:rsidRPr="00DA716D">
              <w:rPr>
                <w:sz w:val="20"/>
                <w:szCs w:val="15"/>
              </w:rPr>
              <w:t>653311</w:t>
            </w:r>
          </w:p>
        </w:tc>
        <w:tc>
          <w:tcPr>
            <w:tcW w:w="1016" w:type="dxa"/>
          </w:tcPr>
          <w:p w14:paraId="279BEFCE" w14:textId="77777777" w:rsidR="005F1784" w:rsidRPr="00DA716D" w:rsidRDefault="005F1784" w:rsidP="002A0AE6">
            <w:pPr>
              <w:rPr>
                <w:sz w:val="20"/>
                <w:szCs w:val="15"/>
              </w:rPr>
            </w:pPr>
            <w:r w:rsidRPr="00DA716D">
              <w:rPr>
                <w:sz w:val="20"/>
                <w:szCs w:val="15"/>
              </w:rPr>
              <w:t>165331</w:t>
            </w:r>
          </w:p>
        </w:tc>
        <w:tc>
          <w:tcPr>
            <w:tcW w:w="2938" w:type="dxa"/>
          </w:tcPr>
          <w:p w14:paraId="244B689C" w14:textId="77777777" w:rsidR="005F1784" w:rsidRPr="00DA716D" w:rsidRDefault="005F1784" w:rsidP="002A0AE6">
            <w:pPr>
              <w:rPr>
                <w:sz w:val="20"/>
                <w:szCs w:val="15"/>
              </w:rPr>
            </w:pPr>
            <w:r w:rsidRPr="00DA716D">
              <w:rPr>
                <w:sz w:val="20"/>
                <w:szCs w:val="15"/>
              </w:rPr>
              <w:t>Naknada za priključak- vodovod</w:t>
            </w:r>
          </w:p>
        </w:tc>
        <w:tc>
          <w:tcPr>
            <w:tcW w:w="1276" w:type="dxa"/>
          </w:tcPr>
          <w:p w14:paraId="7BF8FA0A" w14:textId="77777777" w:rsidR="005F1784" w:rsidRPr="00DA716D" w:rsidRDefault="005F1784" w:rsidP="002A0AE6">
            <w:pPr>
              <w:tabs>
                <w:tab w:val="center" w:pos="530"/>
                <w:tab w:val="right" w:pos="1060"/>
              </w:tabs>
              <w:jc w:val="right"/>
              <w:rPr>
                <w:sz w:val="20"/>
                <w:szCs w:val="15"/>
              </w:rPr>
            </w:pPr>
            <w:r w:rsidRPr="00DA716D">
              <w:rPr>
                <w:sz w:val="20"/>
                <w:szCs w:val="15"/>
              </w:rPr>
              <w:t>10.000.</w:t>
            </w:r>
          </w:p>
        </w:tc>
        <w:tc>
          <w:tcPr>
            <w:tcW w:w="1358" w:type="dxa"/>
            <w:vMerge/>
          </w:tcPr>
          <w:p w14:paraId="199D5BE1" w14:textId="77777777" w:rsidR="005F1784" w:rsidRPr="00DA716D" w:rsidRDefault="005F1784" w:rsidP="002A0AE6">
            <w:pPr>
              <w:jc w:val="right"/>
              <w:rPr>
                <w:sz w:val="20"/>
                <w:szCs w:val="15"/>
              </w:rPr>
            </w:pPr>
          </w:p>
        </w:tc>
        <w:tc>
          <w:tcPr>
            <w:tcW w:w="1618" w:type="dxa"/>
            <w:vMerge/>
          </w:tcPr>
          <w:p w14:paraId="44DA7F29" w14:textId="77777777" w:rsidR="005F1784" w:rsidRPr="00DA716D" w:rsidRDefault="005F1784" w:rsidP="002A0AE6">
            <w:pPr>
              <w:jc w:val="right"/>
              <w:rPr>
                <w:sz w:val="20"/>
                <w:szCs w:val="15"/>
              </w:rPr>
            </w:pPr>
          </w:p>
        </w:tc>
      </w:tr>
      <w:tr w:rsidR="005F1784" w:rsidRPr="00DA716D" w14:paraId="00A247D3" w14:textId="77777777" w:rsidTr="002A0AE6">
        <w:tc>
          <w:tcPr>
            <w:tcW w:w="974" w:type="dxa"/>
          </w:tcPr>
          <w:p w14:paraId="61C969D7" w14:textId="77777777" w:rsidR="005F1784" w:rsidRPr="00DA716D" w:rsidRDefault="005F1784" w:rsidP="002A0AE6">
            <w:pPr>
              <w:rPr>
                <w:sz w:val="20"/>
                <w:szCs w:val="15"/>
              </w:rPr>
            </w:pPr>
            <w:r w:rsidRPr="00DA716D">
              <w:rPr>
                <w:sz w:val="20"/>
                <w:szCs w:val="15"/>
              </w:rPr>
              <w:t>653312</w:t>
            </w:r>
          </w:p>
        </w:tc>
        <w:tc>
          <w:tcPr>
            <w:tcW w:w="1016" w:type="dxa"/>
          </w:tcPr>
          <w:p w14:paraId="06EE4410" w14:textId="77777777" w:rsidR="005F1784" w:rsidRPr="00DA716D" w:rsidRDefault="005F1784" w:rsidP="002A0AE6">
            <w:pPr>
              <w:rPr>
                <w:sz w:val="20"/>
                <w:szCs w:val="15"/>
              </w:rPr>
            </w:pPr>
            <w:r w:rsidRPr="00DA716D">
              <w:rPr>
                <w:sz w:val="20"/>
                <w:szCs w:val="15"/>
              </w:rPr>
              <w:t>165332</w:t>
            </w:r>
          </w:p>
        </w:tc>
        <w:tc>
          <w:tcPr>
            <w:tcW w:w="2938" w:type="dxa"/>
          </w:tcPr>
          <w:p w14:paraId="7DB5BCF3" w14:textId="77777777" w:rsidR="005F1784" w:rsidRPr="00DA716D" w:rsidRDefault="005F1784" w:rsidP="002A0AE6">
            <w:pPr>
              <w:rPr>
                <w:sz w:val="20"/>
                <w:szCs w:val="15"/>
              </w:rPr>
            </w:pPr>
            <w:r w:rsidRPr="00DA716D">
              <w:rPr>
                <w:sz w:val="20"/>
                <w:szCs w:val="15"/>
              </w:rPr>
              <w:t xml:space="preserve">Upl.za plinski </w:t>
            </w:r>
            <w:proofErr w:type="spellStart"/>
            <w:r w:rsidRPr="00DA716D">
              <w:rPr>
                <w:sz w:val="20"/>
                <w:szCs w:val="15"/>
              </w:rPr>
              <w:t>priklj</w:t>
            </w:r>
            <w:proofErr w:type="spellEnd"/>
            <w:r w:rsidRPr="00DA716D">
              <w:rPr>
                <w:sz w:val="20"/>
                <w:szCs w:val="15"/>
              </w:rPr>
              <w:t>.</w:t>
            </w:r>
          </w:p>
        </w:tc>
        <w:tc>
          <w:tcPr>
            <w:tcW w:w="1276" w:type="dxa"/>
          </w:tcPr>
          <w:p w14:paraId="401EBDBF" w14:textId="77777777" w:rsidR="005F1784" w:rsidRPr="00DA716D" w:rsidRDefault="005F1784" w:rsidP="002A0AE6">
            <w:pPr>
              <w:jc w:val="right"/>
              <w:rPr>
                <w:sz w:val="20"/>
                <w:szCs w:val="15"/>
              </w:rPr>
            </w:pPr>
            <w:r w:rsidRPr="00DA716D">
              <w:rPr>
                <w:sz w:val="20"/>
                <w:szCs w:val="15"/>
              </w:rPr>
              <w:t>5.000.</w:t>
            </w:r>
          </w:p>
        </w:tc>
        <w:tc>
          <w:tcPr>
            <w:tcW w:w="1358" w:type="dxa"/>
            <w:vMerge/>
          </w:tcPr>
          <w:p w14:paraId="766231CF" w14:textId="77777777" w:rsidR="005F1784" w:rsidRPr="00DA716D" w:rsidRDefault="005F1784" w:rsidP="002A0AE6">
            <w:pPr>
              <w:jc w:val="right"/>
              <w:rPr>
                <w:sz w:val="20"/>
                <w:szCs w:val="15"/>
              </w:rPr>
            </w:pPr>
          </w:p>
        </w:tc>
        <w:tc>
          <w:tcPr>
            <w:tcW w:w="1618" w:type="dxa"/>
            <w:vMerge/>
          </w:tcPr>
          <w:p w14:paraId="301DC1D8" w14:textId="77777777" w:rsidR="005F1784" w:rsidRPr="00DA716D" w:rsidRDefault="005F1784" w:rsidP="002A0AE6">
            <w:pPr>
              <w:jc w:val="right"/>
              <w:rPr>
                <w:sz w:val="20"/>
                <w:szCs w:val="15"/>
              </w:rPr>
            </w:pPr>
          </w:p>
        </w:tc>
      </w:tr>
      <w:tr w:rsidR="005F1784" w:rsidRPr="00DA716D" w14:paraId="11B8050A" w14:textId="77777777" w:rsidTr="002A0AE6">
        <w:tc>
          <w:tcPr>
            <w:tcW w:w="4928" w:type="dxa"/>
            <w:gridSpan w:val="3"/>
          </w:tcPr>
          <w:p w14:paraId="6CAA20A6" w14:textId="77777777" w:rsidR="005F1784" w:rsidRPr="00DA716D" w:rsidRDefault="005F1784" w:rsidP="002A0AE6">
            <w:pPr>
              <w:rPr>
                <w:sz w:val="20"/>
                <w:szCs w:val="15"/>
              </w:rPr>
            </w:pPr>
            <w:r w:rsidRPr="00DA716D">
              <w:rPr>
                <w:b/>
                <w:sz w:val="20"/>
                <w:szCs w:val="15"/>
              </w:rPr>
              <w:t xml:space="preserve">UKUPNO :       653                                            </w:t>
            </w:r>
          </w:p>
        </w:tc>
        <w:tc>
          <w:tcPr>
            <w:tcW w:w="1276" w:type="dxa"/>
          </w:tcPr>
          <w:p w14:paraId="55B36695" w14:textId="77777777" w:rsidR="005F1784" w:rsidRPr="00DA716D" w:rsidRDefault="005F1784" w:rsidP="002A0AE6">
            <w:pPr>
              <w:tabs>
                <w:tab w:val="center" w:pos="530"/>
                <w:tab w:val="right" w:pos="1060"/>
              </w:tabs>
              <w:jc w:val="right"/>
              <w:rPr>
                <w:b/>
                <w:sz w:val="20"/>
                <w:szCs w:val="15"/>
              </w:rPr>
            </w:pPr>
            <w:r w:rsidRPr="00DA716D">
              <w:rPr>
                <w:b/>
                <w:sz w:val="20"/>
                <w:szCs w:val="15"/>
              </w:rPr>
              <w:tab/>
              <w:t>506.000.</w:t>
            </w:r>
          </w:p>
        </w:tc>
        <w:tc>
          <w:tcPr>
            <w:tcW w:w="1358" w:type="dxa"/>
          </w:tcPr>
          <w:p w14:paraId="5E734542" w14:textId="77777777" w:rsidR="005F1784" w:rsidRPr="00DA716D" w:rsidRDefault="005F1784" w:rsidP="002A0AE6">
            <w:pPr>
              <w:tabs>
                <w:tab w:val="left" w:pos="1080"/>
              </w:tabs>
              <w:jc w:val="right"/>
              <w:rPr>
                <w:b/>
                <w:sz w:val="20"/>
                <w:szCs w:val="15"/>
              </w:rPr>
            </w:pPr>
            <w:r w:rsidRPr="00DA716D">
              <w:rPr>
                <w:b/>
                <w:sz w:val="20"/>
                <w:szCs w:val="15"/>
              </w:rPr>
              <w:t>500.000.</w:t>
            </w:r>
          </w:p>
        </w:tc>
        <w:tc>
          <w:tcPr>
            <w:tcW w:w="1618" w:type="dxa"/>
          </w:tcPr>
          <w:p w14:paraId="0734DABC" w14:textId="77777777" w:rsidR="005F1784" w:rsidRPr="00DA716D" w:rsidRDefault="005F1784" w:rsidP="002A0AE6">
            <w:pPr>
              <w:jc w:val="right"/>
              <w:rPr>
                <w:b/>
                <w:sz w:val="20"/>
                <w:szCs w:val="15"/>
              </w:rPr>
            </w:pPr>
            <w:r w:rsidRPr="00DA716D">
              <w:rPr>
                <w:b/>
                <w:sz w:val="20"/>
                <w:szCs w:val="15"/>
              </w:rPr>
              <w:t>500.000.</w:t>
            </w:r>
          </w:p>
        </w:tc>
      </w:tr>
    </w:tbl>
    <w:p w14:paraId="5BA60096" w14:textId="77777777" w:rsidR="005F1784" w:rsidRPr="00DA716D" w:rsidRDefault="005F1784" w:rsidP="005F1784">
      <w:pPr>
        <w:tabs>
          <w:tab w:val="left" w:pos="1080"/>
        </w:tabs>
        <w:rPr>
          <w:b/>
          <w:sz w:val="20"/>
          <w:szCs w:val="15"/>
        </w:rPr>
      </w:pPr>
      <w:r w:rsidRPr="00DA716D">
        <w:rPr>
          <w:b/>
          <w:sz w:val="20"/>
          <w:szCs w:val="15"/>
        </w:rPr>
        <w:tab/>
      </w:r>
    </w:p>
    <w:p w14:paraId="0A715DED" w14:textId="77777777" w:rsidR="005F1784" w:rsidRPr="00DA716D" w:rsidRDefault="005F1784" w:rsidP="005F1784">
      <w:pPr>
        <w:tabs>
          <w:tab w:val="left" w:pos="1080"/>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92"/>
        <w:gridCol w:w="2977"/>
        <w:gridCol w:w="1418"/>
        <w:gridCol w:w="1418"/>
        <w:gridCol w:w="1558"/>
      </w:tblGrid>
      <w:tr w:rsidR="005F1784" w:rsidRPr="00DA716D" w14:paraId="387D6337" w14:textId="77777777" w:rsidTr="002A0AE6">
        <w:tc>
          <w:tcPr>
            <w:tcW w:w="817" w:type="dxa"/>
          </w:tcPr>
          <w:p w14:paraId="3A2D01FF" w14:textId="77777777" w:rsidR="005F1784" w:rsidRPr="00DA716D" w:rsidRDefault="005F1784" w:rsidP="002A0AE6">
            <w:pPr>
              <w:rPr>
                <w:b/>
                <w:sz w:val="20"/>
                <w:szCs w:val="15"/>
              </w:rPr>
            </w:pPr>
            <w:r w:rsidRPr="00DA716D">
              <w:rPr>
                <w:b/>
                <w:sz w:val="20"/>
                <w:szCs w:val="15"/>
              </w:rPr>
              <w:t>683</w:t>
            </w:r>
          </w:p>
        </w:tc>
        <w:tc>
          <w:tcPr>
            <w:tcW w:w="8363" w:type="dxa"/>
            <w:gridSpan w:val="5"/>
          </w:tcPr>
          <w:p w14:paraId="6BB2769D" w14:textId="77777777" w:rsidR="005F1784" w:rsidRPr="00DA716D" w:rsidRDefault="005F1784" w:rsidP="002A0AE6">
            <w:pPr>
              <w:rPr>
                <w:b/>
                <w:sz w:val="20"/>
                <w:szCs w:val="15"/>
              </w:rPr>
            </w:pPr>
            <w:r w:rsidRPr="00DA716D">
              <w:rPr>
                <w:b/>
                <w:sz w:val="20"/>
                <w:szCs w:val="15"/>
              </w:rPr>
              <w:t>Ostali prihodi</w:t>
            </w:r>
          </w:p>
        </w:tc>
      </w:tr>
      <w:tr w:rsidR="005F1784" w:rsidRPr="00DA716D" w14:paraId="2752F15C" w14:textId="77777777" w:rsidTr="002A0AE6">
        <w:tc>
          <w:tcPr>
            <w:tcW w:w="817" w:type="dxa"/>
          </w:tcPr>
          <w:p w14:paraId="3D540A53" w14:textId="77777777" w:rsidR="005F1784" w:rsidRPr="00DA716D" w:rsidRDefault="005F1784" w:rsidP="002A0AE6">
            <w:pPr>
              <w:rPr>
                <w:sz w:val="20"/>
                <w:szCs w:val="15"/>
              </w:rPr>
            </w:pPr>
            <w:r w:rsidRPr="00DA716D">
              <w:rPr>
                <w:sz w:val="20"/>
                <w:szCs w:val="15"/>
              </w:rPr>
              <w:t>683111</w:t>
            </w:r>
          </w:p>
        </w:tc>
        <w:tc>
          <w:tcPr>
            <w:tcW w:w="992" w:type="dxa"/>
          </w:tcPr>
          <w:p w14:paraId="5C1CE7B8" w14:textId="77777777" w:rsidR="005F1784" w:rsidRPr="00DA716D" w:rsidRDefault="005F1784" w:rsidP="002A0AE6">
            <w:pPr>
              <w:rPr>
                <w:sz w:val="20"/>
                <w:szCs w:val="15"/>
              </w:rPr>
            </w:pPr>
          </w:p>
        </w:tc>
        <w:tc>
          <w:tcPr>
            <w:tcW w:w="2977" w:type="dxa"/>
          </w:tcPr>
          <w:p w14:paraId="5BF26851" w14:textId="77777777" w:rsidR="005F1784" w:rsidRPr="00DA716D" w:rsidRDefault="005F1784" w:rsidP="002A0AE6">
            <w:pPr>
              <w:rPr>
                <w:sz w:val="20"/>
                <w:szCs w:val="15"/>
              </w:rPr>
            </w:pPr>
            <w:r w:rsidRPr="00DA716D">
              <w:rPr>
                <w:sz w:val="20"/>
                <w:szCs w:val="15"/>
              </w:rPr>
              <w:t xml:space="preserve">LAG </w:t>
            </w:r>
            <w:proofErr w:type="spellStart"/>
            <w:r w:rsidRPr="00DA716D">
              <w:rPr>
                <w:sz w:val="20"/>
                <w:szCs w:val="15"/>
              </w:rPr>
              <w:t>SJ.bilogora</w:t>
            </w:r>
            <w:proofErr w:type="spellEnd"/>
            <w:r w:rsidRPr="00DA716D">
              <w:rPr>
                <w:sz w:val="20"/>
                <w:szCs w:val="15"/>
              </w:rPr>
              <w:t xml:space="preserve">-projekti </w:t>
            </w:r>
          </w:p>
        </w:tc>
        <w:tc>
          <w:tcPr>
            <w:tcW w:w="1418" w:type="dxa"/>
          </w:tcPr>
          <w:p w14:paraId="7D98C988" w14:textId="77777777" w:rsidR="005F1784" w:rsidRPr="00DA716D" w:rsidRDefault="005F1784" w:rsidP="002A0AE6">
            <w:pPr>
              <w:jc w:val="right"/>
              <w:rPr>
                <w:sz w:val="20"/>
                <w:szCs w:val="15"/>
              </w:rPr>
            </w:pPr>
            <w:r w:rsidRPr="00DA716D">
              <w:rPr>
                <w:sz w:val="20"/>
                <w:szCs w:val="15"/>
              </w:rPr>
              <w:t>33.000.</w:t>
            </w:r>
          </w:p>
        </w:tc>
        <w:tc>
          <w:tcPr>
            <w:tcW w:w="1418" w:type="dxa"/>
          </w:tcPr>
          <w:p w14:paraId="69786C00" w14:textId="77777777" w:rsidR="005F1784" w:rsidRPr="00DA716D" w:rsidRDefault="005F1784" w:rsidP="002A0AE6">
            <w:pPr>
              <w:jc w:val="right"/>
              <w:rPr>
                <w:sz w:val="20"/>
                <w:szCs w:val="15"/>
              </w:rPr>
            </w:pPr>
          </w:p>
        </w:tc>
        <w:tc>
          <w:tcPr>
            <w:tcW w:w="1558" w:type="dxa"/>
          </w:tcPr>
          <w:p w14:paraId="4BD4371B" w14:textId="77777777" w:rsidR="005F1784" w:rsidRPr="00DA716D" w:rsidRDefault="005F1784" w:rsidP="002A0AE6">
            <w:pPr>
              <w:jc w:val="right"/>
              <w:rPr>
                <w:sz w:val="20"/>
                <w:szCs w:val="15"/>
              </w:rPr>
            </w:pPr>
          </w:p>
        </w:tc>
      </w:tr>
      <w:tr w:rsidR="005F1784" w:rsidRPr="00DA716D" w14:paraId="09F81ED3" w14:textId="77777777" w:rsidTr="002A0AE6">
        <w:tc>
          <w:tcPr>
            <w:tcW w:w="4786" w:type="dxa"/>
            <w:gridSpan w:val="3"/>
          </w:tcPr>
          <w:p w14:paraId="34021523" w14:textId="77777777" w:rsidR="005F1784" w:rsidRPr="00DA716D" w:rsidRDefault="005F1784" w:rsidP="002A0AE6">
            <w:pPr>
              <w:rPr>
                <w:b/>
                <w:sz w:val="20"/>
                <w:szCs w:val="15"/>
              </w:rPr>
            </w:pPr>
            <w:r w:rsidRPr="00DA716D">
              <w:rPr>
                <w:b/>
                <w:sz w:val="20"/>
                <w:szCs w:val="15"/>
              </w:rPr>
              <w:t xml:space="preserve">UKUPNO :     683                                                   </w:t>
            </w:r>
          </w:p>
        </w:tc>
        <w:tc>
          <w:tcPr>
            <w:tcW w:w="1418" w:type="dxa"/>
          </w:tcPr>
          <w:p w14:paraId="4EF1BAD4" w14:textId="77777777" w:rsidR="005F1784" w:rsidRPr="00DA716D" w:rsidRDefault="005F1784" w:rsidP="002A0AE6">
            <w:pPr>
              <w:tabs>
                <w:tab w:val="center" w:pos="601"/>
                <w:tab w:val="right" w:pos="1202"/>
              </w:tabs>
              <w:jc w:val="right"/>
              <w:rPr>
                <w:b/>
                <w:sz w:val="20"/>
                <w:szCs w:val="15"/>
              </w:rPr>
            </w:pPr>
            <w:r w:rsidRPr="00DA716D">
              <w:rPr>
                <w:b/>
                <w:sz w:val="20"/>
                <w:szCs w:val="15"/>
              </w:rPr>
              <w:tab/>
              <w:t>33.000</w:t>
            </w:r>
          </w:p>
        </w:tc>
        <w:tc>
          <w:tcPr>
            <w:tcW w:w="1418" w:type="dxa"/>
          </w:tcPr>
          <w:p w14:paraId="2A992C10" w14:textId="77777777" w:rsidR="005F1784" w:rsidRPr="00DA716D" w:rsidRDefault="005F1784" w:rsidP="002A0AE6">
            <w:pPr>
              <w:tabs>
                <w:tab w:val="center" w:pos="601"/>
                <w:tab w:val="right" w:pos="1202"/>
              </w:tabs>
              <w:jc w:val="right"/>
              <w:rPr>
                <w:b/>
                <w:sz w:val="20"/>
                <w:szCs w:val="15"/>
              </w:rPr>
            </w:pPr>
            <w:r w:rsidRPr="00DA716D">
              <w:rPr>
                <w:b/>
                <w:sz w:val="20"/>
                <w:szCs w:val="15"/>
              </w:rPr>
              <w:t>10.000.</w:t>
            </w:r>
          </w:p>
        </w:tc>
        <w:tc>
          <w:tcPr>
            <w:tcW w:w="1558" w:type="dxa"/>
          </w:tcPr>
          <w:p w14:paraId="513C1B82" w14:textId="77777777" w:rsidR="005F1784" w:rsidRPr="00DA716D" w:rsidRDefault="005F1784" w:rsidP="002A0AE6">
            <w:pPr>
              <w:jc w:val="right"/>
              <w:rPr>
                <w:b/>
                <w:sz w:val="20"/>
                <w:szCs w:val="15"/>
              </w:rPr>
            </w:pPr>
            <w:r w:rsidRPr="00DA716D">
              <w:rPr>
                <w:b/>
                <w:sz w:val="20"/>
                <w:szCs w:val="15"/>
              </w:rPr>
              <w:t>10.000.</w:t>
            </w:r>
          </w:p>
        </w:tc>
      </w:tr>
    </w:tbl>
    <w:p w14:paraId="0EC33AE7" w14:textId="77777777" w:rsidR="005F1784" w:rsidRPr="00DA716D" w:rsidRDefault="005F1784" w:rsidP="005F1784">
      <w:pPr>
        <w:rPr>
          <w:b/>
          <w:sz w:val="20"/>
          <w:szCs w:val="15"/>
        </w:rPr>
      </w:pPr>
      <w:r w:rsidRPr="00DA716D">
        <w:rPr>
          <w:b/>
          <w:sz w:val="20"/>
          <w:szCs w:val="15"/>
        </w:rPr>
        <w:t xml:space="preserve">                       </w:t>
      </w:r>
    </w:p>
    <w:p w14:paraId="72B776DF"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5F1784" w:rsidRPr="00DA716D" w14:paraId="5B2F4908" w14:textId="77777777" w:rsidTr="002A0AE6">
        <w:tc>
          <w:tcPr>
            <w:tcW w:w="930" w:type="dxa"/>
          </w:tcPr>
          <w:p w14:paraId="035849BE" w14:textId="77777777" w:rsidR="005F1784" w:rsidRPr="00DA716D" w:rsidRDefault="005F1784" w:rsidP="002A0AE6">
            <w:pPr>
              <w:rPr>
                <w:b/>
                <w:sz w:val="20"/>
                <w:szCs w:val="15"/>
              </w:rPr>
            </w:pPr>
            <w:r w:rsidRPr="00DA716D">
              <w:rPr>
                <w:b/>
                <w:sz w:val="20"/>
                <w:szCs w:val="15"/>
              </w:rPr>
              <w:t>711</w:t>
            </w:r>
          </w:p>
        </w:tc>
        <w:tc>
          <w:tcPr>
            <w:tcW w:w="8250" w:type="dxa"/>
            <w:gridSpan w:val="5"/>
          </w:tcPr>
          <w:p w14:paraId="6D11B3E5" w14:textId="77777777" w:rsidR="005F1784" w:rsidRPr="00DA716D" w:rsidRDefault="005F1784" w:rsidP="002A0AE6">
            <w:pPr>
              <w:rPr>
                <w:b/>
                <w:sz w:val="20"/>
                <w:szCs w:val="15"/>
              </w:rPr>
            </w:pPr>
            <w:r w:rsidRPr="00DA716D">
              <w:rPr>
                <w:b/>
                <w:sz w:val="20"/>
                <w:szCs w:val="15"/>
              </w:rPr>
              <w:t>Prihodi od prodaje materijalne imovine</w:t>
            </w:r>
          </w:p>
        </w:tc>
      </w:tr>
      <w:tr w:rsidR="005F1784" w:rsidRPr="00DA716D" w14:paraId="60050AC5" w14:textId="77777777" w:rsidTr="002A0AE6">
        <w:tc>
          <w:tcPr>
            <w:tcW w:w="930" w:type="dxa"/>
          </w:tcPr>
          <w:p w14:paraId="4011A706" w14:textId="77777777" w:rsidR="005F1784" w:rsidRPr="00DA716D" w:rsidRDefault="005F1784" w:rsidP="002A0AE6">
            <w:pPr>
              <w:rPr>
                <w:sz w:val="20"/>
                <w:szCs w:val="15"/>
              </w:rPr>
            </w:pPr>
            <w:r w:rsidRPr="00DA716D">
              <w:rPr>
                <w:sz w:val="20"/>
                <w:szCs w:val="15"/>
              </w:rPr>
              <w:t>71111</w:t>
            </w:r>
          </w:p>
        </w:tc>
        <w:tc>
          <w:tcPr>
            <w:tcW w:w="1080" w:type="dxa"/>
          </w:tcPr>
          <w:p w14:paraId="00417956" w14:textId="77777777" w:rsidR="005F1784" w:rsidRPr="00DA716D" w:rsidRDefault="005F1784" w:rsidP="002A0AE6">
            <w:pPr>
              <w:rPr>
                <w:sz w:val="20"/>
                <w:szCs w:val="15"/>
              </w:rPr>
            </w:pPr>
            <w:r w:rsidRPr="00DA716D">
              <w:rPr>
                <w:sz w:val="20"/>
                <w:szCs w:val="15"/>
              </w:rPr>
              <w:t>17111</w:t>
            </w:r>
          </w:p>
        </w:tc>
        <w:tc>
          <w:tcPr>
            <w:tcW w:w="2880" w:type="dxa"/>
          </w:tcPr>
          <w:p w14:paraId="6AD877C9" w14:textId="77777777" w:rsidR="005F1784" w:rsidRPr="00DA716D" w:rsidRDefault="005F1784" w:rsidP="002A0AE6">
            <w:pPr>
              <w:rPr>
                <w:color w:val="FF0000"/>
                <w:sz w:val="20"/>
                <w:szCs w:val="15"/>
              </w:rPr>
            </w:pPr>
            <w:r w:rsidRPr="00DA716D">
              <w:rPr>
                <w:sz w:val="20"/>
                <w:szCs w:val="15"/>
              </w:rPr>
              <w:t>Poljoprivredno</w:t>
            </w:r>
            <w:r w:rsidRPr="00DA716D">
              <w:rPr>
                <w:color w:val="FF0000"/>
                <w:sz w:val="20"/>
                <w:szCs w:val="15"/>
              </w:rPr>
              <w:t xml:space="preserve"> </w:t>
            </w:r>
            <w:r w:rsidRPr="00DA716D">
              <w:rPr>
                <w:sz w:val="20"/>
                <w:szCs w:val="15"/>
              </w:rPr>
              <w:t>zemljište</w:t>
            </w:r>
          </w:p>
        </w:tc>
        <w:tc>
          <w:tcPr>
            <w:tcW w:w="1314" w:type="dxa"/>
          </w:tcPr>
          <w:p w14:paraId="0D7845EC" w14:textId="77777777" w:rsidR="005F1784" w:rsidRPr="00DA716D" w:rsidRDefault="005F1784" w:rsidP="002A0AE6">
            <w:pPr>
              <w:jc w:val="right"/>
              <w:rPr>
                <w:sz w:val="20"/>
                <w:szCs w:val="15"/>
              </w:rPr>
            </w:pPr>
            <w:r w:rsidRPr="00DA716D">
              <w:rPr>
                <w:sz w:val="20"/>
                <w:szCs w:val="15"/>
              </w:rPr>
              <w:t>70.000.</w:t>
            </w:r>
          </w:p>
        </w:tc>
        <w:tc>
          <w:tcPr>
            <w:tcW w:w="1417" w:type="dxa"/>
          </w:tcPr>
          <w:p w14:paraId="5A1F1FD0" w14:textId="77777777" w:rsidR="005F1784" w:rsidRPr="00DA716D" w:rsidRDefault="005F1784" w:rsidP="002A0AE6">
            <w:pPr>
              <w:jc w:val="right"/>
              <w:rPr>
                <w:sz w:val="20"/>
                <w:szCs w:val="15"/>
              </w:rPr>
            </w:pPr>
          </w:p>
        </w:tc>
        <w:tc>
          <w:tcPr>
            <w:tcW w:w="1559" w:type="dxa"/>
          </w:tcPr>
          <w:p w14:paraId="7714476D" w14:textId="77777777" w:rsidR="005F1784" w:rsidRPr="00DA716D" w:rsidRDefault="005F1784" w:rsidP="002A0AE6">
            <w:pPr>
              <w:jc w:val="right"/>
              <w:rPr>
                <w:sz w:val="20"/>
                <w:szCs w:val="15"/>
              </w:rPr>
            </w:pPr>
          </w:p>
        </w:tc>
      </w:tr>
      <w:tr w:rsidR="005F1784" w:rsidRPr="00DA716D" w14:paraId="3FB7DFAB" w14:textId="77777777" w:rsidTr="002A0AE6">
        <w:tc>
          <w:tcPr>
            <w:tcW w:w="4890" w:type="dxa"/>
            <w:gridSpan w:val="3"/>
          </w:tcPr>
          <w:p w14:paraId="3C7B103E" w14:textId="77777777" w:rsidR="005F1784" w:rsidRPr="00DA716D" w:rsidRDefault="005F1784" w:rsidP="002A0AE6">
            <w:pPr>
              <w:rPr>
                <w:sz w:val="20"/>
                <w:szCs w:val="15"/>
              </w:rPr>
            </w:pPr>
            <w:r w:rsidRPr="00DA716D">
              <w:rPr>
                <w:b/>
                <w:sz w:val="20"/>
                <w:szCs w:val="15"/>
              </w:rPr>
              <w:t xml:space="preserve">UKUPNO:       711                                                </w:t>
            </w:r>
          </w:p>
        </w:tc>
        <w:tc>
          <w:tcPr>
            <w:tcW w:w="1314" w:type="dxa"/>
          </w:tcPr>
          <w:p w14:paraId="582AEAD8" w14:textId="77777777" w:rsidR="005F1784" w:rsidRPr="00DA716D" w:rsidRDefault="005F1784" w:rsidP="002A0AE6">
            <w:pPr>
              <w:jc w:val="right"/>
              <w:rPr>
                <w:b/>
                <w:sz w:val="20"/>
                <w:szCs w:val="15"/>
              </w:rPr>
            </w:pPr>
            <w:r w:rsidRPr="00DA716D">
              <w:rPr>
                <w:b/>
                <w:sz w:val="20"/>
                <w:szCs w:val="15"/>
              </w:rPr>
              <w:t>70.000.</w:t>
            </w:r>
          </w:p>
        </w:tc>
        <w:tc>
          <w:tcPr>
            <w:tcW w:w="1417" w:type="dxa"/>
          </w:tcPr>
          <w:p w14:paraId="018055E3" w14:textId="77777777" w:rsidR="005F1784" w:rsidRPr="00DA716D" w:rsidRDefault="005F1784" w:rsidP="002A0AE6">
            <w:pPr>
              <w:jc w:val="right"/>
              <w:rPr>
                <w:b/>
                <w:sz w:val="20"/>
                <w:szCs w:val="15"/>
              </w:rPr>
            </w:pPr>
            <w:r w:rsidRPr="00DA716D">
              <w:rPr>
                <w:b/>
                <w:sz w:val="20"/>
                <w:szCs w:val="15"/>
              </w:rPr>
              <w:t>70.000.</w:t>
            </w:r>
          </w:p>
        </w:tc>
        <w:tc>
          <w:tcPr>
            <w:tcW w:w="1559" w:type="dxa"/>
          </w:tcPr>
          <w:p w14:paraId="336B8AC8" w14:textId="77777777" w:rsidR="005F1784" w:rsidRPr="00DA716D" w:rsidRDefault="005F1784" w:rsidP="002A0AE6">
            <w:pPr>
              <w:jc w:val="right"/>
              <w:rPr>
                <w:b/>
                <w:sz w:val="20"/>
                <w:szCs w:val="15"/>
              </w:rPr>
            </w:pPr>
            <w:r w:rsidRPr="00DA716D">
              <w:rPr>
                <w:b/>
                <w:sz w:val="20"/>
                <w:szCs w:val="15"/>
              </w:rPr>
              <w:t>70.000.</w:t>
            </w:r>
          </w:p>
        </w:tc>
      </w:tr>
    </w:tbl>
    <w:p w14:paraId="0C0C6D44" w14:textId="77777777" w:rsidR="005F1784" w:rsidRPr="00DA716D" w:rsidRDefault="005F1784" w:rsidP="005F178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5F1784" w:rsidRPr="00DA716D" w14:paraId="30B704FB" w14:textId="77777777" w:rsidTr="002A0AE6">
        <w:tc>
          <w:tcPr>
            <w:tcW w:w="1000" w:type="dxa"/>
          </w:tcPr>
          <w:p w14:paraId="53C88618" w14:textId="77777777" w:rsidR="005F1784" w:rsidRPr="00DA716D" w:rsidRDefault="005F1784" w:rsidP="002A0AE6">
            <w:pPr>
              <w:rPr>
                <w:b/>
                <w:sz w:val="20"/>
                <w:szCs w:val="15"/>
              </w:rPr>
            </w:pPr>
            <w:r w:rsidRPr="00DA716D">
              <w:rPr>
                <w:b/>
                <w:sz w:val="20"/>
                <w:szCs w:val="15"/>
              </w:rPr>
              <w:t>721</w:t>
            </w:r>
          </w:p>
        </w:tc>
        <w:tc>
          <w:tcPr>
            <w:tcW w:w="8140" w:type="dxa"/>
            <w:gridSpan w:val="5"/>
          </w:tcPr>
          <w:p w14:paraId="4ECD2FFE" w14:textId="77777777" w:rsidR="005F1784" w:rsidRPr="00DA716D" w:rsidRDefault="005F1784" w:rsidP="002A0AE6">
            <w:pPr>
              <w:rPr>
                <w:b/>
                <w:sz w:val="20"/>
                <w:szCs w:val="15"/>
              </w:rPr>
            </w:pPr>
            <w:r w:rsidRPr="00DA716D">
              <w:rPr>
                <w:b/>
                <w:sz w:val="20"/>
                <w:szCs w:val="15"/>
              </w:rPr>
              <w:t>Prihodi od prodaje nematerijalne imovine</w:t>
            </w:r>
          </w:p>
        </w:tc>
      </w:tr>
      <w:tr w:rsidR="005F1784" w:rsidRPr="00DA716D" w14:paraId="5B3E7F72" w14:textId="77777777" w:rsidTr="002A0AE6">
        <w:tc>
          <w:tcPr>
            <w:tcW w:w="1000" w:type="dxa"/>
          </w:tcPr>
          <w:p w14:paraId="7846E5A0" w14:textId="77777777" w:rsidR="005F1784" w:rsidRPr="00DA716D" w:rsidRDefault="005F1784" w:rsidP="002A0AE6">
            <w:pPr>
              <w:rPr>
                <w:sz w:val="20"/>
                <w:szCs w:val="15"/>
              </w:rPr>
            </w:pPr>
            <w:r w:rsidRPr="00DA716D">
              <w:rPr>
                <w:sz w:val="20"/>
                <w:szCs w:val="15"/>
              </w:rPr>
              <w:t>72119</w:t>
            </w:r>
          </w:p>
        </w:tc>
        <w:tc>
          <w:tcPr>
            <w:tcW w:w="916" w:type="dxa"/>
          </w:tcPr>
          <w:p w14:paraId="52E4202A" w14:textId="77777777" w:rsidR="005F1784" w:rsidRPr="00DA716D" w:rsidRDefault="005F1784" w:rsidP="002A0AE6">
            <w:pPr>
              <w:rPr>
                <w:sz w:val="20"/>
                <w:szCs w:val="15"/>
              </w:rPr>
            </w:pPr>
            <w:r w:rsidRPr="00DA716D">
              <w:rPr>
                <w:sz w:val="20"/>
                <w:szCs w:val="15"/>
              </w:rPr>
              <w:t>17214</w:t>
            </w:r>
          </w:p>
        </w:tc>
        <w:tc>
          <w:tcPr>
            <w:tcW w:w="3012" w:type="dxa"/>
          </w:tcPr>
          <w:p w14:paraId="14B2BA9C" w14:textId="77777777" w:rsidR="005F1784" w:rsidRPr="00DA716D" w:rsidRDefault="005F1784" w:rsidP="002A0AE6">
            <w:pPr>
              <w:rPr>
                <w:sz w:val="20"/>
                <w:szCs w:val="15"/>
              </w:rPr>
            </w:pPr>
            <w:proofErr w:type="spellStart"/>
            <w:r w:rsidRPr="00DA716D">
              <w:rPr>
                <w:sz w:val="20"/>
                <w:szCs w:val="15"/>
              </w:rPr>
              <w:t>Prih.od</w:t>
            </w:r>
            <w:proofErr w:type="spellEnd"/>
            <w:r w:rsidRPr="00DA716D">
              <w:rPr>
                <w:sz w:val="20"/>
                <w:szCs w:val="15"/>
              </w:rPr>
              <w:t xml:space="preserve"> obročne otplate stanova</w:t>
            </w:r>
          </w:p>
        </w:tc>
        <w:tc>
          <w:tcPr>
            <w:tcW w:w="1332" w:type="dxa"/>
          </w:tcPr>
          <w:p w14:paraId="27ADB3DC" w14:textId="77777777" w:rsidR="005F1784" w:rsidRPr="00DA716D" w:rsidRDefault="005F1784" w:rsidP="002A0AE6">
            <w:pPr>
              <w:jc w:val="right"/>
              <w:rPr>
                <w:sz w:val="20"/>
                <w:szCs w:val="15"/>
              </w:rPr>
            </w:pPr>
            <w:r w:rsidRPr="00DA716D">
              <w:rPr>
                <w:sz w:val="20"/>
                <w:szCs w:val="15"/>
              </w:rPr>
              <w:t>12.000.</w:t>
            </w:r>
          </w:p>
        </w:tc>
        <w:tc>
          <w:tcPr>
            <w:tcW w:w="1440" w:type="dxa"/>
          </w:tcPr>
          <w:p w14:paraId="4DD9D9CF" w14:textId="77777777" w:rsidR="005F1784" w:rsidRPr="00DA716D" w:rsidRDefault="005F1784" w:rsidP="002A0AE6">
            <w:pPr>
              <w:jc w:val="right"/>
              <w:rPr>
                <w:sz w:val="20"/>
                <w:szCs w:val="15"/>
              </w:rPr>
            </w:pPr>
          </w:p>
        </w:tc>
        <w:tc>
          <w:tcPr>
            <w:tcW w:w="1440" w:type="dxa"/>
          </w:tcPr>
          <w:p w14:paraId="3985C0B4" w14:textId="77777777" w:rsidR="005F1784" w:rsidRPr="00DA716D" w:rsidRDefault="005F1784" w:rsidP="002A0AE6">
            <w:pPr>
              <w:jc w:val="right"/>
              <w:rPr>
                <w:sz w:val="20"/>
                <w:szCs w:val="15"/>
              </w:rPr>
            </w:pPr>
          </w:p>
        </w:tc>
      </w:tr>
      <w:tr w:rsidR="005F1784" w:rsidRPr="00DA716D" w14:paraId="2E0E9754" w14:textId="77777777" w:rsidTr="002A0AE6">
        <w:tc>
          <w:tcPr>
            <w:tcW w:w="4928" w:type="dxa"/>
            <w:gridSpan w:val="3"/>
          </w:tcPr>
          <w:p w14:paraId="07AC3240" w14:textId="77777777" w:rsidR="005F1784" w:rsidRPr="00DA716D" w:rsidRDefault="005F1784" w:rsidP="002A0AE6">
            <w:pPr>
              <w:rPr>
                <w:sz w:val="20"/>
                <w:szCs w:val="15"/>
              </w:rPr>
            </w:pPr>
            <w:r w:rsidRPr="00DA716D">
              <w:rPr>
                <w:b/>
                <w:sz w:val="20"/>
                <w:szCs w:val="15"/>
              </w:rPr>
              <w:t>UKUPNO :     721</w:t>
            </w:r>
          </w:p>
        </w:tc>
        <w:tc>
          <w:tcPr>
            <w:tcW w:w="1332" w:type="dxa"/>
          </w:tcPr>
          <w:p w14:paraId="7410820F" w14:textId="77777777" w:rsidR="005F1784" w:rsidRPr="00DA716D" w:rsidRDefault="005F1784" w:rsidP="002A0AE6">
            <w:pPr>
              <w:jc w:val="right"/>
              <w:rPr>
                <w:b/>
                <w:sz w:val="20"/>
                <w:szCs w:val="15"/>
              </w:rPr>
            </w:pPr>
            <w:r w:rsidRPr="00DA716D">
              <w:rPr>
                <w:b/>
                <w:sz w:val="20"/>
                <w:szCs w:val="15"/>
              </w:rPr>
              <w:t>12.000.</w:t>
            </w:r>
          </w:p>
        </w:tc>
        <w:tc>
          <w:tcPr>
            <w:tcW w:w="1440" w:type="dxa"/>
          </w:tcPr>
          <w:p w14:paraId="385A7E39" w14:textId="77777777" w:rsidR="005F1784" w:rsidRPr="00DA716D" w:rsidRDefault="005F1784" w:rsidP="002A0AE6">
            <w:pPr>
              <w:jc w:val="right"/>
              <w:rPr>
                <w:b/>
                <w:sz w:val="20"/>
                <w:szCs w:val="15"/>
              </w:rPr>
            </w:pPr>
            <w:r w:rsidRPr="00DA716D">
              <w:rPr>
                <w:b/>
                <w:sz w:val="20"/>
                <w:szCs w:val="15"/>
              </w:rPr>
              <w:t>12.000.</w:t>
            </w:r>
          </w:p>
        </w:tc>
        <w:tc>
          <w:tcPr>
            <w:tcW w:w="1440" w:type="dxa"/>
          </w:tcPr>
          <w:p w14:paraId="02A92574" w14:textId="77777777" w:rsidR="005F1784" w:rsidRPr="00DA716D" w:rsidRDefault="005F1784" w:rsidP="002A0AE6">
            <w:pPr>
              <w:jc w:val="right"/>
              <w:rPr>
                <w:b/>
                <w:sz w:val="20"/>
                <w:szCs w:val="15"/>
              </w:rPr>
            </w:pPr>
            <w:r w:rsidRPr="00DA716D">
              <w:rPr>
                <w:b/>
                <w:sz w:val="20"/>
                <w:szCs w:val="15"/>
              </w:rPr>
              <w:t>12.000.</w:t>
            </w:r>
          </w:p>
        </w:tc>
      </w:tr>
    </w:tbl>
    <w:p w14:paraId="00D0303D" w14:textId="77777777" w:rsidR="005F1784" w:rsidRPr="00DA716D" w:rsidRDefault="005F1784" w:rsidP="005F1784">
      <w:pPr>
        <w:rPr>
          <w:b/>
          <w:sz w:val="20"/>
          <w:szCs w:val="15"/>
        </w:rPr>
      </w:pPr>
      <w:r w:rsidRPr="00DA716D">
        <w:rPr>
          <w:b/>
          <w:sz w:val="20"/>
          <w:szCs w:val="15"/>
        </w:rPr>
        <w:t xml:space="preserve">                              </w:t>
      </w:r>
    </w:p>
    <w:p w14:paraId="4DD7398D" w14:textId="77777777" w:rsidR="005F1784" w:rsidRPr="00DA716D" w:rsidRDefault="005F1784" w:rsidP="005F1784">
      <w:pPr>
        <w:rPr>
          <w:b/>
          <w:color w:val="FF0000"/>
          <w:sz w:val="20"/>
          <w:szCs w:val="15"/>
        </w:rPr>
      </w:pPr>
    </w:p>
    <w:p w14:paraId="54C7A233" w14:textId="77777777" w:rsidR="005F1784" w:rsidRPr="00DA716D" w:rsidRDefault="005F1784" w:rsidP="005F1784">
      <w:pPr>
        <w:rPr>
          <w:b/>
          <w:sz w:val="20"/>
          <w:szCs w:val="1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1724"/>
        <w:gridCol w:w="1701"/>
        <w:gridCol w:w="1701"/>
      </w:tblGrid>
      <w:tr w:rsidR="005F1784" w:rsidRPr="00DA716D" w14:paraId="22FA4720" w14:textId="77777777" w:rsidTr="002A0AE6">
        <w:tc>
          <w:tcPr>
            <w:tcW w:w="4338" w:type="dxa"/>
            <w:vMerge w:val="restart"/>
          </w:tcPr>
          <w:p w14:paraId="09A66AE1" w14:textId="77777777" w:rsidR="005F1784" w:rsidRPr="00DA716D" w:rsidRDefault="005F1784" w:rsidP="002A0AE6">
            <w:pPr>
              <w:jc w:val="both"/>
              <w:rPr>
                <w:b/>
                <w:sz w:val="20"/>
                <w:szCs w:val="18"/>
              </w:rPr>
            </w:pPr>
          </w:p>
          <w:p w14:paraId="505EDFE0" w14:textId="77777777" w:rsidR="005F1784" w:rsidRPr="00DA716D" w:rsidRDefault="005F1784" w:rsidP="002A0AE6">
            <w:pPr>
              <w:jc w:val="both"/>
              <w:rPr>
                <w:b/>
                <w:sz w:val="20"/>
                <w:szCs w:val="18"/>
              </w:rPr>
            </w:pPr>
            <w:r w:rsidRPr="00DA716D">
              <w:rPr>
                <w:b/>
                <w:sz w:val="20"/>
                <w:szCs w:val="18"/>
              </w:rPr>
              <w:t>UKUPNO PRIHODI  :</w:t>
            </w:r>
          </w:p>
          <w:p w14:paraId="62BF7FAC" w14:textId="77777777" w:rsidR="005F1784" w:rsidRPr="00DA716D" w:rsidRDefault="005F1784" w:rsidP="002A0AE6">
            <w:pPr>
              <w:jc w:val="both"/>
              <w:rPr>
                <w:b/>
                <w:sz w:val="20"/>
                <w:szCs w:val="18"/>
              </w:rPr>
            </w:pPr>
            <w:r w:rsidRPr="00DA716D">
              <w:rPr>
                <w:b/>
                <w:sz w:val="20"/>
                <w:szCs w:val="18"/>
              </w:rPr>
              <w:t xml:space="preserve"> </w:t>
            </w:r>
          </w:p>
        </w:tc>
        <w:tc>
          <w:tcPr>
            <w:tcW w:w="1724" w:type="dxa"/>
          </w:tcPr>
          <w:p w14:paraId="6791C784" w14:textId="77777777" w:rsidR="005F1784" w:rsidRPr="00DA716D" w:rsidRDefault="005F1784" w:rsidP="002A0AE6">
            <w:pPr>
              <w:rPr>
                <w:b/>
                <w:sz w:val="20"/>
                <w:szCs w:val="18"/>
              </w:rPr>
            </w:pPr>
            <w:r w:rsidRPr="00DA716D">
              <w:rPr>
                <w:b/>
                <w:sz w:val="20"/>
                <w:szCs w:val="18"/>
              </w:rPr>
              <w:t>Plan 2022</w:t>
            </w:r>
          </w:p>
        </w:tc>
        <w:tc>
          <w:tcPr>
            <w:tcW w:w="1701" w:type="dxa"/>
          </w:tcPr>
          <w:p w14:paraId="5EA01195" w14:textId="77777777" w:rsidR="005F1784" w:rsidRPr="00DA716D" w:rsidRDefault="005F1784" w:rsidP="002A0AE6">
            <w:pPr>
              <w:rPr>
                <w:b/>
                <w:sz w:val="20"/>
                <w:szCs w:val="18"/>
              </w:rPr>
            </w:pPr>
            <w:r w:rsidRPr="00DA716D">
              <w:rPr>
                <w:b/>
                <w:sz w:val="20"/>
                <w:szCs w:val="18"/>
              </w:rPr>
              <w:t>2023</w:t>
            </w:r>
          </w:p>
        </w:tc>
        <w:tc>
          <w:tcPr>
            <w:tcW w:w="1701" w:type="dxa"/>
          </w:tcPr>
          <w:p w14:paraId="3DCF59EB" w14:textId="77777777" w:rsidR="005F1784" w:rsidRPr="00DA716D" w:rsidRDefault="005F1784" w:rsidP="002A0AE6">
            <w:pPr>
              <w:jc w:val="center"/>
              <w:rPr>
                <w:b/>
                <w:sz w:val="20"/>
                <w:szCs w:val="18"/>
              </w:rPr>
            </w:pPr>
            <w:r w:rsidRPr="00DA716D">
              <w:rPr>
                <w:b/>
                <w:sz w:val="20"/>
                <w:szCs w:val="18"/>
              </w:rPr>
              <w:t>2024</w:t>
            </w:r>
          </w:p>
          <w:p w14:paraId="56B96F93" w14:textId="77777777" w:rsidR="005F1784" w:rsidRPr="00DA716D" w:rsidRDefault="005F1784" w:rsidP="002A0AE6">
            <w:pPr>
              <w:jc w:val="center"/>
              <w:rPr>
                <w:b/>
                <w:sz w:val="20"/>
                <w:szCs w:val="18"/>
              </w:rPr>
            </w:pPr>
          </w:p>
        </w:tc>
      </w:tr>
      <w:tr w:rsidR="005F1784" w:rsidRPr="00DA716D" w14:paraId="78E6271D" w14:textId="77777777" w:rsidTr="002A0AE6">
        <w:trPr>
          <w:trHeight w:val="460"/>
        </w:trPr>
        <w:tc>
          <w:tcPr>
            <w:tcW w:w="4338" w:type="dxa"/>
            <w:vMerge/>
          </w:tcPr>
          <w:p w14:paraId="76875F9A" w14:textId="77777777" w:rsidR="005F1784" w:rsidRPr="00DA716D" w:rsidRDefault="005F1784" w:rsidP="002A0AE6">
            <w:pPr>
              <w:jc w:val="both"/>
              <w:rPr>
                <w:b/>
                <w:sz w:val="20"/>
                <w:szCs w:val="18"/>
              </w:rPr>
            </w:pPr>
          </w:p>
        </w:tc>
        <w:tc>
          <w:tcPr>
            <w:tcW w:w="1724" w:type="dxa"/>
          </w:tcPr>
          <w:p w14:paraId="426B9400" w14:textId="77777777" w:rsidR="005F1784" w:rsidRPr="00DA716D" w:rsidRDefault="005F1784" w:rsidP="002A0AE6">
            <w:pPr>
              <w:jc w:val="right"/>
              <w:rPr>
                <w:b/>
                <w:sz w:val="20"/>
                <w:szCs w:val="18"/>
              </w:rPr>
            </w:pPr>
          </w:p>
          <w:p w14:paraId="3419A3FC" w14:textId="77777777" w:rsidR="005F1784" w:rsidRPr="00DA716D" w:rsidRDefault="005F1784" w:rsidP="002A0AE6">
            <w:pPr>
              <w:jc w:val="right"/>
              <w:rPr>
                <w:b/>
                <w:sz w:val="20"/>
                <w:szCs w:val="18"/>
              </w:rPr>
            </w:pPr>
            <w:r w:rsidRPr="00DA716D">
              <w:rPr>
                <w:b/>
                <w:sz w:val="20"/>
                <w:szCs w:val="18"/>
              </w:rPr>
              <w:t>10.564.800.</w:t>
            </w:r>
          </w:p>
        </w:tc>
        <w:tc>
          <w:tcPr>
            <w:tcW w:w="1701" w:type="dxa"/>
          </w:tcPr>
          <w:p w14:paraId="56B4C82C" w14:textId="77777777" w:rsidR="005F1784" w:rsidRPr="00DA716D" w:rsidRDefault="005F1784" w:rsidP="002A0AE6">
            <w:pPr>
              <w:ind w:left="360"/>
              <w:jc w:val="center"/>
              <w:rPr>
                <w:b/>
                <w:sz w:val="20"/>
                <w:szCs w:val="18"/>
              </w:rPr>
            </w:pPr>
          </w:p>
          <w:p w14:paraId="707020B7" w14:textId="77777777" w:rsidR="005F1784" w:rsidRPr="00DA716D" w:rsidRDefault="005F1784" w:rsidP="002A0AE6">
            <w:pPr>
              <w:ind w:left="360"/>
              <w:jc w:val="center"/>
              <w:rPr>
                <w:b/>
                <w:sz w:val="20"/>
                <w:szCs w:val="18"/>
              </w:rPr>
            </w:pPr>
            <w:r w:rsidRPr="00DA716D">
              <w:rPr>
                <w:b/>
                <w:sz w:val="20"/>
                <w:szCs w:val="18"/>
              </w:rPr>
              <w:t>10.240.400.</w:t>
            </w:r>
          </w:p>
        </w:tc>
        <w:tc>
          <w:tcPr>
            <w:tcW w:w="1701" w:type="dxa"/>
          </w:tcPr>
          <w:p w14:paraId="18A3F96E" w14:textId="77777777" w:rsidR="005F1784" w:rsidRPr="00DA716D" w:rsidRDefault="005F1784" w:rsidP="002A0AE6">
            <w:pPr>
              <w:jc w:val="right"/>
              <w:rPr>
                <w:b/>
                <w:sz w:val="20"/>
                <w:szCs w:val="18"/>
              </w:rPr>
            </w:pPr>
          </w:p>
          <w:p w14:paraId="65A4A8A1" w14:textId="77777777" w:rsidR="005F1784" w:rsidRPr="00DA716D" w:rsidRDefault="005F1784" w:rsidP="002A0AE6">
            <w:pPr>
              <w:jc w:val="right"/>
              <w:rPr>
                <w:b/>
                <w:sz w:val="20"/>
                <w:szCs w:val="18"/>
              </w:rPr>
            </w:pPr>
            <w:r w:rsidRPr="00DA716D">
              <w:rPr>
                <w:b/>
                <w:sz w:val="20"/>
                <w:szCs w:val="18"/>
              </w:rPr>
              <w:t>10.530.400.</w:t>
            </w:r>
          </w:p>
        </w:tc>
      </w:tr>
    </w:tbl>
    <w:p w14:paraId="307782B1" w14:textId="77777777" w:rsidR="005F1784" w:rsidRPr="00DA716D" w:rsidRDefault="005F1784" w:rsidP="005F1784">
      <w:pPr>
        <w:rPr>
          <w:b/>
          <w:sz w:val="20"/>
          <w:szCs w:val="15"/>
        </w:rPr>
      </w:pPr>
    </w:p>
    <w:p w14:paraId="584F7D58" w14:textId="77777777" w:rsidR="005F1784" w:rsidRPr="00DA716D" w:rsidRDefault="005F1784" w:rsidP="005F1784">
      <w:pPr>
        <w:rPr>
          <w:b/>
          <w:sz w:val="20"/>
          <w:szCs w:val="15"/>
        </w:rPr>
      </w:pPr>
    </w:p>
    <w:p w14:paraId="7C887008" w14:textId="77777777" w:rsidR="005F1784" w:rsidRPr="00DA716D" w:rsidRDefault="005F1784" w:rsidP="005F1784">
      <w:pPr>
        <w:pStyle w:val="Naslov4"/>
        <w:rPr>
          <w:sz w:val="20"/>
        </w:rPr>
      </w:pPr>
      <w:r w:rsidRPr="00DA716D">
        <w:rPr>
          <w:sz w:val="20"/>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5F1784" w:rsidRPr="00DA716D" w14:paraId="5158389E" w14:textId="77777777" w:rsidTr="002A0AE6">
        <w:tc>
          <w:tcPr>
            <w:tcW w:w="864" w:type="dxa"/>
          </w:tcPr>
          <w:p w14:paraId="193EE5A9" w14:textId="77777777" w:rsidR="005F1784" w:rsidRPr="00DA716D" w:rsidRDefault="005F1784" w:rsidP="002A0AE6">
            <w:pPr>
              <w:rPr>
                <w:b/>
                <w:sz w:val="20"/>
                <w:szCs w:val="15"/>
              </w:rPr>
            </w:pPr>
            <w:proofErr w:type="spellStart"/>
            <w:r w:rsidRPr="00DA716D">
              <w:rPr>
                <w:b/>
                <w:sz w:val="20"/>
                <w:szCs w:val="15"/>
              </w:rPr>
              <w:t>Br.rn</w:t>
            </w:r>
            <w:proofErr w:type="spellEnd"/>
            <w:r w:rsidRPr="00DA716D">
              <w:rPr>
                <w:b/>
                <w:sz w:val="20"/>
                <w:szCs w:val="15"/>
              </w:rPr>
              <w:t xml:space="preserve"> </w:t>
            </w:r>
          </w:p>
        </w:tc>
        <w:tc>
          <w:tcPr>
            <w:tcW w:w="838" w:type="dxa"/>
          </w:tcPr>
          <w:p w14:paraId="1CFD3686" w14:textId="77777777" w:rsidR="005F1784" w:rsidRPr="00DA716D" w:rsidRDefault="005F1784" w:rsidP="002A0AE6">
            <w:pPr>
              <w:rPr>
                <w:b/>
                <w:sz w:val="20"/>
                <w:szCs w:val="15"/>
              </w:rPr>
            </w:pPr>
            <w:r w:rsidRPr="00DA716D">
              <w:rPr>
                <w:b/>
                <w:sz w:val="20"/>
                <w:szCs w:val="15"/>
              </w:rPr>
              <w:t>obveze</w:t>
            </w:r>
          </w:p>
        </w:tc>
        <w:tc>
          <w:tcPr>
            <w:tcW w:w="3067" w:type="dxa"/>
          </w:tcPr>
          <w:p w14:paraId="39217A03" w14:textId="77777777" w:rsidR="005F1784" w:rsidRPr="00DA716D" w:rsidRDefault="005F1784" w:rsidP="002A0AE6">
            <w:pPr>
              <w:rPr>
                <w:b/>
                <w:sz w:val="20"/>
                <w:szCs w:val="15"/>
              </w:rPr>
            </w:pPr>
            <w:r w:rsidRPr="00DA716D">
              <w:rPr>
                <w:b/>
                <w:sz w:val="20"/>
                <w:szCs w:val="15"/>
              </w:rPr>
              <w:t>Naziv računa</w:t>
            </w:r>
          </w:p>
        </w:tc>
        <w:tc>
          <w:tcPr>
            <w:tcW w:w="1455" w:type="dxa"/>
          </w:tcPr>
          <w:p w14:paraId="54529BEE" w14:textId="77777777" w:rsidR="005F1784" w:rsidRPr="00DA716D" w:rsidRDefault="005F1784" w:rsidP="002A0AE6">
            <w:pPr>
              <w:rPr>
                <w:b/>
                <w:sz w:val="20"/>
                <w:szCs w:val="15"/>
              </w:rPr>
            </w:pPr>
            <w:r w:rsidRPr="00DA716D">
              <w:rPr>
                <w:b/>
                <w:sz w:val="20"/>
                <w:szCs w:val="15"/>
              </w:rPr>
              <w:t xml:space="preserve">Plan za </w:t>
            </w:r>
          </w:p>
          <w:p w14:paraId="0034E74F" w14:textId="77777777" w:rsidR="005F1784" w:rsidRPr="00DA716D" w:rsidRDefault="005F1784" w:rsidP="002A0AE6">
            <w:pPr>
              <w:rPr>
                <w:b/>
                <w:sz w:val="20"/>
                <w:szCs w:val="21"/>
              </w:rPr>
            </w:pPr>
            <w:r w:rsidRPr="00DA716D">
              <w:rPr>
                <w:b/>
                <w:sz w:val="20"/>
                <w:szCs w:val="21"/>
              </w:rPr>
              <w:t>2022.</w:t>
            </w:r>
          </w:p>
        </w:tc>
        <w:tc>
          <w:tcPr>
            <w:tcW w:w="1407" w:type="dxa"/>
            <w:gridSpan w:val="2"/>
          </w:tcPr>
          <w:p w14:paraId="089A801E" w14:textId="77777777" w:rsidR="005F1784" w:rsidRPr="00DA716D" w:rsidRDefault="005F1784" w:rsidP="002A0AE6">
            <w:pPr>
              <w:rPr>
                <w:b/>
                <w:sz w:val="20"/>
                <w:szCs w:val="15"/>
              </w:rPr>
            </w:pPr>
            <w:r w:rsidRPr="00DA716D">
              <w:rPr>
                <w:b/>
                <w:sz w:val="20"/>
                <w:szCs w:val="15"/>
              </w:rPr>
              <w:t>2023</w:t>
            </w:r>
          </w:p>
        </w:tc>
        <w:tc>
          <w:tcPr>
            <w:tcW w:w="1408" w:type="dxa"/>
          </w:tcPr>
          <w:p w14:paraId="2A31BE24" w14:textId="77777777" w:rsidR="005F1784" w:rsidRPr="00DA716D" w:rsidRDefault="005F1784" w:rsidP="002A0AE6">
            <w:pPr>
              <w:rPr>
                <w:b/>
                <w:sz w:val="20"/>
                <w:szCs w:val="15"/>
              </w:rPr>
            </w:pPr>
            <w:r w:rsidRPr="00DA716D">
              <w:rPr>
                <w:b/>
                <w:sz w:val="20"/>
                <w:szCs w:val="15"/>
              </w:rPr>
              <w:t>2024</w:t>
            </w:r>
          </w:p>
        </w:tc>
      </w:tr>
      <w:tr w:rsidR="005F1784" w:rsidRPr="00DA716D" w14:paraId="54EC7E15" w14:textId="77777777" w:rsidTr="002A0AE6">
        <w:trPr>
          <w:trHeight w:val="335"/>
        </w:trPr>
        <w:tc>
          <w:tcPr>
            <w:tcW w:w="864" w:type="dxa"/>
          </w:tcPr>
          <w:p w14:paraId="4080F647" w14:textId="77777777" w:rsidR="005F1784" w:rsidRPr="00DA716D" w:rsidRDefault="005F1784" w:rsidP="002A0AE6">
            <w:pPr>
              <w:rPr>
                <w:b/>
                <w:sz w:val="20"/>
                <w:szCs w:val="15"/>
              </w:rPr>
            </w:pPr>
            <w:r w:rsidRPr="00DA716D">
              <w:rPr>
                <w:b/>
                <w:sz w:val="20"/>
                <w:szCs w:val="15"/>
              </w:rPr>
              <w:t>311</w:t>
            </w:r>
          </w:p>
        </w:tc>
        <w:tc>
          <w:tcPr>
            <w:tcW w:w="8175" w:type="dxa"/>
            <w:gridSpan w:val="6"/>
          </w:tcPr>
          <w:p w14:paraId="2E74E11A" w14:textId="77777777" w:rsidR="005F1784" w:rsidRPr="00DA716D" w:rsidRDefault="005F1784" w:rsidP="002A0AE6">
            <w:pPr>
              <w:rPr>
                <w:b/>
                <w:sz w:val="20"/>
                <w:szCs w:val="15"/>
              </w:rPr>
            </w:pPr>
            <w:r w:rsidRPr="00DA716D">
              <w:rPr>
                <w:b/>
                <w:sz w:val="20"/>
                <w:szCs w:val="15"/>
              </w:rPr>
              <w:t>Plaće (Bruto)</w:t>
            </w:r>
          </w:p>
        </w:tc>
      </w:tr>
      <w:tr w:rsidR="005F1784" w:rsidRPr="00DA716D" w14:paraId="18EF8698" w14:textId="77777777" w:rsidTr="002A0AE6">
        <w:tc>
          <w:tcPr>
            <w:tcW w:w="864" w:type="dxa"/>
          </w:tcPr>
          <w:p w14:paraId="0FADCB17" w14:textId="77777777" w:rsidR="005F1784" w:rsidRPr="00DA716D" w:rsidRDefault="005F1784" w:rsidP="002A0AE6">
            <w:pPr>
              <w:rPr>
                <w:sz w:val="20"/>
                <w:szCs w:val="15"/>
              </w:rPr>
            </w:pPr>
            <w:r w:rsidRPr="00DA716D">
              <w:rPr>
                <w:sz w:val="20"/>
                <w:szCs w:val="15"/>
              </w:rPr>
              <w:t>31111</w:t>
            </w:r>
          </w:p>
        </w:tc>
        <w:tc>
          <w:tcPr>
            <w:tcW w:w="838" w:type="dxa"/>
          </w:tcPr>
          <w:p w14:paraId="1954F492" w14:textId="77777777" w:rsidR="005F1784" w:rsidRPr="00DA716D" w:rsidRDefault="005F1784" w:rsidP="002A0AE6">
            <w:pPr>
              <w:rPr>
                <w:sz w:val="20"/>
                <w:szCs w:val="15"/>
              </w:rPr>
            </w:pPr>
            <w:r w:rsidRPr="00DA716D">
              <w:rPr>
                <w:sz w:val="20"/>
                <w:szCs w:val="15"/>
              </w:rPr>
              <w:t>23111</w:t>
            </w:r>
          </w:p>
        </w:tc>
        <w:tc>
          <w:tcPr>
            <w:tcW w:w="3067" w:type="dxa"/>
          </w:tcPr>
          <w:p w14:paraId="6B3735E4" w14:textId="77777777" w:rsidR="005F1784" w:rsidRPr="00DA716D" w:rsidRDefault="005F1784" w:rsidP="002A0AE6">
            <w:pPr>
              <w:rPr>
                <w:sz w:val="20"/>
                <w:szCs w:val="15"/>
              </w:rPr>
            </w:pPr>
            <w:r w:rsidRPr="00DA716D">
              <w:rPr>
                <w:sz w:val="20"/>
                <w:szCs w:val="15"/>
              </w:rPr>
              <w:t xml:space="preserve">Plaće za zaposlene (bruto) </w:t>
            </w:r>
          </w:p>
        </w:tc>
        <w:tc>
          <w:tcPr>
            <w:tcW w:w="1455" w:type="dxa"/>
          </w:tcPr>
          <w:p w14:paraId="401B5627" w14:textId="77777777" w:rsidR="005F1784" w:rsidRPr="00DA716D" w:rsidRDefault="005F1784" w:rsidP="002A0AE6">
            <w:pPr>
              <w:jc w:val="right"/>
              <w:rPr>
                <w:sz w:val="20"/>
                <w:szCs w:val="15"/>
              </w:rPr>
            </w:pPr>
            <w:r w:rsidRPr="00DA716D">
              <w:rPr>
                <w:sz w:val="20"/>
                <w:szCs w:val="15"/>
              </w:rPr>
              <w:t>565.000.</w:t>
            </w:r>
          </w:p>
        </w:tc>
        <w:tc>
          <w:tcPr>
            <w:tcW w:w="1397" w:type="dxa"/>
            <w:vMerge w:val="restart"/>
          </w:tcPr>
          <w:p w14:paraId="73C4E66A" w14:textId="77777777" w:rsidR="005F1784" w:rsidRPr="00DA716D" w:rsidRDefault="005F1784" w:rsidP="002A0AE6">
            <w:pPr>
              <w:jc w:val="right"/>
              <w:rPr>
                <w:sz w:val="20"/>
                <w:szCs w:val="15"/>
              </w:rPr>
            </w:pPr>
          </w:p>
        </w:tc>
        <w:tc>
          <w:tcPr>
            <w:tcW w:w="1418" w:type="dxa"/>
            <w:gridSpan w:val="2"/>
            <w:vMerge w:val="restart"/>
          </w:tcPr>
          <w:p w14:paraId="63C85EF3" w14:textId="77777777" w:rsidR="005F1784" w:rsidRPr="00DA716D" w:rsidRDefault="005F1784" w:rsidP="002A0AE6">
            <w:pPr>
              <w:jc w:val="right"/>
              <w:rPr>
                <w:sz w:val="20"/>
                <w:szCs w:val="15"/>
              </w:rPr>
            </w:pPr>
          </w:p>
        </w:tc>
      </w:tr>
      <w:tr w:rsidR="005F1784" w:rsidRPr="00DA716D" w14:paraId="0F97D2B9" w14:textId="77777777" w:rsidTr="002A0AE6">
        <w:tc>
          <w:tcPr>
            <w:tcW w:w="864" w:type="dxa"/>
          </w:tcPr>
          <w:p w14:paraId="380B216D" w14:textId="77777777" w:rsidR="005F1784" w:rsidRPr="00DA716D" w:rsidRDefault="005F1784" w:rsidP="002A0AE6">
            <w:pPr>
              <w:rPr>
                <w:sz w:val="20"/>
                <w:szCs w:val="15"/>
              </w:rPr>
            </w:pPr>
            <w:r w:rsidRPr="00DA716D">
              <w:rPr>
                <w:sz w:val="20"/>
                <w:szCs w:val="15"/>
              </w:rPr>
              <w:t>311112</w:t>
            </w:r>
          </w:p>
        </w:tc>
        <w:tc>
          <w:tcPr>
            <w:tcW w:w="838" w:type="dxa"/>
          </w:tcPr>
          <w:p w14:paraId="1E0E32E2" w14:textId="77777777" w:rsidR="005F1784" w:rsidRPr="00DA716D" w:rsidRDefault="005F1784" w:rsidP="002A0AE6">
            <w:pPr>
              <w:rPr>
                <w:sz w:val="20"/>
                <w:szCs w:val="15"/>
              </w:rPr>
            </w:pPr>
            <w:r w:rsidRPr="00DA716D">
              <w:rPr>
                <w:sz w:val="20"/>
                <w:szCs w:val="15"/>
              </w:rPr>
              <w:t>23111</w:t>
            </w:r>
          </w:p>
        </w:tc>
        <w:tc>
          <w:tcPr>
            <w:tcW w:w="3067" w:type="dxa"/>
          </w:tcPr>
          <w:p w14:paraId="21C2CB3D" w14:textId="77777777" w:rsidR="005F1784" w:rsidRPr="00DA716D" w:rsidRDefault="005F1784" w:rsidP="002A0AE6">
            <w:pPr>
              <w:rPr>
                <w:sz w:val="20"/>
                <w:szCs w:val="15"/>
              </w:rPr>
            </w:pPr>
            <w:r w:rsidRPr="00DA716D">
              <w:rPr>
                <w:sz w:val="20"/>
                <w:szCs w:val="15"/>
              </w:rPr>
              <w:t xml:space="preserve">Plaće bruto- </w:t>
            </w:r>
            <w:proofErr w:type="spellStart"/>
            <w:r w:rsidRPr="00DA716D">
              <w:rPr>
                <w:sz w:val="20"/>
                <w:szCs w:val="15"/>
              </w:rPr>
              <w:t>Bilog.puteljak</w:t>
            </w:r>
            <w:proofErr w:type="spellEnd"/>
            <w:r w:rsidRPr="00DA716D">
              <w:rPr>
                <w:sz w:val="20"/>
                <w:szCs w:val="15"/>
              </w:rPr>
              <w:t xml:space="preserve"> </w:t>
            </w:r>
            <w:proofErr w:type="spellStart"/>
            <w:r w:rsidRPr="00DA716D">
              <w:rPr>
                <w:sz w:val="20"/>
                <w:szCs w:val="15"/>
              </w:rPr>
              <w:t>svjet</w:t>
            </w:r>
            <w:proofErr w:type="spellEnd"/>
            <w:r w:rsidRPr="00DA716D">
              <w:rPr>
                <w:sz w:val="20"/>
                <w:szCs w:val="15"/>
              </w:rPr>
              <w:t>.</w:t>
            </w:r>
          </w:p>
        </w:tc>
        <w:tc>
          <w:tcPr>
            <w:tcW w:w="1455" w:type="dxa"/>
          </w:tcPr>
          <w:p w14:paraId="48FBB368" w14:textId="77777777" w:rsidR="005F1784" w:rsidRPr="00DA716D" w:rsidRDefault="005F1784" w:rsidP="002A0AE6">
            <w:pPr>
              <w:jc w:val="right"/>
              <w:rPr>
                <w:sz w:val="20"/>
                <w:szCs w:val="15"/>
              </w:rPr>
            </w:pPr>
            <w:r w:rsidRPr="00DA716D">
              <w:rPr>
                <w:sz w:val="20"/>
                <w:szCs w:val="15"/>
              </w:rPr>
              <w:t>14.000.</w:t>
            </w:r>
          </w:p>
        </w:tc>
        <w:tc>
          <w:tcPr>
            <w:tcW w:w="1397" w:type="dxa"/>
            <w:vMerge/>
          </w:tcPr>
          <w:p w14:paraId="7B1E8B39" w14:textId="77777777" w:rsidR="005F1784" w:rsidRPr="00DA716D" w:rsidRDefault="005F1784" w:rsidP="002A0AE6">
            <w:pPr>
              <w:tabs>
                <w:tab w:val="center" w:pos="590"/>
                <w:tab w:val="right" w:pos="1181"/>
              </w:tabs>
              <w:jc w:val="right"/>
              <w:rPr>
                <w:sz w:val="20"/>
                <w:szCs w:val="15"/>
              </w:rPr>
            </w:pPr>
          </w:p>
        </w:tc>
        <w:tc>
          <w:tcPr>
            <w:tcW w:w="1418" w:type="dxa"/>
            <w:gridSpan w:val="2"/>
            <w:vMerge/>
          </w:tcPr>
          <w:p w14:paraId="5DCFFFDE" w14:textId="77777777" w:rsidR="005F1784" w:rsidRPr="00DA716D" w:rsidRDefault="005F1784" w:rsidP="002A0AE6">
            <w:pPr>
              <w:tabs>
                <w:tab w:val="center" w:pos="601"/>
                <w:tab w:val="right" w:pos="1202"/>
              </w:tabs>
              <w:jc w:val="right"/>
              <w:rPr>
                <w:sz w:val="20"/>
                <w:szCs w:val="15"/>
              </w:rPr>
            </w:pPr>
          </w:p>
        </w:tc>
      </w:tr>
      <w:tr w:rsidR="005F1784" w:rsidRPr="00DA716D" w14:paraId="1E8D0646" w14:textId="77777777" w:rsidTr="002A0AE6">
        <w:tc>
          <w:tcPr>
            <w:tcW w:w="864" w:type="dxa"/>
          </w:tcPr>
          <w:p w14:paraId="4E7BCC56" w14:textId="77777777" w:rsidR="005F1784" w:rsidRPr="00DA716D" w:rsidRDefault="005F1784" w:rsidP="002A0AE6">
            <w:pPr>
              <w:rPr>
                <w:sz w:val="20"/>
                <w:szCs w:val="15"/>
              </w:rPr>
            </w:pPr>
            <w:r w:rsidRPr="00DA716D">
              <w:rPr>
                <w:sz w:val="20"/>
                <w:szCs w:val="15"/>
              </w:rPr>
              <w:t>31126</w:t>
            </w:r>
          </w:p>
        </w:tc>
        <w:tc>
          <w:tcPr>
            <w:tcW w:w="838" w:type="dxa"/>
          </w:tcPr>
          <w:p w14:paraId="7E5AE3DE" w14:textId="77777777" w:rsidR="005F1784" w:rsidRPr="00DA716D" w:rsidRDefault="005F1784" w:rsidP="002A0AE6">
            <w:pPr>
              <w:rPr>
                <w:sz w:val="20"/>
                <w:szCs w:val="15"/>
              </w:rPr>
            </w:pPr>
            <w:r w:rsidRPr="00DA716D">
              <w:rPr>
                <w:sz w:val="20"/>
                <w:szCs w:val="15"/>
              </w:rPr>
              <w:t>23131</w:t>
            </w:r>
          </w:p>
        </w:tc>
        <w:tc>
          <w:tcPr>
            <w:tcW w:w="3067" w:type="dxa"/>
          </w:tcPr>
          <w:p w14:paraId="7FE4B9AD" w14:textId="77777777" w:rsidR="005F1784" w:rsidRPr="00DA716D" w:rsidRDefault="005F1784" w:rsidP="002A0AE6">
            <w:pPr>
              <w:rPr>
                <w:sz w:val="20"/>
                <w:szCs w:val="15"/>
              </w:rPr>
            </w:pPr>
            <w:r w:rsidRPr="00DA716D">
              <w:rPr>
                <w:sz w:val="20"/>
                <w:szCs w:val="15"/>
              </w:rPr>
              <w:t>Dnevni obroci</w:t>
            </w:r>
          </w:p>
        </w:tc>
        <w:tc>
          <w:tcPr>
            <w:tcW w:w="1455" w:type="dxa"/>
          </w:tcPr>
          <w:p w14:paraId="04B40FC5" w14:textId="77777777" w:rsidR="005F1784" w:rsidRPr="00DA716D" w:rsidRDefault="005F1784" w:rsidP="002A0AE6">
            <w:pPr>
              <w:jc w:val="right"/>
              <w:rPr>
                <w:sz w:val="20"/>
                <w:szCs w:val="15"/>
              </w:rPr>
            </w:pPr>
            <w:r w:rsidRPr="00DA716D">
              <w:rPr>
                <w:sz w:val="20"/>
                <w:szCs w:val="15"/>
              </w:rPr>
              <w:t>15.000.</w:t>
            </w:r>
          </w:p>
        </w:tc>
        <w:tc>
          <w:tcPr>
            <w:tcW w:w="1397" w:type="dxa"/>
            <w:vMerge/>
          </w:tcPr>
          <w:p w14:paraId="0ACDBE07" w14:textId="77777777" w:rsidR="005F1784" w:rsidRPr="00DA716D" w:rsidRDefault="005F1784" w:rsidP="002A0AE6">
            <w:pPr>
              <w:tabs>
                <w:tab w:val="center" w:pos="590"/>
                <w:tab w:val="right" w:pos="1181"/>
              </w:tabs>
              <w:jc w:val="right"/>
              <w:rPr>
                <w:sz w:val="20"/>
                <w:szCs w:val="15"/>
              </w:rPr>
            </w:pPr>
          </w:p>
        </w:tc>
        <w:tc>
          <w:tcPr>
            <w:tcW w:w="1418" w:type="dxa"/>
            <w:gridSpan w:val="2"/>
            <w:vMerge/>
          </w:tcPr>
          <w:p w14:paraId="11FFD4A2" w14:textId="77777777" w:rsidR="005F1784" w:rsidRPr="00DA716D" w:rsidRDefault="005F1784" w:rsidP="002A0AE6">
            <w:pPr>
              <w:tabs>
                <w:tab w:val="center" w:pos="601"/>
                <w:tab w:val="right" w:pos="1202"/>
              </w:tabs>
              <w:jc w:val="right"/>
              <w:rPr>
                <w:sz w:val="20"/>
                <w:szCs w:val="15"/>
              </w:rPr>
            </w:pPr>
          </w:p>
        </w:tc>
      </w:tr>
      <w:tr w:rsidR="005F1784" w:rsidRPr="00DA716D" w14:paraId="5C1E8C98" w14:textId="77777777" w:rsidTr="002A0AE6">
        <w:tc>
          <w:tcPr>
            <w:tcW w:w="4769" w:type="dxa"/>
            <w:gridSpan w:val="3"/>
          </w:tcPr>
          <w:p w14:paraId="2336607B" w14:textId="77777777" w:rsidR="005F1784" w:rsidRPr="00DA716D" w:rsidRDefault="005F1784" w:rsidP="002A0AE6">
            <w:pPr>
              <w:rPr>
                <w:sz w:val="20"/>
                <w:szCs w:val="15"/>
              </w:rPr>
            </w:pPr>
            <w:r w:rsidRPr="00DA716D">
              <w:rPr>
                <w:b/>
                <w:sz w:val="20"/>
                <w:szCs w:val="17"/>
              </w:rPr>
              <w:t>U</w:t>
            </w:r>
            <w:r w:rsidRPr="00DA716D">
              <w:rPr>
                <w:b/>
                <w:sz w:val="20"/>
                <w:szCs w:val="15"/>
              </w:rPr>
              <w:t xml:space="preserve">KUPNO  :  311 </w:t>
            </w:r>
          </w:p>
        </w:tc>
        <w:tc>
          <w:tcPr>
            <w:tcW w:w="1455" w:type="dxa"/>
            <w:shd w:val="clear" w:color="auto" w:fill="FFFFFF"/>
          </w:tcPr>
          <w:p w14:paraId="7820193C" w14:textId="77777777" w:rsidR="005F1784" w:rsidRPr="00DA716D" w:rsidRDefault="005F1784" w:rsidP="002A0AE6">
            <w:pPr>
              <w:jc w:val="right"/>
              <w:rPr>
                <w:b/>
                <w:sz w:val="20"/>
                <w:szCs w:val="15"/>
              </w:rPr>
            </w:pPr>
            <w:r w:rsidRPr="00DA716D">
              <w:rPr>
                <w:b/>
                <w:sz w:val="20"/>
                <w:szCs w:val="15"/>
              </w:rPr>
              <w:t>594.000.</w:t>
            </w:r>
          </w:p>
        </w:tc>
        <w:tc>
          <w:tcPr>
            <w:tcW w:w="1397" w:type="dxa"/>
          </w:tcPr>
          <w:p w14:paraId="027508BD" w14:textId="77777777" w:rsidR="005F1784" w:rsidRPr="00DA716D" w:rsidRDefault="005F1784" w:rsidP="002A0AE6">
            <w:pPr>
              <w:jc w:val="right"/>
              <w:rPr>
                <w:b/>
                <w:sz w:val="20"/>
                <w:szCs w:val="15"/>
              </w:rPr>
            </w:pPr>
            <w:r w:rsidRPr="00DA716D">
              <w:rPr>
                <w:b/>
                <w:sz w:val="20"/>
                <w:szCs w:val="15"/>
              </w:rPr>
              <w:t>620.000.</w:t>
            </w:r>
          </w:p>
        </w:tc>
        <w:tc>
          <w:tcPr>
            <w:tcW w:w="1418" w:type="dxa"/>
            <w:gridSpan w:val="2"/>
          </w:tcPr>
          <w:p w14:paraId="5EDCEA8A" w14:textId="77777777" w:rsidR="005F1784" w:rsidRPr="00DA716D" w:rsidRDefault="005F1784" w:rsidP="002A0AE6">
            <w:pPr>
              <w:jc w:val="right"/>
              <w:rPr>
                <w:b/>
                <w:sz w:val="20"/>
                <w:szCs w:val="15"/>
              </w:rPr>
            </w:pPr>
            <w:r w:rsidRPr="00DA716D">
              <w:rPr>
                <w:b/>
                <w:sz w:val="20"/>
                <w:szCs w:val="15"/>
              </w:rPr>
              <w:t>620.000.</w:t>
            </w:r>
          </w:p>
        </w:tc>
      </w:tr>
    </w:tbl>
    <w:p w14:paraId="1B04999C" w14:textId="77777777" w:rsidR="005F1784" w:rsidRPr="00DA716D" w:rsidRDefault="005F1784" w:rsidP="005F1784">
      <w:pPr>
        <w:rPr>
          <w:b/>
          <w:sz w:val="20"/>
          <w:szCs w:val="15"/>
        </w:rPr>
      </w:pPr>
      <w:r w:rsidRPr="00DA716D">
        <w:rPr>
          <w:b/>
          <w:sz w:val="20"/>
          <w:szCs w:val="17"/>
        </w:rPr>
        <w:t xml:space="preserve">                            </w:t>
      </w:r>
    </w:p>
    <w:p w14:paraId="1A85A8DA"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5F1784" w:rsidRPr="00DA716D" w14:paraId="3BBE533F" w14:textId="77777777" w:rsidTr="002A0AE6">
        <w:tc>
          <w:tcPr>
            <w:tcW w:w="923" w:type="dxa"/>
          </w:tcPr>
          <w:p w14:paraId="14AB68FF" w14:textId="77777777" w:rsidR="005F1784" w:rsidRPr="00DA716D" w:rsidRDefault="005F1784" w:rsidP="002A0AE6">
            <w:pPr>
              <w:rPr>
                <w:b/>
                <w:sz w:val="20"/>
                <w:szCs w:val="15"/>
              </w:rPr>
            </w:pPr>
            <w:r w:rsidRPr="00DA716D">
              <w:rPr>
                <w:b/>
                <w:sz w:val="20"/>
                <w:szCs w:val="15"/>
              </w:rPr>
              <w:t>312</w:t>
            </w:r>
          </w:p>
        </w:tc>
        <w:tc>
          <w:tcPr>
            <w:tcW w:w="8257" w:type="dxa"/>
            <w:gridSpan w:val="5"/>
          </w:tcPr>
          <w:p w14:paraId="0EE7C227" w14:textId="77777777" w:rsidR="005F1784" w:rsidRPr="00DA716D" w:rsidRDefault="005F1784" w:rsidP="002A0AE6">
            <w:pPr>
              <w:rPr>
                <w:b/>
                <w:sz w:val="20"/>
                <w:szCs w:val="15"/>
              </w:rPr>
            </w:pPr>
            <w:r w:rsidRPr="00DA716D">
              <w:rPr>
                <w:b/>
                <w:sz w:val="20"/>
                <w:szCs w:val="15"/>
              </w:rPr>
              <w:t>Ostali rashodi za zaposlene</w:t>
            </w:r>
          </w:p>
          <w:p w14:paraId="6C0FF887" w14:textId="77777777" w:rsidR="005F1784" w:rsidRPr="00DA716D" w:rsidRDefault="005F1784" w:rsidP="002A0AE6">
            <w:pPr>
              <w:rPr>
                <w:b/>
                <w:sz w:val="20"/>
                <w:szCs w:val="15"/>
              </w:rPr>
            </w:pPr>
          </w:p>
        </w:tc>
      </w:tr>
      <w:tr w:rsidR="005F1784" w:rsidRPr="00DA716D" w14:paraId="2DD5129A" w14:textId="77777777" w:rsidTr="002A0AE6">
        <w:tc>
          <w:tcPr>
            <w:tcW w:w="923" w:type="dxa"/>
          </w:tcPr>
          <w:p w14:paraId="0F8C69A3" w14:textId="77777777" w:rsidR="005F1784" w:rsidRPr="00DA716D" w:rsidRDefault="005F1784" w:rsidP="002A0AE6">
            <w:pPr>
              <w:rPr>
                <w:sz w:val="20"/>
                <w:szCs w:val="15"/>
              </w:rPr>
            </w:pPr>
            <w:r w:rsidRPr="00DA716D">
              <w:rPr>
                <w:sz w:val="20"/>
                <w:szCs w:val="15"/>
              </w:rPr>
              <w:t>31212</w:t>
            </w:r>
          </w:p>
        </w:tc>
        <w:tc>
          <w:tcPr>
            <w:tcW w:w="886" w:type="dxa"/>
          </w:tcPr>
          <w:p w14:paraId="18BD4C36" w14:textId="77777777" w:rsidR="005F1784" w:rsidRPr="00DA716D" w:rsidRDefault="005F1784" w:rsidP="002A0AE6">
            <w:pPr>
              <w:rPr>
                <w:sz w:val="20"/>
                <w:szCs w:val="15"/>
              </w:rPr>
            </w:pPr>
            <w:r w:rsidRPr="00DA716D">
              <w:rPr>
                <w:sz w:val="20"/>
                <w:szCs w:val="15"/>
              </w:rPr>
              <w:t>23171</w:t>
            </w:r>
          </w:p>
        </w:tc>
        <w:tc>
          <w:tcPr>
            <w:tcW w:w="2945" w:type="dxa"/>
          </w:tcPr>
          <w:p w14:paraId="31217DB9" w14:textId="77777777" w:rsidR="005F1784" w:rsidRPr="00DA716D" w:rsidRDefault="005F1784" w:rsidP="002A0AE6">
            <w:pPr>
              <w:rPr>
                <w:sz w:val="20"/>
                <w:szCs w:val="15"/>
              </w:rPr>
            </w:pPr>
            <w:r w:rsidRPr="00DA716D">
              <w:rPr>
                <w:sz w:val="20"/>
                <w:szCs w:val="15"/>
              </w:rPr>
              <w:t>Jubilarne i prigodne nagrade</w:t>
            </w:r>
          </w:p>
        </w:tc>
        <w:tc>
          <w:tcPr>
            <w:tcW w:w="1450" w:type="dxa"/>
          </w:tcPr>
          <w:p w14:paraId="6CE0EE55" w14:textId="77777777" w:rsidR="005F1784" w:rsidRPr="00DA716D" w:rsidRDefault="005F1784" w:rsidP="002A0AE6">
            <w:pPr>
              <w:jc w:val="right"/>
              <w:rPr>
                <w:sz w:val="20"/>
                <w:szCs w:val="15"/>
              </w:rPr>
            </w:pPr>
            <w:r w:rsidRPr="00DA716D">
              <w:rPr>
                <w:sz w:val="20"/>
                <w:szCs w:val="15"/>
              </w:rPr>
              <w:t>14.000.</w:t>
            </w:r>
          </w:p>
        </w:tc>
        <w:tc>
          <w:tcPr>
            <w:tcW w:w="1450" w:type="dxa"/>
            <w:vMerge w:val="restart"/>
          </w:tcPr>
          <w:p w14:paraId="0C2421B4" w14:textId="77777777" w:rsidR="005F1784" w:rsidRPr="00DA716D" w:rsidRDefault="005F1784" w:rsidP="002A0AE6">
            <w:pPr>
              <w:jc w:val="right"/>
              <w:rPr>
                <w:sz w:val="20"/>
                <w:szCs w:val="15"/>
              </w:rPr>
            </w:pPr>
          </w:p>
        </w:tc>
        <w:tc>
          <w:tcPr>
            <w:tcW w:w="1526" w:type="dxa"/>
            <w:vMerge w:val="restart"/>
          </w:tcPr>
          <w:p w14:paraId="612D9C61" w14:textId="77777777" w:rsidR="005F1784" w:rsidRPr="00DA716D" w:rsidRDefault="005F1784" w:rsidP="002A0AE6">
            <w:pPr>
              <w:jc w:val="right"/>
              <w:rPr>
                <w:sz w:val="20"/>
                <w:szCs w:val="15"/>
              </w:rPr>
            </w:pPr>
          </w:p>
        </w:tc>
      </w:tr>
      <w:tr w:rsidR="005F1784" w:rsidRPr="00DA716D" w14:paraId="1A299C93" w14:textId="77777777" w:rsidTr="002A0AE6">
        <w:tc>
          <w:tcPr>
            <w:tcW w:w="923" w:type="dxa"/>
          </w:tcPr>
          <w:p w14:paraId="62375DDB" w14:textId="77777777" w:rsidR="005F1784" w:rsidRPr="00DA716D" w:rsidRDefault="005F1784" w:rsidP="002A0AE6">
            <w:pPr>
              <w:rPr>
                <w:sz w:val="20"/>
                <w:szCs w:val="15"/>
              </w:rPr>
            </w:pPr>
            <w:r w:rsidRPr="00DA716D">
              <w:rPr>
                <w:sz w:val="20"/>
                <w:szCs w:val="15"/>
              </w:rPr>
              <w:t>31219</w:t>
            </w:r>
          </w:p>
        </w:tc>
        <w:tc>
          <w:tcPr>
            <w:tcW w:w="886" w:type="dxa"/>
          </w:tcPr>
          <w:p w14:paraId="01189871" w14:textId="77777777" w:rsidR="005F1784" w:rsidRPr="00DA716D" w:rsidRDefault="005F1784" w:rsidP="002A0AE6">
            <w:pPr>
              <w:rPr>
                <w:sz w:val="20"/>
                <w:szCs w:val="15"/>
              </w:rPr>
            </w:pPr>
            <w:r w:rsidRPr="00DA716D">
              <w:rPr>
                <w:sz w:val="20"/>
                <w:szCs w:val="15"/>
              </w:rPr>
              <w:t>23171</w:t>
            </w:r>
          </w:p>
        </w:tc>
        <w:tc>
          <w:tcPr>
            <w:tcW w:w="2945" w:type="dxa"/>
          </w:tcPr>
          <w:p w14:paraId="279CE086" w14:textId="77777777" w:rsidR="005F1784" w:rsidRPr="00DA716D" w:rsidRDefault="005F1784" w:rsidP="002A0AE6">
            <w:pPr>
              <w:rPr>
                <w:sz w:val="20"/>
                <w:szCs w:val="15"/>
              </w:rPr>
            </w:pPr>
            <w:r w:rsidRPr="00DA716D">
              <w:rPr>
                <w:sz w:val="20"/>
                <w:szCs w:val="15"/>
              </w:rPr>
              <w:t>Regres –božićnica-nagrade do neoporezivog iznosa</w:t>
            </w:r>
          </w:p>
        </w:tc>
        <w:tc>
          <w:tcPr>
            <w:tcW w:w="1450" w:type="dxa"/>
          </w:tcPr>
          <w:p w14:paraId="485E345F" w14:textId="77777777" w:rsidR="005F1784" w:rsidRPr="00DA716D" w:rsidRDefault="005F1784" w:rsidP="002A0AE6">
            <w:pPr>
              <w:jc w:val="right"/>
              <w:rPr>
                <w:sz w:val="20"/>
                <w:szCs w:val="15"/>
              </w:rPr>
            </w:pPr>
          </w:p>
          <w:p w14:paraId="610BEE9F" w14:textId="77777777" w:rsidR="005F1784" w:rsidRPr="00DA716D" w:rsidRDefault="005F1784" w:rsidP="002A0AE6">
            <w:pPr>
              <w:jc w:val="right"/>
              <w:rPr>
                <w:sz w:val="20"/>
                <w:szCs w:val="15"/>
              </w:rPr>
            </w:pPr>
            <w:r w:rsidRPr="00DA716D">
              <w:rPr>
                <w:sz w:val="20"/>
                <w:szCs w:val="15"/>
              </w:rPr>
              <w:t>25.000.</w:t>
            </w:r>
          </w:p>
        </w:tc>
        <w:tc>
          <w:tcPr>
            <w:tcW w:w="1450" w:type="dxa"/>
            <w:vMerge/>
          </w:tcPr>
          <w:p w14:paraId="21CE44A5" w14:textId="77777777" w:rsidR="005F1784" w:rsidRPr="00DA716D" w:rsidRDefault="005F1784" w:rsidP="002A0AE6">
            <w:pPr>
              <w:jc w:val="right"/>
              <w:rPr>
                <w:sz w:val="20"/>
                <w:szCs w:val="15"/>
              </w:rPr>
            </w:pPr>
          </w:p>
        </w:tc>
        <w:tc>
          <w:tcPr>
            <w:tcW w:w="1526" w:type="dxa"/>
            <w:vMerge/>
          </w:tcPr>
          <w:p w14:paraId="012C4397" w14:textId="77777777" w:rsidR="005F1784" w:rsidRPr="00DA716D" w:rsidRDefault="005F1784" w:rsidP="002A0AE6">
            <w:pPr>
              <w:jc w:val="right"/>
              <w:rPr>
                <w:sz w:val="20"/>
                <w:szCs w:val="15"/>
              </w:rPr>
            </w:pPr>
          </w:p>
        </w:tc>
      </w:tr>
      <w:tr w:rsidR="005F1784" w:rsidRPr="00DA716D" w14:paraId="04F5644F" w14:textId="77777777" w:rsidTr="002A0AE6">
        <w:tc>
          <w:tcPr>
            <w:tcW w:w="4754" w:type="dxa"/>
            <w:gridSpan w:val="3"/>
          </w:tcPr>
          <w:p w14:paraId="49686707" w14:textId="77777777" w:rsidR="005F1784" w:rsidRPr="00DA716D" w:rsidRDefault="005F1784" w:rsidP="002A0AE6">
            <w:pPr>
              <w:rPr>
                <w:sz w:val="20"/>
                <w:szCs w:val="15"/>
              </w:rPr>
            </w:pPr>
            <w:r w:rsidRPr="00DA716D">
              <w:rPr>
                <w:b/>
                <w:sz w:val="20"/>
                <w:szCs w:val="15"/>
              </w:rPr>
              <w:t xml:space="preserve">UKUPNO   312 :                                                   </w:t>
            </w:r>
          </w:p>
        </w:tc>
        <w:tc>
          <w:tcPr>
            <w:tcW w:w="1450" w:type="dxa"/>
          </w:tcPr>
          <w:p w14:paraId="454562A7" w14:textId="77777777" w:rsidR="005F1784" w:rsidRPr="00DA716D" w:rsidRDefault="005F1784" w:rsidP="002A0AE6">
            <w:pPr>
              <w:tabs>
                <w:tab w:val="center" w:pos="617"/>
                <w:tab w:val="right" w:pos="1234"/>
              </w:tabs>
              <w:jc w:val="right"/>
              <w:rPr>
                <w:b/>
                <w:sz w:val="20"/>
                <w:szCs w:val="15"/>
              </w:rPr>
            </w:pPr>
            <w:r w:rsidRPr="00DA716D">
              <w:rPr>
                <w:b/>
                <w:sz w:val="20"/>
                <w:szCs w:val="15"/>
              </w:rPr>
              <w:t>39.000.</w:t>
            </w:r>
          </w:p>
        </w:tc>
        <w:tc>
          <w:tcPr>
            <w:tcW w:w="1450" w:type="dxa"/>
          </w:tcPr>
          <w:p w14:paraId="11E6806E" w14:textId="77777777" w:rsidR="005F1784" w:rsidRPr="00DA716D" w:rsidRDefault="005F1784" w:rsidP="002A0AE6">
            <w:pPr>
              <w:jc w:val="right"/>
              <w:rPr>
                <w:b/>
                <w:sz w:val="20"/>
                <w:szCs w:val="15"/>
              </w:rPr>
            </w:pPr>
            <w:r w:rsidRPr="00DA716D">
              <w:rPr>
                <w:b/>
                <w:sz w:val="20"/>
                <w:szCs w:val="15"/>
              </w:rPr>
              <w:t>40.000.</w:t>
            </w:r>
          </w:p>
        </w:tc>
        <w:tc>
          <w:tcPr>
            <w:tcW w:w="1526" w:type="dxa"/>
          </w:tcPr>
          <w:p w14:paraId="52D9B4AE" w14:textId="77777777" w:rsidR="005F1784" w:rsidRPr="00DA716D" w:rsidRDefault="005F1784" w:rsidP="002A0AE6">
            <w:pPr>
              <w:jc w:val="right"/>
              <w:rPr>
                <w:b/>
                <w:sz w:val="20"/>
                <w:szCs w:val="15"/>
              </w:rPr>
            </w:pPr>
            <w:r w:rsidRPr="00DA716D">
              <w:rPr>
                <w:b/>
                <w:sz w:val="20"/>
                <w:szCs w:val="15"/>
              </w:rPr>
              <w:t>40.000.</w:t>
            </w:r>
          </w:p>
        </w:tc>
      </w:tr>
    </w:tbl>
    <w:p w14:paraId="5515F028" w14:textId="5A6A517C" w:rsidR="005F1784" w:rsidRDefault="005F1784" w:rsidP="005F1784">
      <w:pPr>
        <w:rPr>
          <w:b/>
          <w:sz w:val="20"/>
          <w:szCs w:val="15"/>
        </w:rPr>
      </w:pPr>
      <w:r w:rsidRPr="00DA716D">
        <w:rPr>
          <w:b/>
          <w:sz w:val="20"/>
          <w:szCs w:val="15"/>
        </w:rPr>
        <w:t xml:space="preserve">                            </w:t>
      </w:r>
    </w:p>
    <w:p w14:paraId="3BC4E301" w14:textId="0B458451" w:rsidR="00EB37F6" w:rsidRDefault="00EB37F6" w:rsidP="005F1784">
      <w:pPr>
        <w:rPr>
          <w:b/>
          <w:sz w:val="20"/>
          <w:szCs w:val="15"/>
        </w:rPr>
      </w:pPr>
    </w:p>
    <w:p w14:paraId="04F1E0EF" w14:textId="77777777" w:rsidR="00EB37F6" w:rsidRPr="00DA716D" w:rsidRDefault="00EB37F6" w:rsidP="005F1784">
      <w:pPr>
        <w:rPr>
          <w:b/>
          <w:sz w:val="20"/>
          <w:szCs w:val="15"/>
        </w:rPr>
      </w:pPr>
    </w:p>
    <w:p w14:paraId="45AB16FB"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5F1784" w:rsidRPr="00DA716D" w14:paraId="01386A37" w14:textId="77777777" w:rsidTr="002A0AE6">
        <w:tc>
          <w:tcPr>
            <w:tcW w:w="923" w:type="dxa"/>
          </w:tcPr>
          <w:p w14:paraId="4F9D7CF7" w14:textId="77777777" w:rsidR="005F1784" w:rsidRPr="00DA716D" w:rsidRDefault="005F1784" w:rsidP="002A0AE6">
            <w:pPr>
              <w:rPr>
                <w:b/>
                <w:sz w:val="20"/>
                <w:szCs w:val="15"/>
              </w:rPr>
            </w:pPr>
            <w:r w:rsidRPr="00DA716D">
              <w:rPr>
                <w:b/>
                <w:sz w:val="20"/>
                <w:szCs w:val="15"/>
              </w:rPr>
              <w:lastRenderedPageBreak/>
              <w:t>313</w:t>
            </w:r>
          </w:p>
        </w:tc>
        <w:tc>
          <w:tcPr>
            <w:tcW w:w="8257" w:type="dxa"/>
            <w:gridSpan w:val="5"/>
          </w:tcPr>
          <w:p w14:paraId="67CFEB24" w14:textId="77777777" w:rsidR="005F1784" w:rsidRPr="00DA716D" w:rsidRDefault="005F1784" w:rsidP="002A0AE6">
            <w:pPr>
              <w:rPr>
                <w:b/>
                <w:sz w:val="20"/>
                <w:szCs w:val="15"/>
              </w:rPr>
            </w:pPr>
            <w:r w:rsidRPr="00DA716D">
              <w:rPr>
                <w:b/>
                <w:sz w:val="20"/>
                <w:szCs w:val="15"/>
              </w:rPr>
              <w:t>Doprinosi na plaće</w:t>
            </w:r>
          </w:p>
          <w:p w14:paraId="2E7CB4FF" w14:textId="77777777" w:rsidR="005F1784" w:rsidRPr="00DA716D" w:rsidRDefault="005F1784" w:rsidP="002A0AE6">
            <w:pPr>
              <w:rPr>
                <w:b/>
                <w:sz w:val="20"/>
                <w:szCs w:val="15"/>
              </w:rPr>
            </w:pPr>
          </w:p>
        </w:tc>
      </w:tr>
      <w:tr w:rsidR="005F1784" w:rsidRPr="00DA716D" w14:paraId="77E165C5" w14:textId="77777777" w:rsidTr="002A0AE6">
        <w:tc>
          <w:tcPr>
            <w:tcW w:w="923" w:type="dxa"/>
          </w:tcPr>
          <w:p w14:paraId="6C4F6FB5" w14:textId="77777777" w:rsidR="005F1784" w:rsidRPr="00DA716D" w:rsidRDefault="005F1784" w:rsidP="002A0AE6">
            <w:pPr>
              <w:rPr>
                <w:sz w:val="20"/>
                <w:szCs w:val="15"/>
              </w:rPr>
            </w:pPr>
            <w:r w:rsidRPr="00DA716D">
              <w:rPr>
                <w:sz w:val="20"/>
                <w:szCs w:val="15"/>
              </w:rPr>
              <w:t>31321</w:t>
            </w:r>
          </w:p>
        </w:tc>
        <w:tc>
          <w:tcPr>
            <w:tcW w:w="886" w:type="dxa"/>
          </w:tcPr>
          <w:p w14:paraId="3E7D67A5" w14:textId="77777777" w:rsidR="005F1784" w:rsidRPr="00DA716D" w:rsidRDefault="005F1784" w:rsidP="002A0AE6">
            <w:pPr>
              <w:rPr>
                <w:sz w:val="20"/>
                <w:szCs w:val="15"/>
              </w:rPr>
            </w:pPr>
            <w:r w:rsidRPr="00DA716D">
              <w:rPr>
                <w:sz w:val="20"/>
                <w:szCs w:val="15"/>
              </w:rPr>
              <w:t>23162</w:t>
            </w:r>
          </w:p>
        </w:tc>
        <w:tc>
          <w:tcPr>
            <w:tcW w:w="2945" w:type="dxa"/>
          </w:tcPr>
          <w:p w14:paraId="6BFDF1BE" w14:textId="77777777" w:rsidR="005F1784" w:rsidRPr="00DA716D" w:rsidRDefault="005F1784" w:rsidP="002A0AE6">
            <w:pPr>
              <w:rPr>
                <w:sz w:val="20"/>
                <w:szCs w:val="15"/>
              </w:rPr>
            </w:pPr>
            <w:proofErr w:type="spellStart"/>
            <w:r w:rsidRPr="00DA716D">
              <w:rPr>
                <w:sz w:val="20"/>
                <w:szCs w:val="15"/>
              </w:rPr>
              <w:t>Dopr</w:t>
            </w:r>
            <w:proofErr w:type="spellEnd"/>
            <w:r w:rsidRPr="00DA716D">
              <w:rPr>
                <w:sz w:val="20"/>
                <w:szCs w:val="15"/>
              </w:rPr>
              <w:t xml:space="preserve">. za </w:t>
            </w:r>
            <w:proofErr w:type="spellStart"/>
            <w:r w:rsidRPr="00DA716D">
              <w:rPr>
                <w:sz w:val="20"/>
                <w:szCs w:val="15"/>
              </w:rPr>
              <w:t>zdr.osiguranje</w:t>
            </w:r>
            <w:proofErr w:type="spellEnd"/>
          </w:p>
        </w:tc>
        <w:tc>
          <w:tcPr>
            <w:tcW w:w="1450" w:type="dxa"/>
          </w:tcPr>
          <w:p w14:paraId="082FE6D6" w14:textId="77777777" w:rsidR="005F1784" w:rsidRPr="00DA716D" w:rsidRDefault="005F1784" w:rsidP="002A0AE6">
            <w:pPr>
              <w:jc w:val="right"/>
              <w:rPr>
                <w:sz w:val="20"/>
                <w:szCs w:val="15"/>
              </w:rPr>
            </w:pPr>
            <w:r w:rsidRPr="00DA716D">
              <w:rPr>
                <w:sz w:val="20"/>
                <w:szCs w:val="15"/>
              </w:rPr>
              <w:t>93.000.</w:t>
            </w:r>
          </w:p>
        </w:tc>
        <w:tc>
          <w:tcPr>
            <w:tcW w:w="1450" w:type="dxa"/>
            <w:vMerge w:val="restart"/>
          </w:tcPr>
          <w:p w14:paraId="30B746EE" w14:textId="77777777" w:rsidR="005F1784" w:rsidRPr="00DA716D" w:rsidRDefault="005F1784" w:rsidP="002A0AE6">
            <w:pPr>
              <w:jc w:val="right"/>
              <w:rPr>
                <w:sz w:val="20"/>
                <w:szCs w:val="15"/>
              </w:rPr>
            </w:pPr>
          </w:p>
        </w:tc>
        <w:tc>
          <w:tcPr>
            <w:tcW w:w="1526" w:type="dxa"/>
            <w:vMerge w:val="restart"/>
          </w:tcPr>
          <w:p w14:paraId="0228F23B" w14:textId="77777777" w:rsidR="005F1784" w:rsidRPr="00DA716D" w:rsidRDefault="005F1784" w:rsidP="002A0AE6">
            <w:pPr>
              <w:jc w:val="right"/>
              <w:rPr>
                <w:sz w:val="20"/>
                <w:szCs w:val="15"/>
              </w:rPr>
            </w:pPr>
          </w:p>
        </w:tc>
      </w:tr>
      <w:tr w:rsidR="005F1784" w:rsidRPr="00DA716D" w14:paraId="6C1F3088" w14:textId="77777777" w:rsidTr="002A0AE6">
        <w:tc>
          <w:tcPr>
            <w:tcW w:w="923" w:type="dxa"/>
          </w:tcPr>
          <w:p w14:paraId="1D0A3A72" w14:textId="77777777" w:rsidR="005F1784" w:rsidRPr="00DA716D" w:rsidRDefault="005F1784" w:rsidP="002A0AE6">
            <w:pPr>
              <w:rPr>
                <w:sz w:val="20"/>
                <w:szCs w:val="15"/>
              </w:rPr>
            </w:pPr>
            <w:r w:rsidRPr="00DA716D">
              <w:rPr>
                <w:sz w:val="20"/>
                <w:szCs w:val="15"/>
              </w:rPr>
              <w:t>313211</w:t>
            </w:r>
          </w:p>
        </w:tc>
        <w:tc>
          <w:tcPr>
            <w:tcW w:w="886" w:type="dxa"/>
          </w:tcPr>
          <w:p w14:paraId="2C70E5FB" w14:textId="77777777" w:rsidR="005F1784" w:rsidRPr="00DA716D" w:rsidRDefault="005F1784" w:rsidP="002A0AE6">
            <w:pPr>
              <w:rPr>
                <w:sz w:val="20"/>
                <w:szCs w:val="15"/>
              </w:rPr>
            </w:pPr>
            <w:r w:rsidRPr="00DA716D">
              <w:rPr>
                <w:sz w:val="20"/>
                <w:szCs w:val="15"/>
              </w:rPr>
              <w:t>23162</w:t>
            </w:r>
          </w:p>
        </w:tc>
        <w:tc>
          <w:tcPr>
            <w:tcW w:w="2945" w:type="dxa"/>
          </w:tcPr>
          <w:p w14:paraId="02339B5D" w14:textId="77777777" w:rsidR="005F1784" w:rsidRPr="00DA716D" w:rsidRDefault="005F1784" w:rsidP="002A0AE6">
            <w:pPr>
              <w:rPr>
                <w:sz w:val="20"/>
                <w:szCs w:val="15"/>
              </w:rPr>
            </w:pPr>
            <w:proofErr w:type="spellStart"/>
            <w:r w:rsidRPr="00DA716D">
              <w:rPr>
                <w:sz w:val="20"/>
                <w:szCs w:val="15"/>
              </w:rPr>
              <w:t>Dopr</w:t>
            </w:r>
            <w:proofErr w:type="spellEnd"/>
            <w:r w:rsidRPr="00DA716D">
              <w:rPr>
                <w:sz w:val="20"/>
                <w:szCs w:val="15"/>
              </w:rPr>
              <w:t xml:space="preserve">. za </w:t>
            </w:r>
            <w:proofErr w:type="spellStart"/>
            <w:r w:rsidRPr="00DA716D">
              <w:rPr>
                <w:sz w:val="20"/>
                <w:szCs w:val="15"/>
              </w:rPr>
              <w:t>zdr.osiguranje</w:t>
            </w:r>
            <w:proofErr w:type="spellEnd"/>
            <w:r w:rsidRPr="00DA716D">
              <w:rPr>
                <w:sz w:val="20"/>
                <w:szCs w:val="15"/>
              </w:rPr>
              <w:t>- BPS</w:t>
            </w:r>
          </w:p>
        </w:tc>
        <w:tc>
          <w:tcPr>
            <w:tcW w:w="1450" w:type="dxa"/>
          </w:tcPr>
          <w:p w14:paraId="10DBF5B6" w14:textId="77777777" w:rsidR="005F1784" w:rsidRPr="00DA716D" w:rsidRDefault="005F1784" w:rsidP="002A0AE6">
            <w:pPr>
              <w:jc w:val="right"/>
              <w:rPr>
                <w:sz w:val="20"/>
                <w:szCs w:val="15"/>
              </w:rPr>
            </w:pPr>
            <w:r w:rsidRPr="00DA716D">
              <w:rPr>
                <w:sz w:val="20"/>
                <w:szCs w:val="15"/>
              </w:rPr>
              <w:t>2.300.</w:t>
            </w:r>
          </w:p>
        </w:tc>
        <w:tc>
          <w:tcPr>
            <w:tcW w:w="1450" w:type="dxa"/>
            <w:vMerge/>
          </w:tcPr>
          <w:p w14:paraId="616E0010" w14:textId="77777777" w:rsidR="005F1784" w:rsidRPr="00DA716D" w:rsidRDefault="005F1784" w:rsidP="002A0AE6">
            <w:pPr>
              <w:jc w:val="right"/>
              <w:rPr>
                <w:sz w:val="20"/>
                <w:szCs w:val="15"/>
              </w:rPr>
            </w:pPr>
          </w:p>
        </w:tc>
        <w:tc>
          <w:tcPr>
            <w:tcW w:w="1526" w:type="dxa"/>
            <w:vMerge/>
          </w:tcPr>
          <w:p w14:paraId="54055874" w14:textId="77777777" w:rsidR="005F1784" w:rsidRPr="00DA716D" w:rsidRDefault="005F1784" w:rsidP="002A0AE6">
            <w:pPr>
              <w:tabs>
                <w:tab w:val="center" w:pos="655"/>
                <w:tab w:val="right" w:pos="1310"/>
              </w:tabs>
              <w:jc w:val="right"/>
              <w:rPr>
                <w:sz w:val="20"/>
                <w:szCs w:val="15"/>
              </w:rPr>
            </w:pPr>
          </w:p>
        </w:tc>
      </w:tr>
      <w:tr w:rsidR="005F1784" w:rsidRPr="00DA716D" w14:paraId="6DA562AD" w14:textId="77777777" w:rsidTr="002A0AE6">
        <w:tc>
          <w:tcPr>
            <w:tcW w:w="4754" w:type="dxa"/>
            <w:gridSpan w:val="3"/>
          </w:tcPr>
          <w:p w14:paraId="0395BBCF" w14:textId="77777777" w:rsidR="005F1784" w:rsidRPr="00DA716D" w:rsidRDefault="005F1784" w:rsidP="002A0AE6">
            <w:pPr>
              <w:rPr>
                <w:b/>
                <w:sz w:val="18"/>
                <w:szCs w:val="18"/>
              </w:rPr>
            </w:pPr>
            <w:r w:rsidRPr="00DA716D">
              <w:rPr>
                <w:b/>
                <w:sz w:val="20"/>
                <w:szCs w:val="15"/>
              </w:rPr>
              <w:t xml:space="preserve">UKUPNO   313 :                                                  </w:t>
            </w:r>
          </w:p>
        </w:tc>
        <w:tc>
          <w:tcPr>
            <w:tcW w:w="1450" w:type="dxa"/>
          </w:tcPr>
          <w:p w14:paraId="2252A4FB" w14:textId="77777777" w:rsidR="005F1784" w:rsidRPr="00DA716D" w:rsidRDefault="005F1784" w:rsidP="002A0AE6">
            <w:pPr>
              <w:jc w:val="right"/>
              <w:rPr>
                <w:b/>
                <w:sz w:val="20"/>
                <w:szCs w:val="15"/>
              </w:rPr>
            </w:pPr>
            <w:r w:rsidRPr="00DA716D">
              <w:rPr>
                <w:b/>
                <w:sz w:val="20"/>
                <w:szCs w:val="15"/>
              </w:rPr>
              <w:t>95.300.</w:t>
            </w:r>
          </w:p>
        </w:tc>
        <w:tc>
          <w:tcPr>
            <w:tcW w:w="1450" w:type="dxa"/>
          </w:tcPr>
          <w:p w14:paraId="578FEE2D" w14:textId="77777777" w:rsidR="005F1784" w:rsidRPr="00DA716D" w:rsidRDefault="005F1784" w:rsidP="002A0AE6">
            <w:pPr>
              <w:jc w:val="right"/>
              <w:rPr>
                <w:b/>
                <w:sz w:val="20"/>
                <w:szCs w:val="15"/>
              </w:rPr>
            </w:pPr>
            <w:r w:rsidRPr="00DA716D">
              <w:rPr>
                <w:b/>
                <w:sz w:val="20"/>
                <w:szCs w:val="15"/>
              </w:rPr>
              <w:t>100.000.</w:t>
            </w:r>
          </w:p>
        </w:tc>
        <w:tc>
          <w:tcPr>
            <w:tcW w:w="1526" w:type="dxa"/>
          </w:tcPr>
          <w:p w14:paraId="47B108A4" w14:textId="77777777" w:rsidR="005F1784" w:rsidRPr="00DA716D" w:rsidRDefault="005F1784" w:rsidP="002A0AE6">
            <w:pPr>
              <w:tabs>
                <w:tab w:val="center" w:pos="655"/>
                <w:tab w:val="right" w:pos="1310"/>
              </w:tabs>
              <w:jc w:val="right"/>
              <w:rPr>
                <w:b/>
                <w:sz w:val="20"/>
                <w:szCs w:val="15"/>
              </w:rPr>
            </w:pPr>
            <w:r w:rsidRPr="00DA716D">
              <w:rPr>
                <w:b/>
                <w:sz w:val="20"/>
                <w:szCs w:val="15"/>
              </w:rPr>
              <w:t>100.000.</w:t>
            </w:r>
          </w:p>
        </w:tc>
      </w:tr>
    </w:tbl>
    <w:p w14:paraId="7CC784A6" w14:textId="77777777" w:rsidR="005F1784" w:rsidRPr="00DA716D" w:rsidRDefault="005F1784" w:rsidP="005F1784">
      <w:pPr>
        <w:rPr>
          <w:b/>
          <w:sz w:val="20"/>
          <w:szCs w:val="15"/>
        </w:rPr>
      </w:pPr>
    </w:p>
    <w:p w14:paraId="0D38D39C"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5F1784" w:rsidRPr="00DA716D" w14:paraId="7E3C529A" w14:textId="77777777" w:rsidTr="002A0AE6">
        <w:tc>
          <w:tcPr>
            <w:tcW w:w="924" w:type="dxa"/>
          </w:tcPr>
          <w:p w14:paraId="581AD286" w14:textId="77777777" w:rsidR="005F1784" w:rsidRPr="00DA716D" w:rsidRDefault="005F1784" w:rsidP="002A0AE6">
            <w:pPr>
              <w:rPr>
                <w:b/>
                <w:sz w:val="20"/>
                <w:szCs w:val="15"/>
              </w:rPr>
            </w:pPr>
            <w:r w:rsidRPr="00DA716D">
              <w:rPr>
                <w:b/>
                <w:sz w:val="20"/>
                <w:szCs w:val="15"/>
              </w:rPr>
              <w:t>321</w:t>
            </w:r>
          </w:p>
        </w:tc>
        <w:tc>
          <w:tcPr>
            <w:tcW w:w="8256" w:type="dxa"/>
            <w:gridSpan w:val="5"/>
          </w:tcPr>
          <w:p w14:paraId="180B4A21" w14:textId="77777777" w:rsidR="005F1784" w:rsidRPr="00DA716D" w:rsidRDefault="005F1784" w:rsidP="002A0AE6">
            <w:pPr>
              <w:rPr>
                <w:b/>
                <w:sz w:val="20"/>
                <w:szCs w:val="15"/>
              </w:rPr>
            </w:pPr>
            <w:r w:rsidRPr="00DA716D">
              <w:rPr>
                <w:b/>
                <w:sz w:val="20"/>
                <w:szCs w:val="15"/>
              </w:rPr>
              <w:t>Naknade troškova zaposlenima</w:t>
            </w:r>
          </w:p>
          <w:p w14:paraId="0427999A" w14:textId="77777777" w:rsidR="005F1784" w:rsidRPr="00DA716D" w:rsidRDefault="005F1784" w:rsidP="002A0AE6">
            <w:pPr>
              <w:rPr>
                <w:b/>
                <w:sz w:val="20"/>
                <w:szCs w:val="15"/>
              </w:rPr>
            </w:pPr>
          </w:p>
        </w:tc>
      </w:tr>
      <w:tr w:rsidR="005F1784" w:rsidRPr="00DA716D" w14:paraId="40DD2BE9" w14:textId="77777777" w:rsidTr="002A0AE6">
        <w:tc>
          <w:tcPr>
            <w:tcW w:w="924" w:type="dxa"/>
          </w:tcPr>
          <w:p w14:paraId="6B39DDD8" w14:textId="77777777" w:rsidR="005F1784" w:rsidRPr="00DA716D" w:rsidRDefault="005F1784" w:rsidP="002A0AE6">
            <w:pPr>
              <w:rPr>
                <w:sz w:val="20"/>
                <w:szCs w:val="15"/>
              </w:rPr>
            </w:pPr>
            <w:r w:rsidRPr="00DA716D">
              <w:rPr>
                <w:sz w:val="20"/>
                <w:szCs w:val="15"/>
              </w:rPr>
              <w:t>32111</w:t>
            </w:r>
          </w:p>
        </w:tc>
        <w:tc>
          <w:tcPr>
            <w:tcW w:w="885" w:type="dxa"/>
          </w:tcPr>
          <w:p w14:paraId="2600AA12" w14:textId="77777777" w:rsidR="005F1784" w:rsidRPr="00DA716D" w:rsidRDefault="005F1784" w:rsidP="002A0AE6">
            <w:pPr>
              <w:rPr>
                <w:sz w:val="20"/>
                <w:szCs w:val="15"/>
              </w:rPr>
            </w:pPr>
            <w:r w:rsidRPr="00DA716D">
              <w:rPr>
                <w:sz w:val="20"/>
                <w:szCs w:val="15"/>
              </w:rPr>
              <w:t>23211</w:t>
            </w:r>
          </w:p>
        </w:tc>
        <w:tc>
          <w:tcPr>
            <w:tcW w:w="2943" w:type="dxa"/>
          </w:tcPr>
          <w:p w14:paraId="02893F19" w14:textId="77777777" w:rsidR="005F1784" w:rsidRPr="00DA716D" w:rsidRDefault="005F1784" w:rsidP="002A0AE6">
            <w:pPr>
              <w:rPr>
                <w:sz w:val="20"/>
                <w:szCs w:val="15"/>
              </w:rPr>
            </w:pPr>
            <w:r w:rsidRPr="00DA716D">
              <w:rPr>
                <w:sz w:val="20"/>
                <w:szCs w:val="15"/>
              </w:rPr>
              <w:t xml:space="preserve">Dnevnice za </w:t>
            </w:r>
            <w:proofErr w:type="spellStart"/>
            <w:r w:rsidRPr="00DA716D">
              <w:rPr>
                <w:sz w:val="20"/>
                <w:szCs w:val="15"/>
              </w:rPr>
              <w:t>služb.put.u</w:t>
            </w:r>
            <w:proofErr w:type="spellEnd"/>
            <w:r w:rsidRPr="00DA716D">
              <w:rPr>
                <w:sz w:val="20"/>
                <w:szCs w:val="15"/>
              </w:rPr>
              <w:t xml:space="preserve"> zemlji</w:t>
            </w:r>
          </w:p>
        </w:tc>
        <w:tc>
          <w:tcPr>
            <w:tcW w:w="1452" w:type="dxa"/>
          </w:tcPr>
          <w:p w14:paraId="66464B4A" w14:textId="77777777" w:rsidR="005F1784" w:rsidRPr="00DA716D" w:rsidRDefault="005F1784" w:rsidP="002A0AE6">
            <w:pPr>
              <w:jc w:val="right"/>
              <w:rPr>
                <w:sz w:val="20"/>
                <w:szCs w:val="15"/>
              </w:rPr>
            </w:pPr>
            <w:r w:rsidRPr="00DA716D">
              <w:rPr>
                <w:sz w:val="20"/>
                <w:szCs w:val="15"/>
              </w:rPr>
              <w:t>1.000.</w:t>
            </w:r>
          </w:p>
        </w:tc>
        <w:tc>
          <w:tcPr>
            <w:tcW w:w="1452" w:type="dxa"/>
            <w:vMerge w:val="restart"/>
          </w:tcPr>
          <w:p w14:paraId="31C35258" w14:textId="77777777" w:rsidR="005F1784" w:rsidRPr="00DA716D" w:rsidRDefault="005F1784" w:rsidP="002A0AE6">
            <w:pPr>
              <w:jc w:val="right"/>
              <w:rPr>
                <w:sz w:val="20"/>
                <w:szCs w:val="20"/>
              </w:rPr>
            </w:pPr>
          </w:p>
        </w:tc>
        <w:tc>
          <w:tcPr>
            <w:tcW w:w="1524" w:type="dxa"/>
            <w:vMerge w:val="restart"/>
          </w:tcPr>
          <w:p w14:paraId="2D3AB923" w14:textId="77777777" w:rsidR="005F1784" w:rsidRPr="00DA716D" w:rsidRDefault="005F1784" w:rsidP="002A0AE6">
            <w:pPr>
              <w:jc w:val="right"/>
              <w:rPr>
                <w:sz w:val="20"/>
                <w:szCs w:val="15"/>
              </w:rPr>
            </w:pPr>
          </w:p>
        </w:tc>
      </w:tr>
      <w:tr w:rsidR="005F1784" w:rsidRPr="00DA716D" w14:paraId="55881194" w14:textId="77777777" w:rsidTr="002A0AE6">
        <w:tc>
          <w:tcPr>
            <w:tcW w:w="924" w:type="dxa"/>
          </w:tcPr>
          <w:p w14:paraId="7FEA6C52" w14:textId="77777777" w:rsidR="005F1784" w:rsidRPr="00DA716D" w:rsidRDefault="005F1784" w:rsidP="002A0AE6">
            <w:pPr>
              <w:rPr>
                <w:sz w:val="20"/>
                <w:szCs w:val="15"/>
              </w:rPr>
            </w:pPr>
            <w:r w:rsidRPr="00DA716D">
              <w:rPr>
                <w:sz w:val="20"/>
                <w:szCs w:val="15"/>
              </w:rPr>
              <w:t>32112</w:t>
            </w:r>
          </w:p>
        </w:tc>
        <w:tc>
          <w:tcPr>
            <w:tcW w:w="885" w:type="dxa"/>
          </w:tcPr>
          <w:p w14:paraId="5F4A8E75" w14:textId="77777777" w:rsidR="005F1784" w:rsidRPr="00DA716D" w:rsidRDefault="005F1784" w:rsidP="002A0AE6">
            <w:pPr>
              <w:rPr>
                <w:sz w:val="20"/>
                <w:szCs w:val="15"/>
              </w:rPr>
            </w:pPr>
            <w:r w:rsidRPr="00DA716D">
              <w:rPr>
                <w:sz w:val="20"/>
                <w:szCs w:val="15"/>
              </w:rPr>
              <w:t>23212</w:t>
            </w:r>
          </w:p>
        </w:tc>
        <w:tc>
          <w:tcPr>
            <w:tcW w:w="2943" w:type="dxa"/>
          </w:tcPr>
          <w:p w14:paraId="4A480455" w14:textId="77777777" w:rsidR="005F1784" w:rsidRPr="00DA716D" w:rsidRDefault="005F1784" w:rsidP="002A0AE6">
            <w:pPr>
              <w:rPr>
                <w:sz w:val="20"/>
                <w:szCs w:val="15"/>
              </w:rPr>
            </w:pPr>
            <w:r w:rsidRPr="00DA716D">
              <w:rPr>
                <w:sz w:val="20"/>
                <w:szCs w:val="15"/>
              </w:rPr>
              <w:t xml:space="preserve">Dnevnice za </w:t>
            </w:r>
            <w:proofErr w:type="spellStart"/>
            <w:r w:rsidRPr="00DA716D">
              <w:rPr>
                <w:sz w:val="20"/>
                <w:szCs w:val="15"/>
              </w:rPr>
              <w:t>sl.put.u</w:t>
            </w:r>
            <w:proofErr w:type="spellEnd"/>
            <w:r w:rsidRPr="00DA716D">
              <w:rPr>
                <w:sz w:val="20"/>
                <w:szCs w:val="15"/>
              </w:rPr>
              <w:t xml:space="preserve"> inozemstvo</w:t>
            </w:r>
          </w:p>
        </w:tc>
        <w:tc>
          <w:tcPr>
            <w:tcW w:w="1452" w:type="dxa"/>
          </w:tcPr>
          <w:p w14:paraId="47DB04F3" w14:textId="77777777" w:rsidR="005F1784" w:rsidRPr="00DA716D" w:rsidRDefault="005F1784" w:rsidP="002A0AE6">
            <w:pPr>
              <w:tabs>
                <w:tab w:val="center" w:pos="618"/>
                <w:tab w:val="right" w:pos="1236"/>
              </w:tabs>
              <w:jc w:val="right"/>
              <w:rPr>
                <w:sz w:val="20"/>
                <w:szCs w:val="15"/>
              </w:rPr>
            </w:pPr>
            <w:r w:rsidRPr="00DA716D">
              <w:rPr>
                <w:sz w:val="20"/>
                <w:szCs w:val="15"/>
              </w:rPr>
              <w:t>1.000.</w:t>
            </w:r>
          </w:p>
        </w:tc>
        <w:tc>
          <w:tcPr>
            <w:tcW w:w="1452" w:type="dxa"/>
            <w:vMerge/>
          </w:tcPr>
          <w:p w14:paraId="3859B079" w14:textId="77777777" w:rsidR="005F1784" w:rsidRPr="00DA716D" w:rsidRDefault="005F1784" w:rsidP="002A0AE6">
            <w:pPr>
              <w:jc w:val="right"/>
              <w:rPr>
                <w:sz w:val="20"/>
                <w:szCs w:val="20"/>
              </w:rPr>
            </w:pPr>
          </w:p>
        </w:tc>
        <w:tc>
          <w:tcPr>
            <w:tcW w:w="1524" w:type="dxa"/>
            <w:vMerge/>
          </w:tcPr>
          <w:p w14:paraId="63D3F5C2" w14:textId="77777777" w:rsidR="005F1784" w:rsidRPr="00DA716D" w:rsidRDefault="005F1784" w:rsidP="002A0AE6">
            <w:pPr>
              <w:tabs>
                <w:tab w:val="center" w:pos="618"/>
                <w:tab w:val="right" w:pos="1236"/>
              </w:tabs>
              <w:rPr>
                <w:sz w:val="20"/>
                <w:szCs w:val="15"/>
              </w:rPr>
            </w:pPr>
          </w:p>
        </w:tc>
      </w:tr>
      <w:tr w:rsidR="005F1784" w:rsidRPr="00DA716D" w14:paraId="5B7592D5" w14:textId="77777777" w:rsidTr="002A0AE6">
        <w:tc>
          <w:tcPr>
            <w:tcW w:w="924" w:type="dxa"/>
          </w:tcPr>
          <w:p w14:paraId="60174F81" w14:textId="77777777" w:rsidR="005F1784" w:rsidRPr="00DA716D" w:rsidRDefault="005F1784" w:rsidP="002A0AE6">
            <w:pPr>
              <w:rPr>
                <w:sz w:val="20"/>
                <w:szCs w:val="15"/>
              </w:rPr>
            </w:pPr>
            <w:r w:rsidRPr="00DA716D">
              <w:rPr>
                <w:sz w:val="20"/>
                <w:szCs w:val="15"/>
              </w:rPr>
              <w:t>32121</w:t>
            </w:r>
          </w:p>
        </w:tc>
        <w:tc>
          <w:tcPr>
            <w:tcW w:w="885" w:type="dxa"/>
          </w:tcPr>
          <w:p w14:paraId="7951E18D" w14:textId="77777777" w:rsidR="005F1784" w:rsidRPr="00DA716D" w:rsidRDefault="005F1784" w:rsidP="002A0AE6">
            <w:pPr>
              <w:rPr>
                <w:sz w:val="20"/>
                <w:szCs w:val="15"/>
              </w:rPr>
            </w:pPr>
            <w:r w:rsidRPr="00DA716D">
              <w:rPr>
                <w:sz w:val="20"/>
                <w:szCs w:val="15"/>
              </w:rPr>
              <w:t>23212</w:t>
            </w:r>
          </w:p>
        </w:tc>
        <w:tc>
          <w:tcPr>
            <w:tcW w:w="2943" w:type="dxa"/>
          </w:tcPr>
          <w:p w14:paraId="5546C852" w14:textId="77777777" w:rsidR="005F1784" w:rsidRPr="00DA716D" w:rsidRDefault="005F1784" w:rsidP="002A0AE6">
            <w:pPr>
              <w:rPr>
                <w:sz w:val="20"/>
                <w:szCs w:val="15"/>
              </w:rPr>
            </w:pPr>
            <w:r w:rsidRPr="00DA716D">
              <w:rPr>
                <w:sz w:val="20"/>
                <w:szCs w:val="15"/>
              </w:rPr>
              <w:t xml:space="preserve">Naknade za  prijevoz uposlenima </w:t>
            </w:r>
          </w:p>
        </w:tc>
        <w:tc>
          <w:tcPr>
            <w:tcW w:w="1452" w:type="dxa"/>
          </w:tcPr>
          <w:p w14:paraId="177FD36C" w14:textId="77777777" w:rsidR="005F1784" w:rsidRPr="00DA716D" w:rsidRDefault="005F1784" w:rsidP="002A0AE6">
            <w:pPr>
              <w:jc w:val="right"/>
              <w:rPr>
                <w:sz w:val="20"/>
                <w:szCs w:val="15"/>
              </w:rPr>
            </w:pPr>
            <w:r w:rsidRPr="00DA716D">
              <w:rPr>
                <w:sz w:val="20"/>
                <w:szCs w:val="15"/>
              </w:rPr>
              <w:t>30.000.</w:t>
            </w:r>
          </w:p>
        </w:tc>
        <w:tc>
          <w:tcPr>
            <w:tcW w:w="1452" w:type="dxa"/>
            <w:vMerge/>
          </w:tcPr>
          <w:p w14:paraId="1DDEA3B6" w14:textId="77777777" w:rsidR="005F1784" w:rsidRPr="00DA716D" w:rsidRDefault="005F1784" w:rsidP="002A0AE6">
            <w:pPr>
              <w:jc w:val="right"/>
              <w:rPr>
                <w:sz w:val="20"/>
                <w:szCs w:val="20"/>
              </w:rPr>
            </w:pPr>
          </w:p>
        </w:tc>
        <w:tc>
          <w:tcPr>
            <w:tcW w:w="1524" w:type="dxa"/>
            <w:vMerge/>
          </w:tcPr>
          <w:p w14:paraId="013B4FEB" w14:textId="77777777" w:rsidR="005F1784" w:rsidRPr="00DA716D" w:rsidRDefault="005F1784" w:rsidP="002A0AE6">
            <w:pPr>
              <w:jc w:val="right"/>
              <w:rPr>
                <w:sz w:val="20"/>
                <w:szCs w:val="15"/>
              </w:rPr>
            </w:pPr>
          </w:p>
        </w:tc>
      </w:tr>
      <w:tr w:rsidR="005F1784" w:rsidRPr="00DA716D" w14:paraId="7EE9C831" w14:textId="77777777" w:rsidTr="002A0AE6">
        <w:tc>
          <w:tcPr>
            <w:tcW w:w="924" w:type="dxa"/>
          </w:tcPr>
          <w:p w14:paraId="488ED284" w14:textId="77777777" w:rsidR="005F1784" w:rsidRPr="00DA716D" w:rsidRDefault="005F1784" w:rsidP="002A0AE6">
            <w:pPr>
              <w:rPr>
                <w:sz w:val="20"/>
                <w:szCs w:val="15"/>
              </w:rPr>
            </w:pPr>
            <w:r w:rsidRPr="00DA716D">
              <w:rPr>
                <w:sz w:val="20"/>
                <w:szCs w:val="15"/>
              </w:rPr>
              <w:t>32131</w:t>
            </w:r>
          </w:p>
        </w:tc>
        <w:tc>
          <w:tcPr>
            <w:tcW w:w="885" w:type="dxa"/>
          </w:tcPr>
          <w:p w14:paraId="2A2EEECA" w14:textId="77777777" w:rsidR="005F1784" w:rsidRPr="00DA716D" w:rsidRDefault="005F1784" w:rsidP="002A0AE6">
            <w:pPr>
              <w:rPr>
                <w:sz w:val="20"/>
                <w:szCs w:val="15"/>
              </w:rPr>
            </w:pPr>
            <w:r w:rsidRPr="00DA716D">
              <w:rPr>
                <w:sz w:val="20"/>
                <w:szCs w:val="15"/>
              </w:rPr>
              <w:t>23213</w:t>
            </w:r>
          </w:p>
        </w:tc>
        <w:tc>
          <w:tcPr>
            <w:tcW w:w="2943" w:type="dxa"/>
          </w:tcPr>
          <w:p w14:paraId="658B973E" w14:textId="77777777" w:rsidR="005F1784" w:rsidRPr="00DA716D" w:rsidRDefault="005F1784" w:rsidP="002A0AE6">
            <w:pPr>
              <w:rPr>
                <w:sz w:val="20"/>
                <w:szCs w:val="15"/>
              </w:rPr>
            </w:pPr>
            <w:r w:rsidRPr="00DA716D">
              <w:rPr>
                <w:sz w:val="20"/>
                <w:szCs w:val="15"/>
              </w:rPr>
              <w:t xml:space="preserve">Seminari , savjetovanja , </w:t>
            </w:r>
            <w:proofErr w:type="spellStart"/>
            <w:r w:rsidRPr="00DA716D">
              <w:rPr>
                <w:sz w:val="20"/>
                <w:szCs w:val="15"/>
              </w:rPr>
              <w:t>simpoz</w:t>
            </w:r>
            <w:proofErr w:type="spellEnd"/>
            <w:r w:rsidRPr="00DA716D">
              <w:rPr>
                <w:sz w:val="20"/>
                <w:szCs w:val="15"/>
              </w:rPr>
              <w:t>.</w:t>
            </w:r>
          </w:p>
        </w:tc>
        <w:tc>
          <w:tcPr>
            <w:tcW w:w="1452" w:type="dxa"/>
          </w:tcPr>
          <w:p w14:paraId="373619E3" w14:textId="77777777" w:rsidR="005F1784" w:rsidRPr="00DA716D" w:rsidRDefault="005F1784" w:rsidP="002A0AE6">
            <w:pPr>
              <w:jc w:val="right"/>
              <w:rPr>
                <w:sz w:val="20"/>
                <w:szCs w:val="15"/>
              </w:rPr>
            </w:pPr>
            <w:r w:rsidRPr="00DA716D">
              <w:rPr>
                <w:sz w:val="20"/>
                <w:szCs w:val="15"/>
              </w:rPr>
              <w:t>3.000.</w:t>
            </w:r>
          </w:p>
        </w:tc>
        <w:tc>
          <w:tcPr>
            <w:tcW w:w="1452" w:type="dxa"/>
            <w:vMerge/>
          </w:tcPr>
          <w:p w14:paraId="318BF6AD" w14:textId="77777777" w:rsidR="005F1784" w:rsidRPr="00DA716D" w:rsidRDefault="005F1784" w:rsidP="002A0AE6">
            <w:pPr>
              <w:jc w:val="right"/>
              <w:rPr>
                <w:sz w:val="20"/>
                <w:szCs w:val="20"/>
              </w:rPr>
            </w:pPr>
          </w:p>
        </w:tc>
        <w:tc>
          <w:tcPr>
            <w:tcW w:w="1524" w:type="dxa"/>
            <w:vMerge/>
          </w:tcPr>
          <w:p w14:paraId="61832330" w14:textId="77777777" w:rsidR="005F1784" w:rsidRPr="00DA716D" w:rsidRDefault="005F1784" w:rsidP="002A0AE6">
            <w:pPr>
              <w:jc w:val="right"/>
              <w:rPr>
                <w:sz w:val="20"/>
                <w:szCs w:val="15"/>
              </w:rPr>
            </w:pPr>
          </w:p>
        </w:tc>
      </w:tr>
      <w:tr w:rsidR="005F1784" w:rsidRPr="00DA716D" w14:paraId="5ACDA623" w14:textId="77777777" w:rsidTr="002A0AE6">
        <w:tc>
          <w:tcPr>
            <w:tcW w:w="924" w:type="dxa"/>
          </w:tcPr>
          <w:p w14:paraId="69B2053F" w14:textId="77777777" w:rsidR="005F1784" w:rsidRPr="00DA716D" w:rsidRDefault="005F1784" w:rsidP="002A0AE6">
            <w:pPr>
              <w:rPr>
                <w:sz w:val="20"/>
                <w:szCs w:val="15"/>
              </w:rPr>
            </w:pPr>
            <w:r w:rsidRPr="00DA716D">
              <w:rPr>
                <w:sz w:val="20"/>
                <w:szCs w:val="15"/>
              </w:rPr>
              <w:t>32141</w:t>
            </w:r>
          </w:p>
        </w:tc>
        <w:tc>
          <w:tcPr>
            <w:tcW w:w="885" w:type="dxa"/>
          </w:tcPr>
          <w:p w14:paraId="6D802F0E" w14:textId="77777777" w:rsidR="005F1784" w:rsidRPr="00DA716D" w:rsidRDefault="005F1784" w:rsidP="002A0AE6">
            <w:pPr>
              <w:rPr>
                <w:sz w:val="20"/>
                <w:szCs w:val="15"/>
              </w:rPr>
            </w:pPr>
            <w:r w:rsidRPr="00DA716D">
              <w:rPr>
                <w:sz w:val="20"/>
                <w:szCs w:val="15"/>
              </w:rPr>
              <w:t>23214</w:t>
            </w:r>
          </w:p>
        </w:tc>
        <w:tc>
          <w:tcPr>
            <w:tcW w:w="2943" w:type="dxa"/>
          </w:tcPr>
          <w:p w14:paraId="699A1EE0" w14:textId="77777777" w:rsidR="005F1784" w:rsidRPr="00DA716D" w:rsidRDefault="005F1784" w:rsidP="002A0AE6">
            <w:pPr>
              <w:rPr>
                <w:sz w:val="20"/>
                <w:szCs w:val="15"/>
              </w:rPr>
            </w:pPr>
            <w:r w:rsidRPr="00DA716D">
              <w:rPr>
                <w:sz w:val="20"/>
                <w:szCs w:val="15"/>
              </w:rPr>
              <w:t xml:space="preserve">Nakn.za </w:t>
            </w:r>
            <w:proofErr w:type="spellStart"/>
            <w:r w:rsidRPr="00DA716D">
              <w:rPr>
                <w:sz w:val="20"/>
                <w:szCs w:val="15"/>
              </w:rPr>
              <w:t>korišt.os.aut.u</w:t>
            </w:r>
            <w:proofErr w:type="spellEnd"/>
            <w:r w:rsidRPr="00DA716D">
              <w:rPr>
                <w:sz w:val="20"/>
                <w:szCs w:val="15"/>
              </w:rPr>
              <w:t xml:space="preserve"> </w:t>
            </w:r>
            <w:proofErr w:type="spellStart"/>
            <w:r w:rsidRPr="00DA716D">
              <w:rPr>
                <w:sz w:val="20"/>
                <w:szCs w:val="15"/>
              </w:rPr>
              <w:t>služ.svrhe</w:t>
            </w:r>
            <w:proofErr w:type="spellEnd"/>
          </w:p>
        </w:tc>
        <w:tc>
          <w:tcPr>
            <w:tcW w:w="1452" w:type="dxa"/>
          </w:tcPr>
          <w:p w14:paraId="589F5BB4" w14:textId="77777777" w:rsidR="005F1784" w:rsidRPr="00DA716D" w:rsidRDefault="005F1784" w:rsidP="002A0AE6">
            <w:pPr>
              <w:jc w:val="right"/>
              <w:rPr>
                <w:sz w:val="20"/>
                <w:szCs w:val="15"/>
              </w:rPr>
            </w:pPr>
            <w:r w:rsidRPr="00DA716D">
              <w:rPr>
                <w:sz w:val="20"/>
                <w:szCs w:val="15"/>
              </w:rPr>
              <w:t>1.000.</w:t>
            </w:r>
          </w:p>
        </w:tc>
        <w:tc>
          <w:tcPr>
            <w:tcW w:w="1452" w:type="dxa"/>
            <w:vMerge/>
          </w:tcPr>
          <w:p w14:paraId="748DEA8B" w14:textId="77777777" w:rsidR="005F1784" w:rsidRPr="00DA716D" w:rsidRDefault="005F1784" w:rsidP="002A0AE6">
            <w:pPr>
              <w:jc w:val="right"/>
              <w:rPr>
                <w:sz w:val="20"/>
                <w:szCs w:val="20"/>
              </w:rPr>
            </w:pPr>
          </w:p>
        </w:tc>
        <w:tc>
          <w:tcPr>
            <w:tcW w:w="1524" w:type="dxa"/>
            <w:vMerge/>
          </w:tcPr>
          <w:p w14:paraId="036BD4C1" w14:textId="77777777" w:rsidR="005F1784" w:rsidRPr="00DA716D" w:rsidRDefault="005F1784" w:rsidP="002A0AE6">
            <w:pPr>
              <w:jc w:val="right"/>
              <w:rPr>
                <w:sz w:val="20"/>
                <w:szCs w:val="15"/>
              </w:rPr>
            </w:pPr>
          </w:p>
        </w:tc>
      </w:tr>
      <w:tr w:rsidR="005F1784" w:rsidRPr="00DA716D" w14:paraId="17162E9F" w14:textId="77777777" w:rsidTr="002A0AE6">
        <w:tc>
          <w:tcPr>
            <w:tcW w:w="4752" w:type="dxa"/>
            <w:gridSpan w:val="3"/>
          </w:tcPr>
          <w:p w14:paraId="1E6B6522" w14:textId="77777777" w:rsidR="005F1784" w:rsidRPr="00DA716D" w:rsidRDefault="005F1784" w:rsidP="002A0AE6">
            <w:pPr>
              <w:rPr>
                <w:sz w:val="20"/>
                <w:szCs w:val="15"/>
              </w:rPr>
            </w:pPr>
            <w:r w:rsidRPr="00DA716D">
              <w:rPr>
                <w:b/>
                <w:sz w:val="20"/>
                <w:szCs w:val="15"/>
              </w:rPr>
              <w:t xml:space="preserve">UKUPNO    321 :                                                 </w:t>
            </w:r>
          </w:p>
        </w:tc>
        <w:tc>
          <w:tcPr>
            <w:tcW w:w="1452" w:type="dxa"/>
          </w:tcPr>
          <w:p w14:paraId="191389B8" w14:textId="77777777" w:rsidR="005F1784" w:rsidRPr="00DA716D" w:rsidRDefault="005F1784" w:rsidP="002A0AE6">
            <w:pPr>
              <w:jc w:val="right"/>
              <w:rPr>
                <w:b/>
                <w:sz w:val="20"/>
                <w:szCs w:val="15"/>
              </w:rPr>
            </w:pPr>
            <w:r w:rsidRPr="00DA716D">
              <w:rPr>
                <w:b/>
                <w:sz w:val="20"/>
                <w:szCs w:val="15"/>
              </w:rPr>
              <w:t>36.000.</w:t>
            </w:r>
          </w:p>
        </w:tc>
        <w:tc>
          <w:tcPr>
            <w:tcW w:w="1452" w:type="dxa"/>
          </w:tcPr>
          <w:p w14:paraId="1D970C72" w14:textId="77777777" w:rsidR="005F1784" w:rsidRPr="00DA716D" w:rsidRDefault="005F1784" w:rsidP="002A0AE6">
            <w:pPr>
              <w:tabs>
                <w:tab w:val="center" w:pos="618"/>
                <w:tab w:val="right" w:pos="1236"/>
              </w:tabs>
              <w:jc w:val="right"/>
              <w:rPr>
                <w:b/>
                <w:sz w:val="20"/>
                <w:szCs w:val="20"/>
              </w:rPr>
            </w:pPr>
            <w:r w:rsidRPr="00DA716D">
              <w:rPr>
                <w:b/>
                <w:sz w:val="20"/>
                <w:szCs w:val="20"/>
              </w:rPr>
              <w:t>40.000.</w:t>
            </w:r>
          </w:p>
        </w:tc>
        <w:tc>
          <w:tcPr>
            <w:tcW w:w="1524" w:type="dxa"/>
          </w:tcPr>
          <w:p w14:paraId="46C53885" w14:textId="77777777" w:rsidR="005F1784" w:rsidRPr="00DA716D" w:rsidRDefault="005F1784" w:rsidP="002A0AE6">
            <w:pPr>
              <w:jc w:val="right"/>
              <w:rPr>
                <w:b/>
                <w:sz w:val="20"/>
                <w:szCs w:val="20"/>
              </w:rPr>
            </w:pPr>
            <w:r w:rsidRPr="00DA716D">
              <w:rPr>
                <w:b/>
                <w:sz w:val="20"/>
                <w:szCs w:val="20"/>
              </w:rPr>
              <w:t>40.000.</w:t>
            </w:r>
          </w:p>
        </w:tc>
      </w:tr>
    </w:tbl>
    <w:p w14:paraId="4907373E" w14:textId="77777777" w:rsidR="005F1784" w:rsidRPr="00DA716D" w:rsidRDefault="005F1784" w:rsidP="005F1784">
      <w:pPr>
        <w:tabs>
          <w:tab w:val="left" w:pos="8363"/>
        </w:tabs>
        <w:rPr>
          <w:b/>
          <w:sz w:val="20"/>
          <w:szCs w:val="15"/>
        </w:rPr>
      </w:pPr>
      <w:r w:rsidRPr="00DA716D">
        <w:rPr>
          <w:b/>
          <w:sz w:val="20"/>
          <w:szCs w:val="15"/>
        </w:rPr>
        <w:t xml:space="preserve">                           </w:t>
      </w:r>
    </w:p>
    <w:p w14:paraId="34DF292E" w14:textId="77777777" w:rsidR="005F1784" w:rsidRPr="00DA716D" w:rsidRDefault="005F1784" w:rsidP="005F1784">
      <w:pPr>
        <w:rPr>
          <w:b/>
          <w:sz w:val="20"/>
          <w:szCs w:val="15"/>
        </w:rPr>
      </w:pPr>
      <w:r w:rsidRPr="00DA716D">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5F1784" w:rsidRPr="00DA716D" w14:paraId="468989F6" w14:textId="77777777" w:rsidTr="002A0AE6">
        <w:tc>
          <w:tcPr>
            <w:tcW w:w="958" w:type="dxa"/>
          </w:tcPr>
          <w:p w14:paraId="703B9383" w14:textId="77777777" w:rsidR="005F1784" w:rsidRPr="00DA716D" w:rsidRDefault="005F1784" w:rsidP="002A0AE6">
            <w:pPr>
              <w:rPr>
                <w:b/>
                <w:sz w:val="20"/>
                <w:szCs w:val="15"/>
              </w:rPr>
            </w:pPr>
            <w:r w:rsidRPr="00DA716D">
              <w:rPr>
                <w:b/>
                <w:sz w:val="20"/>
                <w:szCs w:val="15"/>
              </w:rPr>
              <w:t>322</w:t>
            </w:r>
          </w:p>
        </w:tc>
        <w:tc>
          <w:tcPr>
            <w:tcW w:w="8222" w:type="dxa"/>
            <w:gridSpan w:val="5"/>
          </w:tcPr>
          <w:p w14:paraId="38970592" w14:textId="77777777" w:rsidR="005F1784" w:rsidRPr="00DA716D" w:rsidRDefault="005F1784" w:rsidP="002A0AE6">
            <w:pPr>
              <w:rPr>
                <w:b/>
                <w:sz w:val="20"/>
                <w:szCs w:val="15"/>
              </w:rPr>
            </w:pPr>
            <w:r w:rsidRPr="00DA716D">
              <w:rPr>
                <w:b/>
                <w:sz w:val="20"/>
                <w:szCs w:val="15"/>
              </w:rPr>
              <w:t>Rashodi za materijal i energiju</w:t>
            </w:r>
          </w:p>
          <w:p w14:paraId="14BD8AFB" w14:textId="77777777" w:rsidR="005F1784" w:rsidRPr="00DA716D" w:rsidRDefault="005F1784" w:rsidP="002A0AE6">
            <w:pPr>
              <w:rPr>
                <w:b/>
                <w:sz w:val="20"/>
                <w:szCs w:val="15"/>
              </w:rPr>
            </w:pPr>
          </w:p>
        </w:tc>
      </w:tr>
      <w:tr w:rsidR="005F1784" w:rsidRPr="00DA716D" w14:paraId="53CC5A7F" w14:textId="77777777" w:rsidTr="002A0AE6">
        <w:tc>
          <w:tcPr>
            <w:tcW w:w="958" w:type="dxa"/>
          </w:tcPr>
          <w:p w14:paraId="257E86D9" w14:textId="77777777" w:rsidR="005F1784" w:rsidRPr="00DA716D" w:rsidRDefault="005F1784" w:rsidP="002A0AE6">
            <w:pPr>
              <w:rPr>
                <w:sz w:val="20"/>
                <w:szCs w:val="15"/>
              </w:rPr>
            </w:pPr>
            <w:r w:rsidRPr="00DA716D">
              <w:rPr>
                <w:sz w:val="20"/>
                <w:szCs w:val="15"/>
              </w:rPr>
              <w:t>32211</w:t>
            </w:r>
          </w:p>
        </w:tc>
        <w:tc>
          <w:tcPr>
            <w:tcW w:w="816" w:type="dxa"/>
          </w:tcPr>
          <w:p w14:paraId="0207FC91" w14:textId="77777777" w:rsidR="005F1784" w:rsidRPr="00DA716D" w:rsidRDefault="005F1784" w:rsidP="002A0AE6">
            <w:pPr>
              <w:jc w:val="right"/>
              <w:rPr>
                <w:sz w:val="20"/>
                <w:szCs w:val="15"/>
              </w:rPr>
            </w:pPr>
            <w:r w:rsidRPr="00DA716D">
              <w:rPr>
                <w:sz w:val="20"/>
                <w:szCs w:val="15"/>
              </w:rPr>
              <w:t>23221</w:t>
            </w:r>
          </w:p>
        </w:tc>
        <w:tc>
          <w:tcPr>
            <w:tcW w:w="3012" w:type="dxa"/>
          </w:tcPr>
          <w:p w14:paraId="0770EFF7" w14:textId="77777777" w:rsidR="005F1784" w:rsidRPr="00DA716D" w:rsidRDefault="005F1784" w:rsidP="002A0AE6">
            <w:pPr>
              <w:rPr>
                <w:sz w:val="20"/>
                <w:szCs w:val="15"/>
              </w:rPr>
            </w:pPr>
            <w:r w:rsidRPr="00DA716D">
              <w:rPr>
                <w:sz w:val="20"/>
                <w:szCs w:val="15"/>
              </w:rPr>
              <w:t>Uredski materijal</w:t>
            </w:r>
          </w:p>
        </w:tc>
        <w:tc>
          <w:tcPr>
            <w:tcW w:w="1418" w:type="dxa"/>
          </w:tcPr>
          <w:p w14:paraId="12B28D6F" w14:textId="77777777" w:rsidR="005F1784" w:rsidRPr="00DA716D" w:rsidRDefault="005F1784" w:rsidP="002A0AE6">
            <w:pPr>
              <w:jc w:val="right"/>
              <w:rPr>
                <w:sz w:val="20"/>
                <w:szCs w:val="15"/>
              </w:rPr>
            </w:pPr>
            <w:r w:rsidRPr="00DA716D">
              <w:rPr>
                <w:sz w:val="20"/>
                <w:szCs w:val="15"/>
              </w:rPr>
              <w:t>10.000.</w:t>
            </w:r>
          </w:p>
        </w:tc>
        <w:tc>
          <w:tcPr>
            <w:tcW w:w="1565" w:type="dxa"/>
            <w:vMerge w:val="restart"/>
          </w:tcPr>
          <w:p w14:paraId="66E8965B" w14:textId="77777777" w:rsidR="005F1784" w:rsidRPr="00DA716D" w:rsidRDefault="005F1784" w:rsidP="002A0AE6">
            <w:pPr>
              <w:jc w:val="right"/>
              <w:rPr>
                <w:sz w:val="20"/>
                <w:szCs w:val="15"/>
              </w:rPr>
            </w:pPr>
          </w:p>
        </w:tc>
        <w:tc>
          <w:tcPr>
            <w:tcW w:w="1411" w:type="dxa"/>
            <w:vMerge w:val="restart"/>
          </w:tcPr>
          <w:p w14:paraId="03DD171D" w14:textId="77777777" w:rsidR="005F1784" w:rsidRPr="00DA716D" w:rsidRDefault="005F1784" w:rsidP="002A0AE6">
            <w:pPr>
              <w:jc w:val="right"/>
              <w:rPr>
                <w:sz w:val="20"/>
                <w:szCs w:val="15"/>
              </w:rPr>
            </w:pPr>
          </w:p>
        </w:tc>
      </w:tr>
      <w:tr w:rsidR="005F1784" w:rsidRPr="00DA716D" w14:paraId="52C4BF7E" w14:textId="77777777" w:rsidTr="002A0AE6">
        <w:tc>
          <w:tcPr>
            <w:tcW w:w="958" w:type="dxa"/>
          </w:tcPr>
          <w:p w14:paraId="61B8A55B" w14:textId="77777777" w:rsidR="005F1784" w:rsidRPr="00DA716D" w:rsidRDefault="005F1784" w:rsidP="002A0AE6">
            <w:pPr>
              <w:rPr>
                <w:sz w:val="20"/>
                <w:szCs w:val="15"/>
              </w:rPr>
            </w:pPr>
            <w:r w:rsidRPr="00DA716D">
              <w:rPr>
                <w:sz w:val="20"/>
                <w:szCs w:val="15"/>
              </w:rPr>
              <w:t xml:space="preserve">32212                           </w:t>
            </w:r>
          </w:p>
        </w:tc>
        <w:tc>
          <w:tcPr>
            <w:tcW w:w="816" w:type="dxa"/>
          </w:tcPr>
          <w:p w14:paraId="03AC917E" w14:textId="77777777" w:rsidR="005F1784" w:rsidRPr="00DA716D" w:rsidRDefault="005F1784" w:rsidP="002A0AE6">
            <w:pPr>
              <w:jc w:val="right"/>
              <w:rPr>
                <w:sz w:val="20"/>
                <w:szCs w:val="15"/>
              </w:rPr>
            </w:pPr>
            <w:r w:rsidRPr="00DA716D">
              <w:rPr>
                <w:sz w:val="20"/>
                <w:szCs w:val="15"/>
              </w:rPr>
              <w:t>23221</w:t>
            </w:r>
          </w:p>
        </w:tc>
        <w:tc>
          <w:tcPr>
            <w:tcW w:w="3012" w:type="dxa"/>
          </w:tcPr>
          <w:p w14:paraId="0E5644CD" w14:textId="77777777" w:rsidR="005F1784" w:rsidRPr="00DA716D" w:rsidRDefault="005F1784" w:rsidP="002A0AE6">
            <w:pPr>
              <w:rPr>
                <w:sz w:val="20"/>
                <w:szCs w:val="15"/>
              </w:rPr>
            </w:pPr>
            <w:r w:rsidRPr="00DA716D">
              <w:rPr>
                <w:sz w:val="20"/>
                <w:szCs w:val="15"/>
              </w:rPr>
              <w:t>Literat. (</w:t>
            </w:r>
            <w:proofErr w:type="spellStart"/>
            <w:r w:rsidRPr="00DA716D">
              <w:rPr>
                <w:sz w:val="20"/>
                <w:szCs w:val="15"/>
              </w:rPr>
              <w:t>publik</w:t>
            </w:r>
            <w:proofErr w:type="spellEnd"/>
            <w:r w:rsidRPr="00DA716D">
              <w:rPr>
                <w:sz w:val="20"/>
                <w:szCs w:val="15"/>
              </w:rPr>
              <w:t xml:space="preserve">., </w:t>
            </w:r>
            <w:proofErr w:type="spellStart"/>
            <w:r w:rsidRPr="00DA716D">
              <w:rPr>
                <w:sz w:val="20"/>
                <w:szCs w:val="15"/>
              </w:rPr>
              <w:t>časop</w:t>
            </w:r>
            <w:proofErr w:type="spellEnd"/>
            <w:r w:rsidRPr="00DA716D">
              <w:rPr>
                <w:sz w:val="20"/>
                <w:szCs w:val="15"/>
              </w:rPr>
              <w:t>.,glasila)</w:t>
            </w:r>
          </w:p>
        </w:tc>
        <w:tc>
          <w:tcPr>
            <w:tcW w:w="1418" w:type="dxa"/>
          </w:tcPr>
          <w:p w14:paraId="1E9A1E87" w14:textId="77777777" w:rsidR="005F1784" w:rsidRPr="00DA716D" w:rsidRDefault="005F1784" w:rsidP="002A0AE6">
            <w:pPr>
              <w:jc w:val="right"/>
              <w:rPr>
                <w:sz w:val="20"/>
                <w:szCs w:val="15"/>
              </w:rPr>
            </w:pPr>
            <w:r w:rsidRPr="00DA716D">
              <w:rPr>
                <w:sz w:val="20"/>
                <w:szCs w:val="15"/>
              </w:rPr>
              <w:t>4.000.</w:t>
            </w:r>
          </w:p>
        </w:tc>
        <w:tc>
          <w:tcPr>
            <w:tcW w:w="1565" w:type="dxa"/>
            <w:vMerge/>
          </w:tcPr>
          <w:p w14:paraId="1991E169" w14:textId="77777777" w:rsidR="005F1784" w:rsidRPr="00DA716D" w:rsidRDefault="005F1784" w:rsidP="002A0AE6">
            <w:pPr>
              <w:jc w:val="right"/>
              <w:rPr>
                <w:sz w:val="20"/>
                <w:szCs w:val="15"/>
              </w:rPr>
            </w:pPr>
          </w:p>
        </w:tc>
        <w:tc>
          <w:tcPr>
            <w:tcW w:w="1411" w:type="dxa"/>
            <w:vMerge/>
          </w:tcPr>
          <w:p w14:paraId="0C812DBF" w14:textId="77777777" w:rsidR="005F1784" w:rsidRPr="00DA716D" w:rsidRDefault="005F1784" w:rsidP="002A0AE6">
            <w:pPr>
              <w:jc w:val="right"/>
              <w:rPr>
                <w:sz w:val="20"/>
                <w:szCs w:val="15"/>
              </w:rPr>
            </w:pPr>
          </w:p>
        </w:tc>
      </w:tr>
      <w:tr w:rsidR="005F1784" w:rsidRPr="00DA716D" w14:paraId="6F857DD5" w14:textId="77777777" w:rsidTr="002A0AE6">
        <w:tc>
          <w:tcPr>
            <w:tcW w:w="958" w:type="dxa"/>
          </w:tcPr>
          <w:p w14:paraId="60F32D12" w14:textId="77777777" w:rsidR="005F1784" w:rsidRPr="00DA716D" w:rsidRDefault="005F1784" w:rsidP="002A0AE6">
            <w:pPr>
              <w:rPr>
                <w:sz w:val="20"/>
                <w:szCs w:val="15"/>
              </w:rPr>
            </w:pPr>
            <w:r w:rsidRPr="00DA716D">
              <w:rPr>
                <w:sz w:val="20"/>
                <w:szCs w:val="15"/>
              </w:rPr>
              <w:t>32214</w:t>
            </w:r>
          </w:p>
        </w:tc>
        <w:tc>
          <w:tcPr>
            <w:tcW w:w="816" w:type="dxa"/>
          </w:tcPr>
          <w:p w14:paraId="6C1505BF" w14:textId="77777777" w:rsidR="005F1784" w:rsidRPr="00DA716D" w:rsidRDefault="005F1784" w:rsidP="002A0AE6">
            <w:pPr>
              <w:jc w:val="right"/>
              <w:rPr>
                <w:sz w:val="20"/>
                <w:szCs w:val="15"/>
              </w:rPr>
            </w:pPr>
            <w:r w:rsidRPr="00DA716D">
              <w:rPr>
                <w:sz w:val="20"/>
                <w:szCs w:val="15"/>
              </w:rPr>
              <w:t>23222</w:t>
            </w:r>
          </w:p>
        </w:tc>
        <w:tc>
          <w:tcPr>
            <w:tcW w:w="3012" w:type="dxa"/>
          </w:tcPr>
          <w:p w14:paraId="7D8A540A" w14:textId="77777777" w:rsidR="005F1784" w:rsidRPr="00DA716D" w:rsidRDefault="005F1784" w:rsidP="002A0AE6">
            <w:pPr>
              <w:rPr>
                <w:sz w:val="20"/>
                <w:szCs w:val="15"/>
              </w:rPr>
            </w:pPr>
            <w:r w:rsidRPr="00DA716D">
              <w:rPr>
                <w:sz w:val="20"/>
                <w:szCs w:val="15"/>
              </w:rPr>
              <w:t xml:space="preserve">Mat. i sredstva za </w:t>
            </w:r>
            <w:proofErr w:type="spellStart"/>
            <w:r w:rsidRPr="00DA716D">
              <w:rPr>
                <w:sz w:val="20"/>
                <w:szCs w:val="15"/>
              </w:rPr>
              <w:t>čišć</w:t>
            </w:r>
            <w:proofErr w:type="spellEnd"/>
            <w:r w:rsidRPr="00DA716D">
              <w:rPr>
                <w:sz w:val="20"/>
                <w:szCs w:val="15"/>
              </w:rPr>
              <w:t xml:space="preserve">. i </w:t>
            </w:r>
            <w:proofErr w:type="spellStart"/>
            <w:r w:rsidRPr="00DA716D">
              <w:rPr>
                <w:sz w:val="20"/>
                <w:szCs w:val="15"/>
              </w:rPr>
              <w:t>održ</w:t>
            </w:r>
            <w:proofErr w:type="spellEnd"/>
            <w:r w:rsidRPr="00DA716D">
              <w:rPr>
                <w:sz w:val="20"/>
                <w:szCs w:val="15"/>
              </w:rPr>
              <w:t>.</w:t>
            </w:r>
          </w:p>
        </w:tc>
        <w:tc>
          <w:tcPr>
            <w:tcW w:w="1418" w:type="dxa"/>
          </w:tcPr>
          <w:p w14:paraId="3EC6F3F3" w14:textId="77777777" w:rsidR="005F1784" w:rsidRPr="00DA716D" w:rsidRDefault="005F1784" w:rsidP="002A0AE6">
            <w:pPr>
              <w:jc w:val="right"/>
              <w:rPr>
                <w:sz w:val="20"/>
                <w:szCs w:val="15"/>
              </w:rPr>
            </w:pPr>
            <w:r w:rsidRPr="00DA716D">
              <w:rPr>
                <w:sz w:val="20"/>
                <w:szCs w:val="15"/>
              </w:rPr>
              <w:t>7.000.</w:t>
            </w:r>
          </w:p>
        </w:tc>
        <w:tc>
          <w:tcPr>
            <w:tcW w:w="1565" w:type="dxa"/>
            <w:vMerge/>
          </w:tcPr>
          <w:p w14:paraId="718995E7" w14:textId="77777777" w:rsidR="005F1784" w:rsidRPr="00DA716D" w:rsidRDefault="005F1784" w:rsidP="002A0AE6">
            <w:pPr>
              <w:jc w:val="right"/>
              <w:rPr>
                <w:sz w:val="20"/>
                <w:szCs w:val="15"/>
              </w:rPr>
            </w:pPr>
          </w:p>
        </w:tc>
        <w:tc>
          <w:tcPr>
            <w:tcW w:w="1411" w:type="dxa"/>
            <w:vMerge/>
          </w:tcPr>
          <w:p w14:paraId="4648BCF3" w14:textId="77777777" w:rsidR="005F1784" w:rsidRPr="00DA716D" w:rsidRDefault="005F1784" w:rsidP="002A0AE6">
            <w:pPr>
              <w:jc w:val="right"/>
              <w:rPr>
                <w:sz w:val="20"/>
                <w:szCs w:val="15"/>
              </w:rPr>
            </w:pPr>
          </w:p>
        </w:tc>
      </w:tr>
      <w:tr w:rsidR="005F1784" w:rsidRPr="00DA716D" w14:paraId="5F4BCA3E" w14:textId="77777777" w:rsidTr="002A0AE6">
        <w:tc>
          <w:tcPr>
            <w:tcW w:w="958" w:type="dxa"/>
          </w:tcPr>
          <w:p w14:paraId="6F394020" w14:textId="77777777" w:rsidR="005F1784" w:rsidRPr="00DA716D" w:rsidRDefault="005F1784" w:rsidP="002A0AE6">
            <w:pPr>
              <w:rPr>
                <w:sz w:val="20"/>
                <w:szCs w:val="15"/>
              </w:rPr>
            </w:pPr>
            <w:r w:rsidRPr="00DA716D">
              <w:rPr>
                <w:sz w:val="20"/>
                <w:szCs w:val="15"/>
              </w:rPr>
              <w:t>32216</w:t>
            </w:r>
          </w:p>
        </w:tc>
        <w:tc>
          <w:tcPr>
            <w:tcW w:w="816" w:type="dxa"/>
          </w:tcPr>
          <w:p w14:paraId="025DED43" w14:textId="77777777" w:rsidR="005F1784" w:rsidRPr="00DA716D" w:rsidRDefault="005F1784" w:rsidP="002A0AE6">
            <w:pPr>
              <w:jc w:val="right"/>
              <w:rPr>
                <w:sz w:val="20"/>
                <w:szCs w:val="15"/>
              </w:rPr>
            </w:pPr>
            <w:r w:rsidRPr="00DA716D">
              <w:rPr>
                <w:sz w:val="20"/>
                <w:szCs w:val="15"/>
              </w:rPr>
              <w:t>23222</w:t>
            </w:r>
          </w:p>
        </w:tc>
        <w:tc>
          <w:tcPr>
            <w:tcW w:w="3012" w:type="dxa"/>
          </w:tcPr>
          <w:p w14:paraId="6863CA86" w14:textId="77777777" w:rsidR="005F1784" w:rsidRPr="00DA716D" w:rsidRDefault="005F1784" w:rsidP="002A0AE6">
            <w:pPr>
              <w:rPr>
                <w:sz w:val="20"/>
                <w:szCs w:val="15"/>
              </w:rPr>
            </w:pPr>
            <w:r w:rsidRPr="00DA716D">
              <w:rPr>
                <w:sz w:val="20"/>
                <w:szCs w:val="15"/>
              </w:rPr>
              <w:t xml:space="preserve">Mat. za </w:t>
            </w:r>
            <w:proofErr w:type="spellStart"/>
            <w:r w:rsidRPr="00DA716D">
              <w:rPr>
                <w:sz w:val="20"/>
                <w:szCs w:val="15"/>
              </w:rPr>
              <w:t>higij.potrebe</w:t>
            </w:r>
            <w:proofErr w:type="spellEnd"/>
            <w:r w:rsidRPr="00DA716D">
              <w:rPr>
                <w:sz w:val="20"/>
                <w:szCs w:val="15"/>
              </w:rPr>
              <w:t xml:space="preserve"> i njegu</w:t>
            </w:r>
          </w:p>
        </w:tc>
        <w:tc>
          <w:tcPr>
            <w:tcW w:w="1418" w:type="dxa"/>
          </w:tcPr>
          <w:p w14:paraId="575D76CF" w14:textId="77777777" w:rsidR="005F1784" w:rsidRPr="00DA716D" w:rsidRDefault="005F1784" w:rsidP="002A0AE6">
            <w:pPr>
              <w:jc w:val="right"/>
              <w:rPr>
                <w:sz w:val="20"/>
                <w:szCs w:val="15"/>
              </w:rPr>
            </w:pPr>
            <w:r w:rsidRPr="00DA716D">
              <w:rPr>
                <w:sz w:val="20"/>
                <w:szCs w:val="15"/>
              </w:rPr>
              <w:t>4.000.</w:t>
            </w:r>
          </w:p>
        </w:tc>
        <w:tc>
          <w:tcPr>
            <w:tcW w:w="1565" w:type="dxa"/>
            <w:vMerge/>
          </w:tcPr>
          <w:p w14:paraId="37A3C4E8" w14:textId="77777777" w:rsidR="005F1784" w:rsidRPr="00DA716D" w:rsidRDefault="005F1784" w:rsidP="002A0AE6">
            <w:pPr>
              <w:jc w:val="right"/>
              <w:rPr>
                <w:sz w:val="20"/>
                <w:szCs w:val="15"/>
              </w:rPr>
            </w:pPr>
          </w:p>
        </w:tc>
        <w:tc>
          <w:tcPr>
            <w:tcW w:w="1411" w:type="dxa"/>
            <w:vMerge/>
          </w:tcPr>
          <w:p w14:paraId="20C5CCBA" w14:textId="77777777" w:rsidR="005F1784" w:rsidRPr="00DA716D" w:rsidRDefault="005F1784" w:rsidP="002A0AE6">
            <w:pPr>
              <w:jc w:val="right"/>
              <w:rPr>
                <w:sz w:val="20"/>
                <w:szCs w:val="15"/>
              </w:rPr>
            </w:pPr>
          </w:p>
        </w:tc>
      </w:tr>
      <w:tr w:rsidR="005F1784" w:rsidRPr="00DA716D" w14:paraId="6764707A" w14:textId="77777777" w:rsidTr="002A0AE6">
        <w:tc>
          <w:tcPr>
            <w:tcW w:w="958" w:type="dxa"/>
          </w:tcPr>
          <w:p w14:paraId="799AA215" w14:textId="77777777" w:rsidR="005F1784" w:rsidRPr="00DA716D" w:rsidRDefault="005F1784" w:rsidP="002A0AE6">
            <w:pPr>
              <w:rPr>
                <w:sz w:val="20"/>
                <w:szCs w:val="15"/>
              </w:rPr>
            </w:pPr>
            <w:r w:rsidRPr="00DA716D">
              <w:rPr>
                <w:sz w:val="20"/>
                <w:szCs w:val="15"/>
              </w:rPr>
              <w:t>32219</w:t>
            </w:r>
          </w:p>
        </w:tc>
        <w:tc>
          <w:tcPr>
            <w:tcW w:w="816" w:type="dxa"/>
          </w:tcPr>
          <w:p w14:paraId="3C48FF9B" w14:textId="77777777" w:rsidR="005F1784" w:rsidRPr="00DA716D" w:rsidRDefault="005F1784" w:rsidP="002A0AE6">
            <w:pPr>
              <w:jc w:val="right"/>
              <w:rPr>
                <w:sz w:val="20"/>
                <w:szCs w:val="15"/>
              </w:rPr>
            </w:pPr>
            <w:r w:rsidRPr="00DA716D">
              <w:rPr>
                <w:sz w:val="20"/>
                <w:szCs w:val="15"/>
              </w:rPr>
              <w:t>23299</w:t>
            </w:r>
          </w:p>
        </w:tc>
        <w:tc>
          <w:tcPr>
            <w:tcW w:w="3012" w:type="dxa"/>
          </w:tcPr>
          <w:p w14:paraId="5782C070" w14:textId="77777777" w:rsidR="005F1784" w:rsidRPr="00DA716D" w:rsidRDefault="005F1784" w:rsidP="002A0AE6">
            <w:pPr>
              <w:rPr>
                <w:sz w:val="20"/>
                <w:szCs w:val="15"/>
              </w:rPr>
            </w:pPr>
            <w:r w:rsidRPr="00DA716D">
              <w:rPr>
                <w:sz w:val="20"/>
                <w:szCs w:val="15"/>
              </w:rPr>
              <w:t xml:space="preserve">Ostali materijal  i sirovine                                         </w:t>
            </w:r>
          </w:p>
        </w:tc>
        <w:tc>
          <w:tcPr>
            <w:tcW w:w="1418" w:type="dxa"/>
          </w:tcPr>
          <w:p w14:paraId="4E1D6E71" w14:textId="77777777" w:rsidR="005F1784" w:rsidRPr="00DA716D" w:rsidRDefault="005F1784" w:rsidP="002A0AE6">
            <w:pPr>
              <w:jc w:val="right"/>
              <w:rPr>
                <w:sz w:val="20"/>
                <w:szCs w:val="15"/>
              </w:rPr>
            </w:pPr>
            <w:r w:rsidRPr="00DA716D">
              <w:rPr>
                <w:sz w:val="20"/>
                <w:szCs w:val="15"/>
              </w:rPr>
              <w:t>5.000.</w:t>
            </w:r>
          </w:p>
        </w:tc>
        <w:tc>
          <w:tcPr>
            <w:tcW w:w="1565" w:type="dxa"/>
            <w:vMerge/>
          </w:tcPr>
          <w:p w14:paraId="5A22B227" w14:textId="77777777" w:rsidR="005F1784" w:rsidRPr="00DA716D" w:rsidRDefault="005F1784" w:rsidP="002A0AE6">
            <w:pPr>
              <w:jc w:val="right"/>
              <w:rPr>
                <w:sz w:val="20"/>
                <w:szCs w:val="15"/>
              </w:rPr>
            </w:pPr>
          </w:p>
        </w:tc>
        <w:tc>
          <w:tcPr>
            <w:tcW w:w="1411" w:type="dxa"/>
            <w:vMerge/>
          </w:tcPr>
          <w:p w14:paraId="0019587D" w14:textId="77777777" w:rsidR="005F1784" w:rsidRPr="00DA716D" w:rsidRDefault="005F1784" w:rsidP="002A0AE6">
            <w:pPr>
              <w:jc w:val="right"/>
              <w:rPr>
                <w:sz w:val="20"/>
                <w:szCs w:val="15"/>
              </w:rPr>
            </w:pPr>
          </w:p>
        </w:tc>
      </w:tr>
      <w:tr w:rsidR="005F1784" w:rsidRPr="00DA716D" w14:paraId="248F52A4" w14:textId="77777777" w:rsidTr="002A0AE6">
        <w:tc>
          <w:tcPr>
            <w:tcW w:w="958" w:type="dxa"/>
          </w:tcPr>
          <w:p w14:paraId="133BD396" w14:textId="77777777" w:rsidR="005F1784" w:rsidRPr="00DA716D" w:rsidRDefault="005F1784" w:rsidP="002A0AE6">
            <w:pPr>
              <w:rPr>
                <w:sz w:val="20"/>
                <w:szCs w:val="15"/>
              </w:rPr>
            </w:pPr>
            <w:r w:rsidRPr="00DA716D">
              <w:rPr>
                <w:sz w:val="20"/>
                <w:szCs w:val="15"/>
              </w:rPr>
              <w:t>32225</w:t>
            </w:r>
          </w:p>
        </w:tc>
        <w:tc>
          <w:tcPr>
            <w:tcW w:w="816" w:type="dxa"/>
          </w:tcPr>
          <w:p w14:paraId="7930EBBE" w14:textId="77777777" w:rsidR="005F1784" w:rsidRPr="00DA716D" w:rsidRDefault="005F1784" w:rsidP="002A0AE6">
            <w:pPr>
              <w:jc w:val="right"/>
              <w:rPr>
                <w:sz w:val="20"/>
                <w:szCs w:val="15"/>
              </w:rPr>
            </w:pPr>
            <w:r w:rsidRPr="00DA716D">
              <w:rPr>
                <w:sz w:val="20"/>
                <w:szCs w:val="15"/>
              </w:rPr>
              <w:t>23299</w:t>
            </w:r>
          </w:p>
        </w:tc>
        <w:tc>
          <w:tcPr>
            <w:tcW w:w="3012" w:type="dxa"/>
          </w:tcPr>
          <w:p w14:paraId="64D0D873" w14:textId="77777777" w:rsidR="005F1784" w:rsidRPr="00DA716D" w:rsidRDefault="005F1784" w:rsidP="002A0AE6">
            <w:pPr>
              <w:rPr>
                <w:sz w:val="20"/>
                <w:szCs w:val="15"/>
              </w:rPr>
            </w:pPr>
            <w:r w:rsidRPr="00DA716D">
              <w:rPr>
                <w:sz w:val="20"/>
                <w:szCs w:val="15"/>
              </w:rPr>
              <w:t>Materijal - roba</w:t>
            </w:r>
          </w:p>
        </w:tc>
        <w:tc>
          <w:tcPr>
            <w:tcW w:w="1418" w:type="dxa"/>
          </w:tcPr>
          <w:p w14:paraId="3B0C9A81" w14:textId="77777777" w:rsidR="005F1784" w:rsidRPr="00DA716D" w:rsidRDefault="005F1784" w:rsidP="002A0AE6">
            <w:pPr>
              <w:jc w:val="right"/>
              <w:rPr>
                <w:sz w:val="20"/>
                <w:szCs w:val="15"/>
              </w:rPr>
            </w:pPr>
            <w:r w:rsidRPr="00DA716D">
              <w:rPr>
                <w:sz w:val="20"/>
                <w:szCs w:val="15"/>
              </w:rPr>
              <w:t>3.000.</w:t>
            </w:r>
          </w:p>
        </w:tc>
        <w:tc>
          <w:tcPr>
            <w:tcW w:w="1565" w:type="dxa"/>
            <w:vMerge/>
          </w:tcPr>
          <w:p w14:paraId="6D9021D3" w14:textId="77777777" w:rsidR="005F1784" w:rsidRPr="00DA716D" w:rsidRDefault="005F1784" w:rsidP="002A0AE6">
            <w:pPr>
              <w:jc w:val="right"/>
              <w:rPr>
                <w:sz w:val="20"/>
                <w:szCs w:val="15"/>
              </w:rPr>
            </w:pPr>
          </w:p>
        </w:tc>
        <w:tc>
          <w:tcPr>
            <w:tcW w:w="1411" w:type="dxa"/>
            <w:vMerge/>
          </w:tcPr>
          <w:p w14:paraId="4D6E891F" w14:textId="77777777" w:rsidR="005F1784" w:rsidRPr="00DA716D" w:rsidRDefault="005F1784" w:rsidP="002A0AE6">
            <w:pPr>
              <w:jc w:val="right"/>
              <w:rPr>
                <w:sz w:val="20"/>
                <w:szCs w:val="15"/>
              </w:rPr>
            </w:pPr>
          </w:p>
        </w:tc>
      </w:tr>
      <w:tr w:rsidR="005F1784" w:rsidRPr="00DA716D" w14:paraId="2895D49F" w14:textId="77777777" w:rsidTr="002A0AE6">
        <w:tc>
          <w:tcPr>
            <w:tcW w:w="958" w:type="dxa"/>
          </w:tcPr>
          <w:p w14:paraId="29621208" w14:textId="77777777" w:rsidR="005F1784" w:rsidRPr="00DA716D" w:rsidRDefault="005F1784" w:rsidP="002A0AE6">
            <w:pPr>
              <w:rPr>
                <w:sz w:val="20"/>
                <w:szCs w:val="15"/>
              </w:rPr>
            </w:pPr>
            <w:r w:rsidRPr="00DA716D">
              <w:rPr>
                <w:sz w:val="20"/>
                <w:szCs w:val="15"/>
              </w:rPr>
              <w:t>32229</w:t>
            </w:r>
          </w:p>
        </w:tc>
        <w:tc>
          <w:tcPr>
            <w:tcW w:w="816" w:type="dxa"/>
          </w:tcPr>
          <w:p w14:paraId="325A7614" w14:textId="77777777" w:rsidR="005F1784" w:rsidRPr="00DA716D" w:rsidRDefault="005F1784" w:rsidP="002A0AE6">
            <w:pPr>
              <w:jc w:val="right"/>
              <w:rPr>
                <w:sz w:val="20"/>
                <w:szCs w:val="15"/>
              </w:rPr>
            </w:pPr>
            <w:r w:rsidRPr="00DA716D">
              <w:rPr>
                <w:sz w:val="20"/>
                <w:szCs w:val="15"/>
              </w:rPr>
              <w:t>23224</w:t>
            </w:r>
          </w:p>
        </w:tc>
        <w:tc>
          <w:tcPr>
            <w:tcW w:w="3012" w:type="dxa"/>
          </w:tcPr>
          <w:p w14:paraId="5370A772" w14:textId="77777777" w:rsidR="005F1784" w:rsidRPr="00DA716D" w:rsidRDefault="005F1784" w:rsidP="002A0AE6">
            <w:pPr>
              <w:rPr>
                <w:sz w:val="20"/>
                <w:szCs w:val="15"/>
              </w:rPr>
            </w:pPr>
            <w:proofErr w:type="spellStart"/>
            <w:r w:rsidRPr="00DA716D">
              <w:rPr>
                <w:sz w:val="20"/>
                <w:szCs w:val="15"/>
              </w:rPr>
              <w:t>Vijenci.cvijeće</w:t>
            </w:r>
            <w:proofErr w:type="spellEnd"/>
            <w:r w:rsidRPr="00DA716D">
              <w:rPr>
                <w:sz w:val="20"/>
                <w:szCs w:val="15"/>
              </w:rPr>
              <w:t>, zemlja i dr.</w:t>
            </w:r>
          </w:p>
        </w:tc>
        <w:tc>
          <w:tcPr>
            <w:tcW w:w="1418" w:type="dxa"/>
          </w:tcPr>
          <w:p w14:paraId="23D49383" w14:textId="77777777" w:rsidR="005F1784" w:rsidRPr="00DA716D" w:rsidRDefault="005F1784" w:rsidP="002A0AE6">
            <w:pPr>
              <w:jc w:val="right"/>
              <w:rPr>
                <w:sz w:val="20"/>
                <w:szCs w:val="15"/>
              </w:rPr>
            </w:pPr>
            <w:r w:rsidRPr="00DA716D">
              <w:rPr>
                <w:sz w:val="20"/>
                <w:szCs w:val="15"/>
              </w:rPr>
              <w:t>5.000.</w:t>
            </w:r>
          </w:p>
        </w:tc>
        <w:tc>
          <w:tcPr>
            <w:tcW w:w="1565" w:type="dxa"/>
            <w:vMerge/>
          </w:tcPr>
          <w:p w14:paraId="2D2BCCED" w14:textId="77777777" w:rsidR="005F1784" w:rsidRPr="00DA716D" w:rsidRDefault="005F1784" w:rsidP="002A0AE6">
            <w:pPr>
              <w:jc w:val="right"/>
              <w:rPr>
                <w:sz w:val="20"/>
                <w:szCs w:val="15"/>
              </w:rPr>
            </w:pPr>
          </w:p>
        </w:tc>
        <w:tc>
          <w:tcPr>
            <w:tcW w:w="1411" w:type="dxa"/>
            <w:vMerge/>
          </w:tcPr>
          <w:p w14:paraId="04616CC1" w14:textId="77777777" w:rsidR="005F1784" w:rsidRPr="00DA716D" w:rsidRDefault="005F1784" w:rsidP="002A0AE6">
            <w:pPr>
              <w:jc w:val="right"/>
              <w:rPr>
                <w:sz w:val="20"/>
                <w:szCs w:val="15"/>
              </w:rPr>
            </w:pPr>
          </w:p>
        </w:tc>
      </w:tr>
      <w:tr w:rsidR="005F1784" w:rsidRPr="00DA716D" w14:paraId="22CCF7F2" w14:textId="77777777" w:rsidTr="002A0AE6">
        <w:tc>
          <w:tcPr>
            <w:tcW w:w="958" w:type="dxa"/>
          </w:tcPr>
          <w:p w14:paraId="170AAD8F" w14:textId="77777777" w:rsidR="005F1784" w:rsidRPr="00DA716D" w:rsidRDefault="005F1784" w:rsidP="002A0AE6">
            <w:pPr>
              <w:rPr>
                <w:sz w:val="20"/>
                <w:szCs w:val="15"/>
              </w:rPr>
            </w:pPr>
            <w:r w:rsidRPr="00DA716D">
              <w:rPr>
                <w:sz w:val="20"/>
                <w:szCs w:val="15"/>
              </w:rPr>
              <w:t xml:space="preserve">322311  </w:t>
            </w:r>
          </w:p>
        </w:tc>
        <w:tc>
          <w:tcPr>
            <w:tcW w:w="816" w:type="dxa"/>
          </w:tcPr>
          <w:p w14:paraId="0FB0F99B" w14:textId="77777777" w:rsidR="005F1784" w:rsidRPr="00DA716D" w:rsidRDefault="005F1784" w:rsidP="002A0AE6">
            <w:pPr>
              <w:jc w:val="right"/>
              <w:rPr>
                <w:sz w:val="20"/>
                <w:szCs w:val="15"/>
              </w:rPr>
            </w:pPr>
            <w:r w:rsidRPr="00DA716D">
              <w:rPr>
                <w:sz w:val="20"/>
                <w:szCs w:val="15"/>
              </w:rPr>
              <w:t>232231</w:t>
            </w:r>
          </w:p>
        </w:tc>
        <w:tc>
          <w:tcPr>
            <w:tcW w:w="3012" w:type="dxa"/>
          </w:tcPr>
          <w:p w14:paraId="13645AB2" w14:textId="77777777" w:rsidR="005F1784" w:rsidRPr="00DA716D" w:rsidRDefault="005F1784" w:rsidP="002A0AE6">
            <w:pPr>
              <w:rPr>
                <w:sz w:val="20"/>
                <w:szCs w:val="15"/>
              </w:rPr>
            </w:pPr>
            <w:r w:rsidRPr="00DA716D">
              <w:rPr>
                <w:sz w:val="20"/>
                <w:szCs w:val="15"/>
              </w:rPr>
              <w:t xml:space="preserve">Električna energija.- </w:t>
            </w:r>
            <w:proofErr w:type="spellStart"/>
            <w:r w:rsidRPr="00DA716D">
              <w:rPr>
                <w:sz w:val="20"/>
                <w:szCs w:val="15"/>
              </w:rPr>
              <w:t>posl.objekti</w:t>
            </w:r>
            <w:proofErr w:type="spellEnd"/>
          </w:p>
        </w:tc>
        <w:tc>
          <w:tcPr>
            <w:tcW w:w="1418" w:type="dxa"/>
          </w:tcPr>
          <w:p w14:paraId="0BF818A9" w14:textId="77777777" w:rsidR="005F1784" w:rsidRPr="00DA716D" w:rsidRDefault="005F1784" w:rsidP="002A0AE6">
            <w:pPr>
              <w:tabs>
                <w:tab w:val="left" w:pos="1110"/>
              </w:tabs>
              <w:jc w:val="right"/>
              <w:rPr>
                <w:sz w:val="20"/>
                <w:szCs w:val="15"/>
              </w:rPr>
            </w:pPr>
            <w:r w:rsidRPr="00DA716D">
              <w:rPr>
                <w:sz w:val="20"/>
                <w:szCs w:val="15"/>
              </w:rPr>
              <w:t>60.000.</w:t>
            </w:r>
          </w:p>
        </w:tc>
        <w:tc>
          <w:tcPr>
            <w:tcW w:w="1565" w:type="dxa"/>
            <w:vMerge/>
          </w:tcPr>
          <w:p w14:paraId="47D6D580" w14:textId="77777777" w:rsidR="005F1784" w:rsidRPr="00DA716D" w:rsidRDefault="005F1784" w:rsidP="002A0AE6">
            <w:pPr>
              <w:jc w:val="right"/>
              <w:rPr>
                <w:sz w:val="20"/>
                <w:szCs w:val="15"/>
              </w:rPr>
            </w:pPr>
          </w:p>
        </w:tc>
        <w:tc>
          <w:tcPr>
            <w:tcW w:w="1411" w:type="dxa"/>
            <w:vMerge/>
          </w:tcPr>
          <w:p w14:paraId="17C95BA1" w14:textId="77777777" w:rsidR="005F1784" w:rsidRPr="00DA716D" w:rsidRDefault="005F1784" w:rsidP="002A0AE6">
            <w:pPr>
              <w:tabs>
                <w:tab w:val="left" w:pos="1110"/>
              </w:tabs>
              <w:jc w:val="right"/>
              <w:rPr>
                <w:sz w:val="20"/>
                <w:szCs w:val="15"/>
              </w:rPr>
            </w:pPr>
          </w:p>
        </w:tc>
      </w:tr>
      <w:tr w:rsidR="005F1784" w:rsidRPr="00DA716D" w14:paraId="126E2724" w14:textId="77777777" w:rsidTr="002A0AE6">
        <w:tc>
          <w:tcPr>
            <w:tcW w:w="958" w:type="dxa"/>
          </w:tcPr>
          <w:p w14:paraId="2C50CB31" w14:textId="77777777" w:rsidR="005F1784" w:rsidRPr="00DA716D" w:rsidRDefault="005F1784" w:rsidP="002A0AE6">
            <w:pPr>
              <w:rPr>
                <w:sz w:val="20"/>
                <w:szCs w:val="15"/>
              </w:rPr>
            </w:pPr>
            <w:r w:rsidRPr="00DA716D">
              <w:rPr>
                <w:sz w:val="20"/>
                <w:szCs w:val="18"/>
              </w:rPr>
              <w:t>322312</w:t>
            </w:r>
          </w:p>
        </w:tc>
        <w:tc>
          <w:tcPr>
            <w:tcW w:w="816" w:type="dxa"/>
          </w:tcPr>
          <w:p w14:paraId="328FED32" w14:textId="77777777" w:rsidR="005F1784" w:rsidRPr="00DA716D" w:rsidRDefault="005F1784" w:rsidP="002A0AE6">
            <w:pPr>
              <w:jc w:val="right"/>
              <w:rPr>
                <w:sz w:val="20"/>
                <w:szCs w:val="15"/>
              </w:rPr>
            </w:pPr>
            <w:r w:rsidRPr="00DA716D">
              <w:rPr>
                <w:sz w:val="20"/>
                <w:szCs w:val="15"/>
              </w:rPr>
              <w:t>232232</w:t>
            </w:r>
          </w:p>
        </w:tc>
        <w:tc>
          <w:tcPr>
            <w:tcW w:w="3012" w:type="dxa"/>
          </w:tcPr>
          <w:p w14:paraId="568B5B33" w14:textId="77777777" w:rsidR="005F1784" w:rsidRPr="00DA716D" w:rsidRDefault="005F1784" w:rsidP="002A0AE6">
            <w:pPr>
              <w:rPr>
                <w:sz w:val="20"/>
                <w:szCs w:val="15"/>
              </w:rPr>
            </w:pPr>
            <w:proofErr w:type="spellStart"/>
            <w:r w:rsidRPr="00DA716D">
              <w:rPr>
                <w:sz w:val="20"/>
                <w:szCs w:val="15"/>
              </w:rPr>
              <w:t>Elektr</w:t>
            </w:r>
            <w:proofErr w:type="spellEnd"/>
            <w:r w:rsidRPr="00DA716D">
              <w:rPr>
                <w:sz w:val="20"/>
                <w:szCs w:val="15"/>
              </w:rPr>
              <w:t>. energija-  Javna rasvjeta</w:t>
            </w:r>
          </w:p>
        </w:tc>
        <w:tc>
          <w:tcPr>
            <w:tcW w:w="1418" w:type="dxa"/>
          </w:tcPr>
          <w:p w14:paraId="3B368AAB" w14:textId="77777777" w:rsidR="005F1784" w:rsidRPr="00DA716D" w:rsidRDefault="005F1784" w:rsidP="002A0AE6">
            <w:pPr>
              <w:jc w:val="right"/>
              <w:rPr>
                <w:sz w:val="20"/>
                <w:szCs w:val="15"/>
              </w:rPr>
            </w:pPr>
            <w:r w:rsidRPr="00DA716D">
              <w:rPr>
                <w:sz w:val="20"/>
                <w:szCs w:val="15"/>
              </w:rPr>
              <w:t>65.000.</w:t>
            </w:r>
          </w:p>
        </w:tc>
        <w:tc>
          <w:tcPr>
            <w:tcW w:w="1565" w:type="dxa"/>
            <w:vMerge/>
          </w:tcPr>
          <w:p w14:paraId="3672A57A" w14:textId="77777777" w:rsidR="005F1784" w:rsidRPr="00DA716D" w:rsidRDefault="005F1784" w:rsidP="002A0AE6">
            <w:pPr>
              <w:jc w:val="right"/>
              <w:rPr>
                <w:sz w:val="20"/>
                <w:szCs w:val="15"/>
              </w:rPr>
            </w:pPr>
          </w:p>
        </w:tc>
        <w:tc>
          <w:tcPr>
            <w:tcW w:w="1411" w:type="dxa"/>
            <w:vMerge/>
          </w:tcPr>
          <w:p w14:paraId="67430D9D" w14:textId="77777777" w:rsidR="005F1784" w:rsidRPr="00DA716D" w:rsidRDefault="005F1784" w:rsidP="002A0AE6">
            <w:pPr>
              <w:jc w:val="right"/>
              <w:rPr>
                <w:sz w:val="20"/>
                <w:szCs w:val="15"/>
              </w:rPr>
            </w:pPr>
          </w:p>
        </w:tc>
      </w:tr>
      <w:tr w:rsidR="005F1784" w:rsidRPr="00DA716D" w14:paraId="0CCAFC2C" w14:textId="77777777" w:rsidTr="002A0AE6">
        <w:tc>
          <w:tcPr>
            <w:tcW w:w="958" w:type="dxa"/>
          </w:tcPr>
          <w:p w14:paraId="26E04128" w14:textId="77777777" w:rsidR="005F1784" w:rsidRPr="00DA716D" w:rsidRDefault="005F1784" w:rsidP="002A0AE6">
            <w:pPr>
              <w:rPr>
                <w:sz w:val="20"/>
                <w:szCs w:val="15"/>
              </w:rPr>
            </w:pPr>
            <w:r w:rsidRPr="00DA716D">
              <w:rPr>
                <w:sz w:val="20"/>
                <w:szCs w:val="15"/>
              </w:rPr>
              <w:t>32233</w:t>
            </w:r>
          </w:p>
        </w:tc>
        <w:tc>
          <w:tcPr>
            <w:tcW w:w="816" w:type="dxa"/>
          </w:tcPr>
          <w:p w14:paraId="04307466" w14:textId="77777777" w:rsidR="005F1784" w:rsidRPr="00DA716D" w:rsidRDefault="005F1784" w:rsidP="002A0AE6">
            <w:pPr>
              <w:jc w:val="right"/>
              <w:rPr>
                <w:sz w:val="20"/>
                <w:szCs w:val="15"/>
              </w:rPr>
            </w:pPr>
            <w:r w:rsidRPr="00DA716D">
              <w:rPr>
                <w:sz w:val="20"/>
                <w:szCs w:val="15"/>
              </w:rPr>
              <w:t>232233</w:t>
            </w:r>
          </w:p>
        </w:tc>
        <w:tc>
          <w:tcPr>
            <w:tcW w:w="3012" w:type="dxa"/>
          </w:tcPr>
          <w:p w14:paraId="51EE30DD" w14:textId="77777777" w:rsidR="005F1784" w:rsidRPr="00DA716D" w:rsidRDefault="005F1784" w:rsidP="002A0AE6">
            <w:pPr>
              <w:rPr>
                <w:sz w:val="20"/>
                <w:szCs w:val="15"/>
              </w:rPr>
            </w:pPr>
            <w:r w:rsidRPr="00DA716D">
              <w:rPr>
                <w:sz w:val="20"/>
                <w:szCs w:val="15"/>
              </w:rPr>
              <w:t>Plin</w:t>
            </w:r>
          </w:p>
        </w:tc>
        <w:tc>
          <w:tcPr>
            <w:tcW w:w="1418" w:type="dxa"/>
          </w:tcPr>
          <w:p w14:paraId="39D576E3" w14:textId="77777777" w:rsidR="005F1784" w:rsidRPr="00DA716D" w:rsidRDefault="005F1784" w:rsidP="002A0AE6">
            <w:pPr>
              <w:jc w:val="right"/>
              <w:rPr>
                <w:sz w:val="20"/>
                <w:szCs w:val="15"/>
              </w:rPr>
            </w:pPr>
            <w:r w:rsidRPr="00DA716D">
              <w:rPr>
                <w:sz w:val="20"/>
                <w:szCs w:val="15"/>
              </w:rPr>
              <w:t>60.000.</w:t>
            </w:r>
          </w:p>
        </w:tc>
        <w:tc>
          <w:tcPr>
            <w:tcW w:w="1565" w:type="dxa"/>
            <w:vMerge/>
          </w:tcPr>
          <w:p w14:paraId="4D3EABD2" w14:textId="77777777" w:rsidR="005F1784" w:rsidRPr="00DA716D" w:rsidRDefault="005F1784" w:rsidP="002A0AE6">
            <w:pPr>
              <w:jc w:val="right"/>
              <w:rPr>
                <w:sz w:val="20"/>
                <w:szCs w:val="15"/>
              </w:rPr>
            </w:pPr>
          </w:p>
        </w:tc>
        <w:tc>
          <w:tcPr>
            <w:tcW w:w="1411" w:type="dxa"/>
            <w:vMerge/>
          </w:tcPr>
          <w:p w14:paraId="78526A75" w14:textId="77777777" w:rsidR="005F1784" w:rsidRPr="00DA716D" w:rsidRDefault="005F1784" w:rsidP="002A0AE6">
            <w:pPr>
              <w:jc w:val="right"/>
              <w:rPr>
                <w:sz w:val="20"/>
                <w:szCs w:val="15"/>
              </w:rPr>
            </w:pPr>
          </w:p>
        </w:tc>
      </w:tr>
      <w:tr w:rsidR="005F1784" w:rsidRPr="00DA716D" w14:paraId="5C26721B" w14:textId="77777777" w:rsidTr="002A0AE6">
        <w:tc>
          <w:tcPr>
            <w:tcW w:w="958" w:type="dxa"/>
          </w:tcPr>
          <w:p w14:paraId="6238EC97" w14:textId="77777777" w:rsidR="005F1784" w:rsidRPr="00DA716D" w:rsidRDefault="005F1784" w:rsidP="002A0AE6">
            <w:pPr>
              <w:rPr>
                <w:sz w:val="20"/>
                <w:szCs w:val="15"/>
              </w:rPr>
            </w:pPr>
            <w:r w:rsidRPr="00DA716D">
              <w:rPr>
                <w:sz w:val="20"/>
                <w:szCs w:val="15"/>
              </w:rPr>
              <w:t>32234</w:t>
            </w:r>
          </w:p>
        </w:tc>
        <w:tc>
          <w:tcPr>
            <w:tcW w:w="816" w:type="dxa"/>
          </w:tcPr>
          <w:p w14:paraId="3CD93712" w14:textId="77777777" w:rsidR="005F1784" w:rsidRPr="00DA716D" w:rsidRDefault="005F1784" w:rsidP="002A0AE6">
            <w:pPr>
              <w:jc w:val="right"/>
              <w:rPr>
                <w:sz w:val="20"/>
                <w:szCs w:val="15"/>
              </w:rPr>
            </w:pPr>
            <w:r w:rsidRPr="00DA716D">
              <w:rPr>
                <w:sz w:val="20"/>
                <w:szCs w:val="15"/>
              </w:rPr>
              <w:t>232234</w:t>
            </w:r>
          </w:p>
        </w:tc>
        <w:tc>
          <w:tcPr>
            <w:tcW w:w="3012" w:type="dxa"/>
          </w:tcPr>
          <w:p w14:paraId="74227BB0" w14:textId="77777777" w:rsidR="005F1784" w:rsidRPr="00DA716D" w:rsidRDefault="005F1784" w:rsidP="002A0AE6">
            <w:pPr>
              <w:rPr>
                <w:sz w:val="20"/>
                <w:szCs w:val="15"/>
              </w:rPr>
            </w:pPr>
            <w:r w:rsidRPr="00DA716D">
              <w:rPr>
                <w:sz w:val="20"/>
                <w:szCs w:val="15"/>
              </w:rPr>
              <w:t>Gorivo za  službeno vozilo</w:t>
            </w:r>
          </w:p>
        </w:tc>
        <w:tc>
          <w:tcPr>
            <w:tcW w:w="1418" w:type="dxa"/>
          </w:tcPr>
          <w:p w14:paraId="69EFFA15" w14:textId="77777777" w:rsidR="005F1784" w:rsidRPr="00DA716D" w:rsidRDefault="005F1784" w:rsidP="002A0AE6">
            <w:pPr>
              <w:jc w:val="right"/>
              <w:rPr>
                <w:sz w:val="20"/>
                <w:szCs w:val="15"/>
              </w:rPr>
            </w:pPr>
            <w:r w:rsidRPr="00DA716D">
              <w:rPr>
                <w:sz w:val="20"/>
                <w:szCs w:val="15"/>
              </w:rPr>
              <w:t>9.000.</w:t>
            </w:r>
          </w:p>
        </w:tc>
        <w:tc>
          <w:tcPr>
            <w:tcW w:w="1565" w:type="dxa"/>
            <w:vMerge/>
          </w:tcPr>
          <w:p w14:paraId="3659EE3E" w14:textId="77777777" w:rsidR="005F1784" w:rsidRPr="00DA716D" w:rsidRDefault="005F1784" w:rsidP="002A0AE6">
            <w:pPr>
              <w:jc w:val="right"/>
              <w:rPr>
                <w:sz w:val="20"/>
                <w:szCs w:val="15"/>
              </w:rPr>
            </w:pPr>
          </w:p>
        </w:tc>
        <w:tc>
          <w:tcPr>
            <w:tcW w:w="1411" w:type="dxa"/>
            <w:vMerge/>
          </w:tcPr>
          <w:p w14:paraId="3315889B" w14:textId="77777777" w:rsidR="005F1784" w:rsidRPr="00DA716D" w:rsidRDefault="005F1784" w:rsidP="002A0AE6">
            <w:pPr>
              <w:jc w:val="right"/>
              <w:rPr>
                <w:sz w:val="20"/>
                <w:szCs w:val="15"/>
              </w:rPr>
            </w:pPr>
          </w:p>
        </w:tc>
      </w:tr>
      <w:tr w:rsidR="005F1784" w:rsidRPr="00DA716D" w14:paraId="283392D4" w14:textId="77777777" w:rsidTr="002A0AE6">
        <w:tc>
          <w:tcPr>
            <w:tcW w:w="958" w:type="dxa"/>
          </w:tcPr>
          <w:p w14:paraId="49F460CE" w14:textId="77777777" w:rsidR="005F1784" w:rsidRPr="00DA716D" w:rsidRDefault="005F1784" w:rsidP="002A0AE6">
            <w:pPr>
              <w:rPr>
                <w:sz w:val="20"/>
                <w:szCs w:val="15"/>
              </w:rPr>
            </w:pPr>
            <w:r w:rsidRPr="00DA716D">
              <w:rPr>
                <w:sz w:val="20"/>
                <w:szCs w:val="15"/>
              </w:rPr>
              <w:t>322411</w:t>
            </w:r>
          </w:p>
        </w:tc>
        <w:tc>
          <w:tcPr>
            <w:tcW w:w="816" w:type="dxa"/>
          </w:tcPr>
          <w:p w14:paraId="3F32A75C" w14:textId="77777777" w:rsidR="005F1784" w:rsidRPr="00DA716D" w:rsidRDefault="005F1784" w:rsidP="002A0AE6">
            <w:pPr>
              <w:jc w:val="right"/>
              <w:rPr>
                <w:sz w:val="20"/>
                <w:szCs w:val="15"/>
              </w:rPr>
            </w:pPr>
            <w:r w:rsidRPr="00DA716D">
              <w:rPr>
                <w:sz w:val="20"/>
                <w:szCs w:val="15"/>
              </w:rPr>
              <w:t>232241</w:t>
            </w:r>
          </w:p>
        </w:tc>
        <w:tc>
          <w:tcPr>
            <w:tcW w:w="3012" w:type="dxa"/>
          </w:tcPr>
          <w:p w14:paraId="154B5D2D" w14:textId="77777777" w:rsidR="005F1784" w:rsidRPr="00DA716D" w:rsidRDefault="005F1784" w:rsidP="002A0AE6">
            <w:pPr>
              <w:rPr>
                <w:sz w:val="18"/>
                <w:szCs w:val="18"/>
              </w:rPr>
            </w:pPr>
            <w:proofErr w:type="spellStart"/>
            <w:r w:rsidRPr="00DA716D">
              <w:rPr>
                <w:sz w:val="18"/>
                <w:szCs w:val="18"/>
              </w:rPr>
              <w:t>Mat.i</w:t>
            </w:r>
            <w:proofErr w:type="spellEnd"/>
            <w:r w:rsidRPr="00DA716D">
              <w:rPr>
                <w:sz w:val="18"/>
                <w:szCs w:val="18"/>
              </w:rPr>
              <w:t xml:space="preserve"> dij.za </w:t>
            </w:r>
            <w:proofErr w:type="spellStart"/>
            <w:r w:rsidRPr="00DA716D">
              <w:rPr>
                <w:sz w:val="18"/>
                <w:szCs w:val="18"/>
              </w:rPr>
              <w:t>tek.i</w:t>
            </w:r>
            <w:proofErr w:type="spellEnd"/>
            <w:r w:rsidRPr="00DA716D">
              <w:rPr>
                <w:sz w:val="18"/>
                <w:szCs w:val="18"/>
              </w:rPr>
              <w:t xml:space="preserve"> </w:t>
            </w:r>
            <w:proofErr w:type="spellStart"/>
            <w:r w:rsidRPr="00DA716D">
              <w:rPr>
                <w:sz w:val="18"/>
                <w:szCs w:val="18"/>
              </w:rPr>
              <w:t>inv.održ.građ</w:t>
            </w:r>
            <w:proofErr w:type="spellEnd"/>
            <w:r w:rsidRPr="00DA716D">
              <w:rPr>
                <w:sz w:val="18"/>
                <w:szCs w:val="18"/>
              </w:rPr>
              <w:t xml:space="preserve">. objekata u vlasništvu Općine  </w:t>
            </w:r>
          </w:p>
        </w:tc>
        <w:tc>
          <w:tcPr>
            <w:tcW w:w="1418" w:type="dxa"/>
          </w:tcPr>
          <w:p w14:paraId="07423848" w14:textId="77777777" w:rsidR="005F1784" w:rsidRPr="00DA716D" w:rsidRDefault="005F1784" w:rsidP="002A0AE6">
            <w:pPr>
              <w:jc w:val="right"/>
              <w:rPr>
                <w:sz w:val="20"/>
                <w:szCs w:val="15"/>
              </w:rPr>
            </w:pPr>
            <w:r w:rsidRPr="00DA716D">
              <w:rPr>
                <w:sz w:val="20"/>
                <w:szCs w:val="15"/>
              </w:rPr>
              <w:t>250.000.</w:t>
            </w:r>
          </w:p>
        </w:tc>
        <w:tc>
          <w:tcPr>
            <w:tcW w:w="1565" w:type="dxa"/>
            <w:vMerge/>
          </w:tcPr>
          <w:p w14:paraId="1275C6B9" w14:textId="77777777" w:rsidR="005F1784" w:rsidRPr="00DA716D" w:rsidRDefault="005F1784" w:rsidP="002A0AE6">
            <w:pPr>
              <w:jc w:val="right"/>
              <w:rPr>
                <w:sz w:val="20"/>
                <w:szCs w:val="15"/>
              </w:rPr>
            </w:pPr>
          </w:p>
        </w:tc>
        <w:tc>
          <w:tcPr>
            <w:tcW w:w="1411" w:type="dxa"/>
            <w:vMerge/>
          </w:tcPr>
          <w:p w14:paraId="4B557342" w14:textId="77777777" w:rsidR="005F1784" w:rsidRPr="00DA716D" w:rsidRDefault="005F1784" w:rsidP="002A0AE6">
            <w:pPr>
              <w:jc w:val="right"/>
              <w:rPr>
                <w:sz w:val="20"/>
                <w:szCs w:val="15"/>
              </w:rPr>
            </w:pPr>
          </w:p>
        </w:tc>
      </w:tr>
      <w:tr w:rsidR="005F1784" w:rsidRPr="00DA716D" w14:paraId="7606800F" w14:textId="77777777" w:rsidTr="002A0AE6">
        <w:tc>
          <w:tcPr>
            <w:tcW w:w="958" w:type="dxa"/>
          </w:tcPr>
          <w:p w14:paraId="5D949F6A" w14:textId="77777777" w:rsidR="005F1784" w:rsidRPr="00DA716D" w:rsidRDefault="005F1784" w:rsidP="002A0AE6">
            <w:pPr>
              <w:rPr>
                <w:sz w:val="20"/>
                <w:szCs w:val="15"/>
              </w:rPr>
            </w:pPr>
            <w:r w:rsidRPr="00DA716D">
              <w:rPr>
                <w:sz w:val="20"/>
                <w:szCs w:val="15"/>
              </w:rPr>
              <w:t>322412</w:t>
            </w:r>
          </w:p>
        </w:tc>
        <w:tc>
          <w:tcPr>
            <w:tcW w:w="816" w:type="dxa"/>
          </w:tcPr>
          <w:p w14:paraId="29B47B87" w14:textId="77777777" w:rsidR="005F1784" w:rsidRPr="00DA716D" w:rsidRDefault="005F1784" w:rsidP="002A0AE6">
            <w:pPr>
              <w:jc w:val="right"/>
              <w:rPr>
                <w:sz w:val="20"/>
                <w:szCs w:val="15"/>
              </w:rPr>
            </w:pPr>
            <w:r w:rsidRPr="00DA716D">
              <w:rPr>
                <w:sz w:val="20"/>
                <w:szCs w:val="15"/>
              </w:rPr>
              <w:t>232242</w:t>
            </w:r>
          </w:p>
        </w:tc>
        <w:tc>
          <w:tcPr>
            <w:tcW w:w="3012" w:type="dxa"/>
          </w:tcPr>
          <w:p w14:paraId="0BF3B19A" w14:textId="77777777" w:rsidR="005F1784" w:rsidRPr="00DA716D" w:rsidRDefault="005F1784" w:rsidP="002A0AE6">
            <w:pPr>
              <w:rPr>
                <w:sz w:val="20"/>
                <w:szCs w:val="15"/>
              </w:rPr>
            </w:pPr>
            <w:proofErr w:type="spellStart"/>
            <w:r w:rsidRPr="00DA716D">
              <w:rPr>
                <w:sz w:val="20"/>
                <w:szCs w:val="15"/>
              </w:rPr>
              <w:t>Polj.putevi,most.,grabe</w:t>
            </w:r>
            <w:proofErr w:type="spellEnd"/>
          </w:p>
          <w:p w14:paraId="1EF12655" w14:textId="77777777" w:rsidR="005F1784" w:rsidRPr="00DA716D" w:rsidRDefault="005F1784" w:rsidP="002A0AE6">
            <w:pPr>
              <w:rPr>
                <w:sz w:val="20"/>
                <w:szCs w:val="15"/>
              </w:rPr>
            </w:pPr>
            <w:r w:rsidRPr="00DA716D">
              <w:rPr>
                <w:sz w:val="20"/>
                <w:szCs w:val="15"/>
              </w:rPr>
              <w:t>(</w:t>
            </w:r>
            <w:proofErr w:type="spellStart"/>
            <w:r w:rsidRPr="00DA716D">
              <w:rPr>
                <w:sz w:val="20"/>
                <w:szCs w:val="15"/>
              </w:rPr>
              <w:t>šljunak,građa,cijevi</w:t>
            </w:r>
            <w:proofErr w:type="spellEnd"/>
            <w:r w:rsidRPr="00DA716D">
              <w:rPr>
                <w:sz w:val="20"/>
                <w:szCs w:val="15"/>
              </w:rPr>
              <w:t xml:space="preserve"> i ostalo)</w:t>
            </w:r>
          </w:p>
        </w:tc>
        <w:tc>
          <w:tcPr>
            <w:tcW w:w="1418" w:type="dxa"/>
          </w:tcPr>
          <w:p w14:paraId="24584600" w14:textId="77777777" w:rsidR="005F1784" w:rsidRPr="00DA716D" w:rsidRDefault="005F1784" w:rsidP="002A0AE6">
            <w:pPr>
              <w:jc w:val="right"/>
              <w:rPr>
                <w:sz w:val="20"/>
                <w:szCs w:val="15"/>
              </w:rPr>
            </w:pPr>
            <w:r w:rsidRPr="00DA716D">
              <w:rPr>
                <w:sz w:val="20"/>
                <w:szCs w:val="15"/>
              </w:rPr>
              <w:t>150.000.</w:t>
            </w:r>
          </w:p>
        </w:tc>
        <w:tc>
          <w:tcPr>
            <w:tcW w:w="1565" w:type="dxa"/>
            <w:vMerge/>
          </w:tcPr>
          <w:p w14:paraId="69822D89" w14:textId="77777777" w:rsidR="005F1784" w:rsidRPr="00DA716D" w:rsidRDefault="005F1784" w:rsidP="002A0AE6">
            <w:pPr>
              <w:jc w:val="right"/>
              <w:rPr>
                <w:sz w:val="20"/>
                <w:szCs w:val="15"/>
              </w:rPr>
            </w:pPr>
          </w:p>
        </w:tc>
        <w:tc>
          <w:tcPr>
            <w:tcW w:w="1411" w:type="dxa"/>
            <w:vMerge/>
          </w:tcPr>
          <w:p w14:paraId="4219E22C" w14:textId="77777777" w:rsidR="005F1784" w:rsidRPr="00DA716D" w:rsidRDefault="005F1784" w:rsidP="002A0AE6">
            <w:pPr>
              <w:jc w:val="right"/>
              <w:rPr>
                <w:sz w:val="20"/>
                <w:szCs w:val="15"/>
              </w:rPr>
            </w:pPr>
          </w:p>
        </w:tc>
      </w:tr>
      <w:tr w:rsidR="005F1784" w:rsidRPr="00DA716D" w14:paraId="0889D011" w14:textId="77777777" w:rsidTr="002A0AE6">
        <w:tc>
          <w:tcPr>
            <w:tcW w:w="958" w:type="dxa"/>
          </w:tcPr>
          <w:p w14:paraId="726BA3A0" w14:textId="77777777" w:rsidR="005F1784" w:rsidRPr="00DA716D" w:rsidRDefault="005F1784" w:rsidP="002A0AE6">
            <w:pPr>
              <w:rPr>
                <w:sz w:val="20"/>
                <w:szCs w:val="15"/>
              </w:rPr>
            </w:pPr>
            <w:r w:rsidRPr="00DA716D">
              <w:rPr>
                <w:sz w:val="20"/>
                <w:szCs w:val="15"/>
              </w:rPr>
              <w:t>32242</w:t>
            </w:r>
          </w:p>
        </w:tc>
        <w:tc>
          <w:tcPr>
            <w:tcW w:w="816" w:type="dxa"/>
          </w:tcPr>
          <w:p w14:paraId="26712BC9" w14:textId="77777777" w:rsidR="005F1784" w:rsidRPr="00DA716D" w:rsidRDefault="005F1784" w:rsidP="002A0AE6">
            <w:pPr>
              <w:jc w:val="right"/>
              <w:rPr>
                <w:sz w:val="20"/>
                <w:szCs w:val="15"/>
              </w:rPr>
            </w:pPr>
            <w:r w:rsidRPr="00DA716D">
              <w:rPr>
                <w:sz w:val="20"/>
                <w:szCs w:val="15"/>
              </w:rPr>
              <w:t>23224</w:t>
            </w:r>
          </w:p>
        </w:tc>
        <w:tc>
          <w:tcPr>
            <w:tcW w:w="3012" w:type="dxa"/>
          </w:tcPr>
          <w:p w14:paraId="5EA97ED5" w14:textId="77777777" w:rsidR="005F1784" w:rsidRPr="00DA716D" w:rsidRDefault="005F1784" w:rsidP="002A0AE6">
            <w:pPr>
              <w:rPr>
                <w:sz w:val="20"/>
                <w:szCs w:val="15"/>
              </w:rPr>
            </w:pPr>
            <w:proofErr w:type="spellStart"/>
            <w:r w:rsidRPr="00DA716D">
              <w:rPr>
                <w:sz w:val="20"/>
                <w:szCs w:val="15"/>
              </w:rPr>
              <w:t>Mat.i</w:t>
            </w:r>
            <w:proofErr w:type="spellEnd"/>
            <w:r w:rsidRPr="00DA716D">
              <w:rPr>
                <w:sz w:val="20"/>
                <w:szCs w:val="15"/>
              </w:rPr>
              <w:t xml:space="preserve"> </w:t>
            </w:r>
            <w:proofErr w:type="spellStart"/>
            <w:r w:rsidRPr="00DA716D">
              <w:rPr>
                <w:sz w:val="20"/>
                <w:szCs w:val="15"/>
              </w:rPr>
              <w:t>dij.tek.i</w:t>
            </w:r>
            <w:proofErr w:type="spellEnd"/>
            <w:r w:rsidRPr="00DA716D">
              <w:rPr>
                <w:sz w:val="20"/>
                <w:szCs w:val="15"/>
              </w:rPr>
              <w:t xml:space="preserve"> </w:t>
            </w:r>
            <w:proofErr w:type="spellStart"/>
            <w:r w:rsidRPr="00DA716D">
              <w:rPr>
                <w:sz w:val="20"/>
                <w:szCs w:val="15"/>
              </w:rPr>
              <w:t>inv.održ</w:t>
            </w:r>
            <w:proofErr w:type="spellEnd"/>
            <w:r w:rsidRPr="00DA716D">
              <w:rPr>
                <w:sz w:val="20"/>
                <w:szCs w:val="15"/>
              </w:rPr>
              <w:t>. opreme</w:t>
            </w:r>
          </w:p>
        </w:tc>
        <w:tc>
          <w:tcPr>
            <w:tcW w:w="1418" w:type="dxa"/>
          </w:tcPr>
          <w:p w14:paraId="27738FCA" w14:textId="77777777" w:rsidR="005F1784" w:rsidRPr="00DA716D" w:rsidRDefault="005F1784" w:rsidP="002A0AE6">
            <w:pPr>
              <w:jc w:val="right"/>
              <w:rPr>
                <w:sz w:val="20"/>
                <w:szCs w:val="15"/>
              </w:rPr>
            </w:pPr>
            <w:r w:rsidRPr="00DA716D">
              <w:rPr>
                <w:sz w:val="20"/>
                <w:szCs w:val="15"/>
              </w:rPr>
              <w:t>5.000.</w:t>
            </w:r>
          </w:p>
        </w:tc>
        <w:tc>
          <w:tcPr>
            <w:tcW w:w="1565" w:type="dxa"/>
            <w:vMerge/>
          </w:tcPr>
          <w:p w14:paraId="17600D21" w14:textId="77777777" w:rsidR="005F1784" w:rsidRPr="00DA716D" w:rsidRDefault="005F1784" w:rsidP="002A0AE6">
            <w:pPr>
              <w:jc w:val="right"/>
              <w:rPr>
                <w:sz w:val="20"/>
                <w:szCs w:val="15"/>
              </w:rPr>
            </w:pPr>
          </w:p>
        </w:tc>
        <w:tc>
          <w:tcPr>
            <w:tcW w:w="1411" w:type="dxa"/>
            <w:vMerge/>
          </w:tcPr>
          <w:p w14:paraId="5AE46F2C" w14:textId="77777777" w:rsidR="005F1784" w:rsidRPr="00DA716D" w:rsidRDefault="005F1784" w:rsidP="002A0AE6">
            <w:pPr>
              <w:jc w:val="right"/>
              <w:rPr>
                <w:sz w:val="20"/>
                <w:szCs w:val="15"/>
              </w:rPr>
            </w:pPr>
          </w:p>
        </w:tc>
      </w:tr>
      <w:tr w:rsidR="005F1784" w:rsidRPr="00DA716D" w14:paraId="40A9C22E" w14:textId="77777777" w:rsidTr="002A0AE6">
        <w:tc>
          <w:tcPr>
            <w:tcW w:w="958" w:type="dxa"/>
          </w:tcPr>
          <w:p w14:paraId="29FFD0ED" w14:textId="77777777" w:rsidR="005F1784" w:rsidRPr="00DA716D" w:rsidRDefault="005F1784" w:rsidP="002A0AE6">
            <w:pPr>
              <w:rPr>
                <w:sz w:val="20"/>
                <w:szCs w:val="15"/>
              </w:rPr>
            </w:pPr>
            <w:r w:rsidRPr="00DA716D">
              <w:rPr>
                <w:sz w:val="20"/>
                <w:szCs w:val="15"/>
              </w:rPr>
              <w:t xml:space="preserve">32244 </w:t>
            </w:r>
          </w:p>
        </w:tc>
        <w:tc>
          <w:tcPr>
            <w:tcW w:w="816" w:type="dxa"/>
          </w:tcPr>
          <w:p w14:paraId="55FEE924" w14:textId="77777777" w:rsidR="005F1784" w:rsidRPr="00DA716D" w:rsidRDefault="005F1784" w:rsidP="002A0AE6">
            <w:pPr>
              <w:jc w:val="right"/>
              <w:rPr>
                <w:sz w:val="20"/>
                <w:szCs w:val="15"/>
              </w:rPr>
            </w:pPr>
            <w:r w:rsidRPr="00DA716D">
              <w:rPr>
                <w:sz w:val="20"/>
                <w:szCs w:val="15"/>
              </w:rPr>
              <w:t>23239</w:t>
            </w:r>
          </w:p>
        </w:tc>
        <w:tc>
          <w:tcPr>
            <w:tcW w:w="3012" w:type="dxa"/>
          </w:tcPr>
          <w:p w14:paraId="2F42EA23" w14:textId="77777777" w:rsidR="005F1784" w:rsidRPr="00DA716D" w:rsidRDefault="005F1784" w:rsidP="002A0AE6">
            <w:pPr>
              <w:rPr>
                <w:sz w:val="20"/>
                <w:szCs w:val="15"/>
              </w:rPr>
            </w:pPr>
            <w:proofErr w:type="spellStart"/>
            <w:r w:rsidRPr="00DA716D">
              <w:rPr>
                <w:sz w:val="20"/>
                <w:szCs w:val="15"/>
              </w:rPr>
              <w:t>Ost.mater.i</w:t>
            </w:r>
            <w:proofErr w:type="spellEnd"/>
            <w:r w:rsidRPr="00DA716D">
              <w:rPr>
                <w:sz w:val="20"/>
                <w:szCs w:val="15"/>
              </w:rPr>
              <w:t xml:space="preserve"> dij.za </w:t>
            </w:r>
            <w:proofErr w:type="spellStart"/>
            <w:r w:rsidRPr="00DA716D">
              <w:rPr>
                <w:sz w:val="20"/>
                <w:szCs w:val="15"/>
              </w:rPr>
              <w:t>tek.i</w:t>
            </w:r>
            <w:proofErr w:type="spellEnd"/>
            <w:r w:rsidRPr="00DA716D">
              <w:rPr>
                <w:sz w:val="20"/>
                <w:szCs w:val="15"/>
              </w:rPr>
              <w:t xml:space="preserve"> </w:t>
            </w:r>
            <w:proofErr w:type="spellStart"/>
            <w:r w:rsidRPr="00DA716D">
              <w:rPr>
                <w:sz w:val="20"/>
                <w:szCs w:val="15"/>
              </w:rPr>
              <w:t>inv.održ</w:t>
            </w:r>
            <w:proofErr w:type="spellEnd"/>
            <w:r w:rsidRPr="00DA716D">
              <w:rPr>
                <w:sz w:val="20"/>
                <w:szCs w:val="15"/>
              </w:rPr>
              <w:t>.</w:t>
            </w:r>
          </w:p>
        </w:tc>
        <w:tc>
          <w:tcPr>
            <w:tcW w:w="1418" w:type="dxa"/>
          </w:tcPr>
          <w:p w14:paraId="351D154F" w14:textId="77777777" w:rsidR="005F1784" w:rsidRPr="00DA716D" w:rsidRDefault="005F1784" w:rsidP="002A0AE6">
            <w:pPr>
              <w:jc w:val="right"/>
              <w:rPr>
                <w:sz w:val="20"/>
                <w:szCs w:val="15"/>
              </w:rPr>
            </w:pPr>
            <w:r w:rsidRPr="00DA716D">
              <w:rPr>
                <w:sz w:val="20"/>
                <w:szCs w:val="15"/>
              </w:rPr>
              <w:t>5.000.</w:t>
            </w:r>
          </w:p>
        </w:tc>
        <w:tc>
          <w:tcPr>
            <w:tcW w:w="1565" w:type="dxa"/>
            <w:vMerge/>
          </w:tcPr>
          <w:p w14:paraId="37C75450" w14:textId="77777777" w:rsidR="005F1784" w:rsidRPr="00DA716D" w:rsidRDefault="005F1784" w:rsidP="002A0AE6">
            <w:pPr>
              <w:jc w:val="right"/>
              <w:rPr>
                <w:sz w:val="20"/>
                <w:szCs w:val="15"/>
              </w:rPr>
            </w:pPr>
          </w:p>
        </w:tc>
        <w:tc>
          <w:tcPr>
            <w:tcW w:w="1411" w:type="dxa"/>
            <w:vMerge/>
          </w:tcPr>
          <w:p w14:paraId="74FA4804" w14:textId="77777777" w:rsidR="005F1784" w:rsidRPr="00DA716D" w:rsidRDefault="005F1784" w:rsidP="002A0AE6">
            <w:pPr>
              <w:jc w:val="right"/>
              <w:rPr>
                <w:sz w:val="20"/>
                <w:szCs w:val="15"/>
              </w:rPr>
            </w:pPr>
          </w:p>
        </w:tc>
      </w:tr>
      <w:tr w:rsidR="005F1784" w:rsidRPr="00DA716D" w14:paraId="4A3722F5" w14:textId="77777777" w:rsidTr="002A0AE6">
        <w:tc>
          <w:tcPr>
            <w:tcW w:w="958" w:type="dxa"/>
          </w:tcPr>
          <w:p w14:paraId="4B8B3AF3" w14:textId="77777777" w:rsidR="005F1784" w:rsidRPr="00DA716D" w:rsidRDefault="005F1784" w:rsidP="002A0AE6">
            <w:pPr>
              <w:rPr>
                <w:sz w:val="20"/>
                <w:szCs w:val="15"/>
              </w:rPr>
            </w:pPr>
            <w:r w:rsidRPr="00DA716D">
              <w:rPr>
                <w:sz w:val="20"/>
                <w:szCs w:val="15"/>
              </w:rPr>
              <w:t>32244 2</w:t>
            </w:r>
          </w:p>
        </w:tc>
        <w:tc>
          <w:tcPr>
            <w:tcW w:w="816" w:type="dxa"/>
          </w:tcPr>
          <w:p w14:paraId="376146C2" w14:textId="77777777" w:rsidR="005F1784" w:rsidRPr="00DA716D" w:rsidRDefault="005F1784" w:rsidP="002A0AE6">
            <w:pPr>
              <w:jc w:val="right"/>
              <w:rPr>
                <w:sz w:val="20"/>
                <w:szCs w:val="15"/>
              </w:rPr>
            </w:pPr>
            <w:r w:rsidRPr="00DA716D">
              <w:rPr>
                <w:sz w:val="20"/>
                <w:szCs w:val="15"/>
              </w:rPr>
              <w:t>232245</w:t>
            </w:r>
          </w:p>
        </w:tc>
        <w:tc>
          <w:tcPr>
            <w:tcW w:w="3012" w:type="dxa"/>
          </w:tcPr>
          <w:p w14:paraId="29E44915" w14:textId="77777777" w:rsidR="005F1784" w:rsidRPr="00DA716D" w:rsidRDefault="005F1784" w:rsidP="002A0AE6">
            <w:pPr>
              <w:rPr>
                <w:sz w:val="20"/>
                <w:szCs w:val="15"/>
              </w:rPr>
            </w:pPr>
            <w:r w:rsidRPr="00DA716D">
              <w:rPr>
                <w:sz w:val="20"/>
                <w:szCs w:val="15"/>
              </w:rPr>
              <w:t xml:space="preserve">JAVNE POVRŠINE – </w:t>
            </w:r>
            <w:proofErr w:type="spellStart"/>
            <w:r w:rsidRPr="00DA716D">
              <w:rPr>
                <w:sz w:val="20"/>
                <w:szCs w:val="15"/>
              </w:rPr>
              <w:t>matr</w:t>
            </w:r>
            <w:proofErr w:type="spellEnd"/>
            <w:r w:rsidRPr="00DA716D">
              <w:rPr>
                <w:sz w:val="20"/>
                <w:szCs w:val="15"/>
              </w:rPr>
              <w:t>.</w:t>
            </w:r>
          </w:p>
        </w:tc>
        <w:tc>
          <w:tcPr>
            <w:tcW w:w="1418" w:type="dxa"/>
          </w:tcPr>
          <w:p w14:paraId="35D484D8" w14:textId="77777777" w:rsidR="005F1784" w:rsidRPr="00DA716D" w:rsidRDefault="005F1784" w:rsidP="002A0AE6">
            <w:pPr>
              <w:jc w:val="right"/>
              <w:rPr>
                <w:sz w:val="20"/>
                <w:szCs w:val="15"/>
              </w:rPr>
            </w:pPr>
            <w:r w:rsidRPr="00DA716D">
              <w:rPr>
                <w:sz w:val="20"/>
                <w:szCs w:val="15"/>
              </w:rPr>
              <w:t>5.000.</w:t>
            </w:r>
          </w:p>
        </w:tc>
        <w:tc>
          <w:tcPr>
            <w:tcW w:w="1565" w:type="dxa"/>
            <w:vMerge/>
          </w:tcPr>
          <w:p w14:paraId="34F9209F" w14:textId="77777777" w:rsidR="005F1784" w:rsidRPr="00DA716D" w:rsidRDefault="005F1784" w:rsidP="002A0AE6">
            <w:pPr>
              <w:jc w:val="right"/>
              <w:rPr>
                <w:sz w:val="20"/>
                <w:szCs w:val="15"/>
              </w:rPr>
            </w:pPr>
          </w:p>
        </w:tc>
        <w:tc>
          <w:tcPr>
            <w:tcW w:w="1411" w:type="dxa"/>
            <w:vMerge/>
          </w:tcPr>
          <w:p w14:paraId="5465388C" w14:textId="77777777" w:rsidR="005F1784" w:rsidRPr="00DA716D" w:rsidRDefault="005F1784" w:rsidP="002A0AE6">
            <w:pPr>
              <w:jc w:val="right"/>
              <w:rPr>
                <w:sz w:val="20"/>
                <w:szCs w:val="15"/>
              </w:rPr>
            </w:pPr>
          </w:p>
        </w:tc>
      </w:tr>
      <w:tr w:rsidR="005F1784" w:rsidRPr="00DA716D" w14:paraId="4C12AEFA" w14:textId="77777777" w:rsidTr="002A0AE6">
        <w:tc>
          <w:tcPr>
            <w:tcW w:w="958" w:type="dxa"/>
          </w:tcPr>
          <w:p w14:paraId="4044F183" w14:textId="77777777" w:rsidR="005F1784" w:rsidRPr="00DA716D" w:rsidRDefault="005F1784" w:rsidP="002A0AE6">
            <w:pPr>
              <w:rPr>
                <w:sz w:val="20"/>
                <w:szCs w:val="15"/>
              </w:rPr>
            </w:pPr>
            <w:r w:rsidRPr="00DA716D">
              <w:rPr>
                <w:sz w:val="20"/>
                <w:szCs w:val="15"/>
              </w:rPr>
              <w:t>32244 3</w:t>
            </w:r>
          </w:p>
        </w:tc>
        <w:tc>
          <w:tcPr>
            <w:tcW w:w="816" w:type="dxa"/>
          </w:tcPr>
          <w:p w14:paraId="2FF206A2" w14:textId="77777777" w:rsidR="005F1784" w:rsidRPr="00DA716D" w:rsidRDefault="005F1784" w:rsidP="002A0AE6">
            <w:pPr>
              <w:jc w:val="right"/>
              <w:rPr>
                <w:sz w:val="20"/>
                <w:szCs w:val="15"/>
              </w:rPr>
            </w:pPr>
            <w:r w:rsidRPr="00DA716D">
              <w:rPr>
                <w:sz w:val="20"/>
                <w:szCs w:val="15"/>
              </w:rPr>
              <w:t>232246</w:t>
            </w:r>
          </w:p>
        </w:tc>
        <w:tc>
          <w:tcPr>
            <w:tcW w:w="3012" w:type="dxa"/>
          </w:tcPr>
          <w:p w14:paraId="72F538BC" w14:textId="77777777" w:rsidR="005F1784" w:rsidRPr="00DA716D" w:rsidRDefault="005F1784" w:rsidP="002A0AE6">
            <w:pPr>
              <w:rPr>
                <w:sz w:val="20"/>
                <w:szCs w:val="15"/>
              </w:rPr>
            </w:pPr>
            <w:r w:rsidRPr="00DA716D">
              <w:rPr>
                <w:sz w:val="20"/>
                <w:szCs w:val="15"/>
              </w:rPr>
              <w:t>JAVNA RASVJETA  -</w:t>
            </w:r>
            <w:proofErr w:type="spellStart"/>
            <w:r w:rsidRPr="00DA716D">
              <w:rPr>
                <w:sz w:val="20"/>
                <w:szCs w:val="15"/>
              </w:rPr>
              <w:t>matr.usl</w:t>
            </w:r>
            <w:proofErr w:type="spellEnd"/>
            <w:r w:rsidRPr="00DA716D">
              <w:rPr>
                <w:sz w:val="20"/>
                <w:szCs w:val="15"/>
              </w:rPr>
              <w:t xml:space="preserve">.   </w:t>
            </w:r>
          </w:p>
        </w:tc>
        <w:tc>
          <w:tcPr>
            <w:tcW w:w="1418" w:type="dxa"/>
          </w:tcPr>
          <w:p w14:paraId="448E73DD" w14:textId="77777777" w:rsidR="005F1784" w:rsidRPr="00DA716D" w:rsidRDefault="005F1784" w:rsidP="002A0AE6">
            <w:pPr>
              <w:tabs>
                <w:tab w:val="center" w:pos="601"/>
                <w:tab w:val="right" w:pos="1202"/>
              </w:tabs>
              <w:jc w:val="right"/>
              <w:rPr>
                <w:sz w:val="20"/>
                <w:szCs w:val="15"/>
              </w:rPr>
            </w:pPr>
            <w:r w:rsidRPr="00DA716D">
              <w:rPr>
                <w:sz w:val="20"/>
                <w:szCs w:val="15"/>
              </w:rPr>
              <w:tab/>
              <w:t>100.000.</w:t>
            </w:r>
          </w:p>
        </w:tc>
        <w:tc>
          <w:tcPr>
            <w:tcW w:w="1565" w:type="dxa"/>
            <w:vMerge/>
          </w:tcPr>
          <w:p w14:paraId="27FFD0F5" w14:textId="77777777" w:rsidR="005F1784" w:rsidRPr="00DA716D" w:rsidRDefault="005F1784" w:rsidP="002A0AE6">
            <w:pPr>
              <w:jc w:val="right"/>
              <w:rPr>
                <w:sz w:val="20"/>
                <w:szCs w:val="15"/>
              </w:rPr>
            </w:pPr>
          </w:p>
        </w:tc>
        <w:tc>
          <w:tcPr>
            <w:tcW w:w="1411" w:type="dxa"/>
            <w:vMerge/>
          </w:tcPr>
          <w:p w14:paraId="1C002185" w14:textId="77777777" w:rsidR="005F1784" w:rsidRPr="00DA716D" w:rsidRDefault="005F1784" w:rsidP="002A0AE6">
            <w:pPr>
              <w:jc w:val="right"/>
              <w:rPr>
                <w:sz w:val="20"/>
                <w:szCs w:val="15"/>
              </w:rPr>
            </w:pPr>
          </w:p>
        </w:tc>
      </w:tr>
      <w:tr w:rsidR="005F1784" w:rsidRPr="00DA716D" w14:paraId="06787EBC" w14:textId="77777777" w:rsidTr="002A0AE6">
        <w:tc>
          <w:tcPr>
            <w:tcW w:w="4786" w:type="dxa"/>
            <w:gridSpan w:val="3"/>
          </w:tcPr>
          <w:p w14:paraId="03CF877D" w14:textId="77777777" w:rsidR="005F1784" w:rsidRPr="00DA716D" w:rsidRDefault="005F1784" w:rsidP="002A0AE6">
            <w:pPr>
              <w:rPr>
                <w:sz w:val="20"/>
                <w:szCs w:val="15"/>
              </w:rPr>
            </w:pPr>
            <w:r w:rsidRPr="00DA716D">
              <w:rPr>
                <w:b/>
                <w:sz w:val="20"/>
                <w:szCs w:val="15"/>
              </w:rPr>
              <w:t xml:space="preserve">UKUPNO 322         :                                       </w:t>
            </w:r>
          </w:p>
        </w:tc>
        <w:tc>
          <w:tcPr>
            <w:tcW w:w="1418" w:type="dxa"/>
          </w:tcPr>
          <w:p w14:paraId="4B8D71A5" w14:textId="77777777" w:rsidR="005F1784" w:rsidRPr="00DA716D" w:rsidRDefault="005F1784" w:rsidP="002A0AE6">
            <w:pPr>
              <w:tabs>
                <w:tab w:val="center" w:pos="601"/>
                <w:tab w:val="right" w:pos="1202"/>
              </w:tabs>
              <w:jc w:val="right"/>
              <w:rPr>
                <w:b/>
                <w:sz w:val="20"/>
                <w:szCs w:val="15"/>
              </w:rPr>
            </w:pPr>
            <w:r w:rsidRPr="00DA716D">
              <w:rPr>
                <w:b/>
                <w:sz w:val="20"/>
                <w:szCs w:val="15"/>
              </w:rPr>
              <w:tab/>
              <w:t>747.000.</w:t>
            </w:r>
          </w:p>
        </w:tc>
        <w:tc>
          <w:tcPr>
            <w:tcW w:w="1565" w:type="dxa"/>
          </w:tcPr>
          <w:p w14:paraId="0C4D995E" w14:textId="77777777" w:rsidR="005F1784" w:rsidRPr="00DA716D" w:rsidRDefault="005F1784" w:rsidP="002A0AE6">
            <w:pPr>
              <w:jc w:val="right"/>
              <w:rPr>
                <w:b/>
                <w:sz w:val="20"/>
                <w:szCs w:val="15"/>
              </w:rPr>
            </w:pPr>
            <w:r w:rsidRPr="00DA716D">
              <w:rPr>
                <w:b/>
                <w:sz w:val="20"/>
                <w:szCs w:val="15"/>
              </w:rPr>
              <w:t>570.000.</w:t>
            </w:r>
          </w:p>
        </w:tc>
        <w:tc>
          <w:tcPr>
            <w:tcW w:w="1411" w:type="dxa"/>
          </w:tcPr>
          <w:p w14:paraId="18015722" w14:textId="77777777" w:rsidR="005F1784" w:rsidRPr="00DA716D" w:rsidRDefault="005F1784" w:rsidP="002A0AE6">
            <w:pPr>
              <w:jc w:val="right"/>
              <w:rPr>
                <w:b/>
                <w:sz w:val="20"/>
                <w:szCs w:val="15"/>
              </w:rPr>
            </w:pPr>
            <w:r w:rsidRPr="00DA716D">
              <w:rPr>
                <w:b/>
                <w:sz w:val="20"/>
                <w:szCs w:val="15"/>
              </w:rPr>
              <w:t>580.000.</w:t>
            </w:r>
          </w:p>
        </w:tc>
      </w:tr>
    </w:tbl>
    <w:p w14:paraId="57A29B6E" w14:textId="77777777" w:rsidR="005F1784" w:rsidRPr="00DA716D" w:rsidRDefault="005F1784" w:rsidP="005F1784">
      <w:pPr>
        <w:tabs>
          <w:tab w:val="left" w:pos="6632"/>
          <w:tab w:val="right" w:pos="9072"/>
        </w:tabs>
        <w:rPr>
          <w:b/>
          <w:sz w:val="20"/>
          <w:szCs w:val="15"/>
        </w:rPr>
      </w:pPr>
      <w:r w:rsidRPr="00DA716D">
        <w:rPr>
          <w:b/>
          <w:sz w:val="20"/>
          <w:szCs w:val="15"/>
        </w:rPr>
        <w:t xml:space="preserve">                                </w:t>
      </w:r>
    </w:p>
    <w:p w14:paraId="1431C074" w14:textId="77777777" w:rsidR="005F1784" w:rsidRPr="00DA716D" w:rsidRDefault="005F1784" w:rsidP="005F1784">
      <w:pPr>
        <w:tabs>
          <w:tab w:val="left" w:pos="3979"/>
        </w:tabs>
        <w:rPr>
          <w:b/>
          <w:sz w:val="20"/>
          <w:szCs w:val="15"/>
        </w:rPr>
      </w:pPr>
      <w:r w:rsidRPr="00DA716D">
        <w:rPr>
          <w:b/>
          <w:sz w:val="20"/>
          <w:szCs w:val="15"/>
        </w:rPr>
        <w:tab/>
      </w:r>
    </w:p>
    <w:p w14:paraId="53B0CE6C" w14:textId="77777777" w:rsidR="005F1784" w:rsidRPr="00DA716D" w:rsidRDefault="005F1784" w:rsidP="005F1784">
      <w:pPr>
        <w:tabs>
          <w:tab w:val="left" w:pos="3979"/>
        </w:tabs>
        <w:rPr>
          <w:b/>
          <w:sz w:val="20"/>
          <w:szCs w:val="15"/>
        </w:rPr>
      </w:pPr>
    </w:p>
    <w:p w14:paraId="40EBEC7C" w14:textId="77777777" w:rsidR="005F1784" w:rsidRPr="00DA716D" w:rsidRDefault="005F1784" w:rsidP="005F1784">
      <w:pPr>
        <w:tabs>
          <w:tab w:val="left" w:pos="3979"/>
        </w:tabs>
        <w:rPr>
          <w:b/>
          <w:sz w:val="20"/>
          <w:szCs w:val="15"/>
        </w:rPr>
      </w:pPr>
    </w:p>
    <w:p w14:paraId="35DC366D" w14:textId="77777777" w:rsidR="005F1784" w:rsidRPr="00DA716D" w:rsidRDefault="005F1784" w:rsidP="005F1784">
      <w:pPr>
        <w:tabs>
          <w:tab w:val="left" w:pos="3979"/>
        </w:tabs>
        <w:rPr>
          <w:b/>
          <w:sz w:val="20"/>
          <w:szCs w:val="15"/>
        </w:rPr>
      </w:pPr>
    </w:p>
    <w:p w14:paraId="5C20C438" w14:textId="77777777" w:rsidR="005F1784" w:rsidRPr="00DA716D" w:rsidRDefault="005F1784" w:rsidP="005F1784">
      <w:pPr>
        <w:tabs>
          <w:tab w:val="left" w:pos="3979"/>
        </w:tabs>
        <w:rPr>
          <w:b/>
          <w:sz w:val="20"/>
          <w:szCs w:val="15"/>
        </w:rPr>
      </w:pPr>
    </w:p>
    <w:p w14:paraId="70148344" w14:textId="77777777" w:rsidR="005F1784" w:rsidRPr="00DA716D" w:rsidRDefault="005F1784" w:rsidP="005F1784">
      <w:pPr>
        <w:tabs>
          <w:tab w:val="left" w:pos="4125"/>
          <w:tab w:val="left" w:pos="4230"/>
          <w:tab w:val="center" w:pos="4535"/>
        </w:tabs>
        <w:rPr>
          <w:b/>
          <w:sz w:val="20"/>
          <w:szCs w:val="15"/>
        </w:rPr>
      </w:pPr>
      <w:r w:rsidRPr="00DA716D">
        <w:rPr>
          <w:b/>
          <w:sz w:val="20"/>
          <w:szCs w:val="15"/>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5F1784" w:rsidRPr="00DA716D" w14:paraId="40825C7E" w14:textId="77777777" w:rsidTr="002A0AE6">
        <w:trPr>
          <w:trHeight w:val="470"/>
        </w:trPr>
        <w:tc>
          <w:tcPr>
            <w:tcW w:w="927" w:type="dxa"/>
          </w:tcPr>
          <w:p w14:paraId="5DFCA942" w14:textId="77777777" w:rsidR="005F1784" w:rsidRPr="00DA716D" w:rsidRDefault="005F1784" w:rsidP="002A0AE6">
            <w:pPr>
              <w:rPr>
                <w:b/>
                <w:sz w:val="20"/>
                <w:szCs w:val="15"/>
              </w:rPr>
            </w:pPr>
            <w:r w:rsidRPr="00DA716D">
              <w:rPr>
                <w:b/>
                <w:sz w:val="20"/>
                <w:szCs w:val="15"/>
              </w:rPr>
              <w:t>323</w:t>
            </w:r>
          </w:p>
        </w:tc>
        <w:tc>
          <w:tcPr>
            <w:tcW w:w="8359" w:type="dxa"/>
            <w:gridSpan w:val="6"/>
          </w:tcPr>
          <w:p w14:paraId="40F635FF" w14:textId="77777777" w:rsidR="005F1784" w:rsidRPr="00DA716D" w:rsidRDefault="005F1784" w:rsidP="002A0AE6">
            <w:pPr>
              <w:rPr>
                <w:b/>
                <w:sz w:val="20"/>
                <w:szCs w:val="15"/>
              </w:rPr>
            </w:pPr>
            <w:r w:rsidRPr="00DA716D">
              <w:rPr>
                <w:b/>
                <w:sz w:val="20"/>
                <w:szCs w:val="15"/>
              </w:rPr>
              <w:t>Rashodi za usluge</w:t>
            </w:r>
          </w:p>
        </w:tc>
      </w:tr>
      <w:tr w:rsidR="005F1784" w:rsidRPr="00DA716D" w14:paraId="3CC5CE1C" w14:textId="77777777" w:rsidTr="002A0AE6">
        <w:tc>
          <w:tcPr>
            <w:tcW w:w="927" w:type="dxa"/>
          </w:tcPr>
          <w:p w14:paraId="642313FB" w14:textId="77777777" w:rsidR="005F1784" w:rsidRPr="00DA716D" w:rsidRDefault="005F1784" w:rsidP="002A0AE6">
            <w:pPr>
              <w:rPr>
                <w:sz w:val="20"/>
                <w:szCs w:val="15"/>
              </w:rPr>
            </w:pPr>
            <w:r w:rsidRPr="00DA716D">
              <w:rPr>
                <w:sz w:val="20"/>
                <w:szCs w:val="15"/>
              </w:rPr>
              <w:t>32311</w:t>
            </w:r>
          </w:p>
        </w:tc>
        <w:tc>
          <w:tcPr>
            <w:tcW w:w="1021" w:type="dxa"/>
          </w:tcPr>
          <w:p w14:paraId="30C26597" w14:textId="77777777" w:rsidR="005F1784" w:rsidRPr="00DA716D" w:rsidRDefault="005F1784" w:rsidP="002A0AE6">
            <w:pPr>
              <w:rPr>
                <w:sz w:val="20"/>
                <w:szCs w:val="15"/>
              </w:rPr>
            </w:pPr>
            <w:r w:rsidRPr="00DA716D">
              <w:rPr>
                <w:sz w:val="20"/>
                <w:szCs w:val="15"/>
              </w:rPr>
              <w:t>23231</w:t>
            </w:r>
          </w:p>
        </w:tc>
        <w:tc>
          <w:tcPr>
            <w:tcW w:w="2683" w:type="dxa"/>
          </w:tcPr>
          <w:p w14:paraId="2CC030CB" w14:textId="77777777" w:rsidR="005F1784" w:rsidRPr="00DA716D" w:rsidRDefault="005F1784" w:rsidP="002A0AE6">
            <w:pPr>
              <w:rPr>
                <w:sz w:val="20"/>
                <w:szCs w:val="15"/>
              </w:rPr>
            </w:pPr>
            <w:r w:rsidRPr="00DA716D">
              <w:rPr>
                <w:sz w:val="20"/>
                <w:szCs w:val="15"/>
              </w:rPr>
              <w:t>Usluge telefona i mobitela</w:t>
            </w:r>
          </w:p>
        </w:tc>
        <w:tc>
          <w:tcPr>
            <w:tcW w:w="1581" w:type="dxa"/>
          </w:tcPr>
          <w:p w14:paraId="641C948A" w14:textId="77777777" w:rsidR="005F1784" w:rsidRPr="00DA716D" w:rsidRDefault="005F1784" w:rsidP="002A0AE6">
            <w:pPr>
              <w:jc w:val="right"/>
              <w:rPr>
                <w:sz w:val="20"/>
                <w:szCs w:val="15"/>
              </w:rPr>
            </w:pPr>
            <w:r w:rsidRPr="00DA716D">
              <w:rPr>
                <w:sz w:val="20"/>
                <w:szCs w:val="15"/>
              </w:rPr>
              <w:t>20.000.</w:t>
            </w:r>
          </w:p>
        </w:tc>
        <w:tc>
          <w:tcPr>
            <w:tcW w:w="1537" w:type="dxa"/>
            <w:gridSpan w:val="2"/>
            <w:vMerge w:val="restart"/>
          </w:tcPr>
          <w:p w14:paraId="377B6633" w14:textId="77777777" w:rsidR="005F1784" w:rsidRPr="00DA716D" w:rsidRDefault="005F1784" w:rsidP="002A0AE6">
            <w:pPr>
              <w:jc w:val="right"/>
              <w:rPr>
                <w:sz w:val="20"/>
                <w:szCs w:val="15"/>
              </w:rPr>
            </w:pPr>
          </w:p>
        </w:tc>
        <w:tc>
          <w:tcPr>
            <w:tcW w:w="1537" w:type="dxa"/>
            <w:vMerge w:val="restart"/>
          </w:tcPr>
          <w:p w14:paraId="140C73DE" w14:textId="77777777" w:rsidR="005F1784" w:rsidRPr="00DA716D" w:rsidRDefault="005F1784" w:rsidP="002A0AE6">
            <w:pPr>
              <w:jc w:val="right"/>
              <w:rPr>
                <w:sz w:val="20"/>
                <w:szCs w:val="15"/>
              </w:rPr>
            </w:pPr>
          </w:p>
        </w:tc>
      </w:tr>
      <w:tr w:rsidR="005F1784" w:rsidRPr="00DA716D" w14:paraId="30689378" w14:textId="77777777" w:rsidTr="002A0AE6">
        <w:tc>
          <w:tcPr>
            <w:tcW w:w="927" w:type="dxa"/>
          </w:tcPr>
          <w:p w14:paraId="0B80E66F" w14:textId="77777777" w:rsidR="005F1784" w:rsidRPr="00DA716D" w:rsidRDefault="005F1784" w:rsidP="002A0AE6">
            <w:pPr>
              <w:rPr>
                <w:sz w:val="20"/>
                <w:szCs w:val="15"/>
              </w:rPr>
            </w:pPr>
            <w:r w:rsidRPr="00DA716D">
              <w:rPr>
                <w:sz w:val="20"/>
                <w:szCs w:val="15"/>
              </w:rPr>
              <w:t>32313</w:t>
            </w:r>
          </w:p>
        </w:tc>
        <w:tc>
          <w:tcPr>
            <w:tcW w:w="1021" w:type="dxa"/>
          </w:tcPr>
          <w:p w14:paraId="6B14F721" w14:textId="77777777" w:rsidR="005F1784" w:rsidRPr="00DA716D" w:rsidRDefault="005F1784" w:rsidP="002A0AE6">
            <w:pPr>
              <w:rPr>
                <w:sz w:val="20"/>
                <w:szCs w:val="15"/>
              </w:rPr>
            </w:pPr>
            <w:r w:rsidRPr="00DA716D">
              <w:rPr>
                <w:sz w:val="20"/>
                <w:szCs w:val="15"/>
              </w:rPr>
              <w:t>23231</w:t>
            </w:r>
          </w:p>
        </w:tc>
        <w:tc>
          <w:tcPr>
            <w:tcW w:w="2683" w:type="dxa"/>
          </w:tcPr>
          <w:p w14:paraId="1E599FC8" w14:textId="77777777" w:rsidR="005F1784" w:rsidRPr="00DA716D" w:rsidRDefault="005F1784" w:rsidP="002A0AE6">
            <w:pPr>
              <w:rPr>
                <w:sz w:val="20"/>
                <w:szCs w:val="15"/>
              </w:rPr>
            </w:pPr>
            <w:r w:rsidRPr="00DA716D">
              <w:rPr>
                <w:sz w:val="20"/>
                <w:szCs w:val="15"/>
              </w:rPr>
              <w:t>Poštarina</w:t>
            </w:r>
          </w:p>
        </w:tc>
        <w:tc>
          <w:tcPr>
            <w:tcW w:w="1581" w:type="dxa"/>
          </w:tcPr>
          <w:p w14:paraId="6F53799F" w14:textId="77777777" w:rsidR="005F1784" w:rsidRPr="00DA716D" w:rsidRDefault="005F1784" w:rsidP="002A0AE6">
            <w:pPr>
              <w:jc w:val="right"/>
              <w:rPr>
                <w:sz w:val="20"/>
                <w:szCs w:val="15"/>
              </w:rPr>
            </w:pPr>
            <w:r w:rsidRPr="00DA716D">
              <w:rPr>
                <w:sz w:val="20"/>
                <w:szCs w:val="15"/>
              </w:rPr>
              <w:t>5.000.</w:t>
            </w:r>
          </w:p>
        </w:tc>
        <w:tc>
          <w:tcPr>
            <w:tcW w:w="1537" w:type="dxa"/>
            <w:gridSpan w:val="2"/>
            <w:vMerge/>
          </w:tcPr>
          <w:p w14:paraId="706DAAEA" w14:textId="77777777" w:rsidR="005F1784" w:rsidRPr="00DA716D" w:rsidRDefault="005F1784" w:rsidP="002A0AE6">
            <w:pPr>
              <w:jc w:val="right"/>
              <w:rPr>
                <w:sz w:val="20"/>
                <w:szCs w:val="15"/>
              </w:rPr>
            </w:pPr>
          </w:p>
        </w:tc>
        <w:tc>
          <w:tcPr>
            <w:tcW w:w="1537" w:type="dxa"/>
            <w:vMerge/>
          </w:tcPr>
          <w:p w14:paraId="3A42D16A" w14:textId="77777777" w:rsidR="005F1784" w:rsidRPr="00DA716D" w:rsidRDefault="005F1784" w:rsidP="002A0AE6">
            <w:pPr>
              <w:jc w:val="right"/>
              <w:rPr>
                <w:sz w:val="20"/>
                <w:szCs w:val="15"/>
              </w:rPr>
            </w:pPr>
          </w:p>
        </w:tc>
      </w:tr>
      <w:tr w:rsidR="005F1784" w:rsidRPr="00DA716D" w14:paraId="6E674B28" w14:textId="77777777" w:rsidTr="002A0AE6">
        <w:tc>
          <w:tcPr>
            <w:tcW w:w="927" w:type="dxa"/>
          </w:tcPr>
          <w:p w14:paraId="36EE32C5" w14:textId="77777777" w:rsidR="005F1784" w:rsidRPr="00DA716D" w:rsidRDefault="005F1784" w:rsidP="002A0AE6">
            <w:pPr>
              <w:rPr>
                <w:sz w:val="20"/>
                <w:szCs w:val="15"/>
              </w:rPr>
            </w:pPr>
            <w:r w:rsidRPr="00DA716D">
              <w:rPr>
                <w:sz w:val="20"/>
                <w:szCs w:val="15"/>
              </w:rPr>
              <w:t>32321 1</w:t>
            </w:r>
          </w:p>
        </w:tc>
        <w:tc>
          <w:tcPr>
            <w:tcW w:w="1021" w:type="dxa"/>
          </w:tcPr>
          <w:p w14:paraId="6B1E70AD" w14:textId="77777777" w:rsidR="005F1784" w:rsidRPr="00DA716D" w:rsidRDefault="005F1784" w:rsidP="002A0AE6">
            <w:pPr>
              <w:rPr>
                <w:sz w:val="20"/>
                <w:szCs w:val="15"/>
              </w:rPr>
            </w:pPr>
            <w:r w:rsidRPr="00DA716D">
              <w:rPr>
                <w:sz w:val="20"/>
                <w:szCs w:val="15"/>
              </w:rPr>
              <w:t>2323211</w:t>
            </w:r>
          </w:p>
        </w:tc>
        <w:tc>
          <w:tcPr>
            <w:tcW w:w="2683" w:type="dxa"/>
          </w:tcPr>
          <w:p w14:paraId="09D59722" w14:textId="77777777" w:rsidR="005F1784" w:rsidRPr="00DA716D" w:rsidRDefault="005F1784" w:rsidP="002A0AE6">
            <w:pPr>
              <w:rPr>
                <w:sz w:val="20"/>
                <w:szCs w:val="15"/>
              </w:rPr>
            </w:pPr>
            <w:r w:rsidRPr="00DA716D">
              <w:rPr>
                <w:sz w:val="20"/>
                <w:szCs w:val="15"/>
              </w:rPr>
              <w:t>GROBLJA – usluge</w:t>
            </w:r>
          </w:p>
        </w:tc>
        <w:tc>
          <w:tcPr>
            <w:tcW w:w="1581" w:type="dxa"/>
          </w:tcPr>
          <w:p w14:paraId="6213B79C" w14:textId="77777777" w:rsidR="005F1784" w:rsidRPr="00DA716D" w:rsidRDefault="005F1784" w:rsidP="002A0AE6">
            <w:pPr>
              <w:jc w:val="right"/>
              <w:rPr>
                <w:sz w:val="20"/>
                <w:szCs w:val="15"/>
              </w:rPr>
            </w:pPr>
            <w:r w:rsidRPr="00DA716D">
              <w:rPr>
                <w:sz w:val="20"/>
                <w:szCs w:val="15"/>
              </w:rPr>
              <w:t>16.000.</w:t>
            </w:r>
          </w:p>
        </w:tc>
        <w:tc>
          <w:tcPr>
            <w:tcW w:w="1537" w:type="dxa"/>
            <w:gridSpan w:val="2"/>
            <w:vMerge/>
          </w:tcPr>
          <w:p w14:paraId="2977C7B8" w14:textId="77777777" w:rsidR="005F1784" w:rsidRPr="00DA716D" w:rsidRDefault="005F1784" w:rsidP="002A0AE6">
            <w:pPr>
              <w:jc w:val="right"/>
              <w:rPr>
                <w:sz w:val="20"/>
                <w:szCs w:val="15"/>
              </w:rPr>
            </w:pPr>
          </w:p>
        </w:tc>
        <w:tc>
          <w:tcPr>
            <w:tcW w:w="1537" w:type="dxa"/>
            <w:vMerge/>
          </w:tcPr>
          <w:p w14:paraId="7335B4D5" w14:textId="77777777" w:rsidR="005F1784" w:rsidRPr="00DA716D" w:rsidRDefault="005F1784" w:rsidP="002A0AE6">
            <w:pPr>
              <w:jc w:val="right"/>
              <w:rPr>
                <w:sz w:val="20"/>
                <w:szCs w:val="15"/>
              </w:rPr>
            </w:pPr>
          </w:p>
        </w:tc>
      </w:tr>
      <w:tr w:rsidR="005F1784" w:rsidRPr="00DA716D" w14:paraId="6D421812" w14:textId="77777777" w:rsidTr="002A0AE6">
        <w:trPr>
          <w:trHeight w:val="490"/>
        </w:trPr>
        <w:tc>
          <w:tcPr>
            <w:tcW w:w="927" w:type="dxa"/>
          </w:tcPr>
          <w:p w14:paraId="0BBB406F" w14:textId="77777777" w:rsidR="005F1784" w:rsidRPr="00DA716D" w:rsidRDefault="005F1784" w:rsidP="002A0AE6">
            <w:pPr>
              <w:rPr>
                <w:sz w:val="20"/>
                <w:szCs w:val="15"/>
              </w:rPr>
            </w:pPr>
            <w:r w:rsidRPr="00DA716D">
              <w:rPr>
                <w:sz w:val="20"/>
                <w:szCs w:val="15"/>
              </w:rPr>
              <w:t>32321 2</w:t>
            </w:r>
          </w:p>
        </w:tc>
        <w:tc>
          <w:tcPr>
            <w:tcW w:w="1021" w:type="dxa"/>
          </w:tcPr>
          <w:p w14:paraId="29A3A264" w14:textId="77777777" w:rsidR="005F1784" w:rsidRPr="00DA716D" w:rsidRDefault="005F1784" w:rsidP="002A0AE6">
            <w:pPr>
              <w:rPr>
                <w:sz w:val="20"/>
                <w:szCs w:val="15"/>
              </w:rPr>
            </w:pPr>
            <w:r w:rsidRPr="00DA716D">
              <w:rPr>
                <w:sz w:val="20"/>
                <w:szCs w:val="15"/>
              </w:rPr>
              <w:t>232321</w:t>
            </w:r>
          </w:p>
        </w:tc>
        <w:tc>
          <w:tcPr>
            <w:tcW w:w="2683" w:type="dxa"/>
          </w:tcPr>
          <w:p w14:paraId="0599956C" w14:textId="77777777" w:rsidR="005F1784" w:rsidRPr="00DA716D" w:rsidRDefault="005F1784" w:rsidP="002A0AE6">
            <w:pPr>
              <w:rPr>
                <w:sz w:val="20"/>
                <w:szCs w:val="15"/>
              </w:rPr>
            </w:pPr>
            <w:r w:rsidRPr="00DA716D">
              <w:rPr>
                <w:sz w:val="20"/>
                <w:szCs w:val="15"/>
              </w:rPr>
              <w:t xml:space="preserve">JAVNE POVRŠINE -Usluge </w:t>
            </w:r>
            <w:proofErr w:type="spellStart"/>
            <w:r w:rsidRPr="00DA716D">
              <w:rPr>
                <w:sz w:val="20"/>
                <w:szCs w:val="15"/>
              </w:rPr>
              <w:t>tek.i</w:t>
            </w:r>
            <w:proofErr w:type="spellEnd"/>
            <w:r w:rsidRPr="00DA716D">
              <w:rPr>
                <w:sz w:val="20"/>
                <w:szCs w:val="15"/>
              </w:rPr>
              <w:t xml:space="preserve"> </w:t>
            </w:r>
            <w:proofErr w:type="spellStart"/>
            <w:r w:rsidRPr="00DA716D">
              <w:rPr>
                <w:sz w:val="20"/>
                <w:szCs w:val="15"/>
              </w:rPr>
              <w:t>inv.održ</w:t>
            </w:r>
            <w:proofErr w:type="spellEnd"/>
            <w:r w:rsidRPr="00DA716D">
              <w:rPr>
                <w:sz w:val="20"/>
                <w:szCs w:val="15"/>
              </w:rPr>
              <w:t>. i najam opreme</w:t>
            </w:r>
          </w:p>
        </w:tc>
        <w:tc>
          <w:tcPr>
            <w:tcW w:w="1581" w:type="dxa"/>
          </w:tcPr>
          <w:p w14:paraId="70060176" w14:textId="77777777" w:rsidR="005F1784" w:rsidRPr="00DA716D" w:rsidRDefault="005F1784" w:rsidP="002A0AE6">
            <w:pPr>
              <w:jc w:val="right"/>
              <w:rPr>
                <w:sz w:val="20"/>
                <w:szCs w:val="15"/>
              </w:rPr>
            </w:pPr>
            <w:r w:rsidRPr="00DA716D">
              <w:rPr>
                <w:sz w:val="20"/>
                <w:szCs w:val="15"/>
              </w:rPr>
              <w:t>200.000.</w:t>
            </w:r>
          </w:p>
        </w:tc>
        <w:tc>
          <w:tcPr>
            <w:tcW w:w="1537" w:type="dxa"/>
            <w:gridSpan w:val="2"/>
            <w:vMerge/>
          </w:tcPr>
          <w:p w14:paraId="3172F2AC" w14:textId="77777777" w:rsidR="005F1784" w:rsidRPr="00DA716D" w:rsidRDefault="005F1784" w:rsidP="002A0AE6">
            <w:pPr>
              <w:jc w:val="right"/>
              <w:rPr>
                <w:sz w:val="20"/>
                <w:szCs w:val="15"/>
              </w:rPr>
            </w:pPr>
          </w:p>
        </w:tc>
        <w:tc>
          <w:tcPr>
            <w:tcW w:w="1537" w:type="dxa"/>
            <w:vMerge/>
          </w:tcPr>
          <w:p w14:paraId="21D46C0E" w14:textId="77777777" w:rsidR="005F1784" w:rsidRPr="00DA716D" w:rsidRDefault="005F1784" w:rsidP="002A0AE6">
            <w:pPr>
              <w:jc w:val="right"/>
              <w:rPr>
                <w:sz w:val="20"/>
                <w:szCs w:val="15"/>
              </w:rPr>
            </w:pPr>
          </w:p>
        </w:tc>
      </w:tr>
      <w:tr w:rsidR="005F1784" w:rsidRPr="00DA716D" w14:paraId="03126749" w14:textId="77777777" w:rsidTr="002A0AE6">
        <w:trPr>
          <w:trHeight w:val="490"/>
        </w:trPr>
        <w:tc>
          <w:tcPr>
            <w:tcW w:w="927" w:type="dxa"/>
          </w:tcPr>
          <w:p w14:paraId="1BA25337" w14:textId="77777777" w:rsidR="005F1784" w:rsidRPr="00DA716D" w:rsidRDefault="005F1784" w:rsidP="002A0AE6">
            <w:pPr>
              <w:rPr>
                <w:sz w:val="20"/>
                <w:szCs w:val="15"/>
              </w:rPr>
            </w:pPr>
            <w:r w:rsidRPr="00DA716D">
              <w:rPr>
                <w:sz w:val="20"/>
                <w:szCs w:val="15"/>
              </w:rPr>
              <w:t>32321  4</w:t>
            </w:r>
          </w:p>
        </w:tc>
        <w:tc>
          <w:tcPr>
            <w:tcW w:w="1021" w:type="dxa"/>
          </w:tcPr>
          <w:p w14:paraId="3D5F3561" w14:textId="77777777" w:rsidR="005F1784" w:rsidRPr="00DA716D" w:rsidRDefault="005F1784" w:rsidP="002A0AE6">
            <w:pPr>
              <w:rPr>
                <w:sz w:val="20"/>
                <w:szCs w:val="15"/>
              </w:rPr>
            </w:pPr>
            <w:r w:rsidRPr="00DA716D">
              <w:rPr>
                <w:sz w:val="20"/>
                <w:szCs w:val="15"/>
              </w:rPr>
              <w:t>232322</w:t>
            </w:r>
          </w:p>
        </w:tc>
        <w:tc>
          <w:tcPr>
            <w:tcW w:w="2683" w:type="dxa"/>
          </w:tcPr>
          <w:p w14:paraId="088FA042" w14:textId="77777777" w:rsidR="005F1784" w:rsidRPr="00DA716D" w:rsidRDefault="005F1784" w:rsidP="002A0AE6">
            <w:pPr>
              <w:rPr>
                <w:sz w:val="20"/>
                <w:szCs w:val="15"/>
              </w:rPr>
            </w:pPr>
            <w:r w:rsidRPr="00DA716D">
              <w:rPr>
                <w:sz w:val="18"/>
                <w:szCs w:val="18"/>
              </w:rPr>
              <w:t xml:space="preserve">DOMOVI I OST. GRAĐEVINE </w:t>
            </w:r>
            <w:r w:rsidRPr="00DA716D">
              <w:rPr>
                <w:sz w:val="20"/>
                <w:szCs w:val="15"/>
              </w:rPr>
              <w:t xml:space="preserve">u </w:t>
            </w:r>
            <w:proofErr w:type="spellStart"/>
            <w:r w:rsidRPr="00DA716D">
              <w:rPr>
                <w:sz w:val="20"/>
                <w:szCs w:val="15"/>
              </w:rPr>
              <w:t>vl.općine</w:t>
            </w:r>
            <w:proofErr w:type="spellEnd"/>
            <w:r w:rsidRPr="00DA716D">
              <w:rPr>
                <w:sz w:val="20"/>
                <w:szCs w:val="15"/>
              </w:rPr>
              <w:t xml:space="preserve"> – usluge</w:t>
            </w:r>
          </w:p>
        </w:tc>
        <w:tc>
          <w:tcPr>
            <w:tcW w:w="1581" w:type="dxa"/>
          </w:tcPr>
          <w:p w14:paraId="0903CB89" w14:textId="77777777" w:rsidR="005F1784" w:rsidRPr="00DA716D" w:rsidRDefault="005F1784" w:rsidP="002A0AE6">
            <w:pPr>
              <w:jc w:val="right"/>
              <w:rPr>
                <w:sz w:val="20"/>
                <w:szCs w:val="15"/>
              </w:rPr>
            </w:pPr>
            <w:r w:rsidRPr="00DA716D">
              <w:rPr>
                <w:sz w:val="20"/>
                <w:szCs w:val="15"/>
              </w:rPr>
              <w:t>50.000.</w:t>
            </w:r>
          </w:p>
        </w:tc>
        <w:tc>
          <w:tcPr>
            <w:tcW w:w="1537" w:type="dxa"/>
            <w:gridSpan w:val="2"/>
            <w:vMerge/>
          </w:tcPr>
          <w:p w14:paraId="71A40C27" w14:textId="77777777" w:rsidR="005F1784" w:rsidRPr="00DA716D" w:rsidRDefault="005F1784" w:rsidP="002A0AE6">
            <w:pPr>
              <w:jc w:val="right"/>
              <w:rPr>
                <w:sz w:val="20"/>
                <w:szCs w:val="15"/>
              </w:rPr>
            </w:pPr>
          </w:p>
        </w:tc>
        <w:tc>
          <w:tcPr>
            <w:tcW w:w="1537" w:type="dxa"/>
            <w:vMerge/>
          </w:tcPr>
          <w:p w14:paraId="3D7315A6" w14:textId="77777777" w:rsidR="005F1784" w:rsidRPr="00DA716D" w:rsidRDefault="005F1784" w:rsidP="002A0AE6">
            <w:pPr>
              <w:jc w:val="right"/>
              <w:rPr>
                <w:sz w:val="20"/>
                <w:szCs w:val="15"/>
              </w:rPr>
            </w:pPr>
          </w:p>
        </w:tc>
      </w:tr>
      <w:tr w:rsidR="005F1784" w:rsidRPr="00DA716D" w14:paraId="36DFC644" w14:textId="77777777" w:rsidTr="002A0AE6">
        <w:tc>
          <w:tcPr>
            <w:tcW w:w="927" w:type="dxa"/>
          </w:tcPr>
          <w:p w14:paraId="74111729" w14:textId="77777777" w:rsidR="005F1784" w:rsidRPr="00DA716D" w:rsidRDefault="005F1784" w:rsidP="002A0AE6">
            <w:pPr>
              <w:jc w:val="both"/>
              <w:rPr>
                <w:sz w:val="20"/>
                <w:szCs w:val="15"/>
              </w:rPr>
            </w:pPr>
            <w:r w:rsidRPr="00DA716D">
              <w:rPr>
                <w:sz w:val="20"/>
                <w:szCs w:val="15"/>
              </w:rPr>
              <w:t>32322</w:t>
            </w:r>
          </w:p>
        </w:tc>
        <w:tc>
          <w:tcPr>
            <w:tcW w:w="1021" w:type="dxa"/>
          </w:tcPr>
          <w:p w14:paraId="4EB27037" w14:textId="77777777" w:rsidR="005F1784" w:rsidRPr="00DA716D" w:rsidRDefault="005F1784" w:rsidP="002A0AE6">
            <w:pPr>
              <w:jc w:val="both"/>
              <w:rPr>
                <w:sz w:val="20"/>
                <w:szCs w:val="15"/>
              </w:rPr>
            </w:pPr>
            <w:r w:rsidRPr="00DA716D">
              <w:rPr>
                <w:sz w:val="20"/>
                <w:szCs w:val="15"/>
              </w:rPr>
              <w:t>23239</w:t>
            </w:r>
          </w:p>
        </w:tc>
        <w:tc>
          <w:tcPr>
            <w:tcW w:w="2683" w:type="dxa"/>
          </w:tcPr>
          <w:p w14:paraId="2E87C32D" w14:textId="77777777" w:rsidR="005F1784" w:rsidRPr="00DA716D" w:rsidRDefault="005F1784" w:rsidP="002A0AE6">
            <w:pPr>
              <w:rPr>
                <w:sz w:val="20"/>
                <w:szCs w:val="15"/>
              </w:rPr>
            </w:pPr>
            <w:proofErr w:type="spellStart"/>
            <w:r w:rsidRPr="00DA716D">
              <w:rPr>
                <w:sz w:val="20"/>
                <w:szCs w:val="15"/>
              </w:rPr>
              <w:t>Usl.tek.i</w:t>
            </w:r>
            <w:proofErr w:type="spellEnd"/>
            <w:r w:rsidRPr="00DA716D">
              <w:rPr>
                <w:sz w:val="20"/>
                <w:szCs w:val="15"/>
              </w:rPr>
              <w:t xml:space="preserve"> </w:t>
            </w:r>
            <w:proofErr w:type="spellStart"/>
            <w:r w:rsidRPr="00DA716D">
              <w:rPr>
                <w:sz w:val="20"/>
                <w:szCs w:val="15"/>
              </w:rPr>
              <w:t>inv</w:t>
            </w:r>
            <w:proofErr w:type="spellEnd"/>
            <w:r w:rsidRPr="00DA716D">
              <w:rPr>
                <w:sz w:val="20"/>
                <w:szCs w:val="15"/>
              </w:rPr>
              <w:t xml:space="preserve">. </w:t>
            </w:r>
            <w:proofErr w:type="spellStart"/>
            <w:r w:rsidRPr="00DA716D">
              <w:rPr>
                <w:sz w:val="20"/>
                <w:szCs w:val="15"/>
              </w:rPr>
              <w:t>održ</w:t>
            </w:r>
            <w:proofErr w:type="spellEnd"/>
            <w:r w:rsidRPr="00DA716D">
              <w:rPr>
                <w:sz w:val="20"/>
                <w:szCs w:val="15"/>
              </w:rPr>
              <w:t>. opreme</w:t>
            </w:r>
          </w:p>
        </w:tc>
        <w:tc>
          <w:tcPr>
            <w:tcW w:w="1581" w:type="dxa"/>
          </w:tcPr>
          <w:p w14:paraId="29575CFB" w14:textId="77777777" w:rsidR="005F1784" w:rsidRPr="00DA716D" w:rsidRDefault="005F1784" w:rsidP="002A0AE6">
            <w:pPr>
              <w:jc w:val="right"/>
              <w:rPr>
                <w:sz w:val="20"/>
                <w:szCs w:val="15"/>
              </w:rPr>
            </w:pPr>
            <w:r w:rsidRPr="00DA716D">
              <w:rPr>
                <w:sz w:val="20"/>
                <w:szCs w:val="15"/>
              </w:rPr>
              <w:t>6.000.</w:t>
            </w:r>
          </w:p>
        </w:tc>
        <w:tc>
          <w:tcPr>
            <w:tcW w:w="1537" w:type="dxa"/>
            <w:gridSpan w:val="2"/>
            <w:vMerge/>
          </w:tcPr>
          <w:p w14:paraId="1796D58A" w14:textId="77777777" w:rsidR="005F1784" w:rsidRPr="00DA716D" w:rsidRDefault="005F1784" w:rsidP="002A0AE6">
            <w:pPr>
              <w:jc w:val="right"/>
              <w:rPr>
                <w:sz w:val="20"/>
                <w:szCs w:val="15"/>
              </w:rPr>
            </w:pPr>
          </w:p>
        </w:tc>
        <w:tc>
          <w:tcPr>
            <w:tcW w:w="1537" w:type="dxa"/>
            <w:vMerge/>
          </w:tcPr>
          <w:p w14:paraId="108AC622" w14:textId="77777777" w:rsidR="005F1784" w:rsidRPr="00DA716D" w:rsidRDefault="005F1784" w:rsidP="002A0AE6">
            <w:pPr>
              <w:jc w:val="right"/>
              <w:rPr>
                <w:sz w:val="20"/>
                <w:szCs w:val="15"/>
              </w:rPr>
            </w:pPr>
          </w:p>
        </w:tc>
      </w:tr>
      <w:tr w:rsidR="005F1784" w:rsidRPr="00DA716D" w14:paraId="5D1362EC" w14:textId="77777777" w:rsidTr="002A0AE6">
        <w:tc>
          <w:tcPr>
            <w:tcW w:w="927" w:type="dxa"/>
          </w:tcPr>
          <w:p w14:paraId="41C5F638" w14:textId="77777777" w:rsidR="005F1784" w:rsidRPr="00DA716D" w:rsidRDefault="005F1784" w:rsidP="002A0AE6">
            <w:pPr>
              <w:jc w:val="both"/>
              <w:rPr>
                <w:sz w:val="20"/>
                <w:szCs w:val="15"/>
              </w:rPr>
            </w:pPr>
            <w:r w:rsidRPr="00DA716D">
              <w:rPr>
                <w:sz w:val="20"/>
                <w:szCs w:val="15"/>
              </w:rPr>
              <w:t>32323</w:t>
            </w:r>
          </w:p>
        </w:tc>
        <w:tc>
          <w:tcPr>
            <w:tcW w:w="1021" w:type="dxa"/>
          </w:tcPr>
          <w:p w14:paraId="6283A22D" w14:textId="77777777" w:rsidR="005F1784" w:rsidRPr="00DA716D" w:rsidRDefault="005F1784" w:rsidP="002A0AE6">
            <w:pPr>
              <w:jc w:val="both"/>
              <w:rPr>
                <w:sz w:val="20"/>
                <w:szCs w:val="15"/>
              </w:rPr>
            </w:pPr>
            <w:r w:rsidRPr="00DA716D">
              <w:rPr>
                <w:sz w:val="20"/>
                <w:szCs w:val="15"/>
              </w:rPr>
              <w:t>23239</w:t>
            </w:r>
          </w:p>
        </w:tc>
        <w:tc>
          <w:tcPr>
            <w:tcW w:w="2683" w:type="dxa"/>
          </w:tcPr>
          <w:p w14:paraId="6EF17E66" w14:textId="77777777" w:rsidR="005F1784" w:rsidRPr="00DA716D" w:rsidRDefault="005F1784" w:rsidP="002A0AE6">
            <w:pPr>
              <w:jc w:val="both"/>
              <w:rPr>
                <w:sz w:val="20"/>
                <w:szCs w:val="15"/>
              </w:rPr>
            </w:pPr>
            <w:proofErr w:type="spellStart"/>
            <w:r w:rsidRPr="00DA716D">
              <w:rPr>
                <w:sz w:val="20"/>
                <w:szCs w:val="15"/>
              </w:rPr>
              <w:t>Usl.tek.i</w:t>
            </w:r>
            <w:proofErr w:type="spellEnd"/>
            <w:r w:rsidRPr="00DA716D">
              <w:rPr>
                <w:sz w:val="20"/>
                <w:szCs w:val="15"/>
              </w:rPr>
              <w:t xml:space="preserve"> </w:t>
            </w:r>
            <w:proofErr w:type="spellStart"/>
            <w:r w:rsidRPr="00DA716D">
              <w:rPr>
                <w:sz w:val="20"/>
                <w:szCs w:val="15"/>
              </w:rPr>
              <w:t>inv.održ.služb.vozila</w:t>
            </w:r>
            <w:proofErr w:type="spellEnd"/>
          </w:p>
        </w:tc>
        <w:tc>
          <w:tcPr>
            <w:tcW w:w="1581" w:type="dxa"/>
          </w:tcPr>
          <w:p w14:paraId="418AF808" w14:textId="77777777" w:rsidR="005F1784" w:rsidRPr="00DA716D" w:rsidRDefault="005F1784" w:rsidP="002A0AE6">
            <w:pPr>
              <w:tabs>
                <w:tab w:val="center" w:pos="682"/>
                <w:tab w:val="right" w:pos="1365"/>
              </w:tabs>
              <w:rPr>
                <w:sz w:val="20"/>
                <w:szCs w:val="15"/>
              </w:rPr>
            </w:pPr>
            <w:r w:rsidRPr="00DA716D">
              <w:rPr>
                <w:sz w:val="20"/>
                <w:szCs w:val="15"/>
              </w:rPr>
              <w:tab/>
            </w:r>
            <w:r w:rsidRPr="00DA716D">
              <w:rPr>
                <w:sz w:val="20"/>
                <w:szCs w:val="15"/>
              </w:rPr>
              <w:tab/>
              <w:t>8.000.</w:t>
            </w:r>
          </w:p>
        </w:tc>
        <w:tc>
          <w:tcPr>
            <w:tcW w:w="1537" w:type="dxa"/>
            <w:gridSpan w:val="2"/>
            <w:vMerge/>
          </w:tcPr>
          <w:p w14:paraId="0B5A10D1" w14:textId="77777777" w:rsidR="005F1784" w:rsidRPr="00DA716D" w:rsidRDefault="005F1784" w:rsidP="002A0AE6">
            <w:pPr>
              <w:jc w:val="right"/>
              <w:rPr>
                <w:sz w:val="20"/>
                <w:szCs w:val="15"/>
              </w:rPr>
            </w:pPr>
          </w:p>
        </w:tc>
        <w:tc>
          <w:tcPr>
            <w:tcW w:w="1537" w:type="dxa"/>
            <w:vMerge/>
          </w:tcPr>
          <w:p w14:paraId="1943E776" w14:textId="77777777" w:rsidR="005F1784" w:rsidRPr="00DA716D" w:rsidRDefault="005F1784" w:rsidP="002A0AE6">
            <w:pPr>
              <w:jc w:val="right"/>
              <w:rPr>
                <w:sz w:val="20"/>
                <w:szCs w:val="15"/>
              </w:rPr>
            </w:pPr>
          </w:p>
        </w:tc>
      </w:tr>
      <w:tr w:rsidR="005F1784" w:rsidRPr="00DA716D" w14:paraId="270BF739" w14:textId="77777777" w:rsidTr="002A0AE6">
        <w:tc>
          <w:tcPr>
            <w:tcW w:w="927" w:type="dxa"/>
          </w:tcPr>
          <w:p w14:paraId="4BC6D565" w14:textId="77777777" w:rsidR="005F1784" w:rsidRPr="00DA716D" w:rsidRDefault="005F1784" w:rsidP="002A0AE6">
            <w:pPr>
              <w:jc w:val="both"/>
              <w:rPr>
                <w:sz w:val="20"/>
                <w:szCs w:val="15"/>
              </w:rPr>
            </w:pPr>
            <w:r w:rsidRPr="00DA716D">
              <w:rPr>
                <w:sz w:val="20"/>
                <w:szCs w:val="15"/>
              </w:rPr>
              <w:t>32329</w:t>
            </w:r>
          </w:p>
        </w:tc>
        <w:tc>
          <w:tcPr>
            <w:tcW w:w="1021" w:type="dxa"/>
          </w:tcPr>
          <w:p w14:paraId="25F55F7B" w14:textId="77777777" w:rsidR="005F1784" w:rsidRPr="00DA716D" w:rsidRDefault="005F1784" w:rsidP="002A0AE6">
            <w:pPr>
              <w:jc w:val="both"/>
              <w:rPr>
                <w:sz w:val="20"/>
                <w:szCs w:val="15"/>
              </w:rPr>
            </w:pPr>
            <w:r w:rsidRPr="00DA716D">
              <w:rPr>
                <w:sz w:val="20"/>
                <w:szCs w:val="15"/>
              </w:rPr>
              <w:t>23239</w:t>
            </w:r>
          </w:p>
        </w:tc>
        <w:tc>
          <w:tcPr>
            <w:tcW w:w="2683" w:type="dxa"/>
          </w:tcPr>
          <w:p w14:paraId="515CB8B7" w14:textId="77777777" w:rsidR="005F1784" w:rsidRPr="00DA716D" w:rsidRDefault="005F1784" w:rsidP="002A0AE6">
            <w:pPr>
              <w:jc w:val="both"/>
              <w:rPr>
                <w:sz w:val="20"/>
                <w:szCs w:val="15"/>
              </w:rPr>
            </w:pPr>
            <w:r w:rsidRPr="00DA716D">
              <w:rPr>
                <w:sz w:val="20"/>
                <w:szCs w:val="15"/>
              </w:rPr>
              <w:t xml:space="preserve">Ostale </w:t>
            </w:r>
            <w:proofErr w:type="spellStart"/>
            <w:r w:rsidRPr="00DA716D">
              <w:rPr>
                <w:sz w:val="20"/>
                <w:szCs w:val="15"/>
              </w:rPr>
              <w:t>usl.tek.i</w:t>
            </w:r>
            <w:proofErr w:type="spellEnd"/>
            <w:r w:rsidRPr="00DA716D">
              <w:rPr>
                <w:sz w:val="20"/>
                <w:szCs w:val="15"/>
              </w:rPr>
              <w:t xml:space="preserve"> </w:t>
            </w:r>
            <w:proofErr w:type="spellStart"/>
            <w:r w:rsidRPr="00DA716D">
              <w:rPr>
                <w:sz w:val="20"/>
                <w:szCs w:val="15"/>
              </w:rPr>
              <w:t>inv.održavanja</w:t>
            </w:r>
            <w:proofErr w:type="spellEnd"/>
            <w:r w:rsidRPr="00DA716D">
              <w:rPr>
                <w:sz w:val="20"/>
                <w:szCs w:val="15"/>
              </w:rPr>
              <w:t xml:space="preserve"> </w:t>
            </w:r>
          </w:p>
        </w:tc>
        <w:tc>
          <w:tcPr>
            <w:tcW w:w="1581" w:type="dxa"/>
          </w:tcPr>
          <w:p w14:paraId="6D2725CF" w14:textId="77777777" w:rsidR="005F1784" w:rsidRPr="00DA716D" w:rsidRDefault="005F1784" w:rsidP="002A0AE6">
            <w:pPr>
              <w:jc w:val="right"/>
              <w:rPr>
                <w:sz w:val="20"/>
                <w:szCs w:val="15"/>
              </w:rPr>
            </w:pPr>
            <w:r w:rsidRPr="00DA716D">
              <w:rPr>
                <w:sz w:val="20"/>
                <w:szCs w:val="15"/>
              </w:rPr>
              <w:t>2.000.</w:t>
            </w:r>
          </w:p>
        </w:tc>
        <w:tc>
          <w:tcPr>
            <w:tcW w:w="1537" w:type="dxa"/>
            <w:gridSpan w:val="2"/>
            <w:vMerge/>
          </w:tcPr>
          <w:p w14:paraId="11E27488" w14:textId="77777777" w:rsidR="005F1784" w:rsidRPr="00DA716D" w:rsidRDefault="005F1784" w:rsidP="002A0AE6">
            <w:pPr>
              <w:jc w:val="right"/>
              <w:rPr>
                <w:sz w:val="20"/>
                <w:szCs w:val="15"/>
              </w:rPr>
            </w:pPr>
          </w:p>
        </w:tc>
        <w:tc>
          <w:tcPr>
            <w:tcW w:w="1537" w:type="dxa"/>
            <w:vMerge/>
          </w:tcPr>
          <w:p w14:paraId="379D4279" w14:textId="77777777" w:rsidR="005F1784" w:rsidRPr="00DA716D" w:rsidRDefault="005F1784" w:rsidP="002A0AE6">
            <w:pPr>
              <w:jc w:val="right"/>
              <w:rPr>
                <w:sz w:val="20"/>
                <w:szCs w:val="15"/>
              </w:rPr>
            </w:pPr>
          </w:p>
        </w:tc>
      </w:tr>
      <w:tr w:rsidR="005F1784" w:rsidRPr="00DA716D" w14:paraId="62EF20AD" w14:textId="77777777" w:rsidTr="002A0AE6">
        <w:tc>
          <w:tcPr>
            <w:tcW w:w="927" w:type="dxa"/>
          </w:tcPr>
          <w:p w14:paraId="11180254" w14:textId="77777777" w:rsidR="005F1784" w:rsidRPr="00DA716D" w:rsidRDefault="005F1784" w:rsidP="002A0AE6">
            <w:pPr>
              <w:jc w:val="both"/>
              <w:rPr>
                <w:sz w:val="20"/>
                <w:szCs w:val="15"/>
              </w:rPr>
            </w:pPr>
            <w:r w:rsidRPr="00DA716D">
              <w:rPr>
                <w:sz w:val="20"/>
                <w:szCs w:val="15"/>
              </w:rPr>
              <w:t>32329 2</w:t>
            </w:r>
          </w:p>
        </w:tc>
        <w:tc>
          <w:tcPr>
            <w:tcW w:w="1021" w:type="dxa"/>
          </w:tcPr>
          <w:p w14:paraId="611E01F7" w14:textId="77777777" w:rsidR="005F1784" w:rsidRPr="00DA716D" w:rsidRDefault="005F1784" w:rsidP="002A0AE6">
            <w:pPr>
              <w:jc w:val="both"/>
              <w:rPr>
                <w:sz w:val="20"/>
                <w:szCs w:val="15"/>
              </w:rPr>
            </w:pPr>
            <w:r w:rsidRPr="00DA716D">
              <w:rPr>
                <w:sz w:val="20"/>
                <w:szCs w:val="15"/>
              </w:rPr>
              <w:t>232323</w:t>
            </w:r>
          </w:p>
        </w:tc>
        <w:tc>
          <w:tcPr>
            <w:tcW w:w="2683" w:type="dxa"/>
          </w:tcPr>
          <w:p w14:paraId="573E5C70" w14:textId="77777777" w:rsidR="005F1784" w:rsidRPr="00DA716D" w:rsidRDefault="005F1784" w:rsidP="002A0AE6">
            <w:pPr>
              <w:jc w:val="both"/>
              <w:rPr>
                <w:sz w:val="20"/>
                <w:szCs w:val="15"/>
              </w:rPr>
            </w:pPr>
            <w:r w:rsidRPr="00DA716D">
              <w:rPr>
                <w:sz w:val="20"/>
                <w:szCs w:val="15"/>
              </w:rPr>
              <w:t>POLJSKI PUTEVI –usluge  kamiona</w:t>
            </w:r>
          </w:p>
        </w:tc>
        <w:tc>
          <w:tcPr>
            <w:tcW w:w="1581" w:type="dxa"/>
          </w:tcPr>
          <w:p w14:paraId="0E6D0A42" w14:textId="77777777" w:rsidR="005F1784" w:rsidRPr="00DA716D" w:rsidRDefault="005F1784" w:rsidP="002A0AE6">
            <w:pPr>
              <w:jc w:val="right"/>
              <w:rPr>
                <w:sz w:val="20"/>
                <w:szCs w:val="15"/>
              </w:rPr>
            </w:pPr>
            <w:r w:rsidRPr="00DA716D">
              <w:rPr>
                <w:sz w:val="20"/>
                <w:szCs w:val="15"/>
              </w:rPr>
              <w:t>140.000.</w:t>
            </w:r>
          </w:p>
        </w:tc>
        <w:tc>
          <w:tcPr>
            <w:tcW w:w="1537" w:type="dxa"/>
            <w:gridSpan w:val="2"/>
            <w:vMerge/>
          </w:tcPr>
          <w:p w14:paraId="082F4A17" w14:textId="77777777" w:rsidR="005F1784" w:rsidRPr="00DA716D" w:rsidRDefault="005F1784" w:rsidP="002A0AE6">
            <w:pPr>
              <w:jc w:val="right"/>
              <w:rPr>
                <w:sz w:val="20"/>
                <w:szCs w:val="15"/>
              </w:rPr>
            </w:pPr>
          </w:p>
        </w:tc>
        <w:tc>
          <w:tcPr>
            <w:tcW w:w="1537" w:type="dxa"/>
            <w:vMerge/>
          </w:tcPr>
          <w:p w14:paraId="193A0C1B" w14:textId="77777777" w:rsidR="005F1784" w:rsidRPr="00DA716D" w:rsidRDefault="005F1784" w:rsidP="002A0AE6">
            <w:pPr>
              <w:jc w:val="right"/>
              <w:rPr>
                <w:sz w:val="20"/>
                <w:szCs w:val="15"/>
              </w:rPr>
            </w:pPr>
          </w:p>
        </w:tc>
      </w:tr>
      <w:tr w:rsidR="005F1784" w:rsidRPr="00DA716D" w14:paraId="32E193EF" w14:textId="77777777" w:rsidTr="002A0AE6">
        <w:tc>
          <w:tcPr>
            <w:tcW w:w="927" w:type="dxa"/>
          </w:tcPr>
          <w:p w14:paraId="0AC587E2" w14:textId="77777777" w:rsidR="005F1784" w:rsidRPr="00DA716D" w:rsidRDefault="005F1784" w:rsidP="002A0AE6">
            <w:pPr>
              <w:jc w:val="both"/>
              <w:rPr>
                <w:sz w:val="20"/>
                <w:szCs w:val="15"/>
              </w:rPr>
            </w:pPr>
            <w:r w:rsidRPr="00DA716D">
              <w:rPr>
                <w:sz w:val="20"/>
                <w:szCs w:val="15"/>
              </w:rPr>
              <w:t>32329 3</w:t>
            </w:r>
          </w:p>
        </w:tc>
        <w:tc>
          <w:tcPr>
            <w:tcW w:w="1021" w:type="dxa"/>
          </w:tcPr>
          <w:p w14:paraId="56FAA651" w14:textId="77777777" w:rsidR="005F1784" w:rsidRPr="00DA716D" w:rsidRDefault="005F1784" w:rsidP="002A0AE6">
            <w:pPr>
              <w:jc w:val="both"/>
              <w:rPr>
                <w:sz w:val="20"/>
                <w:szCs w:val="15"/>
              </w:rPr>
            </w:pPr>
            <w:r w:rsidRPr="00DA716D">
              <w:rPr>
                <w:sz w:val="20"/>
                <w:szCs w:val="15"/>
              </w:rPr>
              <w:t>232324</w:t>
            </w:r>
          </w:p>
        </w:tc>
        <w:tc>
          <w:tcPr>
            <w:tcW w:w="2683" w:type="dxa"/>
          </w:tcPr>
          <w:p w14:paraId="68CB5A9F" w14:textId="77777777" w:rsidR="005F1784" w:rsidRPr="00DA716D" w:rsidRDefault="005F1784" w:rsidP="002A0AE6">
            <w:pPr>
              <w:jc w:val="both"/>
              <w:rPr>
                <w:sz w:val="20"/>
                <w:szCs w:val="15"/>
              </w:rPr>
            </w:pPr>
            <w:r w:rsidRPr="00DA716D">
              <w:rPr>
                <w:sz w:val="20"/>
                <w:szCs w:val="15"/>
              </w:rPr>
              <w:t>POLJ.PUTEVI – usluge. Komunalnog  stroja</w:t>
            </w:r>
          </w:p>
        </w:tc>
        <w:tc>
          <w:tcPr>
            <w:tcW w:w="1581" w:type="dxa"/>
          </w:tcPr>
          <w:p w14:paraId="5C6086DD" w14:textId="77777777" w:rsidR="005F1784" w:rsidRPr="00DA716D" w:rsidRDefault="005F1784" w:rsidP="002A0AE6">
            <w:pPr>
              <w:jc w:val="right"/>
              <w:rPr>
                <w:sz w:val="20"/>
                <w:szCs w:val="15"/>
              </w:rPr>
            </w:pPr>
            <w:r w:rsidRPr="00DA716D">
              <w:rPr>
                <w:sz w:val="20"/>
                <w:szCs w:val="15"/>
              </w:rPr>
              <w:t>230.000.</w:t>
            </w:r>
          </w:p>
        </w:tc>
        <w:tc>
          <w:tcPr>
            <w:tcW w:w="1537" w:type="dxa"/>
            <w:gridSpan w:val="2"/>
            <w:vMerge/>
          </w:tcPr>
          <w:p w14:paraId="7E22A4D9" w14:textId="77777777" w:rsidR="005F1784" w:rsidRPr="00DA716D" w:rsidRDefault="005F1784" w:rsidP="002A0AE6">
            <w:pPr>
              <w:jc w:val="right"/>
              <w:rPr>
                <w:sz w:val="20"/>
                <w:szCs w:val="15"/>
              </w:rPr>
            </w:pPr>
          </w:p>
        </w:tc>
        <w:tc>
          <w:tcPr>
            <w:tcW w:w="1537" w:type="dxa"/>
            <w:vMerge/>
          </w:tcPr>
          <w:p w14:paraId="121B0D80" w14:textId="77777777" w:rsidR="005F1784" w:rsidRPr="00DA716D" w:rsidRDefault="005F1784" w:rsidP="002A0AE6">
            <w:pPr>
              <w:jc w:val="right"/>
              <w:rPr>
                <w:sz w:val="20"/>
                <w:szCs w:val="15"/>
              </w:rPr>
            </w:pPr>
          </w:p>
        </w:tc>
      </w:tr>
      <w:tr w:rsidR="005F1784" w:rsidRPr="00DA716D" w14:paraId="1C838B25" w14:textId="77777777" w:rsidTr="002A0AE6">
        <w:tc>
          <w:tcPr>
            <w:tcW w:w="927" w:type="dxa"/>
          </w:tcPr>
          <w:p w14:paraId="12F506A7" w14:textId="77777777" w:rsidR="005F1784" w:rsidRPr="00DA716D" w:rsidRDefault="005F1784" w:rsidP="002A0AE6">
            <w:pPr>
              <w:jc w:val="both"/>
              <w:rPr>
                <w:sz w:val="20"/>
                <w:szCs w:val="15"/>
              </w:rPr>
            </w:pPr>
            <w:r w:rsidRPr="00DA716D">
              <w:rPr>
                <w:sz w:val="20"/>
                <w:szCs w:val="15"/>
              </w:rPr>
              <w:t>3232931</w:t>
            </w:r>
          </w:p>
        </w:tc>
        <w:tc>
          <w:tcPr>
            <w:tcW w:w="1021" w:type="dxa"/>
          </w:tcPr>
          <w:p w14:paraId="5D0CEB70" w14:textId="77777777" w:rsidR="005F1784" w:rsidRPr="00DA716D" w:rsidRDefault="005F1784" w:rsidP="002A0AE6">
            <w:pPr>
              <w:jc w:val="both"/>
              <w:rPr>
                <w:sz w:val="20"/>
                <w:szCs w:val="15"/>
              </w:rPr>
            </w:pPr>
            <w:r w:rsidRPr="00DA716D">
              <w:rPr>
                <w:sz w:val="20"/>
                <w:szCs w:val="15"/>
              </w:rPr>
              <w:t>232324</w:t>
            </w:r>
          </w:p>
        </w:tc>
        <w:tc>
          <w:tcPr>
            <w:tcW w:w="2683" w:type="dxa"/>
          </w:tcPr>
          <w:p w14:paraId="53B11F6C" w14:textId="77777777" w:rsidR="005F1784" w:rsidRPr="00DA716D" w:rsidRDefault="005F1784" w:rsidP="002A0AE6">
            <w:pPr>
              <w:jc w:val="both"/>
              <w:rPr>
                <w:sz w:val="20"/>
                <w:szCs w:val="15"/>
              </w:rPr>
            </w:pPr>
            <w:r w:rsidRPr="00DA716D">
              <w:rPr>
                <w:sz w:val="20"/>
                <w:szCs w:val="15"/>
              </w:rPr>
              <w:t>Košnja bankina - traktor</w:t>
            </w:r>
          </w:p>
        </w:tc>
        <w:tc>
          <w:tcPr>
            <w:tcW w:w="1581" w:type="dxa"/>
          </w:tcPr>
          <w:p w14:paraId="4D0F561D" w14:textId="77777777" w:rsidR="005F1784" w:rsidRPr="00DA716D" w:rsidRDefault="005F1784" w:rsidP="002A0AE6">
            <w:pPr>
              <w:jc w:val="right"/>
              <w:rPr>
                <w:sz w:val="20"/>
                <w:szCs w:val="15"/>
              </w:rPr>
            </w:pPr>
            <w:r w:rsidRPr="00DA716D">
              <w:rPr>
                <w:sz w:val="20"/>
                <w:szCs w:val="15"/>
              </w:rPr>
              <w:t>150.000.</w:t>
            </w:r>
          </w:p>
        </w:tc>
        <w:tc>
          <w:tcPr>
            <w:tcW w:w="1537" w:type="dxa"/>
            <w:gridSpan w:val="2"/>
            <w:vMerge/>
          </w:tcPr>
          <w:p w14:paraId="6067753E" w14:textId="77777777" w:rsidR="005F1784" w:rsidRPr="00DA716D" w:rsidRDefault="005F1784" w:rsidP="002A0AE6">
            <w:pPr>
              <w:jc w:val="right"/>
              <w:rPr>
                <w:sz w:val="20"/>
                <w:szCs w:val="15"/>
              </w:rPr>
            </w:pPr>
          </w:p>
        </w:tc>
        <w:tc>
          <w:tcPr>
            <w:tcW w:w="1537" w:type="dxa"/>
            <w:vMerge/>
          </w:tcPr>
          <w:p w14:paraId="7C09BC23" w14:textId="77777777" w:rsidR="005F1784" w:rsidRPr="00DA716D" w:rsidRDefault="005F1784" w:rsidP="002A0AE6">
            <w:pPr>
              <w:jc w:val="right"/>
              <w:rPr>
                <w:sz w:val="20"/>
                <w:szCs w:val="15"/>
              </w:rPr>
            </w:pPr>
          </w:p>
        </w:tc>
      </w:tr>
      <w:tr w:rsidR="005F1784" w:rsidRPr="00DA716D" w14:paraId="45B34D80" w14:textId="77777777" w:rsidTr="002A0AE6">
        <w:tc>
          <w:tcPr>
            <w:tcW w:w="927" w:type="dxa"/>
          </w:tcPr>
          <w:p w14:paraId="7D7DCACD" w14:textId="77777777" w:rsidR="005F1784" w:rsidRPr="00DA716D" w:rsidRDefault="005F1784" w:rsidP="002A0AE6">
            <w:pPr>
              <w:jc w:val="both"/>
              <w:rPr>
                <w:sz w:val="20"/>
                <w:szCs w:val="15"/>
              </w:rPr>
            </w:pPr>
            <w:r w:rsidRPr="00DA716D">
              <w:rPr>
                <w:sz w:val="20"/>
                <w:szCs w:val="15"/>
              </w:rPr>
              <w:t>32329 4</w:t>
            </w:r>
          </w:p>
        </w:tc>
        <w:tc>
          <w:tcPr>
            <w:tcW w:w="1021" w:type="dxa"/>
          </w:tcPr>
          <w:p w14:paraId="5DDA1BCC" w14:textId="77777777" w:rsidR="005F1784" w:rsidRPr="00DA716D" w:rsidRDefault="005F1784" w:rsidP="002A0AE6">
            <w:pPr>
              <w:jc w:val="both"/>
              <w:rPr>
                <w:sz w:val="20"/>
                <w:szCs w:val="15"/>
              </w:rPr>
            </w:pPr>
            <w:r w:rsidRPr="00DA716D">
              <w:rPr>
                <w:sz w:val="20"/>
                <w:szCs w:val="15"/>
              </w:rPr>
              <w:t>232325</w:t>
            </w:r>
          </w:p>
        </w:tc>
        <w:tc>
          <w:tcPr>
            <w:tcW w:w="2683" w:type="dxa"/>
          </w:tcPr>
          <w:p w14:paraId="13694EBC" w14:textId="77777777" w:rsidR="005F1784" w:rsidRPr="00DA716D" w:rsidRDefault="005F1784" w:rsidP="002A0AE6">
            <w:pPr>
              <w:jc w:val="both"/>
              <w:rPr>
                <w:sz w:val="20"/>
                <w:szCs w:val="15"/>
              </w:rPr>
            </w:pPr>
            <w:r w:rsidRPr="00DA716D">
              <w:rPr>
                <w:sz w:val="20"/>
                <w:szCs w:val="15"/>
              </w:rPr>
              <w:t>POLJ.PUTEVI –usluge  komunalnih djelatnika</w:t>
            </w:r>
          </w:p>
        </w:tc>
        <w:tc>
          <w:tcPr>
            <w:tcW w:w="1581" w:type="dxa"/>
          </w:tcPr>
          <w:p w14:paraId="49FE2BCF" w14:textId="77777777" w:rsidR="005F1784" w:rsidRPr="00DA716D" w:rsidRDefault="005F1784" w:rsidP="002A0AE6">
            <w:pPr>
              <w:jc w:val="right"/>
              <w:rPr>
                <w:sz w:val="20"/>
                <w:szCs w:val="15"/>
              </w:rPr>
            </w:pPr>
            <w:r w:rsidRPr="00DA716D">
              <w:rPr>
                <w:sz w:val="20"/>
                <w:szCs w:val="15"/>
              </w:rPr>
              <w:t>20.000.</w:t>
            </w:r>
          </w:p>
        </w:tc>
        <w:tc>
          <w:tcPr>
            <w:tcW w:w="1537" w:type="dxa"/>
            <w:gridSpan w:val="2"/>
            <w:vMerge/>
          </w:tcPr>
          <w:p w14:paraId="36E36FCE" w14:textId="77777777" w:rsidR="005F1784" w:rsidRPr="00DA716D" w:rsidRDefault="005F1784" w:rsidP="002A0AE6">
            <w:pPr>
              <w:jc w:val="right"/>
              <w:rPr>
                <w:sz w:val="20"/>
                <w:szCs w:val="15"/>
              </w:rPr>
            </w:pPr>
          </w:p>
        </w:tc>
        <w:tc>
          <w:tcPr>
            <w:tcW w:w="1537" w:type="dxa"/>
            <w:vMerge/>
          </w:tcPr>
          <w:p w14:paraId="4E44EFE0" w14:textId="77777777" w:rsidR="005F1784" w:rsidRPr="00DA716D" w:rsidRDefault="005F1784" w:rsidP="002A0AE6">
            <w:pPr>
              <w:jc w:val="right"/>
              <w:rPr>
                <w:sz w:val="20"/>
                <w:szCs w:val="15"/>
              </w:rPr>
            </w:pPr>
          </w:p>
        </w:tc>
      </w:tr>
      <w:tr w:rsidR="005F1784" w:rsidRPr="00DA716D" w14:paraId="1CDACD0D" w14:textId="77777777" w:rsidTr="002A0AE6">
        <w:tc>
          <w:tcPr>
            <w:tcW w:w="927" w:type="dxa"/>
          </w:tcPr>
          <w:p w14:paraId="0AB0FB46" w14:textId="77777777" w:rsidR="005F1784" w:rsidRPr="00DA716D" w:rsidRDefault="005F1784" w:rsidP="002A0AE6">
            <w:pPr>
              <w:jc w:val="both"/>
              <w:rPr>
                <w:sz w:val="20"/>
                <w:szCs w:val="15"/>
              </w:rPr>
            </w:pPr>
            <w:r w:rsidRPr="00DA716D">
              <w:rPr>
                <w:sz w:val="20"/>
                <w:szCs w:val="15"/>
              </w:rPr>
              <w:t>323295</w:t>
            </w:r>
          </w:p>
        </w:tc>
        <w:tc>
          <w:tcPr>
            <w:tcW w:w="1021" w:type="dxa"/>
          </w:tcPr>
          <w:p w14:paraId="42A462C1" w14:textId="77777777" w:rsidR="005F1784" w:rsidRPr="00DA716D" w:rsidRDefault="005F1784" w:rsidP="002A0AE6">
            <w:pPr>
              <w:jc w:val="both"/>
              <w:rPr>
                <w:sz w:val="20"/>
                <w:szCs w:val="15"/>
              </w:rPr>
            </w:pPr>
            <w:r w:rsidRPr="00DA716D">
              <w:rPr>
                <w:sz w:val="20"/>
                <w:szCs w:val="15"/>
              </w:rPr>
              <w:t>232326</w:t>
            </w:r>
          </w:p>
        </w:tc>
        <w:tc>
          <w:tcPr>
            <w:tcW w:w="2683" w:type="dxa"/>
          </w:tcPr>
          <w:p w14:paraId="376D540A" w14:textId="77777777" w:rsidR="005F1784" w:rsidRPr="00DA716D" w:rsidRDefault="005F1784" w:rsidP="002A0AE6">
            <w:pPr>
              <w:jc w:val="both"/>
              <w:rPr>
                <w:sz w:val="20"/>
                <w:szCs w:val="15"/>
              </w:rPr>
            </w:pPr>
            <w:r w:rsidRPr="00DA716D">
              <w:rPr>
                <w:sz w:val="20"/>
                <w:szCs w:val="15"/>
              </w:rPr>
              <w:t xml:space="preserve">Usluge čišćenja </w:t>
            </w:r>
          </w:p>
        </w:tc>
        <w:tc>
          <w:tcPr>
            <w:tcW w:w="1581" w:type="dxa"/>
          </w:tcPr>
          <w:p w14:paraId="783DD9DF" w14:textId="77777777" w:rsidR="005F1784" w:rsidRPr="00DA716D" w:rsidRDefault="005F1784" w:rsidP="002A0AE6">
            <w:pPr>
              <w:jc w:val="right"/>
              <w:rPr>
                <w:sz w:val="20"/>
                <w:szCs w:val="15"/>
              </w:rPr>
            </w:pPr>
            <w:r w:rsidRPr="00DA716D">
              <w:rPr>
                <w:sz w:val="20"/>
                <w:szCs w:val="15"/>
              </w:rPr>
              <w:t>65.000.</w:t>
            </w:r>
          </w:p>
        </w:tc>
        <w:tc>
          <w:tcPr>
            <w:tcW w:w="1537" w:type="dxa"/>
            <w:gridSpan w:val="2"/>
            <w:vMerge/>
          </w:tcPr>
          <w:p w14:paraId="77DC42D5" w14:textId="77777777" w:rsidR="005F1784" w:rsidRPr="00DA716D" w:rsidRDefault="005F1784" w:rsidP="002A0AE6">
            <w:pPr>
              <w:jc w:val="right"/>
              <w:rPr>
                <w:sz w:val="20"/>
                <w:szCs w:val="15"/>
              </w:rPr>
            </w:pPr>
          </w:p>
        </w:tc>
        <w:tc>
          <w:tcPr>
            <w:tcW w:w="1537" w:type="dxa"/>
            <w:vMerge/>
          </w:tcPr>
          <w:p w14:paraId="57FCEB46" w14:textId="77777777" w:rsidR="005F1784" w:rsidRPr="00DA716D" w:rsidRDefault="005F1784" w:rsidP="002A0AE6">
            <w:pPr>
              <w:jc w:val="right"/>
              <w:rPr>
                <w:sz w:val="20"/>
                <w:szCs w:val="15"/>
              </w:rPr>
            </w:pPr>
          </w:p>
        </w:tc>
      </w:tr>
      <w:tr w:rsidR="005F1784" w:rsidRPr="00DA716D" w14:paraId="0843846F" w14:textId="77777777" w:rsidTr="002A0AE6">
        <w:tc>
          <w:tcPr>
            <w:tcW w:w="927" w:type="dxa"/>
          </w:tcPr>
          <w:p w14:paraId="10F91F6D" w14:textId="77777777" w:rsidR="005F1784" w:rsidRPr="00DA716D" w:rsidRDefault="005F1784" w:rsidP="002A0AE6">
            <w:pPr>
              <w:jc w:val="both"/>
              <w:rPr>
                <w:sz w:val="20"/>
                <w:szCs w:val="15"/>
              </w:rPr>
            </w:pPr>
            <w:r w:rsidRPr="00DA716D">
              <w:rPr>
                <w:sz w:val="20"/>
                <w:szCs w:val="15"/>
              </w:rPr>
              <w:t>323296</w:t>
            </w:r>
          </w:p>
        </w:tc>
        <w:tc>
          <w:tcPr>
            <w:tcW w:w="1021" w:type="dxa"/>
          </w:tcPr>
          <w:p w14:paraId="403758D0" w14:textId="77777777" w:rsidR="005F1784" w:rsidRPr="00DA716D" w:rsidRDefault="005F1784" w:rsidP="002A0AE6">
            <w:pPr>
              <w:jc w:val="both"/>
              <w:rPr>
                <w:sz w:val="20"/>
                <w:szCs w:val="15"/>
              </w:rPr>
            </w:pPr>
            <w:r w:rsidRPr="00DA716D">
              <w:rPr>
                <w:sz w:val="20"/>
                <w:szCs w:val="15"/>
              </w:rPr>
              <w:t>23232</w:t>
            </w:r>
          </w:p>
        </w:tc>
        <w:tc>
          <w:tcPr>
            <w:tcW w:w="2683" w:type="dxa"/>
          </w:tcPr>
          <w:p w14:paraId="2656F097" w14:textId="77777777" w:rsidR="005F1784" w:rsidRPr="00DA716D" w:rsidRDefault="005F1784" w:rsidP="002A0AE6">
            <w:pPr>
              <w:jc w:val="both"/>
              <w:rPr>
                <w:sz w:val="20"/>
                <w:szCs w:val="15"/>
              </w:rPr>
            </w:pPr>
            <w:r w:rsidRPr="00DA716D">
              <w:rPr>
                <w:sz w:val="20"/>
                <w:szCs w:val="15"/>
              </w:rPr>
              <w:t>Održavanje vodovoda</w:t>
            </w:r>
          </w:p>
        </w:tc>
        <w:tc>
          <w:tcPr>
            <w:tcW w:w="1581" w:type="dxa"/>
          </w:tcPr>
          <w:p w14:paraId="7058A034" w14:textId="77777777" w:rsidR="005F1784" w:rsidRPr="00DA716D" w:rsidRDefault="005F1784" w:rsidP="002A0AE6">
            <w:pPr>
              <w:jc w:val="right"/>
              <w:rPr>
                <w:sz w:val="20"/>
                <w:szCs w:val="15"/>
              </w:rPr>
            </w:pPr>
            <w:r w:rsidRPr="00DA716D">
              <w:rPr>
                <w:sz w:val="20"/>
                <w:szCs w:val="15"/>
              </w:rPr>
              <w:t>10.000.</w:t>
            </w:r>
          </w:p>
        </w:tc>
        <w:tc>
          <w:tcPr>
            <w:tcW w:w="1537" w:type="dxa"/>
            <w:gridSpan w:val="2"/>
            <w:vMerge/>
          </w:tcPr>
          <w:p w14:paraId="1306D272" w14:textId="77777777" w:rsidR="005F1784" w:rsidRPr="00DA716D" w:rsidRDefault="005F1784" w:rsidP="002A0AE6">
            <w:pPr>
              <w:jc w:val="right"/>
              <w:rPr>
                <w:sz w:val="20"/>
                <w:szCs w:val="15"/>
              </w:rPr>
            </w:pPr>
          </w:p>
        </w:tc>
        <w:tc>
          <w:tcPr>
            <w:tcW w:w="1537" w:type="dxa"/>
            <w:vMerge/>
          </w:tcPr>
          <w:p w14:paraId="07C41418" w14:textId="77777777" w:rsidR="005F1784" w:rsidRPr="00DA716D" w:rsidRDefault="005F1784" w:rsidP="002A0AE6">
            <w:pPr>
              <w:jc w:val="right"/>
              <w:rPr>
                <w:sz w:val="20"/>
                <w:szCs w:val="15"/>
              </w:rPr>
            </w:pPr>
          </w:p>
        </w:tc>
      </w:tr>
      <w:tr w:rsidR="005F1784" w:rsidRPr="00DA716D" w14:paraId="4FEA3683" w14:textId="77777777" w:rsidTr="002A0AE6">
        <w:tc>
          <w:tcPr>
            <w:tcW w:w="927" w:type="dxa"/>
          </w:tcPr>
          <w:p w14:paraId="213C5424" w14:textId="77777777" w:rsidR="005F1784" w:rsidRPr="00DA716D" w:rsidRDefault="005F1784" w:rsidP="002A0AE6">
            <w:pPr>
              <w:jc w:val="both"/>
              <w:rPr>
                <w:sz w:val="20"/>
                <w:szCs w:val="15"/>
              </w:rPr>
            </w:pPr>
            <w:r w:rsidRPr="00DA716D">
              <w:rPr>
                <w:sz w:val="20"/>
                <w:szCs w:val="15"/>
              </w:rPr>
              <w:t>323297</w:t>
            </w:r>
          </w:p>
        </w:tc>
        <w:tc>
          <w:tcPr>
            <w:tcW w:w="1021" w:type="dxa"/>
          </w:tcPr>
          <w:p w14:paraId="2274BD4D" w14:textId="77777777" w:rsidR="005F1784" w:rsidRPr="00DA716D" w:rsidRDefault="005F1784" w:rsidP="002A0AE6">
            <w:pPr>
              <w:jc w:val="both"/>
              <w:rPr>
                <w:sz w:val="20"/>
                <w:szCs w:val="15"/>
              </w:rPr>
            </w:pPr>
            <w:r w:rsidRPr="00DA716D">
              <w:rPr>
                <w:sz w:val="20"/>
                <w:szCs w:val="15"/>
              </w:rPr>
              <w:t>23232</w:t>
            </w:r>
          </w:p>
        </w:tc>
        <w:tc>
          <w:tcPr>
            <w:tcW w:w="2683" w:type="dxa"/>
          </w:tcPr>
          <w:p w14:paraId="738EECBD" w14:textId="77777777" w:rsidR="005F1784" w:rsidRPr="00DA716D" w:rsidRDefault="005F1784" w:rsidP="002A0AE6">
            <w:pPr>
              <w:jc w:val="both"/>
              <w:rPr>
                <w:sz w:val="20"/>
                <w:szCs w:val="15"/>
              </w:rPr>
            </w:pPr>
            <w:r w:rsidRPr="00DA716D">
              <w:rPr>
                <w:sz w:val="20"/>
                <w:szCs w:val="15"/>
              </w:rPr>
              <w:t>Komunalni priključci</w:t>
            </w:r>
          </w:p>
        </w:tc>
        <w:tc>
          <w:tcPr>
            <w:tcW w:w="1581" w:type="dxa"/>
          </w:tcPr>
          <w:p w14:paraId="4D1D1096" w14:textId="77777777" w:rsidR="005F1784" w:rsidRPr="00DA716D" w:rsidRDefault="005F1784" w:rsidP="002A0AE6">
            <w:pPr>
              <w:jc w:val="right"/>
              <w:rPr>
                <w:sz w:val="20"/>
                <w:szCs w:val="15"/>
              </w:rPr>
            </w:pPr>
            <w:r w:rsidRPr="00DA716D">
              <w:rPr>
                <w:sz w:val="20"/>
                <w:szCs w:val="15"/>
              </w:rPr>
              <w:t>30.000.</w:t>
            </w:r>
          </w:p>
        </w:tc>
        <w:tc>
          <w:tcPr>
            <w:tcW w:w="1537" w:type="dxa"/>
            <w:gridSpan w:val="2"/>
            <w:vMerge/>
          </w:tcPr>
          <w:p w14:paraId="6F122321" w14:textId="77777777" w:rsidR="005F1784" w:rsidRPr="00DA716D" w:rsidRDefault="005F1784" w:rsidP="002A0AE6">
            <w:pPr>
              <w:jc w:val="right"/>
              <w:rPr>
                <w:sz w:val="20"/>
                <w:szCs w:val="15"/>
              </w:rPr>
            </w:pPr>
          </w:p>
        </w:tc>
        <w:tc>
          <w:tcPr>
            <w:tcW w:w="1537" w:type="dxa"/>
            <w:vMerge/>
          </w:tcPr>
          <w:p w14:paraId="25DAA49F" w14:textId="77777777" w:rsidR="005F1784" w:rsidRPr="00DA716D" w:rsidRDefault="005F1784" w:rsidP="002A0AE6">
            <w:pPr>
              <w:jc w:val="right"/>
              <w:rPr>
                <w:sz w:val="20"/>
                <w:szCs w:val="15"/>
              </w:rPr>
            </w:pPr>
          </w:p>
        </w:tc>
      </w:tr>
      <w:tr w:rsidR="005F1784" w:rsidRPr="00DA716D" w14:paraId="44561C6B" w14:textId="77777777" w:rsidTr="002A0AE6">
        <w:tc>
          <w:tcPr>
            <w:tcW w:w="927" w:type="dxa"/>
          </w:tcPr>
          <w:p w14:paraId="673A15C1" w14:textId="77777777" w:rsidR="005F1784" w:rsidRPr="00DA716D" w:rsidRDefault="005F1784" w:rsidP="002A0AE6">
            <w:pPr>
              <w:jc w:val="both"/>
              <w:rPr>
                <w:sz w:val="20"/>
                <w:szCs w:val="15"/>
              </w:rPr>
            </w:pPr>
            <w:r w:rsidRPr="00DA716D">
              <w:rPr>
                <w:sz w:val="20"/>
                <w:szCs w:val="15"/>
              </w:rPr>
              <w:t>323311</w:t>
            </w:r>
          </w:p>
        </w:tc>
        <w:tc>
          <w:tcPr>
            <w:tcW w:w="1021" w:type="dxa"/>
          </w:tcPr>
          <w:p w14:paraId="3A6188F8" w14:textId="77777777" w:rsidR="005F1784" w:rsidRPr="00DA716D" w:rsidRDefault="005F1784" w:rsidP="002A0AE6">
            <w:pPr>
              <w:jc w:val="both"/>
              <w:rPr>
                <w:sz w:val="20"/>
                <w:szCs w:val="15"/>
              </w:rPr>
            </w:pPr>
            <w:r w:rsidRPr="00DA716D">
              <w:rPr>
                <w:sz w:val="20"/>
                <w:szCs w:val="15"/>
              </w:rPr>
              <w:t>23233</w:t>
            </w:r>
          </w:p>
        </w:tc>
        <w:tc>
          <w:tcPr>
            <w:tcW w:w="2683" w:type="dxa"/>
          </w:tcPr>
          <w:p w14:paraId="4AD07599" w14:textId="77777777" w:rsidR="005F1784" w:rsidRPr="00DA716D" w:rsidRDefault="005F1784" w:rsidP="002A0AE6">
            <w:pPr>
              <w:jc w:val="both"/>
              <w:rPr>
                <w:sz w:val="20"/>
                <w:szCs w:val="15"/>
              </w:rPr>
            </w:pPr>
            <w:r w:rsidRPr="00DA716D">
              <w:rPr>
                <w:sz w:val="20"/>
                <w:szCs w:val="15"/>
              </w:rPr>
              <w:t>HRT pretplata</w:t>
            </w:r>
          </w:p>
        </w:tc>
        <w:tc>
          <w:tcPr>
            <w:tcW w:w="1581" w:type="dxa"/>
          </w:tcPr>
          <w:p w14:paraId="3A3C50D0" w14:textId="77777777" w:rsidR="005F1784" w:rsidRPr="00DA716D" w:rsidRDefault="005F1784" w:rsidP="002A0AE6">
            <w:pPr>
              <w:jc w:val="right"/>
              <w:rPr>
                <w:sz w:val="20"/>
                <w:szCs w:val="15"/>
              </w:rPr>
            </w:pPr>
            <w:r w:rsidRPr="00DA716D">
              <w:rPr>
                <w:sz w:val="20"/>
                <w:szCs w:val="15"/>
              </w:rPr>
              <w:t>1.000.</w:t>
            </w:r>
          </w:p>
        </w:tc>
        <w:tc>
          <w:tcPr>
            <w:tcW w:w="1537" w:type="dxa"/>
            <w:gridSpan w:val="2"/>
            <w:vMerge/>
          </w:tcPr>
          <w:p w14:paraId="36F51A6C" w14:textId="77777777" w:rsidR="005F1784" w:rsidRPr="00DA716D" w:rsidRDefault="005F1784" w:rsidP="002A0AE6">
            <w:pPr>
              <w:jc w:val="right"/>
              <w:rPr>
                <w:sz w:val="20"/>
                <w:szCs w:val="15"/>
              </w:rPr>
            </w:pPr>
          </w:p>
        </w:tc>
        <w:tc>
          <w:tcPr>
            <w:tcW w:w="1537" w:type="dxa"/>
            <w:vMerge/>
          </w:tcPr>
          <w:p w14:paraId="7403796C" w14:textId="77777777" w:rsidR="005F1784" w:rsidRPr="00DA716D" w:rsidRDefault="005F1784" w:rsidP="002A0AE6">
            <w:pPr>
              <w:jc w:val="right"/>
              <w:rPr>
                <w:sz w:val="20"/>
                <w:szCs w:val="15"/>
              </w:rPr>
            </w:pPr>
          </w:p>
        </w:tc>
      </w:tr>
      <w:tr w:rsidR="005F1784" w:rsidRPr="00DA716D" w14:paraId="2312227F" w14:textId="77777777" w:rsidTr="002A0AE6">
        <w:tc>
          <w:tcPr>
            <w:tcW w:w="927" w:type="dxa"/>
          </w:tcPr>
          <w:p w14:paraId="368D1C33" w14:textId="77777777" w:rsidR="005F1784" w:rsidRPr="00DA716D" w:rsidRDefault="005F1784" w:rsidP="002A0AE6">
            <w:pPr>
              <w:jc w:val="both"/>
              <w:rPr>
                <w:sz w:val="20"/>
                <w:szCs w:val="15"/>
              </w:rPr>
            </w:pPr>
            <w:r w:rsidRPr="00DA716D">
              <w:rPr>
                <w:sz w:val="20"/>
                <w:szCs w:val="15"/>
              </w:rPr>
              <w:t>32339</w:t>
            </w:r>
          </w:p>
        </w:tc>
        <w:tc>
          <w:tcPr>
            <w:tcW w:w="1021" w:type="dxa"/>
          </w:tcPr>
          <w:p w14:paraId="5E7F9682" w14:textId="77777777" w:rsidR="005F1784" w:rsidRPr="00DA716D" w:rsidRDefault="005F1784" w:rsidP="002A0AE6">
            <w:pPr>
              <w:jc w:val="both"/>
              <w:rPr>
                <w:sz w:val="20"/>
                <w:szCs w:val="15"/>
              </w:rPr>
            </w:pPr>
            <w:r w:rsidRPr="00DA716D">
              <w:rPr>
                <w:sz w:val="20"/>
                <w:szCs w:val="15"/>
              </w:rPr>
              <w:t>23233</w:t>
            </w:r>
          </w:p>
        </w:tc>
        <w:tc>
          <w:tcPr>
            <w:tcW w:w="2683" w:type="dxa"/>
          </w:tcPr>
          <w:p w14:paraId="5FBDEC17" w14:textId="77777777" w:rsidR="005F1784" w:rsidRPr="00DA716D" w:rsidRDefault="005F1784" w:rsidP="002A0AE6">
            <w:pPr>
              <w:rPr>
                <w:sz w:val="20"/>
                <w:szCs w:val="15"/>
              </w:rPr>
            </w:pPr>
            <w:proofErr w:type="spellStart"/>
            <w:r w:rsidRPr="00DA716D">
              <w:rPr>
                <w:sz w:val="20"/>
                <w:szCs w:val="15"/>
              </w:rPr>
              <w:t>Usl</w:t>
            </w:r>
            <w:proofErr w:type="spellEnd"/>
            <w:r w:rsidRPr="00DA716D">
              <w:rPr>
                <w:sz w:val="20"/>
                <w:szCs w:val="15"/>
              </w:rPr>
              <w:t>. promidžbe i informiranja</w:t>
            </w:r>
          </w:p>
          <w:p w14:paraId="141719A8" w14:textId="77777777" w:rsidR="005F1784" w:rsidRPr="00DA716D" w:rsidRDefault="005F1784" w:rsidP="002A0AE6">
            <w:pPr>
              <w:jc w:val="both"/>
              <w:rPr>
                <w:sz w:val="20"/>
                <w:szCs w:val="15"/>
              </w:rPr>
            </w:pPr>
            <w:r w:rsidRPr="00DA716D">
              <w:rPr>
                <w:sz w:val="20"/>
                <w:szCs w:val="15"/>
              </w:rPr>
              <w:t>-sajam</w:t>
            </w:r>
          </w:p>
        </w:tc>
        <w:tc>
          <w:tcPr>
            <w:tcW w:w="1581" w:type="dxa"/>
          </w:tcPr>
          <w:p w14:paraId="553FF9B4" w14:textId="77777777" w:rsidR="005F1784" w:rsidRPr="00DA716D" w:rsidRDefault="005F1784" w:rsidP="002A0AE6">
            <w:pPr>
              <w:jc w:val="right"/>
              <w:rPr>
                <w:sz w:val="20"/>
                <w:szCs w:val="15"/>
              </w:rPr>
            </w:pPr>
            <w:r w:rsidRPr="00DA716D">
              <w:rPr>
                <w:sz w:val="20"/>
                <w:szCs w:val="15"/>
              </w:rPr>
              <w:t>20.000.</w:t>
            </w:r>
          </w:p>
        </w:tc>
        <w:tc>
          <w:tcPr>
            <w:tcW w:w="1537" w:type="dxa"/>
            <w:gridSpan w:val="2"/>
            <w:vMerge/>
          </w:tcPr>
          <w:p w14:paraId="125B46A9" w14:textId="77777777" w:rsidR="005F1784" w:rsidRPr="00DA716D" w:rsidRDefault="005F1784" w:rsidP="002A0AE6">
            <w:pPr>
              <w:jc w:val="right"/>
              <w:rPr>
                <w:sz w:val="20"/>
                <w:szCs w:val="15"/>
              </w:rPr>
            </w:pPr>
          </w:p>
        </w:tc>
        <w:tc>
          <w:tcPr>
            <w:tcW w:w="1537" w:type="dxa"/>
            <w:vMerge/>
          </w:tcPr>
          <w:p w14:paraId="52B273D2" w14:textId="77777777" w:rsidR="005F1784" w:rsidRPr="00DA716D" w:rsidRDefault="005F1784" w:rsidP="002A0AE6">
            <w:pPr>
              <w:jc w:val="right"/>
              <w:rPr>
                <w:sz w:val="20"/>
                <w:szCs w:val="15"/>
              </w:rPr>
            </w:pPr>
          </w:p>
        </w:tc>
      </w:tr>
      <w:tr w:rsidR="005F1784" w:rsidRPr="00DA716D" w14:paraId="53A12BC7" w14:textId="77777777" w:rsidTr="002A0AE6">
        <w:tc>
          <w:tcPr>
            <w:tcW w:w="927" w:type="dxa"/>
          </w:tcPr>
          <w:p w14:paraId="09C2287F" w14:textId="77777777" w:rsidR="005F1784" w:rsidRPr="00DA716D" w:rsidRDefault="005F1784" w:rsidP="002A0AE6">
            <w:pPr>
              <w:jc w:val="both"/>
              <w:rPr>
                <w:sz w:val="20"/>
                <w:szCs w:val="15"/>
              </w:rPr>
            </w:pPr>
            <w:r w:rsidRPr="00DA716D">
              <w:rPr>
                <w:sz w:val="20"/>
                <w:szCs w:val="15"/>
              </w:rPr>
              <w:t>323391</w:t>
            </w:r>
          </w:p>
        </w:tc>
        <w:tc>
          <w:tcPr>
            <w:tcW w:w="1021" w:type="dxa"/>
          </w:tcPr>
          <w:p w14:paraId="7898591D" w14:textId="77777777" w:rsidR="005F1784" w:rsidRPr="00DA716D" w:rsidRDefault="005F1784" w:rsidP="002A0AE6">
            <w:pPr>
              <w:jc w:val="both"/>
              <w:rPr>
                <w:sz w:val="20"/>
                <w:szCs w:val="15"/>
              </w:rPr>
            </w:pPr>
            <w:r w:rsidRPr="00DA716D">
              <w:rPr>
                <w:sz w:val="20"/>
                <w:szCs w:val="15"/>
              </w:rPr>
              <w:t>23233</w:t>
            </w:r>
          </w:p>
        </w:tc>
        <w:tc>
          <w:tcPr>
            <w:tcW w:w="2683" w:type="dxa"/>
          </w:tcPr>
          <w:p w14:paraId="079FAA98" w14:textId="77777777" w:rsidR="005F1784" w:rsidRPr="00DA716D" w:rsidRDefault="005F1784" w:rsidP="002A0AE6">
            <w:pPr>
              <w:jc w:val="both"/>
              <w:rPr>
                <w:sz w:val="20"/>
                <w:szCs w:val="15"/>
              </w:rPr>
            </w:pPr>
            <w:r w:rsidRPr="00DA716D">
              <w:rPr>
                <w:sz w:val="20"/>
                <w:szCs w:val="15"/>
              </w:rPr>
              <w:t>Objave- natječaji</w:t>
            </w:r>
          </w:p>
        </w:tc>
        <w:tc>
          <w:tcPr>
            <w:tcW w:w="1581" w:type="dxa"/>
          </w:tcPr>
          <w:p w14:paraId="136042D7" w14:textId="77777777" w:rsidR="005F1784" w:rsidRPr="00DA716D" w:rsidRDefault="005F1784" w:rsidP="002A0AE6">
            <w:pPr>
              <w:jc w:val="right"/>
              <w:rPr>
                <w:sz w:val="20"/>
                <w:szCs w:val="15"/>
              </w:rPr>
            </w:pPr>
            <w:r w:rsidRPr="00DA716D">
              <w:rPr>
                <w:sz w:val="20"/>
                <w:szCs w:val="15"/>
              </w:rPr>
              <w:t>20.000.</w:t>
            </w:r>
          </w:p>
        </w:tc>
        <w:tc>
          <w:tcPr>
            <w:tcW w:w="1537" w:type="dxa"/>
            <w:gridSpan w:val="2"/>
            <w:vMerge/>
          </w:tcPr>
          <w:p w14:paraId="6EF0FFBB" w14:textId="77777777" w:rsidR="005F1784" w:rsidRPr="00DA716D" w:rsidRDefault="005F1784" w:rsidP="002A0AE6">
            <w:pPr>
              <w:jc w:val="right"/>
              <w:rPr>
                <w:sz w:val="20"/>
                <w:szCs w:val="15"/>
              </w:rPr>
            </w:pPr>
          </w:p>
        </w:tc>
        <w:tc>
          <w:tcPr>
            <w:tcW w:w="1537" w:type="dxa"/>
            <w:vMerge/>
          </w:tcPr>
          <w:p w14:paraId="2E8F89AB" w14:textId="77777777" w:rsidR="005F1784" w:rsidRPr="00DA716D" w:rsidRDefault="005F1784" w:rsidP="002A0AE6">
            <w:pPr>
              <w:jc w:val="right"/>
              <w:rPr>
                <w:sz w:val="20"/>
                <w:szCs w:val="15"/>
              </w:rPr>
            </w:pPr>
          </w:p>
        </w:tc>
      </w:tr>
      <w:tr w:rsidR="005F1784" w:rsidRPr="00DA716D" w14:paraId="49EB5545" w14:textId="77777777" w:rsidTr="002A0AE6">
        <w:tc>
          <w:tcPr>
            <w:tcW w:w="927" w:type="dxa"/>
          </w:tcPr>
          <w:p w14:paraId="69195625" w14:textId="77777777" w:rsidR="005F1784" w:rsidRPr="00DA716D" w:rsidRDefault="005F1784" w:rsidP="002A0AE6">
            <w:pPr>
              <w:jc w:val="both"/>
              <w:rPr>
                <w:sz w:val="20"/>
                <w:szCs w:val="15"/>
              </w:rPr>
            </w:pPr>
            <w:r w:rsidRPr="00DA716D">
              <w:rPr>
                <w:sz w:val="20"/>
                <w:szCs w:val="15"/>
              </w:rPr>
              <w:t>323392</w:t>
            </w:r>
          </w:p>
        </w:tc>
        <w:tc>
          <w:tcPr>
            <w:tcW w:w="1021" w:type="dxa"/>
          </w:tcPr>
          <w:p w14:paraId="0C0AB604" w14:textId="77777777" w:rsidR="005F1784" w:rsidRPr="00DA716D" w:rsidRDefault="005F1784" w:rsidP="002A0AE6">
            <w:pPr>
              <w:jc w:val="both"/>
              <w:rPr>
                <w:sz w:val="20"/>
                <w:szCs w:val="15"/>
              </w:rPr>
            </w:pPr>
            <w:r w:rsidRPr="00DA716D">
              <w:rPr>
                <w:sz w:val="20"/>
                <w:szCs w:val="15"/>
              </w:rPr>
              <w:t>23233</w:t>
            </w:r>
          </w:p>
        </w:tc>
        <w:tc>
          <w:tcPr>
            <w:tcW w:w="2683" w:type="dxa"/>
          </w:tcPr>
          <w:p w14:paraId="11F57280" w14:textId="77777777" w:rsidR="005F1784" w:rsidRPr="00DA716D" w:rsidRDefault="005F1784" w:rsidP="002A0AE6">
            <w:pPr>
              <w:jc w:val="both"/>
              <w:rPr>
                <w:sz w:val="20"/>
                <w:szCs w:val="15"/>
              </w:rPr>
            </w:pPr>
            <w:r w:rsidRPr="00DA716D">
              <w:rPr>
                <w:sz w:val="20"/>
                <w:szCs w:val="15"/>
              </w:rPr>
              <w:t>TZ Bjelovar-Bilogora</w:t>
            </w:r>
          </w:p>
        </w:tc>
        <w:tc>
          <w:tcPr>
            <w:tcW w:w="1581" w:type="dxa"/>
          </w:tcPr>
          <w:p w14:paraId="10365113" w14:textId="77777777" w:rsidR="005F1784" w:rsidRPr="00DA716D" w:rsidRDefault="005F1784" w:rsidP="002A0AE6">
            <w:pPr>
              <w:jc w:val="right"/>
              <w:rPr>
                <w:sz w:val="20"/>
                <w:szCs w:val="15"/>
              </w:rPr>
            </w:pPr>
            <w:r w:rsidRPr="00DA716D">
              <w:rPr>
                <w:sz w:val="20"/>
                <w:szCs w:val="15"/>
              </w:rPr>
              <w:t>8.000.</w:t>
            </w:r>
          </w:p>
        </w:tc>
        <w:tc>
          <w:tcPr>
            <w:tcW w:w="1537" w:type="dxa"/>
            <w:gridSpan w:val="2"/>
            <w:vMerge/>
          </w:tcPr>
          <w:p w14:paraId="0ED0FEB4" w14:textId="77777777" w:rsidR="005F1784" w:rsidRPr="00DA716D" w:rsidRDefault="005F1784" w:rsidP="002A0AE6">
            <w:pPr>
              <w:jc w:val="right"/>
              <w:rPr>
                <w:sz w:val="20"/>
                <w:szCs w:val="15"/>
              </w:rPr>
            </w:pPr>
          </w:p>
        </w:tc>
        <w:tc>
          <w:tcPr>
            <w:tcW w:w="1537" w:type="dxa"/>
            <w:vMerge/>
          </w:tcPr>
          <w:p w14:paraId="02C7E6BB" w14:textId="77777777" w:rsidR="005F1784" w:rsidRPr="00DA716D" w:rsidRDefault="005F1784" w:rsidP="002A0AE6">
            <w:pPr>
              <w:jc w:val="right"/>
              <w:rPr>
                <w:sz w:val="20"/>
                <w:szCs w:val="15"/>
              </w:rPr>
            </w:pPr>
          </w:p>
        </w:tc>
      </w:tr>
      <w:tr w:rsidR="005F1784" w:rsidRPr="00DA716D" w14:paraId="1BBCA313" w14:textId="77777777" w:rsidTr="002A0AE6">
        <w:tc>
          <w:tcPr>
            <w:tcW w:w="927" w:type="dxa"/>
          </w:tcPr>
          <w:p w14:paraId="643320E4" w14:textId="77777777" w:rsidR="005F1784" w:rsidRPr="00DA716D" w:rsidRDefault="005F1784" w:rsidP="002A0AE6">
            <w:pPr>
              <w:jc w:val="both"/>
              <w:rPr>
                <w:sz w:val="20"/>
                <w:szCs w:val="15"/>
              </w:rPr>
            </w:pPr>
            <w:r w:rsidRPr="00DA716D">
              <w:rPr>
                <w:sz w:val="20"/>
                <w:szCs w:val="15"/>
              </w:rPr>
              <w:t>32341</w:t>
            </w:r>
          </w:p>
        </w:tc>
        <w:tc>
          <w:tcPr>
            <w:tcW w:w="1021" w:type="dxa"/>
          </w:tcPr>
          <w:p w14:paraId="1881C018" w14:textId="77777777" w:rsidR="005F1784" w:rsidRPr="00DA716D" w:rsidRDefault="005F1784" w:rsidP="002A0AE6">
            <w:pPr>
              <w:jc w:val="both"/>
              <w:rPr>
                <w:sz w:val="20"/>
                <w:szCs w:val="15"/>
              </w:rPr>
            </w:pPr>
            <w:r w:rsidRPr="00DA716D">
              <w:rPr>
                <w:sz w:val="20"/>
                <w:szCs w:val="15"/>
              </w:rPr>
              <w:t>23234</w:t>
            </w:r>
          </w:p>
        </w:tc>
        <w:tc>
          <w:tcPr>
            <w:tcW w:w="2683" w:type="dxa"/>
          </w:tcPr>
          <w:p w14:paraId="44B31676" w14:textId="77777777" w:rsidR="005F1784" w:rsidRPr="00DA716D" w:rsidRDefault="005F1784" w:rsidP="002A0AE6">
            <w:pPr>
              <w:jc w:val="both"/>
              <w:rPr>
                <w:sz w:val="20"/>
                <w:szCs w:val="15"/>
              </w:rPr>
            </w:pPr>
            <w:r w:rsidRPr="00DA716D">
              <w:rPr>
                <w:sz w:val="20"/>
                <w:szCs w:val="15"/>
              </w:rPr>
              <w:t>Opskrba vodom</w:t>
            </w:r>
          </w:p>
        </w:tc>
        <w:tc>
          <w:tcPr>
            <w:tcW w:w="1581" w:type="dxa"/>
          </w:tcPr>
          <w:p w14:paraId="25717A1F" w14:textId="77777777" w:rsidR="005F1784" w:rsidRPr="00DA716D" w:rsidRDefault="005F1784" w:rsidP="002A0AE6">
            <w:pPr>
              <w:jc w:val="right"/>
              <w:rPr>
                <w:sz w:val="20"/>
                <w:szCs w:val="15"/>
              </w:rPr>
            </w:pPr>
            <w:r w:rsidRPr="00DA716D">
              <w:rPr>
                <w:sz w:val="20"/>
                <w:szCs w:val="15"/>
              </w:rPr>
              <w:t>10.000.</w:t>
            </w:r>
          </w:p>
        </w:tc>
        <w:tc>
          <w:tcPr>
            <w:tcW w:w="1537" w:type="dxa"/>
            <w:gridSpan w:val="2"/>
            <w:vMerge/>
          </w:tcPr>
          <w:p w14:paraId="0D66B528" w14:textId="77777777" w:rsidR="005F1784" w:rsidRPr="00DA716D" w:rsidRDefault="005F1784" w:rsidP="002A0AE6">
            <w:pPr>
              <w:jc w:val="right"/>
              <w:rPr>
                <w:sz w:val="20"/>
                <w:szCs w:val="15"/>
              </w:rPr>
            </w:pPr>
          </w:p>
        </w:tc>
        <w:tc>
          <w:tcPr>
            <w:tcW w:w="1537" w:type="dxa"/>
            <w:vMerge/>
          </w:tcPr>
          <w:p w14:paraId="3840745B" w14:textId="77777777" w:rsidR="005F1784" w:rsidRPr="00DA716D" w:rsidRDefault="005F1784" w:rsidP="002A0AE6">
            <w:pPr>
              <w:jc w:val="right"/>
              <w:rPr>
                <w:sz w:val="20"/>
                <w:szCs w:val="15"/>
              </w:rPr>
            </w:pPr>
          </w:p>
        </w:tc>
      </w:tr>
      <w:tr w:rsidR="005F1784" w:rsidRPr="00DA716D" w14:paraId="1FD6F10C" w14:textId="77777777" w:rsidTr="002A0AE6">
        <w:tc>
          <w:tcPr>
            <w:tcW w:w="927" w:type="dxa"/>
          </w:tcPr>
          <w:p w14:paraId="2EC8C57A" w14:textId="77777777" w:rsidR="005F1784" w:rsidRPr="00DA716D" w:rsidRDefault="005F1784" w:rsidP="002A0AE6">
            <w:pPr>
              <w:jc w:val="both"/>
              <w:rPr>
                <w:sz w:val="20"/>
                <w:szCs w:val="15"/>
              </w:rPr>
            </w:pPr>
            <w:r w:rsidRPr="00DA716D">
              <w:rPr>
                <w:sz w:val="20"/>
                <w:szCs w:val="15"/>
              </w:rPr>
              <w:t>32342</w:t>
            </w:r>
          </w:p>
        </w:tc>
        <w:tc>
          <w:tcPr>
            <w:tcW w:w="1021" w:type="dxa"/>
          </w:tcPr>
          <w:p w14:paraId="674CAE49" w14:textId="77777777" w:rsidR="005F1784" w:rsidRPr="00DA716D" w:rsidRDefault="005F1784" w:rsidP="002A0AE6">
            <w:pPr>
              <w:jc w:val="both"/>
              <w:rPr>
                <w:sz w:val="20"/>
                <w:szCs w:val="15"/>
              </w:rPr>
            </w:pPr>
            <w:r w:rsidRPr="00DA716D">
              <w:rPr>
                <w:sz w:val="20"/>
                <w:szCs w:val="15"/>
              </w:rPr>
              <w:t>23234</w:t>
            </w:r>
          </w:p>
        </w:tc>
        <w:tc>
          <w:tcPr>
            <w:tcW w:w="2683" w:type="dxa"/>
          </w:tcPr>
          <w:p w14:paraId="03C725FA" w14:textId="77777777" w:rsidR="005F1784" w:rsidRPr="00DA716D" w:rsidRDefault="005F1784" w:rsidP="002A0AE6">
            <w:pPr>
              <w:jc w:val="both"/>
              <w:rPr>
                <w:sz w:val="20"/>
                <w:szCs w:val="15"/>
              </w:rPr>
            </w:pPr>
            <w:r w:rsidRPr="00DA716D">
              <w:rPr>
                <w:sz w:val="20"/>
                <w:szCs w:val="15"/>
              </w:rPr>
              <w:t xml:space="preserve">Iznošenje i odvoz smeća </w:t>
            </w:r>
          </w:p>
        </w:tc>
        <w:tc>
          <w:tcPr>
            <w:tcW w:w="1581" w:type="dxa"/>
          </w:tcPr>
          <w:p w14:paraId="0A089A2D" w14:textId="77777777" w:rsidR="005F1784" w:rsidRPr="00DA716D" w:rsidRDefault="005F1784" w:rsidP="002A0AE6">
            <w:pPr>
              <w:jc w:val="right"/>
              <w:rPr>
                <w:sz w:val="20"/>
                <w:szCs w:val="15"/>
              </w:rPr>
            </w:pPr>
            <w:r w:rsidRPr="00DA716D">
              <w:rPr>
                <w:sz w:val="20"/>
                <w:szCs w:val="15"/>
              </w:rPr>
              <w:t>20.000.</w:t>
            </w:r>
          </w:p>
        </w:tc>
        <w:tc>
          <w:tcPr>
            <w:tcW w:w="1537" w:type="dxa"/>
            <w:gridSpan w:val="2"/>
            <w:vMerge/>
          </w:tcPr>
          <w:p w14:paraId="070F663A" w14:textId="77777777" w:rsidR="005F1784" w:rsidRPr="00DA716D" w:rsidRDefault="005F1784" w:rsidP="002A0AE6">
            <w:pPr>
              <w:jc w:val="right"/>
              <w:rPr>
                <w:sz w:val="20"/>
                <w:szCs w:val="15"/>
              </w:rPr>
            </w:pPr>
          </w:p>
        </w:tc>
        <w:tc>
          <w:tcPr>
            <w:tcW w:w="1537" w:type="dxa"/>
            <w:vMerge/>
          </w:tcPr>
          <w:p w14:paraId="74D1632F" w14:textId="77777777" w:rsidR="005F1784" w:rsidRPr="00DA716D" w:rsidRDefault="005F1784" w:rsidP="002A0AE6">
            <w:pPr>
              <w:jc w:val="right"/>
              <w:rPr>
                <w:sz w:val="20"/>
                <w:szCs w:val="15"/>
              </w:rPr>
            </w:pPr>
          </w:p>
        </w:tc>
      </w:tr>
      <w:tr w:rsidR="005F1784" w:rsidRPr="00DA716D" w14:paraId="5DC6AA12" w14:textId="77777777" w:rsidTr="002A0AE6">
        <w:tc>
          <w:tcPr>
            <w:tcW w:w="927" w:type="dxa"/>
          </w:tcPr>
          <w:p w14:paraId="13EA0D4A" w14:textId="77777777" w:rsidR="005F1784" w:rsidRPr="00DA716D" w:rsidRDefault="005F1784" w:rsidP="002A0AE6">
            <w:pPr>
              <w:jc w:val="both"/>
              <w:rPr>
                <w:sz w:val="20"/>
                <w:szCs w:val="15"/>
              </w:rPr>
            </w:pPr>
            <w:r w:rsidRPr="00DA716D">
              <w:rPr>
                <w:sz w:val="20"/>
                <w:szCs w:val="15"/>
              </w:rPr>
              <w:t>32343</w:t>
            </w:r>
          </w:p>
        </w:tc>
        <w:tc>
          <w:tcPr>
            <w:tcW w:w="1021" w:type="dxa"/>
          </w:tcPr>
          <w:p w14:paraId="150C7EA4" w14:textId="77777777" w:rsidR="005F1784" w:rsidRPr="00DA716D" w:rsidRDefault="005F1784" w:rsidP="002A0AE6">
            <w:pPr>
              <w:jc w:val="both"/>
              <w:rPr>
                <w:sz w:val="20"/>
                <w:szCs w:val="15"/>
              </w:rPr>
            </w:pPr>
            <w:r w:rsidRPr="00DA716D">
              <w:rPr>
                <w:sz w:val="20"/>
                <w:szCs w:val="15"/>
              </w:rPr>
              <w:t>23236</w:t>
            </w:r>
          </w:p>
        </w:tc>
        <w:tc>
          <w:tcPr>
            <w:tcW w:w="2683" w:type="dxa"/>
          </w:tcPr>
          <w:p w14:paraId="1B631A3E" w14:textId="77777777" w:rsidR="005F1784" w:rsidRPr="00DA716D" w:rsidRDefault="005F1784" w:rsidP="002A0AE6">
            <w:pPr>
              <w:jc w:val="both"/>
              <w:rPr>
                <w:sz w:val="20"/>
                <w:szCs w:val="15"/>
              </w:rPr>
            </w:pPr>
            <w:r w:rsidRPr="00DA716D">
              <w:rPr>
                <w:sz w:val="20"/>
                <w:szCs w:val="15"/>
              </w:rPr>
              <w:t>Deratizacija i dezinsekcija</w:t>
            </w:r>
          </w:p>
        </w:tc>
        <w:tc>
          <w:tcPr>
            <w:tcW w:w="1581" w:type="dxa"/>
          </w:tcPr>
          <w:p w14:paraId="43F28CFF" w14:textId="77777777" w:rsidR="005F1784" w:rsidRPr="00DA716D" w:rsidRDefault="005F1784" w:rsidP="002A0AE6">
            <w:pPr>
              <w:jc w:val="right"/>
              <w:rPr>
                <w:sz w:val="20"/>
                <w:szCs w:val="15"/>
              </w:rPr>
            </w:pPr>
            <w:r w:rsidRPr="00DA716D">
              <w:rPr>
                <w:sz w:val="20"/>
                <w:szCs w:val="15"/>
              </w:rPr>
              <w:t>80.000.</w:t>
            </w:r>
          </w:p>
        </w:tc>
        <w:tc>
          <w:tcPr>
            <w:tcW w:w="1537" w:type="dxa"/>
            <w:gridSpan w:val="2"/>
            <w:vMerge/>
          </w:tcPr>
          <w:p w14:paraId="4B17EF9F" w14:textId="77777777" w:rsidR="005F1784" w:rsidRPr="00DA716D" w:rsidRDefault="005F1784" w:rsidP="002A0AE6">
            <w:pPr>
              <w:jc w:val="right"/>
              <w:rPr>
                <w:sz w:val="20"/>
                <w:szCs w:val="15"/>
              </w:rPr>
            </w:pPr>
          </w:p>
        </w:tc>
        <w:tc>
          <w:tcPr>
            <w:tcW w:w="1537" w:type="dxa"/>
            <w:vMerge/>
          </w:tcPr>
          <w:p w14:paraId="7050908F" w14:textId="77777777" w:rsidR="005F1784" w:rsidRPr="00DA716D" w:rsidRDefault="005F1784" w:rsidP="002A0AE6">
            <w:pPr>
              <w:jc w:val="right"/>
              <w:rPr>
                <w:sz w:val="20"/>
                <w:szCs w:val="15"/>
              </w:rPr>
            </w:pPr>
          </w:p>
        </w:tc>
      </w:tr>
      <w:tr w:rsidR="005F1784" w:rsidRPr="00DA716D" w14:paraId="1917885F" w14:textId="77777777" w:rsidTr="002A0AE6">
        <w:tc>
          <w:tcPr>
            <w:tcW w:w="927" w:type="dxa"/>
          </w:tcPr>
          <w:p w14:paraId="29775293" w14:textId="77777777" w:rsidR="005F1784" w:rsidRPr="00DA716D" w:rsidRDefault="005F1784" w:rsidP="002A0AE6">
            <w:pPr>
              <w:jc w:val="both"/>
              <w:rPr>
                <w:sz w:val="20"/>
                <w:szCs w:val="15"/>
              </w:rPr>
            </w:pPr>
            <w:r w:rsidRPr="00DA716D">
              <w:rPr>
                <w:sz w:val="20"/>
                <w:szCs w:val="15"/>
              </w:rPr>
              <w:t>32344</w:t>
            </w:r>
          </w:p>
        </w:tc>
        <w:tc>
          <w:tcPr>
            <w:tcW w:w="1021" w:type="dxa"/>
          </w:tcPr>
          <w:p w14:paraId="61A7A9AB" w14:textId="77777777" w:rsidR="005F1784" w:rsidRPr="00DA716D" w:rsidRDefault="005F1784" w:rsidP="002A0AE6">
            <w:pPr>
              <w:jc w:val="both"/>
              <w:rPr>
                <w:sz w:val="20"/>
                <w:szCs w:val="15"/>
              </w:rPr>
            </w:pPr>
            <w:r w:rsidRPr="00DA716D">
              <w:rPr>
                <w:sz w:val="20"/>
                <w:szCs w:val="15"/>
              </w:rPr>
              <w:t>23234</w:t>
            </w:r>
          </w:p>
        </w:tc>
        <w:tc>
          <w:tcPr>
            <w:tcW w:w="2683" w:type="dxa"/>
          </w:tcPr>
          <w:p w14:paraId="7824DDE8" w14:textId="77777777" w:rsidR="005F1784" w:rsidRPr="00DA716D" w:rsidRDefault="005F1784" w:rsidP="002A0AE6">
            <w:pPr>
              <w:jc w:val="both"/>
              <w:rPr>
                <w:sz w:val="20"/>
                <w:szCs w:val="15"/>
              </w:rPr>
            </w:pPr>
            <w:r w:rsidRPr="00DA716D">
              <w:rPr>
                <w:sz w:val="20"/>
                <w:szCs w:val="15"/>
              </w:rPr>
              <w:t>Dimnjačarske usluge</w:t>
            </w:r>
          </w:p>
        </w:tc>
        <w:tc>
          <w:tcPr>
            <w:tcW w:w="1581" w:type="dxa"/>
          </w:tcPr>
          <w:p w14:paraId="396216DA" w14:textId="77777777" w:rsidR="005F1784" w:rsidRPr="00DA716D" w:rsidRDefault="005F1784" w:rsidP="002A0AE6">
            <w:pPr>
              <w:jc w:val="right"/>
              <w:rPr>
                <w:sz w:val="20"/>
                <w:szCs w:val="15"/>
              </w:rPr>
            </w:pPr>
            <w:r w:rsidRPr="00DA716D">
              <w:rPr>
                <w:sz w:val="20"/>
                <w:szCs w:val="15"/>
              </w:rPr>
              <w:t>1.000.</w:t>
            </w:r>
          </w:p>
        </w:tc>
        <w:tc>
          <w:tcPr>
            <w:tcW w:w="1537" w:type="dxa"/>
            <w:gridSpan w:val="2"/>
            <w:vMerge/>
          </w:tcPr>
          <w:p w14:paraId="03136F8F" w14:textId="77777777" w:rsidR="005F1784" w:rsidRPr="00DA716D" w:rsidRDefault="005F1784" w:rsidP="002A0AE6">
            <w:pPr>
              <w:jc w:val="right"/>
              <w:rPr>
                <w:sz w:val="20"/>
                <w:szCs w:val="15"/>
              </w:rPr>
            </w:pPr>
          </w:p>
        </w:tc>
        <w:tc>
          <w:tcPr>
            <w:tcW w:w="1537" w:type="dxa"/>
            <w:vMerge/>
          </w:tcPr>
          <w:p w14:paraId="1BAB6392" w14:textId="77777777" w:rsidR="005F1784" w:rsidRPr="00DA716D" w:rsidRDefault="005F1784" w:rsidP="002A0AE6">
            <w:pPr>
              <w:jc w:val="right"/>
              <w:rPr>
                <w:sz w:val="20"/>
                <w:szCs w:val="15"/>
              </w:rPr>
            </w:pPr>
          </w:p>
        </w:tc>
      </w:tr>
      <w:tr w:rsidR="005F1784" w:rsidRPr="00DA716D" w14:paraId="1AAD6851" w14:textId="77777777" w:rsidTr="002A0AE6">
        <w:tc>
          <w:tcPr>
            <w:tcW w:w="927" w:type="dxa"/>
          </w:tcPr>
          <w:p w14:paraId="36D7750F" w14:textId="77777777" w:rsidR="005F1784" w:rsidRPr="00DA716D" w:rsidRDefault="005F1784" w:rsidP="002A0AE6">
            <w:pPr>
              <w:jc w:val="both"/>
              <w:rPr>
                <w:sz w:val="20"/>
                <w:szCs w:val="15"/>
              </w:rPr>
            </w:pPr>
            <w:r w:rsidRPr="00DA716D">
              <w:rPr>
                <w:sz w:val="20"/>
                <w:szCs w:val="15"/>
              </w:rPr>
              <w:t>32349</w:t>
            </w:r>
          </w:p>
        </w:tc>
        <w:tc>
          <w:tcPr>
            <w:tcW w:w="1021" w:type="dxa"/>
          </w:tcPr>
          <w:p w14:paraId="02B2A468" w14:textId="77777777" w:rsidR="005F1784" w:rsidRPr="00DA716D" w:rsidRDefault="005F1784" w:rsidP="002A0AE6">
            <w:pPr>
              <w:jc w:val="both"/>
              <w:rPr>
                <w:sz w:val="20"/>
                <w:szCs w:val="15"/>
              </w:rPr>
            </w:pPr>
            <w:r w:rsidRPr="00DA716D">
              <w:rPr>
                <w:sz w:val="20"/>
                <w:szCs w:val="15"/>
              </w:rPr>
              <w:t>23234</w:t>
            </w:r>
          </w:p>
        </w:tc>
        <w:tc>
          <w:tcPr>
            <w:tcW w:w="2683" w:type="dxa"/>
          </w:tcPr>
          <w:p w14:paraId="1A59E919" w14:textId="77777777" w:rsidR="005F1784" w:rsidRPr="00DA716D" w:rsidRDefault="005F1784" w:rsidP="002A0AE6">
            <w:pPr>
              <w:jc w:val="both"/>
              <w:rPr>
                <w:sz w:val="20"/>
                <w:szCs w:val="15"/>
              </w:rPr>
            </w:pPr>
            <w:r w:rsidRPr="00DA716D">
              <w:rPr>
                <w:sz w:val="20"/>
                <w:szCs w:val="15"/>
              </w:rPr>
              <w:t>Vodoprivredna naknada</w:t>
            </w:r>
          </w:p>
        </w:tc>
        <w:tc>
          <w:tcPr>
            <w:tcW w:w="1581" w:type="dxa"/>
          </w:tcPr>
          <w:p w14:paraId="06502A39" w14:textId="77777777" w:rsidR="005F1784" w:rsidRPr="00DA716D" w:rsidRDefault="005F1784" w:rsidP="002A0AE6">
            <w:pPr>
              <w:jc w:val="right"/>
              <w:rPr>
                <w:sz w:val="20"/>
                <w:szCs w:val="15"/>
              </w:rPr>
            </w:pPr>
            <w:r w:rsidRPr="00DA716D">
              <w:rPr>
                <w:sz w:val="20"/>
                <w:szCs w:val="15"/>
              </w:rPr>
              <w:t>5.000.</w:t>
            </w:r>
          </w:p>
        </w:tc>
        <w:tc>
          <w:tcPr>
            <w:tcW w:w="1537" w:type="dxa"/>
            <w:gridSpan w:val="2"/>
            <w:vMerge/>
          </w:tcPr>
          <w:p w14:paraId="4C70716C" w14:textId="77777777" w:rsidR="005F1784" w:rsidRPr="00DA716D" w:rsidRDefault="005F1784" w:rsidP="002A0AE6">
            <w:pPr>
              <w:jc w:val="right"/>
              <w:rPr>
                <w:sz w:val="20"/>
                <w:szCs w:val="15"/>
              </w:rPr>
            </w:pPr>
          </w:p>
        </w:tc>
        <w:tc>
          <w:tcPr>
            <w:tcW w:w="1537" w:type="dxa"/>
            <w:vMerge/>
          </w:tcPr>
          <w:p w14:paraId="10BC163A" w14:textId="77777777" w:rsidR="005F1784" w:rsidRPr="00DA716D" w:rsidRDefault="005F1784" w:rsidP="002A0AE6">
            <w:pPr>
              <w:jc w:val="right"/>
              <w:rPr>
                <w:sz w:val="20"/>
                <w:szCs w:val="15"/>
              </w:rPr>
            </w:pPr>
          </w:p>
        </w:tc>
      </w:tr>
      <w:tr w:rsidR="005F1784" w:rsidRPr="00DA716D" w14:paraId="514979F8" w14:textId="77777777" w:rsidTr="002A0AE6">
        <w:trPr>
          <w:trHeight w:val="282"/>
        </w:trPr>
        <w:tc>
          <w:tcPr>
            <w:tcW w:w="927" w:type="dxa"/>
          </w:tcPr>
          <w:p w14:paraId="0987BC94" w14:textId="77777777" w:rsidR="005F1784" w:rsidRPr="00DA716D" w:rsidRDefault="005F1784" w:rsidP="002A0AE6">
            <w:pPr>
              <w:jc w:val="both"/>
              <w:rPr>
                <w:sz w:val="20"/>
                <w:szCs w:val="15"/>
              </w:rPr>
            </w:pPr>
            <w:r w:rsidRPr="00DA716D">
              <w:rPr>
                <w:sz w:val="20"/>
                <w:szCs w:val="15"/>
              </w:rPr>
              <w:t>323492</w:t>
            </w:r>
          </w:p>
        </w:tc>
        <w:tc>
          <w:tcPr>
            <w:tcW w:w="1021" w:type="dxa"/>
          </w:tcPr>
          <w:p w14:paraId="375A2261" w14:textId="77777777" w:rsidR="005F1784" w:rsidRPr="00DA716D" w:rsidRDefault="005F1784" w:rsidP="002A0AE6">
            <w:pPr>
              <w:jc w:val="both"/>
              <w:rPr>
                <w:sz w:val="20"/>
                <w:szCs w:val="15"/>
              </w:rPr>
            </w:pPr>
            <w:r w:rsidRPr="00DA716D">
              <w:rPr>
                <w:sz w:val="20"/>
                <w:szCs w:val="15"/>
              </w:rPr>
              <w:t>23234</w:t>
            </w:r>
          </w:p>
        </w:tc>
        <w:tc>
          <w:tcPr>
            <w:tcW w:w="2683" w:type="dxa"/>
          </w:tcPr>
          <w:p w14:paraId="17E5A7F3" w14:textId="77777777" w:rsidR="005F1784" w:rsidRPr="00DA716D" w:rsidRDefault="005F1784" w:rsidP="002A0AE6">
            <w:pPr>
              <w:jc w:val="both"/>
              <w:rPr>
                <w:sz w:val="20"/>
                <w:szCs w:val="15"/>
              </w:rPr>
            </w:pPr>
            <w:r w:rsidRPr="00DA716D">
              <w:rPr>
                <w:sz w:val="20"/>
                <w:szCs w:val="15"/>
              </w:rPr>
              <w:t>Saniranje divljih deponija</w:t>
            </w:r>
          </w:p>
        </w:tc>
        <w:tc>
          <w:tcPr>
            <w:tcW w:w="1581" w:type="dxa"/>
          </w:tcPr>
          <w:p w14:paraId="6068DE68" w14:textId="77777777" w:rsidR="005F1784" w:rsidRPr="00DA716D" w:rsidRDefault="005F1784" w:rsidP="002A0AE6">
            <w:pPr>
              <w:jc w:val="right"/>
              <w:rPr>
                <w:sz w:val="20"/>
                <w:szCs w:val="15"/>
              </w:rPr>
            </w:pPr>
            <w:r w:rsidRPr="00DA716D">
              <w:rPr>
                <w:sz w:val="20"/>
                <w:szCs w:val="15"/>
              </w:rPr>
              <w:t>5.000.</w:t>
            </w:r>
          </w:p>
        </w:tc>
        <w:tc>
          <w:tcPr>
            <w:tcW w:w="1537" w:type="dxa"/>
            <w:gridSpan w:val="2"/>
            <w:vMerge/>
          </w:tcPr>
          <w:p w14:paraId="32292069" w14:textId="77777777" w:rsidR="005F1784" w:rsidRPr="00DA716D" w:rsidRDefault="005F1784" w:rsidP="002A0AE6">
            <w:pPr>
              <w:jc w:val="right"/>
              <w:rPr>
                <w:sz w:val="20"/>
                <w:szCs w:val="15"/>
              </w:rPr>
            </w:pPr>
          </w:p>
        </w:tc>
        <w:tc>
          <w:tcPr>
            <w:tcW w:w="1537" w:type="dxa"/>
            <w:vMerge/>
          </w:tcPr>
          <w:p w14:paraId="6ECD33CF" w14:textId="77777777" w:rsidR="005F1784" w:rsidRPr="00DA716D" w:rsidRDefault="005F1784" w:rsidP="002A0AE6">
            <w:pPr>
              <w:jc w:val="right"/>
              <w:rPr>
                <w:sz w:val="20"/>
                <w:szCs w:val="15"/>
              </w:rPr>
            </w:pPr>
          </w:p>
        </w:tc>
      </w:tr>
      <w:tr w:rsidR="005F1784" w:rsidRPr="00DA716D" w14:paraId="465CD3DC" w14:textId="77777777" w:rsidTr="002A0AE6">
        <w:trPr>
          <w:trHeight w:val="282"/>
        </w:trPr>
        <w:tc>
          <w:tcPr>
            <w:tcW w:w="927" w:type="dxa"/>
          </w:tcPr>
          <w:p w14:paraId="0AD8FCFC" w14:textId="77777777" w:rsidR="005F1784" w:rsidRPr="00DA716D" w:rsidRDefault="005F1784" w:rsidP="002A0AE6">
            <w:pPr>
              <w:jc w:val="both"/>
              <w:rPr>
                <w:sz w:val="20"/>
                <w:szCs w:val="15"/>
              </w:rPr>
            </w:pPr>
            <w:r w:rsidRPr="00DA716D">
              <w:rPr>
                <w:sz w:val="20"/>
                <w:szCs w:val="15"/>
              </w:rPr>
              <w:t>323495</w:t>
            </w:r>
          </w:p>
        </w:tc>
        <w:tc>
          <w:tcPr>
            <w:tcW w:w="1021" w:type="dxa"/>
          </w:tcPr>
          <w:p w14:paraId="416DF383" w14:textId="77777777" w:rsidR="005F1784" w:rsidRPr="00DA716D" w:rsidRDefault="005F1784" w:rsidP="002A0AE6">
            <w:pPr>
              <w:jc w:val="both"/>
              <w:rPr>
                <w:sz w:val="20"/>
                <w:szCs w:val="15"/>
              </w:rPr>
            </w:pPr>
            <w:r w:rsidRPr="00DA716D">
              <w:rPr>
                <w:sz w:val="20"/>
                <w:szCs w:val="15"/>
              </w:rPr>
              <w:t>23234</w:t>
            </w:r>
          </w:p>
        </w:tc>
        <w:tc>
          <w:tcPr>
            <w:tcW w:w="2683" w:type="dxa"/>
          </w:tcPr>
          <w:p w14:paraId="3223C9A0" w14:textId="77777777" w:rsidR="005F1784" w:rsidRPr="00DA716D" w:rsidRDefault="005F1784" w:rsidP="002A0AE6">
            <w:pPr>
              <w:rPr>
                <w:sz w:val="20"/>
                <w:szCs w:val="15"/>
              </w:rPr>
            </w:pPr>
            <w:r w:rsidRPr="00DA716D">
              <w:rPr>
                <w:sz w:val="20"/>
                <w:szCs w:val="15"/>
              </w:rPr>
              <w:t xml:space="preserve">Čišćenje </w:t>
            </w:r>
            <w:proofErr w:type="spellStart"/>
            <w:r w:rsidRPr="00DA716D">
              <w:rPr>
                <w:sz w:val="20"/>
                <w:szCs w:val="15"/>
              </w:rPr>
              <w:t>okorovljenih</w:t>
            </w:r>
            <w:proofErr w:type="spellEnd"/>
            <w:r w:rsidRPr="00DA716D">
              <w:rPr>
                <w:sz w:val="20"/>
                <w:szCs w:val="15"/>
              </w:rPr>
              <w:t xml:space="preserve"> privatnih  zemljišta</w:t>
            </w:r>
          </w:p>
        </w:tc>
        <w:tc>
          <w:tcPr>
            <w:tcW w:w="1581" w:type="dxa"/>
          </w:tcPr>
          <w:p w14:paraId="21FABB38" w14:textId="77777777" w:rsidR="005F1784" w:rsidRPr="00DA716D" w:rsidRDefault="005F1784" w:rsidP="002A0AE6">
            <w:pPr>
              <w:jc w:val="right"/>
              <w:rPr>
                <w:sz w:val="20"/>
                <w:szCs w:val="15"/>
              </w:rPr>
            </w:pPr>
          </w:p>
          <w:p w14:paraId="2AED20BF" w14:textId="77777777" w:rsidR="005F1784" w:rsidRPr="00DA716D" w:rsidRDefault="005F1784" w:rsidP="002A0AE6">
            <w:pPr>
              <w:jc w:val="right"/>
              <w:rPr>
                <w:sz w:val="20"/>
                <w:szCs w:val="15"/>
              </w:rPr>
            </w:pPr>
            <w:r w:rsidRPr="00DA716D">
              <w:rPr>
                <w:sz w:val="20"/>
                <w:szCs w:val="15"/>
              </w:rPr>
              <w:t>20.000.</w:t>
            </w:r>
          </w:p>
        </w:tc>
        <w:tc>
          <w:tcPr>
            <w:tcW w:w="1537" w:type="dxa"/>
            <w:gridSpan w:val="2"/>
            <w:vMerge/>
          </w:tcPr>
          <w:p w14:paraId="660E0B36" w14:textId="77777777" w:rsidR="005F1784" w:rsidRPr="00DA716D" w:rsidRDefault="005F1784" w:rsidP="002A0AE6">
            <w:pPr>
              <w:jc w:val="right"/>
              <w:rPr>
                <w:sz w:val="20"/>
                <w:szCs w:val="15"/>
              </w:rPr>
            </w:pPr>
          </w:p>
        </w:tc>
        <w:tc>
          <w:tcPr>
            <w:tcW w:w="1537" w:type="dxa"/>
            <w:vMerge/>
          </w:tcPr>
          <w:p w14:paraId="43D10FED" w14:textId="77777777" w:rsidR="005F1784" w:rsidRPr="00DA716D" w:rsidRDefault="005F1784" w:rsidP="002A0AE6">
            <w:pPr>
              <w:jc w:val="right"/>
              <w:rPr>
                <w:sz w:val="20"/>
                <w:szCs w:val="15"/>
              </w:rPr>
            </w:pPr>
          </w:p>
        </w:tc>
      </w:tr>
      <w:tr w:rsidR="005F1784" w:rsidRPr="00DA716D" w14:paraId="1EB7204D" w14:textId="77777777" w:rsidTr="002A0AE6">
        <w:trPr>
          <w:trHeight w:val="282"/>
        </w:trPr>
        <w:tc>
          <w:tcPr>
            <w:tcW w:w="927" w:type="dxa"/>
          </w:tcPr>
          <w:p w14:paraId="723873D0" w14:textId="77777777" w:rsidR="005F1784" w:rsidRPr="00DA716D" w:rsidRDefault="005F1784" w:rsidP="002A0AE6">
            <w:pPr>
              <w:jc w:val="both"/>
              <w:rPr>
                <w:sz w:val="20"/>
                <w:szCs w:val="15"/>
              </w:rPr>
            </w:pPr>
            <w:r w:rsidRPr="00DA716D">
              <w:rPr>
                <w:sz w:val="20"/>
                <w:szCs w:val="15"/>
              </w:rPr>
              <w:t>323591</w:t>
            </w:r>
          </w:p>
        </w:tc>
        <w:tc>
          <w:tcPr>
            <w:tcW w:w="1021" w:type="dxa"/>
          </w:tcPr>
          <w:p w14:paraId="7ABFEB0B" w14:textId="77777777" w:rsidR="005F1784" w:rsidRPr="00DA716D" w:rsidRDefault="005F1784" w:rsidP="002A0AE6">
            <w:pPr>
              <w:jc w:val="both"/>
              <w:rPr>
                <w:sz w:val="20"/>
                <w:szCs w:val="15"/>
              </w:rPr>
            </w:pPr>
            <w:r w:rsidRPr="00DA716D">
              <w:rPr>
                <w:sz w:val="20"/>
                <w:szCs w:val="15"/>
              </w:rPr>
              <w:t>23235</w:t>
            </w:r>
          </w:p>
        </w:tc>
        <w:tc>
          <w:tcPr>
            <w:tcW w:w="2683" w:type="dxa"/>
          </w:tcPr>
          <w:p w14:paraId="2FA90832" w14:textId="77777777" w:rsidR="005F1784" w:rsidRPr="00DA716D" w:rsidRDefault="005F1784" w:rsidP="002A0AE6">
            <w:pPr>
              <w:jc w:val="both"/>
              <w:rPr>
                <w:sz w:val="20"/>
                <w:szCs w:val="15"/>
              </w:rPr>
            </w:pPr>
            <w:r w:rsidRPr="00DA716D">
              <w:rPr>
                <w:sz w:val="20"/>
                <w:szCs w:val="15"/>
              </w:rPr>
              <w:t>Najam službenog automobila</w:t>
            </w:r>
          </w:p>
        </w:tc>
        <w:tc>
          <w:tcPr>
            <w:tcW w:w="1581" w:type="dxa"/>
          </w:tcPr>
          <w:p w14:paraId="02AC421B" w14:textId="77777777" w:rsidR="005F1784" w:rsidRPr="00DA716D" w:rsidRDefault="005F1784" w:rsidP="002A0AE6">
            <w:pPr>
              <w:jc w:val="right"/>
              <w:rPr>
                <w:sz w:val="20"/>
                <w:szCs w:val="15"/>
              </w:rPr>
            </w:pPr>
            <w:r w:rsidRPr="00DA716D">
              <w:rPr>
                <w:sz w:val="20"/>
                <w:szCs w:val="15"/>
              </w:rPr>
              <w:t>25.000.</w:t>
            </w:r>
          </w:p>
        </w:tc>
        <w:tc>
          <w:tcPr>
            <w:tcW w:w="1537" w:type="dxa"/>
            <w:gridSpan w:val="2"/>
            <w:vMerge/>
          </w:tcPr>
          <w:p w14:paraId="2570B46A" w14:textId="77777777" w:rsidR="005F1784" w:rsidRPr="00DA716D" w:rsidRDefault="005F1784" w:rsidP="002A0AE6">
            <w:pPr>
              <w:jc w:val="right"/>
              <w:rPr>
                <w:sz w:val="20"/>
                <w:szCs w:val="15"/>
              </w:rPr>
            </w:pPr>
          </w:p>
        </w:tc>
        <w:tc>
          <w:tcPr>
            <w:tcW w:w="1537" w:type="dxa"/>
            <w:vMerge/>
          </w:tcPr>
          <w:p w14:paraId="6FC61F99" w14:textId="77777777" w:rsidR="005F1784" w:rsidRPr="00DA716D" w:rsidRDefault="005F1784" w:rsidP="002A0AE6">
            <w:pPr>
              <w:jc w:val="right"/>
              <w:rPr>
                <w:sz w:val="20"/>
                <w:szCs w:val="15"/>
              </w:rPr>
            </w:pPr>
          </w:p>
        </w:tc>
      </w:tr>
      <w:tr w:rsidR="005F1784" w:rsidRPr="00DA716D" w14:paraId="036308B5" w14:textId="77777777" w:rsidTr="002A0AE6">
        <w:trPr>
          <w:trHeight w:val="282"/>
        </w:trPr>
        <w:tc>
          <w:tcPr>
            <w:tcW w:w="927" w:type="dxa"/>
          </w:tcPr>
          <w:p w14:paraId="725EFD37" w14:textId="77777777" w:rsidR="005F1784" w:rsidRPr="00DA716D" w:rsidRDefault="005F1784" w:rsidP="002A0AE6">
            <w:pPr>
              <w:jc w:val="both"/>
              <w:rPr>
                <w:sz w:val="20"/>
                <w:szCs w:val="15"/>
              </w:rPr>
            </w:pPr>
            <w:r w:rsidRPr="00DA716D">
              <w:rPr>
                <w:sz w:val="20"/>
                <w:szCs w:val="15"/>
              </w:rPr>
              <w:t>32362</w:t>
            </w:r>
          </w:p>
        </w:tc>
        <w:tc>
          <w:tcPr>
            <w:tcW w:w="1021" w:type="dxa"/>
          </w:tcPr>
          <w:p w14:paraId="41251F9E" w14:textId="77777777" w:rsidR="005F1784" w:rsidRPr="00DA716D" w:rsidRDefault="005F1784" w:rsidP="002A0AE6">
            <w:pPr>
              <w:jc w:val="both"/>
              <w:rPr>
                <w:sz w:val="20"/>
                <w:szCs w:val="15"/>
              </w:rPr>
            </w:pPr>
            <w:r w:rsidRPr="00DA716D">
              <w:rPr>
                <w:sz w:val="20"/>
                <w:szCs w:val="15"/>
              </w:rPr>
              <w:t>23236</w:t>
            </w:r>
          </w:p>
        </w:tc>
        <w:tc>
          <w:tcPr>
            <w:tcW w:w="2683" w:type="dxa"/>
          </w:tcPr>
          <w:p w14:paraId="483AB4F5" w14:textId="77777777" w:rsidR="005F1784" w:rsidRPr="00DA716D" w:rsidRDefault="005F1784" w:rsidP="002A0AE6">
            <w:pPr>
              <w:jc w:val="both"/>
              <w:rPr>
                <w:sz w:val="20"/>
                <w:szCs w:val="15"/>
              </w:rPr>
            </w:pPr>
            <w:r w:rsidRPr="00DA716D">
              <w:rPr>
                <w:sz w:val="20"/>
                <w:szCs w:val="15"/>
              </w:rPr>
              <w:t>Veterinarske usluge</w:t>
            </w:r>
          </w:p>
        </w:tc>
        <w:tc>
          <w:tcPr>
            <w:tcW w:w="1581" w:type="dxa"/>
          </w:tcPr>
          <w:p w14:paraId="0F3CFC90" w14:textId="77777777" w:rsidR="005F1784" w:rsidRPr="00DA716D" w:rsidRDefault="005F1784" w:rsidP="002A0AE6">
            <w:pPr>
              <w:jc w:val="right"/>
              <w:rPr>
                <w:sz w:val="20"/>
                <w:szCs w:val="15"/>
              </w:rPr>
            </w:pPr>
            <w:r w:rsidRPr="00DA716D">
              <w:rPr>
                <w:sz w:val="20"/>
                <w:szCs w:val="15"/>
              </w:rPr>
              <w:t>9.000.</w:t>
            </w:r>
          </w:p>
        </w:tc>
        <w:tc>
          <w:tcPr>
            <w:tcW w:w="1537" w:type="dxa"/>
            <w:gridSpan w:val="2"/>
            <w:vMerge/>
          </w:tcPr>
          <w:p w14:paraId="31B1E6D2" w14:textId="77777777" w:rsidR="005F1784" w:rsidRPr="00DA716D" w:rsidRDefault="005F1784" w:rsidP="002A0AE6">
            <w:pPr>
              <w:jc w:val="right"/>
              <w:rPr>
                <w:sz w:val="20"/>
                <w:szCs w:val="15"/>
              </w:rPr>
            </w:pPr>
          </w:p>
        </w:tc>
        <w:tc>
          <w:tcPr>
            <w:tcW w:w="1537" w:type="dxa"/>
            <w:vMerge/>
          </w:tcPr>
          <w:p w14:paraId="10F0DD36" w14:textId="77777777" w:rsidR="005F1784" w:rsidRPr="00DA716D" w:rsidRDefault="005F1784" w:rsidP="002A0AE6">
            <w:pPr>
              <w:jc w:val="right"/>
              <w:rPr>
                <w:sz w:val="20"/>
                <w:szCs w:val="15"/>
              </w:rPr>
            </w:pPr>
          </w:p>
        </w:tc>
      </w:tr>
      <w:tr w:rsidR="005F1784" w:rsidRPr="00DA716D" w14:paraId="06F58F11" w14:textId="77777777" w:rsidTr="002A0AE6">
        <w:tc>
          <w:tcPr>
            <w:tcW w:w="927" w:type="dxa"/>
          </w:tcPr>
          <w:p w14:paraId="0951C20D" w14:textId="77777777" w:rsidR="005F1784" w:rsidRPr="00DA716D" w:rsidRDefault="005F1784" w:rsidP="002A0AE6">
            <w:pPr>
              <w:jc w:val="both"/>
              <w:rPr>
                <w:sz w:val="20"/>
                <w:szCs w:val="15"/>
              </w:rPr>
            </w:pPr>
            <w:r w:rsidRPr="00DA716D">
              <w:rPr>
                <w:sz w:val="20"/>
                <w:szCs w:val="15"/>
              </w:rPr>
              <w:t>32375</w:t>
            </w:r>
          </w:p>
        </w:tc>
        <w:tc>
          <w:tcPr>
            <w:tcW w:w="1021" w:type="dxa"/>
          </w:tcPr>
          <w:p w14:paraId="208E2C57" w14:textId="77777777" w:rsidR="005F1784" w:rsidRPr="00DA716D" w:rsidRDefault="005F1784" w:rsidP="002A0AE6">
            <w:pPr>
              <w:jc w:val="both"/>
              <w:rPr>
                <w:sz w:val="20"/>
                <w:szCs w:val="15"/>
              </w:rPr>
            </w:pPr>
            <w:r w:rsidRPr="00DA716D">
              <w:rPr>
                <w:sz w:val="20"/>
                <w:szCs w:val="15"/>
              </w:rPr>
              <w:t>23299</w:t>
            </w:r>
          </w:p>
        </w:tc>
        <w:tc>
          <w:tcPr>
            <w:tcW w:w="2683" w:type="dxa"/>
          </w:tcPr>
          <w:p w14:paraId="0947C141" w14:textId="77777777" w:rsidR="005F1784" w:rsidRPr="00DA716D" w:rsidRDefault="005F1784" w:rsidP="002A0AE6">
            <w:pPr>
              <w:jc w:val="both"/>
              <w:rPr>
                <w:sz w:val="20"/>
                <w:szCs w:val="15"/>
              </w:rPr>
            </w:pPr>
            <w:r w:rsidRPr="00DA716D">
              <w:rPr>
                <w:sz w:val="20"/>
                <w:szCs w:val="15"/>
              </w:rPr>
              <w:t>Geodetsko-katastarske usluge</w:t>
            </w:r>
          </w:p>
        </w:tc>
        <w:tc>
          <w:tcPr>
            <w:tcW w:w="1581" w:type="dxa"/>
          </w:tcPr>
          <w:p w14:paraId="20CD7E35" w14:textId="77777777" w:rsidR="005F1784" w:rsidRPr="00DA716D" w:rsidRDefault="005F1784" w:rsidP="002A0AE6">
            <w:pPr>
              <w:jc w:val="right"/>
              <w:rPr>
                <w:sz w:val="20"/>
                <w:szCs w:val="15"/>
              </w:rPr>
            </w:pPr>
            <w:r w:rsidRPr="00DA716D">
              <w:rPr>
                <w:sz w:val="20"/>
                <w:szCs w:val="15"/>
              </w:rPr>
              <w:t>20.000.</w:t>
            </w:r>
          </w:p>
        </w:tc>
        <w:tc>
          <w:tcPr>
            <w:tcW w:w="1537" w:type="dxa"/>
            <w:gridSpan w:val="2"/>
            <w:vMerge/>
          </w:tcPr>
          <w:p w14:paraId="066F7573" w14:textId="77777777" w:rsidR="005F1784" w:rsidRPr="00DA716D" w:rsidRDefault="005F1784" w:rsidP="002A0AE6">
            <w:pPr>
              <w:jc w:val="right"/>
              <w:rPr>
                <w:sz w:val="20"/>
                <w:szCs w:val="15"/>
              </w:rPr>
            </w:pPr>
          </w:p>
        </w:tc>
        <w:tc>
          <w:tcPr>
            <w:tcW w:w="1537" w:type="dxa"/>
            <w:vMerge/>
          </w:tcPr>
          <w:p w14:paraId="7CF9671C" w14:textId="77777777" w:rsidR="005F1784" w:rsidRPr="00DA716D" w:rsidRDefault="005F1784" w:rsidP="002A0AE6">
            <w:pPr>
              <w:jc w:val="right"/>
              <w:rPr>
                <w:sz w:val="20"/>
                <w:szCs w:val="15"/>
              </w:rPr>
            </w:pPr>
          </w:p>
        </w:tc>
      </w:tr>
      <w:tr w:rsidR="005F1784" w:rsidRPr="00DA716D" w14:paraId="46F4B1F8" w14:textId="77777777" w:rsidTr="002A0AE6">
        <w:tc>
          <w:tcPr>
            <w:tcW w:w="927" w:type="dxa"/>
          </w:tcPr>
          <w:p w14:paraId="157E3640" w14:textId="77777777" w:rsidR="005F1784" w:rsidRPr="00DA716D" w:rsidRDefault="005F1784" w:rsidP="002A0AE6">
            <w:pPr>
              <w:jc w:val="both"/>
              <w:rPr>
                <w:sz w:val="20"/>
                <w:szCs w:val="15"/>
              </w:rPr>
            </w:pPr>
            <w:r w:rsidRPr="00DA716D">
              <w:rPr>
                <w:sz w:val="20"/>
                <w:szCs w:val="15"/>
              </w:rPr>
              <w:t>323752</w:t>
            </w:r>
          </w:p>
        </w:tc>
        <w:tc>
          <w:tcPr>
            <w:tcW w:w="1021" w:type="dxa"/>
          </w:tcPr>
          <w:p w14:paraId="25F3FC22" w14:textId="77777777" w:rsidR="005F1784" w:rsidRPr="00DA716D" w:rsidRDefault="005F1784" w:rsidP="002A0AE6">
            <w:pPr>
              <w:jc w:val="both"/>
              <w:rPr>
                <w:sz w:val="20"/>
                <w:szCs w:val="15"/>
              </w:rPr>
            </w:pPr>
            <w:r w:rsidRPr="00DA716D">
              <w:rPr>
                <w:sz w:val="20"/>
                <w:szCs w:val="15"/>
              </w:rPr>
              <w:t>23299</w:t>
            </w:r>
          </w:p>
        </w:tc>
        <w:tc>
          <w:tcPr>
            <w:tcW w:w="2683" w:type="dxa"/>
          </w:tcPr>
          <w:p w14:paraId="1C1C77C0" w14:textId="77777777" w:rsidR="005F1784" w:rsidRPr="00DA716D" w:rsidRDefault="005F1784" w:rsidP="002A0AE6">
            <w:pPr>
              <w:rPr>
                <w:sz w:val="20"/>
                <w:szCs w:val="20"/>
              </w:rPr>
            </w:pPr>
            <w:proofErr w:type="spellStart"/>
            <w:r w:rsidRPr="00DA716D">
              <w:rPr>
                <w:sz w:val="20"/>
                <w:szCs w:val="20"/>
              </w:rPr>
              <w:t>Troš.legalizacije</w:t>
            </w:r>
            <w:proofErr w:type="spellEnd"/>
            <w:r w:rsidRPr="00DA716D">
              <w:rPr>
                <w:sz w:val="20"/>
                <w:szCs w:val="20"/>
              </w:rPr>
              <w:t xml:space="preserve">  </w:t>
            </w:r>
            <w:proofErr w:type="spellStart"/>
            <w:r w:rsidRPr="00DA716D">
              <w:rPr>
                <w:sz w:val="20"/>
                <w:szCs w:val="20"/>
              </w:rPr>
              <w:t>obj.u</w:t>
            </w:r>
            <w:proofErr w:type="spellEnd"/>
            <w:r w:rsidRPr="00DA716D">
              <w:rPr>
                <w:sz w:val="20"/>
                <w:szCs w:val="20"/>
              </w:rPr>
              <w:t xml:space="preserve"> </w:t>
            </w:r>
            <w:proofErr w:type="spellStart"/>
            <w:r w:rsidRPr="00DA716D">
              <w:rPr>
                <w:sz w:val="20"/>
                <w:szCs w:val="20"/>
              </w:rPr>
              <w:t>vl.OŠ</w:t>
            </w:r>
            <w:proofErr w:type="spellEnd"/>
          </w:p>
        </w:tc>
        <w:tc>
          <w:tcPr>
            <w:tcW w:w="1581" w:type="dxa"/>
          </w:tcPr>
          <w:p w14:paraId="0B2ABA99" w14:textId="77777777" w:rsidR="005F1784" w:rsidRPr="00DA716D" w:rsidRDefault="005F1784" w:rsidP="002A0AE6">
            <w:pPr>
              <w:jc w:val="right"/>
              <w:rPr>
                <w:sz w:val="20"/>
                <w:szCs w:val="15"/>
              </w:rPr>
            </w:pPr>
            <w:r w:rsidRPr="00DA716D">
              <w:rPr>
                <w:sz w:val="20"/>
                <w:szCs w:val="15"/>
              </w:rPr>
              <w:t>7.000.</w:t>
            </w:r>
          </w:p>
        </w:tc>
        <w:tc>
          <w:tcPr>
            <w:tcW w:w="1537" w:type="dxa"/>
            <w:gridSpan w:val="2"/>
            <w:vMerge/>
          </w:tcPr>
          <w:p w14:paraId="01453BC1" w14:textId="77777777" w:rsidR="005F1784" w:rsidRPr="00DA716D" w:rsidRDefault="005F1784" w:rsidP="002A0AE6">
            <w:pPr>
              <w:jc w:val="right"/>
              <w:rPr>
                <w:sz w:val="20"/>
                <w:szCs w:val="15"/>
              </w:rPr>
            </w:pPr>
          </w:p>
        </w:tc>
        <w:tc>
          <w:tcPr>
            <w:tcW w:w="1537" w:type="dxa"/>
            <w:vMerge/>
          </w:tcPr>
          <w:p w14:paraId="5812091E" w14:textId="77777777" w:rsidR="005F1784" w:rsidRPr="00DA716D" w:rsidRDefault="005F1784" w:rsidP="002A0AE6">
            <w:pPr>
              <w:jc w:val="right"/>
              <w:rPr>
                <w:sz w:val="20"/>
                <w:szCs w:val="15"/>
              </w:rPr>
            </w:pPr>
          </w:p>
        </w:tc>
      </w:tr>
      <w:tr w:rsidR="005F1784" w:rsidRPr="00DA716D" w14:paraId="061DA9C9" w14:textId="77777777" w:rsidTr="002A0AE6">
        <w:tc>
          <w:tcPr>
            <w:tcW w:w="927" w:type="dxa"/>
          </w:tcPr>
          <w:p w14:paraId="345C55E1" w14:textId="77777777" w:rsidR="005F1784" w:rsidRPr="00DA716D" w:rsidRDefault="005F1784" w:rsidP="002A0AE6">
            <w:pPr>
              <w:jc w:val="both"/>
              <w:rPr>
                <w:sz w:val="20"/>
                <w:szCs w:val="15"/>
              </w:rPr>
            </w:pPr>
            <w:r w:rsidRPr="00DA716D">
              <w:rPr>
                <w:sz w:val="20"/>
                <w:szCs w:val="15"/>
              </w:rPr>
              <w:t>32379</w:t>
            </w:r>
          </w:p>
        </w:tc>
        <w:tc>
          <w:tcPr>
            <w:tcW w:w="1021" w:type="dxa"/>
          </w:tcPr>
          <w:p w14:paraId="555769F6" w14:textId="77777777" w:rsidR="005F1784" w:rsidRPr="00DA716D" w:rsidRDefault="005F1784" w:rsidP="002A0AE6">
            <w:pPr>
              <w:jc w:val="both"/>
              <w:rPr>
                <w:sz w:val="20"/>
                <w:szCs w:val="15"/>
              </w:rPr>
            </w:pPr>
            <w:r w:rsidRPr="00DA716D">
              <w:rPr>
                <w:sz w:val="20"/>
                <w:szCs w:val="15"/>
              </w:rPr>
              <w:t>23299</w:t>
            </w:r>
          </w:p>
        </w:tc>
        <w:tc>
          <w:tcPr>
            <w:tcW w:w="2683" w:type="dxa"/>
          </w:tcPr>
          <w:p w14:paraId="1588D850" w14:textId="77777777" w:rsidR="005F1784" w:rsidRPr="00DA716D" w:rsidRDefault="005F1784" w:rsidP="002A0AE6">
            <w:pPr>
              <w:rPr>
                <w:sz w:val="20"/>
                <w:szCs w:val="15"/>
              </w:rPr>
            </w:pPr>
            <w:r w:rsidRPr="00DA716D">
              <w:rPr>
                <w:sz w:val="20"/>
                <w:szCs w:val="15"/>
              </w:rPr>
              <w:t xml:space="preserve">Ostale </w:t>
            </w:r>
            <w:proofErr w:type="spellStart"/>
            <w:r w:rsidRPr="00DA716D">
              <w:rPr>
                <w:sz w:val="20"/>
                <w:szCs w:val="15"/>
              </w:rPr>
              <w:t>intelekt.Usluge</w:t>
            </w:r>
            <w:proofErr w:type="spellEnd"/>
            <w:r w:rsidRPr="00DA716D">
              <w:rPr>
                <w:sz w:val="20"/>
                <w:szCs w:val="15"/>
              </w:rPr>
              <w:t>(WEB str., -</w:t>
            </w:r>
            <w:proofErr w:type="spellStart"/>
            <w:r w:rsidRPr="00DA716D">
              <w:rPr>
                <w:sz w:val="20"/>
                <w:szCs w:val="15"/>
              </w:rPr>
              <w:t>nadzor;procjene</w:t>
            </w:r>
            <w:proofErr w:type="spellEnd"/>
            <w:r w:rsidRPr="00DA716D">
              <w:rPr>
                <w:sz w:val="20"/>
                <w:szCs w:val="15"/>
              </w:rPr>
              <w:t xml:space="preserve"> i ostalo)</w:t>
            </w:r>
          </w:p>
        </w:tc>
        <w:tc>
          <w:tcPr>
            <w:tcW w:w="1581" w:type="dxa"/>
          </w:tcPr>
          <w:p w14:paraId="3DDF35A7" w14:textId="77777777" w:rsidR="005F1784" w:rsidRPr="00DA716D" w:rsidRDefault="005F1784" w:rsidP="002A0AE6">
            <w:pPr>
              <w:jc w:val="right"/>
              <w:rPr>
                <w:sz w:val="20"/>
                <w:szCs w:val="15"/>
              </w:rPr>
            </w:pPr>
            <w:r w:rsidRPr="00DA716D">
              <w:rPr>
                <w:sz w:val="20"/>
                <w:szCs w:val="15"/>
              </w:rPr>
              <w:t xml:space="preserve">25.000.                  </w:t>
            </w:r>
          </w:p>
        </w:tc>
        <w:tc>
          <w:tcPr>
            <w:tcW w:w="1537" w:type="dxa"/>
            <w:gridSpan w:val="2"/>
            <w:vMerge/>
          </w:tcPr>
          <w:p w14:paraId="371A112C" w14:textId="77777777" w:rsidR="005F1784" w:rsidRPr="00DA716D" w:rsidRDefault="005F1784" w:rsidP="002A0AE6">
            <w:pPr>
              <w:jc w:val="right"/>
              <w:rPr>
                <w:sz w:val="20"/>
                <w:szCs w:val="15"/>
              </w:rPr>
            </w:pPr>
          </w:p>
        </w:tc>
        <w:tc>
          <w:tcPr>
            <w:tcW w:w="1537" w:type="dxa"/>
            <w:vMerge/>
          </w:tcPr>
          <w:p w14:paraId="7E11A617" w14:textId="77777777" w:rsidR="005F1784" w:rsidRPr="00DA716D" w:rsidRDefault="005F1784" w:rsidP="002A0AE6">
            <w:pPr>
              <w:jc w:val="right"/>
              <w:rPr>
                <w:sz w:val="20"/>
                <w:szCs w:val="15"/>
              </w:rPr>
            </w:pPr>
          </w:p>
        </w:tc>
      </w:tr>
      <w:tr w:rsidR="005F1784" w:rsidRPr="00DA716D" w14:paraId="0FC7618B" w14:textId="77777777" w:rsidTr="002A0AE6">
        <w:tc>
          <w:tcPr>
            <w:tcW w:w="927" w:type="dxa"/>
          </w:tcPr>
          <w:p w14:paraId="3B072703" w14:textId="77777777" w:rsidR="005F1784" w:rsidRPr="00DA716D" w:rsidRDefault="005F1784" w:rsidP="002A0AE6">
            <w:pPr>
              <w:jc w:val="both"/>
              <w:rPr>
                <w:sz w:val="20"/>
                <w:szCs w:val="15"/>
              </w:rPr>
            </w:pPr>
            <w:r w:rsidRPr="00DA716D">
              <w:rPr>
                <w:sz w:val="20"/>
                <w:szCs w:val="15"/>
              </w:rPr>
              <w:t>323791</w:t>
            </w:r>
          </w:p>
        </w:tc>
        <w:tc>
          <w:tcPr>
            <w:tcW w:w="1021" w:type="dxa"/>
          </w:tcPr>
          <w:p w14:paraId="1C707143" w14:textId="77777777" w:rsidR="005F1784" w:rsidRPr="00DA716D" w:rsidRDefault="005F1784" w:rsidP="002A0AE6">
            <w:pPr>
              <w:jc w:val="both"/>
              <w:rPr>
                <w:sz w:val="20"/>
                <w:szCs w:val="15"/>
              </w:rPr>
            </w:pPr>
            <w:r w:rsidRPr="00DA716D">
              <w:rPr>
                <w:sz w:val="20"/>
                <w:szCs w:val="15"/>
              </w:rPr>
              <w:t>23299</w:t>
            </w:r>
          </w:p>
        </w:tc>
        <w:tc>
          <w:tcPr>
            <w:tcW w:w="2683" w:type="dxa"/>
          </w:tcPr>
          <w:p w14:paraId="20B5E2A5" w14:textId="77777777" w:rsidR="005F1784" w:rsidRPr="00DA716D" w:rsidRDefault="005F1784" w:rsidP="002A0AE6">
            <w:pPr>
              <w:jc w:val="both"/>
              <w:rPr>
                <w:sz w:val="20"/>
                <w:szCs w:val="15"/>
              </w:rPr>
            </w:pPr>
            <w:r w:rsidRPr="00DA716D">
              <w:rPr>
                <w:sz w:val="20"/>
                <w:szCs w:val="15"/>
              </w:rPr>
              <w:t>Plan zaštite od požara- izmjene</w:t>
            </w:r>
          </w:p>
        </w:tc>
        <w:tc>
          <w:tcPr>
            <w:tcW w:w="1581" w:type="dxa"/>
          </w:tcPr>
          <w:p w14:paraId="7CC49C78" w14:textId="77777777" w:rsidR="005F1784" w:rsidRPr="00DA716D" w:rsidRDefault="005F1784" w:rsidP="002A0AE6">
            <w:pPr>
              <w:jc w:val="right"/>
              <w:rPr>
                <w:sz w:val="20"/>
                <w:szCs w:val="15"/>
              </w:rPr>
            </w:pPr>
            <w:r w:rsidRPr="00DA716D">
              <w:rPr>
                <w:sz w:val="20"/>
                <w:szCs w:val="15"/>
              </w:rPr>
              <w:t>5.000.</w:t>
            </w:r>
          </w:p>
        </w:tc>
        <w:tc>
          <w:tcPr>
            <w:tcW w:w="1537" w:type="dxa"/>
            <w:gridSpan w:val="2"/>
            <w:vMerge/>
          </w:tcPr>
          <w:p w14:paraId="1DB3A134" w14:textId="77777777" w:rsidR="005F1784" w:rsidRPr="00DA716D" w:rsidRDefault="005F1784" w:rsidP="002A0AE6">
            <w:pPr>
              <w:jc w:val="right"/>
              <w:rPr>
                <w:sz w:val="20"/>
                <w:szCs w:val="15"/>
              </w:rPr>
            </w:pPr>
          </w:p>
        </w:tc>
        <w:tc>
          <w:tcPr>
            <w:tcW w:w="1537" w:type="dxa"/>
            <w:vMerge/>
          </w:tcPr>
          <w:p w14:paraId="0F3C1A3D" w14:textId="77777777" w:rsidR="005F1784" w:rsidRPr="00DA716D" w:rsidRDefault="005F1784" w:rsidP="002A0AE6">
            <w:pPr>
              <w:jc w:val="right"/>
              <w:rPr>
                <w:sz w:val="20"/>
                <w:szCs w:val="15"/>
              </w:rPr>
            </w:pPr>
          </w:p>
        </w:tc>
      </w:tr>
      <w:tr w:rsidR="005F1784" w:rsidRPr="00DA716D" w14:paraId="1A0AFF40" w14:textId="77777777" w:rsidTr="002A0AE6">
        <w:tc>
          <w:tcPr>
            <w:tcW w:w="927" w:type="dxa"/>
          </w:tcPr>
          <w:p w14:paraId="6EF5BAA1" w14:textId="77777777" w:rsidR="005F1784" w:rsidRPr="00DA716D" w:rsidRDefault="005F1784" w:rsidP="002A0AE6">
            <w:pPr>
              <w:jc w:val="both"/>
              <w:rPr>
                <w:sz w:val="20"/>
                <w:szCs w:val="15"/>
              </w:rPr>
            </w:pPr>
            <w:r w:rsidRPr="00DA716D">
              <w:rPr>
                <w:sz w:val="20"/>
                <w:szCs w:val="15"/>
              </w:rPr>
              <w:t>3237909</w:t>
            </w:r>
          </w:p>
        </w:tc>
        <w:tc>
          <w:tcPr>
            <w:tcW w:w="1021" w:type="dxa"/>
          </w:tcPr>
          <w:p w14:paraId="6405A7F9" w14:textId="77777777" w:rsidR="005F1784" w:rsidRPr="00DA716D" w:rsidRDefault="005F1784" w:rsidP="002A0AE6">
            <w:pPr>
              <w:rPr>
                <w:sz w:val="20"/>
                <w:szCs w:val="15"/>
              </w:rPr>
            </w:pPr>
            <w:r w:rsidRPr="00DA716D">
              <w:rPr>
                <w:sz w:val="20"/>
                <w:szCs w:val="15"/>
              </w:rPr>
              <w:t>23299</w:t>
            </w:r>
          </w:p>
        </w:tc>
        <w:tc>
          <w:tcPr>
            <w:tcW w:w="2683" w:type="dxa"/>
          </w:tcPr>
          <w:p w14:paraId="4809F477" w14:textId="77777777" w:rsidR="005F1784" w:rsidRPr="00DA716D" w:rsidRDefault="005F1784" w:rsidP="002A0AE6">
            <w:pPr>
              <w:jc w:val="both"/>
              <w:rPr>
                <w:sz w:val="20"/>
                <w:szCs w:val="15"/>
              </w:rPr>
            </w:pPr>
            <w:r w:rsidRPr="00DA716D">
              <w:rPr>
                <w:sz w:val="20"/>
                <w:szCs w:val="15"/>
              </w:rPr>
              <w:t>Prostorni plan općine-izmjene</w:t>
            </w:r>
          </w:p>
        </w:tc>
        <w:tc>
          <w:tcPr>
            <w:tcW w:w="1581" w:type="dxa"/>
          </w:tcPr>
          <w:p w14:paraId="40F4607B" w14:textId="77777777" w:rsidR="005F1784" w:rsidRPr="00DA716D" w:rsidRDefault="005F1784" w:rsidP="002A0AE6">
            <w:pPr>
              <w:jc w:val="right"/>
              <w:rPr>
                <w:sz w:val="20"/>
                <w:szCs w:val="15"/>
              </w:rPr>
            </w:pPr>
            <w:r w:rsidRPr="00DA716D">
              <w:rPr>
                <w:sz w:val="20"/>
                <w:szCs w:val="15"/>
              </w:rPr>
              <w:t>5.000.</w:t>
            </w:r>
          </w:p>
        </w:tc>
        <w:tc>
          <w:tcPr>
            <w:tcW w:w="1537" w:type="dxa"/>
            <w:gridSpan w:val="2"/>
            <w:vMerge/>
          </w:tcPr>
          <w:p w14:paraId="7A26340F" w14:textId="77777777" w:rsidR="005F1784" w:rsidRPr="00DA716D" w:rsidRDefault="005F1784" w:rsidP="002A0AE6">
            <w:pPr>
              <w:jc w:val="right"/>
              <w:rPr>
                <w:sz w:val="20"/>
                <w:szCs w:val="15"/>
              </w:rPr>
            </w:pPr>
          </w:p>
        </w:tc>
        <w:tc>
          <w:tcPr>
            <w:tcW w:w="1537" w:type="dxa"/>
            <w:vMerge/>
          </w:tcPr>
          <w:p w14:paraId="26A81A70" w14:textId="77777777" w:rsidR="005F1784" w:rsidRPr="00DA716D" w:rsidRDefault="005F1784" w:rsidP="002A0AE6">
            <w:pPr>
              <w:jc w:val="right"/>
              <w:rPr>
                <w:sz w:val="20"/>
                <w:szCs w:val="15"/>
              </w:rPr>
            </w:pPr>
          </w:p>
        </w:tc>
      </w:tr>
      <w:tr w:rsidR="005F1784" w:rsidRPr="00DA716D" w14:paraId="05506F10" w14:textId="77777777" w:rsidTr="002A0AE6">
        <w:tc>
          <w:tcPr>
            <w:tcW w:w="927" w:type="dxa"/>
          </w:tcPr>
          <w:p w14:paraId="32EEF572" w14:textId="77777777" w:rsidR="005F1784" w:rsidRPr="00DA716D" w:rsidRDefault="005F1784" w:rsidP="002A0AE6">
            <w:pPr>
              <w:jc w:val="both"/>
              <w:rPr>
                <w:sz w:val="20"/>
                <w:szCs w:val="15"/>
              </w:rPr>
            </w:pPr>
            <w:r w:rsidRPr="00DA716D">
              <w:rPr>
                <w:sz w:val="20"/>
                <w:szCs w:val="15"/>
              </w:rPr>
              <w:t>323794</w:t>
            </w:r>
          </w:p>
        </w:tc>
        <w:tc>
          <w:tcPr>
            <w:tcW w:w="1021" w:type="dxa"/>
          </w:tcPr>
          <w:p w14:paraId="144ADCED" w14:textId="77777777" w:rsidR="005F1784" w:rsidRPr="00DA716D" w:rsidRDefault="005F1784" w:rsidP="002A0AE6">
            <w:pPr>
              <w:jc w:val="both"/>
              <w:rPr>
                <w:sz w:val="20"/>
                <w:szCs w:val="15"/>
              </w:rPr>
            </w:pPr>
            <w:r w:rsidRPr="00DA716D">
              <w:rPr>
                <w:sz w:val="20"/>
                <w:szCs w:val="15"/>
              </w:rPr>
              <w:t>23299</w:t>
            </w:r>
          </w:p>
        </w:tc>
        <w:tc>
          <w:tcPr>
            <w:tcW w:w="2683" w:type="dxa"/>
          </w:tcPr>
          <w:p w14:paraId="170A20A7" w14:textId="77777777" w:rsidR="005F1784" w:rsidRPr="00DA716D" w:rsidRDefault="005F1784" w:rsidP="002A0AE6">
            <w:pPr>
              <w:jc w:val="both"/>
              <w:rPr>
                <w:sz w:val="20"/>
                <w:szCs w:val="15"/>
              </w:rPr>
            </w:pPr>
            <w:r w:rsidRPr="00DA716D">
              <w:rPr>
                <w:sz w:val="20"/>
                <w:szCs w:val="15"/>
              </w:rPr>
              <w:t>Projekti- Azil za životinje</w:t>
            </w:r>
          </w:p>
        </w:tc>
        <w:tc>
          <w:tcPr>
            <w:tcW w:w="1581" w:type="dxa"/>
          </w:tcPr>
          <w:p w14:paraId="7A93751D" w14:textId="77777777" w:rsidR="005F1784" w:rsidRPr="00DA716D" w:rsidRDefault="005F1784" w:rsidP="002A0AE6">
            <w:pPr>
              <w:jc w:val="right"/>
              <w:rPr>
                <w:sz w:val="20"/>
                <w:szCs w:val="15"/>
              </w:rPr>
            </w:pPr>
            <w:r w:rsidRPr="00DA716D">
              <w:rPr>
                <w:sz w:val="20"/>
                <w:szCs w:val="15"/>
              </w:rPr>
              <w:t>8.000.</w:t>
            </w:r>
          </w:p>
        </w:tc>
        <w:tc>
          <w:tcPr>
            <w:tcW w:w="1537" w:type="dxa"/>
            <w:gridSpan w:val="2"/>
            <w:vMerge/>
          </w:tcPr>
          <w:p w14:paraId="0600E08F" w14:textId="77777777" w:rsidR="005F1784" w:rsidRPr="00DA716D" w:rsidRDefault="005F1784" w:rsidP="002A0AE6">
            <w:pPr>
              <w:jc w:val="right"/>
              <w:rPr>
                <w:sz w:val="20"/>
                <w:szCs w:val="15"/>
              </w:rPr>
            </w:pPr>
          </w:p>
        </w:tc>
        <w:tc>
          <w:tcPr>
            <w:tcW w:w="1537" w:type="dxa"/>
            <w:vMerge/>
          </w:tcPr>
          <w:p w14:paraId="6AB38DB6" w14:textId="77777777" w:rsidR="005F1784" w:rsidRPr="00DA716D" w:rsidRDefault="005F1784" w:rsidP="002A0AE6">
            <w:pPr>
              <w:jc w:val="right"/>
              <w:rPr>
                <w:sz w:val="20"/>
                <w:szCs w:val="15"/>
              </w:rPr>
            </w:pPr>
          </w:p>
        </w:tc>
      </w:tr>
      <w:tr w:rsidR="005F1784" w:rsidRPr="00DA716D" w14:paraId="4B8E38B0" w14:textId="77777777" w:rsidTr="002A0AE6">
        <w:tc>
          <w:tcPr>
            <w:tcW w:w="927" w:type="dxa"/>
          </w:tcPr>
          <w:p w14:paraId="79C17A85" w14:textId="77777777" w:rsidR="005F1784" w:rsidRPr="00DA716D" w:rsidRDefault="005F1784" w:rsidP="002A0AE6">
            <w:pPr>
              <w:jc w:val="both"/>
              <w:rPr>
                <w:sz w:val="20"/>
                <w:szCs w:val="15"/>
              </w:rPr>
            </w:pPr>
            <w:r w:rsidRPr="00DA716D">
              <w:rPr>
                <w:sz w:val="20"/>
                <w:szCs w:val="15"/>
              </w:rPr>
              <w:t>323797</w:t>
            </w:r>
          </w:p>
        </w:tc>
        <w:tc>
          <w:tcPr>
            <w:tcW w:w="1021" w:type="dxa"/>
          </w:tcPr>
          <w:p w14:paraId="0E864BFC" w14:textId="77777777" w:rsidR="005F1784" w:rsidRPr="00DA716D" w:rsidRDefault="005F1784" w:rsidP="002A0AE6">
            <w:pPr>
              <w:jc w:val="both"/>
              <w:rPr>
                <w:sz w:val="20"/>
                <w:szCs w:val="15"/>
              </w:rPr>
            </w:pPr>
            <w:r w:rsidRPr="00DA716D">
              <w:rPr>
                <w:sz w:val="20"/>
                <w:szCs w:val="15"/>
              </w:rPr>
              <w:t>23299</w:t>
            </w:r>
          </w:p>
        </w:tc>
        <w:tc>
          <w:tcPr>
            <w:tcW w:w="2683" w:type="dxa"/>
          </w:tcPr>
          <w:p w14:paraId="511DCC33" w14:textId="77777777" w:rsidR="005F1784" w:rsidRPr="00DA716D" w:rsidRDefault="005F1784" w:rsidP="002A0AE6">
            <w:pPr>
              <w:jc w:val="both"/>
              <w:rPr>
                <w:sz w:val="20"/>
                <w:szCs w:val="15"/>
              </w:rPr>
            </w:pPr>
            <w:r w:rsidRPr="00DA716D">
              <w:rPr>
                <w:sz w:val="20"/>
                <w:szCs w:val="15"/>
              </w:rPr>
              <w:t>Klizište-istraživanja i projekti</w:t>
            </w:r>
          </w:p>
        </w:tc>
        <w:tc>
          <w:tcPr>
            <w:tcW w:w="1581" w:type="dxa"/>
          </w:tcPr>
          <w:p w14:paraId="7F2FAF91" w14:textId="77777777" w:rsidR="005F1784" w:rsidRPr="00DA716D" w:rsidRDefault="005F1784" w:rsidP="002A0AE6">
            <w:pPr>
              <w:jc w:val="right"/>
              <w:rPr>
                <w:sz w:val="20"/>
                <w:szCs w:val="15"/>
              </w:rPr>
            </w:pPr>
            <w:r w:rsidRPr="00DA716D">
              <w:rPr>
                <w:sz w:val="20"/>
                <w:szCs w:val="15"/>
              </w:rPr>
              <w:t>460.000.</w:t>
            </w:r>
          </w:p>
        </w:tc>
        <w:tc>
          <w:tcPr>
            <w:tcW w:w="1537" w:type="dxa"/>
            <w:gridSpan w:val="2"/>
            <w:vMerge/>
          </w:tcPr>
          <w:p w14:paraId="636F5538" w14:textId="77777777" w:rsidR="005F1784" w:rsidRPr="00DA716D" w:rsidRDefault="005F1784" w:rsidP="002A0AE6">
            <w:pPr>
              <w:jc w:val="right"/>
              <w:rPr>
                <w:sz w:val="20"/>
                <w:szCs w:val="15"/>
              </w:rPr>
            </w:pPr>
          </w:p>
        </w:tc>
        <w:tc>
          <w:tcPr>
            <w:tcW w:w="1537" w:type="dxa"/>
            <w:vMerge/>
          </w:tcPr>
          <w:p w14:paraId="412535D0" w14:textId="77777777" w:rsidR="005F1784" w:rsidRPr="00DA716D" w:rsidRDefault="005F1784" w:rsidP="002A0AE6">
            <w:pPr>
              <w:jc w:val="right"/>
              <w:rPr>
                <w:sz w:val="20"/>
                <w:szCs w:val="15"/>
              </w:rPr>
            </w:pPr>
          </w:p>
        </w:tc>
      </w:tr>
      <w:tr w:rsidR="005F1784" w:rsidRPr="00DA716D" w14:paraId="7EA3FFCB" w14:textId="77777777" w:rsidTr="002A0AE6">
        <w:tc>
          <w:tcPr>
            <w:tcW w:w="927" w:type="dxa"/>
          </w:tcPr>
          <w:p w14:paraId="2A21A6C2" w14:textId="77777777" w:rsidR="005F1784" w:rsidRPr="00DA716D" w:rsidRDefault="005F1784" w:rsidP="002A0AE6">
            <w:pPr>
              <w:jc w:val="both"/>
              <w:rPr>
                <w:sz w:val="20"/>
                <w:szCs w:val="15"/>
              </w:rPr>
            </w:pPr>
            <w:r w:rsidRPr="00DA716D">
              <w:rPr>
                <w:sz w:val="20"/>
                <w:szCs w:val="15"/>
              </w:rPr>
              <w:t>32389</w:t>
            </w:r>
          </w:p>
        </w:tc>
        <w:tc>
          <w:tcPr>
            <w:tcW w:w="1021" w:type="dxa"/>
          </w:tcPr>
          <w:p w14:paraId="68072CC0" w14:textId="77777777" w:rsidR="005F1784" w:rsidRPr="00DA716D" w:rsidRDefault="005F1784" w:rsidP="002A0AE6">
            <w:pPr>
              <w:jc w:val="both"/>
              <w:rPr>
                <w:sz w:val="20"/>
                <w:szCs w:val="15"/>
              </w:rPr>
            </w:pPr>
            <w:r w:rsidRPr="00DA716D">
              <w:rPr>
                <w:sz w:val="20"/>
                <w:szCs w:val="15"/>
              </w:rPr>
              <w:t>23238</w:t>
            </w:r>
          </w:p>
        </w:tc>
        <w:tc>
          <w:tcPr>
            <w:tcW w:w="2683" w:type="dxa"/>
          </w:tcPr>
          <w:p w14:paraId="764CBE81" w14:textId="77777777" w:rsidR="005F1784" w:rsidRPr="00DA716D" w:rsidRDefault="005F1784" w:rsidP="002A0AE6">
            <w:pPr>
              <w:jc w:val="both"/>
              <w:rPr>
                <w:sz w:val="20"/>
                <w:szCs w:val="15"/>
              </w:rPr>
            </w:pPr>
            <w:r w:rsidRPr="00DA716D">
              <w:rPr>
                <w:sz w:val="20"/>
                <w:szCs w:val="15"/>
              </w:rPr>
              <w:t>Održavanje info-sustava</w:t>
            </w:r>
          </w:p>
        </w:tc>
        <w:tc>
          <w:tcPr>
            <w:tcW w:w="1581" w:type="dxa"/>
          </w:tcPr>
          <w:p w14:paraId="79354542" w14:textId="77777777" w:rsidR="005F1784" w:rsidRPr="00DA716D" w:rsidRDefault="005F1784" w:rsidP="002A0AE6">
            <w:pPr>
              <w:jc w:val="right"/>
              <w:rPr>
                <w:sz w:val="20"/>
                <w:szCs w:val="15"/>
              </w:rPr>
            </w:pPr>
            <w:r w:rsidRPr="00DA716D">
              <w:rPr>
                <w:sz w:val="20"/>
                <w:szCs w:val="15"/>
              </w:rPr>
              <w:t>6.000.</w:t>
            </w:r>
          </w:p>
        </w:tc>
        <w:tc>
          <w:tcPr>
            <w:tcW w:w="1537" w:type="dxa"/>
            <w:gridSpan w:val="2"/>
            <w:vMerge/>
          </w:tcPr>
          <w:p w14:paraId="0BAEF27C" w14:textId="77777777" w:rsidR="005F1784" w:rsidRPr="00DA716D" w:rsidRDefault="005F1784" w:rsidP="002A0AE6">
            <w:pPr>
              <w:jc w:val="right"/>
              <w:rPr>
                <w:sz w:val="20"/>
                <w:szCs w:val="15"/>
              </w:rPr>
            </w:pPr>
          </w:p>
        </w:tc>
        <w:tc>
          <w:tcPr>
            <w:tcW w:w="1537" w:type="dxa"/>
            <w:vMerge/>
          </w:tcPr>
          <w:p w14:paraId="51993C1D" w14:textId="77777777" w:rsidR="005F1784" w:rsidRPr="00DA716D" w:rsidRDefault="005F1784" w:rsidP="002A0AE6">
            <w:pPr>
              <w:jc w:val="right"/>
              <w:rPr>
                <w:sz w:val="20"/>
                <w:szCs w:val="15"/>
              </w:rPr>
            </w:pPr>
          </w:p>
        </w:tc>
      </w:tr>
      <w:tr w:rsidR="005F1784" w:rsidRPr="00DA716D" w14:paraId="4A149B18" w14:textId="77777777" w:rsidTr="002A0AE6">
        <w:tc>
          <w:tcPr>
            <w:tcW w:w="927" w:type="dxa"/>
          </w:tcPr>
          <w:p w14:paraId="74991816" w14:textId="77777777" w:rsidR="005F1784" w:rsidRPr="00DA716D" w:rsidRDefault="005F1784" w:rsidP="002A0AE6">
            <w:pPr>
              <w:jc w:val="both"/>
              <w:rPr>
                <w:sz w:val="20"/>
                <w:szCs w:val="15"/>
              </w:rPr>
            </w:pPr>
            <w:r w:rsidRPr="00DA716D">
              <w:rPr>
                <w:sz w:val="20"/>
                <w:szCs w:val="15"/>
              </w:rPr>
              <w:t>32391</w:t>
            </w:r>
          </w:p>
        </w:tc>
        <w:tc>
          <w:tcPr>
            <w:tcW w:w="1021" w:type="dxa"/>
          </w:tcPr>
          <w:p w14:paraId="303E023F" w14:textId="77777777" w:rsidR="005F1784" w:rsidRPr="00DA716D" w:rsidRDefault="005F1784" w:rsidP="002A0AE6">
            <w:pPr>
              <w:jc w:val="both"/>
              <w:rPr>
                <w:sz w:val="20"/>
                <w:szCs w:val="15"/>
              </w:rPr>
            </w:pPr>
            <w:r w:rsidRPr="00DA716D">
              <w:rPr>
                <w:sz w:val="20"/>
                <w:szCs w:val="15"/>
              </w:rPr>
              <w:t>23239</w:t>
            </w:r>
          </w:p>
        </w:tc>
        <w:tc>
          <w:tcPr>
            <w:tcW w:w="2683" w:type="dxa"/>
          </w:tcPr>
          <w:p w14:paraId="55E90746" w14:textId="77777777" w:rsidR="005F1784" w:rsidRPr="00DA716D" w:rsidRDefault="005F1784" w:rsidP="002A0AE6">
            <w:pPr>
              <w:rPr>
                <w:sz w:val="20"/>
                <w:szCs w:val="15"/>
              </w:rPr>
            </w:pPr>
            <w:r w:rsidRPr="00DA716D">
              <w:rPr>
                <w:sz w:val="20"/>
                <w:szCs w:val="15"/>
              </w:rPr>
              <w:t>Graf. Tiskarske  usluge</w:t>
            </w:r>
          </w:p>
        </w:tc>
        <w:tc>
          <w:tcPr>
            <w:tcW w:w="1581" w:type="dxa"/>
          </w:tcPr>
          <w:p w14:paraId="67C8E0D8" w14:textId="77777777" w:rsidR="005F1784" w:rsidRPr="00DA716D" w:rsidRDefault="005F1784" w:rsidP="002A0AE6">
            <w:pPr>
              <w:jc w:val="right"/>
              <w:rPr>
                <w:sz w:val="20"/>
                <w:szCs w:val="15"/>
              </w:rPr>
            </w:pPr>
            <w:r w:rsidRPr="00DA716D">
              <w:rPr>
                <w:sz w:val="20"/>
                <w:szCs w:val="15"/>
              </w:rPr>
              <w:t>5.000.</w:t>
            </w:r>
          </w:p>
        </w:tc>
        <w:tc>
          <w:tcPr>
            <w:tcW w:w="1537" w:type="dxa"/>
            <w:gridSpan w:val="2"/>
            <w:vMerge/>
          </w:tcPr>
          <w:p w14:paraId="2066A533" w14:textId="77777777" w:rsidR="005F1784" w:rsidRPr="00DA716D" w:rsidRDefault="005F1784" w:rsidP="002A0AE6">
            <w:pPr>
              <w:jc w:val="right"/>
              <w:rPr>
                <w:sz w:val="20"/>
                <w:szCs w:val="15"/>
              </w:rPr>
            </w:pPr>
          </w:p>
        </w:tc>
        <w:tc>
          <w:tcPr>
            <w:tcW w:w="1537" w:type="dxa"/>
            <w:vMerge/>
          </w:tcPr>
          <w:p w14:paraId="1CDC4A21" w14:textId="77777777" w:rsidR="005F1784" w:rsidRPr="00DA716D" w:rsidRDefault="005F1784" w:rsidP="002A0AE6">
            <w:pPr>
              <w:jc w:val="right"/>
              <w:rPr>
                <w:sz w:val="20"/>
                <w:szCs w:val="15"/>
              </w:rPr>
            </w:pPr>
          </w:p>
        </w:tc>
      </w:tr>
      <w:tr w:rsidR="005F1784" w:rsidRPr="00DA716D" w14:paraId="4E4146C8" w14:textId="77777777" w:rsidTr="002A0AE6">
        <w:tc>
          <w:tcPr>
            <w:tcW w:w="927" w:type="dxa"/>
          </w:tcPr>
          <w:p w14:paraId="138ED006" w14:textId="77777777" w:rsidR="005F1784" w:rsidRPr="00DA716D" w:rsidRDefault="005F1784" w:rsidP="002A0AE6">
            <w:pPr>
              <w:jc w:val="both"/>
              <w:rPr>
                <w:sz w:val="20"/>
                <w:szCs w:val="15"/>
              </w:rPr>
            </w:pPr>
            <w:r w:rsidRPr="00DA716D">
              <w:rPr>
                <w:sz w:val="20"/>
                <w:szCs w:val="15"/>
              </w:rPr>
              <w:t>32399</w:t>
            </w:r>
          </w:p>
        </w:tc>
        <w:tc>
          <w:tcPr>
            <w:tcW w:w="1021" w:type="dxa"/>
          </w:tcPr>
          <w:p w14:paraId="68CF23A9" w14:textId="77777777" w:rsidR="005F1784" w:rsidRPr="00DA716D" w:rsidRDefault="005F1784" w:rsidP="002A0AE6">
            <w:pPr>
              <w:jc w:val="both"/>
              <w:rPr>
                <w:sz w:val="20"/>
                <w:szCs w:val="15"/>
              </w:rPr>
            </w:pPr>
            <w:r w:rsidRPr="00DA716D">
              <w:rPr>
                <w:sz w:val="20"/>
                <w:szCs w:val="15"/>
              </w:rPr>
              <w:t>23239</w:t>
            </w:r>
          </w:p>
        </w:tc>
        <w:tc>
          <w:tcPr>
            <w:tcW w:w="2683" w:type="dxa"/>
          </w:tcPr>
          <w:p w14:paraId="6D97EE0C" w14:textId="77777777" w:rsidR="005F1784" w:rsidRPr="00DA716D" w:rsidRDefault="005F1784" w:rsidP="002A0AE6">
            <w:pPr>
              <w:jc w:val="both"/>
              <w:rPr>
                <w:sz w:val="20"/>
                <w:szCs w:val="15"/>
              </w:rPr>
            </w:pPr>
            <w:r w:rsidRPr="00DA716D">
              <w:rPr>
                <w:sz w:val="20"/>
                <w:szCs w:val="15"/>
              </w:rPr>
              <w:t>Ostale nespomenute usluge</w:t>
            </w:r>
          </w:p>
        </w:tc>
        <w:tc>
          <w:tcPr>
            <w:tcW w:w="1581" w:type="dxa"/>
          </w:tcPr>
          <w:p w14:paraId="78943286" w14:textId="77777777" w:rsidR="005F1784" w:rsidRPr="00DA716D" w:rsidRDefault="005F1784" w:rsidP="002A0AE6">
            <w:pPr>
              <w:jc w:val="right"/>
              <w:rPr>
                <w:sz w:val="20"/>
                <w:szCs w:val="15"/>
              </w:rPr>
            </w:pPr>
            <w:r w:rsidRPr="00DA716D">
              <w:rPr>
                <w:sz w:val="20"/>
                <w:szCs w:val="15"/>
              </w:rPr>
              <w:t>30.000.</w:t>
            </w:r>
          </w:p>
        </w:tc>
        <w:tc>
          <w:tcPr>
            <w:tcW w:w="1537" w:type="dxa"/>
            <w:gridSpan w:val="2"/>
            <w:vMerge/>
          </w:tcPr>
          <w:p w14:paraId="68633BBC" w14:textId="77777777" w:rsidR="005F1784" w:rsidRPr="00DA716D" w:rsidRDefault="005F1784" w:rsidP="002A0AE6">
            <w:pPr>
              <w:jc w:val="right"/>
              <w:rPr>
                <w:sz w:val="20"/>
                <w:szCs w:val="15"/>
              </w:rPr>
            </w:pPr>
          </w:p>
        </w:tc>
        <w:tc>
          <w:tcPr>
            <w:tcW w:w="1537" w:type="dxa"/>
            <w:vMerge/>
          </w:tcPr>
          <w:p w14:paraId="41F77B48" w14:textId="77777777" w:rsidR="005F1784" w:rsidRPr="00DA716D" w:rsidRDefault="005F1784" w:rsidP="002A0AE6">
            <w:pPr>
              <w:jc w:val="right"/>
              <w:rPr>
                <w:sz w:val="20"/>
                <w:szCs w:val="15"/>
              </w:rPr>
            </w:pPr>
          </w:p>
        </w:tc>
      </w:tr>
      <w:tr w:rsidR="005F1784" w:rsidRPr="00DA716D" w14:paraId="796D92DB" w14:textId="77777777" w:rsidTr="002A0AE6">
        <w:tc>
          <w:tcPr>
            <w:tcW w:w="927" w:type="dxa"/>
          </w:tcPr>
          <w:p w14:paraId="39454764" w14:textId="77777777" w:rsidR="005F1784" w:rsidRPr="00DA716D" w:rsidRDefault="005F1784" w:rsidP="002A0AE6">
            <w:pPr>
              <w:rPr>
                <w:sz w:val="20"/>
                <w:szCs w:val="15"/>
              </w:rPr>
            </w:pPr>
            <w:r w:rsidRPr="00DA716D">
              <w:rPr>
                <w:sz w:val="20"/>
                <w:szCs w:val="15"/>
              </w:rPr>
              <w:lastRenderedPageBreak/>
              <w:t xml:space="preserve"> 323991</w:t>
            </w:r>
          </w:p>
        </w:tc>
        <w:tc>
          <w:tcPr>
            <w:tcW w:w="1021" w:type="dxa"/>
          </w:tcPr>
          <w:p w14:paraId="31D08DE9" w14:textId="77777777" w:rsidR="005F1784" w:rsidRPr="00DA716D" w:rsidRDefault="005F1784" w:rsidP="002A0AE6">
            <w:pPr>
              <w:jc w:val="both"/>
              <w:rPr>
                <w:sz w:val="20"/>
                <w:szCs w:val="15"/>
              </w:rPr>
            </w:pPr>
            <w:r w:rsidRPr="00DA716D">
              <w:rPr>
                <w:sz w:val="20"/>
                <w:szCs w:val="15"/>
              </w:rPr>
              <w:t>23239</w:t>
            </w:r>
          </w:p>
        </w:tc>
        <w:tc>
          <w:tcPr>
            <w:tcW w:w="2683" w:type="dxa"/>
          </w:tcPr>
          <w:p w14:paraId="28E10188" w14:textId="77777777" w:rsidR="005F1784" w:rsidRPr="00DA716D" w:rsidRDefault="005F1784" w:rsidP="002A0AE6">
            <w:pPr>
              <w:rPr>
                <w:sz w:val="20"/>
                <w:szCs w:val="15"/>
              </w:rPr>
            </w:pPr>
            <w:r w:rsidRPr="00DA716D">
              <w:rPr>
                <w:sz w:val="20"/>
                <w:szCs w:val="15"/>
              </w:rPr>
              <w:t xml:space="preserve">  Pranje ,  Parkiranje i cestarina za </w:t>
            </w:r>
            <w:proofErr w:type="spellStart"/>
            <w:r w:rsidRPr="00DA716D">
              <w:rPr>
                <w:sz w:val="20"/>
                <w:szCs w:val="15"/>
              </w:rPr>
              <w:t>sl.vozilo</w:t>
            </w:r>
            <w:proofErr w:type="spellEnd"/>
          </w:p>
        </w:tc>
        <w:tc>
          <w:tcPr>
            <w:tcW w:w="1581" w:type="dxa"/>
          </w:tcPr>
          <w:p w14:paraId="5B0488BC" w14:textId="77777777" w:rsidR="005F1784" w:rsidRPr="00DA716D" w:rsidRDefault="005F1784" w:rsidP="002A0AE6">
            <w:pPr>
              <w:jc w:val="right"/>
              <w:rPr>
                <w:sz w:val="20"/>
                <w:szCs w:val="15"/>
              </w:rPr>
            </w:pPr>
            <w:r w:rsidRPr="00DA716D">
              <w:rPr>
                <w:sz w:val="20"/>
                <w:szCs w:val="15"/>
              </w:rPr>
              <w:t>1.000.</w:t>
            </w:r>
          </w:p>
        </w:tc>
        <w:tc>
          <w:tcPr>
            <w:tcW w:w="1537" w:type="dxa"/>
            <w:gridSpan w:val="2"/>
            <w:vMerge/>
          </w:tcPr>
          <w:p w14:paraId="57FE7554" w14:textId="77777777" w:rsidR="005F1784" w:rsidRPr="00DA716D" w:rsidRDefault="005F1784" w:rsidP="002A0AE6">
            <w:pPr>
              <w:jc w:val="right"/>
              <w:rPr>
                <w:sz w:val="20"/>
                <w:szCs w:val="15"/>
              </w:rPr>
            </w:pPr>
          </w:p>
        </w:tc>
        <w:tc>
          <w:tcPr>
            <w:tcW w:w="1537" w:type="dxa"/>
            <w:vMerge/>
          </w:tcPr>
          <w:p w14:paraId="57E7F9F8" w14:textId="77777777" w:rsidR="005F1784" w:rsidRPr="00DA716D" w:rsidRDefault="005F1784" w:rsidP="002A0AE6">
            <w:pPr>
              <w:jc w:val="right"/>
              <w:rPr>
                <w:sz w:val="20"/>
                <w:szCs w:val="15"/>
              </w:rPr>
            </w:pPr>
          </w:p>
        </w:tc>
      </w:tr>
      <w:tr w:rsidR="005F1784" w:rsidRPr="00DA716D" w14:paraId="53D9B8FA" w14:textId="77777777" w:rsidTr="002A0AE6">
        <w:tc>
          <w:tcPr>
            <w:tcW w:w="927" w:type="dxa"/>
          </w:tcPr>
          <w:p w14:paraId="7BA7CDBF" w14:textId="77777777" w:rsidR="005F1784" w:rsidRPr="00DA716D" w:rsidRDefault="005F1784" w:rsidP="002A0AE6">
            <w:pPr>
              <w:jc w:val="both"/>
              <w:rPr>
                <w:sz w:val="20"/>
                <w:szCs w:val="15"/>
              </w:rPr>
            </w:pPr>
            <w:r w:rsidRPr="00DA716D">
              <w:rPr>
                <w:sz w:val="20"/>
                <w:szCs w:val="15"/>
              </w:rPr>
              <w:t>323997</w:t>
            </w:r>
          </w:p>
        </w:tc>
        <w:tc>
          <w:tcPr>
            <w:tcW w:w="1021" w:type="dxa"/>
          </w:tcPr>
          <w:p w14:paraId="6F8D11B1" w14:textId="77777777" w:rsidR="005F1784" w:rsidRPr="00DA716D" w:rsidRDefault="005F1784" w:rsidP="002A0AE6">
            <w:pPr>
              <w:jc w:val="both"/>
              <w:rPr>
                <w:sz w:val="20"/>
                <w:szCs w:val="15"/>
              </w:rPr>
            </w:pPr>
            <w:r w:rsidRPr="00DA716D">
              <w:rPr>
                <w:sz w:val="20"/>
                <w:szCs w:val="15"/>
              </w:rPr>
              <w:t>23239</w:t>
            </w:r>
          </w:p>
        </w:tc>
        <w:tc>
          <w:tcPr>
            <w:tcW w:w="2683" w:type="dxa"/>
          </w:tcPr>
          <w:p w14:paraId="11ECB681" w14:textId="77777777" w:rsidR="005F1784" w:rsidRPr="00DA716D" w:rsidRDefault="005F1784" w:rsidP="002A0AE6">
            <w:pPr>
              <w:jc w:val="both"/>
              <w:rPr>
                <w:sz w:val="20"/>
                <w:szCs w:val="15"/>
              </w:rPr>
            </w:pPr>
            <w:r w:rsidRPr="00DA716D">
              <w:rPr>
                <w:sz w:val="20"/>
                <w:szCs w:val="15"/>
              </w:rPr>
              <w:t xml:space="preserve">Naknada </w:t>
            </w:r>
            <w:proofErr w:type="spellStart"/>
            <w:r w:rsidRPr="00DA716D">
              <w:rPr>
                <w:sz w:val="20"/>
                <w:szCs w:val="15"/>
              </w:rPr>
              <w:t>vagara</w:t>
            </w:r>
            <w:proofErr w:type="spellEnd"/>
            <w:r w:rsidRPr="00DA716D">
              <w:rPr>
                <w:sz w:val="20"/>
                <w:szCs w:val="15"/>
              </w:rPr>
              <w:t xml:space="preserve"> </w:t>
            </w:r>
          </w:p>
        </w:tc>
        <w:tc>
          <w:tcPr>
            <w:tcW w:w="1581" w:type="dxa"/>
          </w:tcPr>
          <w:p w14:paraId="41222870" w14:textId="77777777" w:rsidR="005F1784" w:rsidRPr="00DA716D" w:rsidRDefault="005F1784" w:rsidP="002A0AE6">
            <w:pPr>
              <w:jc w:val="right"/>
              <w:rPr>
                <w:sz w:val="20"/>
                <w:szCs w:val="15"/>
              </w:rPr>
            </w:pPr>
            <w:r w:rsidRPr="00DA716D">
              <w:rPr>
                <w:sz w:val="20"/>
                <w:szCs w:val="15"/>
              </w:rPr>
              <w:t>2.000.</w:t>
            </w:r>
          </w:p>
        </w:tc>
        <w:tc>
          <w:tcPr>
            <w:tcW w:w="1537" w:type="dxa"/>
            <w:gridSpan w:val="2"/>
            <w:vMerge/>
          </w:tcPr>
          <w:p w14:paraId="567625A8" w14:textId="77777777" w:rsidR="005F1784" w:rsidRPr="00DA716D" w:rsidRDefault="005F1784" w:rsidP="002A0AE6">
            <w:pPr>
              <w:jc w:val="right"/>
              <w:rPr>
                <w:sz w:val="20"/>
                <w:szCs w:val="15"/>
              </w:rPr>
            </w:pPr>
          </w:p>
        </w:tc>
        <w:tc>
          <w:tcPr>
            <w:tcW w:w="1537" w:type="dxa"/>
            <w:vMerge/>
          </w:tcPr>
          <w:p w14:paraId="0D8F7720" w14:textId="77777777" w:rsidR="005F1784" w:rsidRPr="00DA716D" w:rsidRDefault="005F1784" w:rsidP="002A0AE6">
            <w:pPr>
              <w:jc w:val="right"/>
              <w:rPr>
                <w:sz w:val="20"/>
                <w:szCs w:val="15"/>
              </w:rPr>
            </w:pPr>
          </w:p>
        </w:tc>
      </w:tr>
      <w:tr w:rsidR="005F1784" w:rsidRPr="00DA716D" w14:paraId="3C466B7B" w14:textId="77777777" w:rsidTr="002A0AE6">
        <w:tc>
          <w:tcPr>
            <w:tcW w:w="4631" w:type="dxa"/>
            <w:gridSpan w:val="3"/>
          </w:tcPr>
          <w:p w14:paraId="629A2B0E" w14:textId="77777777" w:rsidR="005F1784" w:rsidRPr="00DA716D" w:rsidRDefault="005F1784" w:rsidP="002A0AE6">
            <w:pPr>
              <w:jc w:val="both"/>
              <w:rPr>
                <w:sz w:val="20"/>
                <w:szCs w:val="15"/>
              </w:rPr>
            </w:pPr>
            <w:r w:rsidRPr="00DA716D">
              <w:rPr>
                <w:b/>
                <w:sz w:val="20"/>
                <w:szCs w:val="15"/>
              </w:rPr>
              <w:t xml:space="preserve">UKUPNO :  323                                            </w:t>
            </w:r>
          </w:p>
        </w:tc>
        <w:tc>
          <w:tcPr>
            <w:tcW w:w="1581" w:type="dxa"/>
          </w:tcPr>
          <w:p w14:paraId="4F72A8ED" w14:textId="77777777" w:rsidR="005F1784" w:rsidRPr="00DA716D" w:rsidRDefault="005F1784" w:rsidP="002A0AE6">
            <w:pPr>
              <w:jc w:val="right"/>
              <w:rPr>
                <w:b/>
                <w:sz w:val="20"/>
                <w:szCs w:val="15"/>
              </w:rPr>
            </w:pPr>
            <w:r w:rsidRPr="00DA716D">
              <w:rPr>
                <w:b/>
                <w:sz w:val="20"/>
                <w:szCs w:val="15"/>
              </w:rPr>
              <w:t>1.750.000.</w:t>
            </w:r>
          </w:p>
        </w:tc>
        <w:tc>
          <w:tcPr>
            <w:tcW w:w="1524" w:type="dxa"/>
          </w:tcPr>
          <w:p w14:paraId="7CC77B10" w14:textId="77777777" w:rsidR="005F1784" w:rsidRPr="00DA716D" w:rsidRDefault="005F1784" w:rsidP="002A0AE6">
            <w:pPr>
              <w:jc w:val="right"/>
              <w:rPr>
                <w:b/>
                <w:sz w:val="20"/>
                <w:szCs w:val="15"/>
              </w:rPr>
            </w:pPr>
            <w:r w:rsidRPr="00DA716D">
              <w:rPr>
                <w:b/>
                <w:sz w:val="20"/>
                <w:szCs w:val="15"/>
              </w:rPr>
              <w:t>1.700.000.</w:t>
            </w:r>
          </w:p>
        </w:tc>
        <w:tc>
          <w:tcPr>
            <w:tcW w:w="1550" w:type="dxa"/>
            <w:gridSpan w:val="2"/>
          </w:tcPr>
          <w:p w14:paraId="0BC91565" w14:textId="77777777" w:rsidR="005F1784" w:rsidRPr="00DA716D" w:rsidRDefault="005F1784" w:rsidP="002A0AE6">
            <w:pPr>
              <w:jc w:val="right"/>
              <w:rPr>
                <w:b/>
                <w:sz w:val="20"/>
                <w:szCs w:val="15"/>
              </w:rPr>
            </w:pPr>
            <w:r w:rsidRPr="00DA716D">
              <w:rPr>
                <w:b/>
                <w:sz w:val="20"/>
                <w:szCs w:val="15"/>
              </w:rPr>
              <w:t>1.700.000.</w:t>
            </w:r>
          </w:p>
        </w:tc>
      </w:tr>
    </w:tbl>
    <w:p w14:paraId="74961277" w14:textId="77777777" w:rsidR="005F1784" w:rsidRPr="00DA716D" w:rsidRDefault="005F1784" w:rsidP="005F1784">
      <w:pPr>
        <w:tabs>
          <w:tab w:val="left" w:pos="6577"/>
          <w:tab w:val="right" w:pos="9072"/>
        </w:tabs>
        <w:rPr>
          <w:b/>
          <w:sz w:val="20"/>
          <w:szCs w:val="15"/>
        </w:rPr>
      </w:pPr>
      <w:r w:rsidRPr="00DA716D">
        <w:rPr>
          <w:b/>
          <w:sz w:val="20"/>
          <w:szCs w:val="15"/>
        </w:rPr>
        <w:t xml:space="preserve">                                </w:t>
      </w:r>
    </w:p>
    <w:p w14:paraId="3C4F55B1" w14:textId="77777777" w:rsidR="005F1784" w:rsidRPr="00DA716D" w:rsidRDefault="005F1784" w:rsidP="005F17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5F1784" w:rsidRPr="00DA716D" w14:paraId="244B804D" w14:textId="77777777" w:rsidTr="002A0AE6">
        <w:tc>
          <w:tcPr>
            <w:tcW w:w="996" w:type="dxa"/>
          </w:tcPr>
          <w:p w14:paraId="4A9747E2" w14:textId="77777777" w:rsidR="005F1784" w:rsidRPr="00DA716D" w:rsidRDefault="005F1784" w:rsidP="002A0AE6">
            <w:pPr>
              <w:rPr>
                <w:b/>
                <w:sz w:val="20"/>
                <w:szCs w:val="15"/>
              </w:rPr>
            </w:pPr>
            <w:r w:rsidRPr="00DA716D">
              <w:rPr>
                <w:b/>
                <w:sz w:val="20"/>
                <w:szCs w:val="15"/>
              </w:rPr>
              <w:t>324</w:t>
            </w:r>
          </w:p>
        </w:tc>
        <w:tc>
          <w:tcPr>
            <w:tcW w:w="8290" w:type="dxa"/>
            <w:gridSpan w:val="5"/>
          </w:tcPr>
          <w:p w14:paraId="28AD881D" w14:textId="77777777" w:rsidR="005F1784" w:rsidRPr="00DA716D" w:rsidRDefault="005F1784" w:rsidP="002A0AE6">
            <w:pPr>
              <w:rPr>
                <w:b/>
                <w:sz w:val="20"/>
                <w:szCs w:val="15"/>
              </w:rPr>
            </w:pPr>
            <w:r w:rsidRPr="00DA716D">
              <w:rPr>
                <w:b/>
                <w:sz w:val="20"/>
                <w:szCs w:val="15"/>
              </w:rPr>
              <w:t>Naknade troškova osobama izvan radnog odnosa</w:t>
            </w:r>
          </w:p>
        </w:tc>
      </w:tr>
      <w:tr w:rsidR="005F1784" w:rsidRPr="00DA716D" w14:paraId="36193D69" w14:textId="77777777" w:rsidTr="002A0AE6">
        <w:tc>
          <w:tcPr>
            <w:tcW w:w="996" w:type="dxa"/>
          </w:tcPr>
          <w:p w14:paraId="7F85D38C" w14:textId="77777777" w:rsidR="005F1784" w:rsidRPr="00DA716D" w:rsidRDefault="005F1784" w:rsidP="002A0AE6">
            <w:pPr>
              <w:jc w:val="both"/>
              <w:rPr>
                <w:sz w:val="20"/>
                <w:szCs w:val="15"/>
              </w:rPr>
            </w:pPr>
            <w:r w:rsidRPr="00DA716D">
              <w:rPr>
                <w:sz w:val="20"/>
                <w:szCs w:val="15"/>
              </w:rPr>
              <w:t>32412</w:t>
            </w:r>
          </w:p>
        </w:tc>
        <w:tc>
          <w:tcPr>
            <w:tcW w:w="955" w:type="dxa"/>
          </w:tcPr>
          <w:p w14:paraId="4C11B04C" w14:textId="77777777" w:rsidR="005F1784" w:rsidRPr="00DA716D" w:rsidRDefault="005F1784" w:rsidP="002A0AE6">
            <w:pPr>
              <w:jc w:val="both"/>
              <w:rPr>
                <w:sz w:val="20"/>
                <w:szCs w:val="15"/>
              </w:rPr>
            </w:pPr>
            <w:r w:rsidRPr="00DA716D">
              <w:rPr>
                <w:sz w:val="20"/>
                <w:szCs w:val="15"/>
              </w:rPr>
              <w:t>23241</w:t>
            </w:r>
          </w:p>
        </w:tc>
        <w:tc>
          <w:tcPr>
            <w:tcW w:w="2693" w:type="dxa"/>
          </w:tcPr>
          <w:p w14:paraId="5DA538FC" w14:textId="77777777" w:rsidR="005F1784" w:rsidRPr="00DA716D" w:rsidRDefault="005F1784" w:rsidP="002A0AE6">
            <w:pPr>
              <w:rPr>
                <w:sz w:val="20"/>
                <w:szCs w:val="15"/>
              </w:rPr>
            </w:pPr>
            <w:r w:rsidRPr="00DA716D">
              <w:rPr>
                <w:sz w:val="20"/>
                <w:szCs w:val="15"/>
              </w:rPr>
              <w:t>Javni radovi</w:t>
            </w:r>
          </w:p>
        </w:tc>
        <w:tc>
          <w:tcPr>
            <w:tcW w:w="1544" w:type="dxa"/>
          </w:tcPr>
          <w:p w14:paraId="26881289" w14:textId="77777777" w:rsidR="005F1784" w:rsidRPr="00DA716D" w:rsidRDefault="005F1784" w:rsidP="002A0AE6">
            <w:pPr>
              <w:jc w:val="right"/>
              <w:rPr>
                <w:sz w:val="20"/>
                <w:szCs w:val="15"/>
              </w:rPr>
            </w:pPr>
            <w:r w:rsidRPr="00DA716D">
              <w:rPr>
                <w:sz w:val="20"/>
                <w:szCs w:val="15"/>
              </w:rPr>
              <w:t>61.500.</w:t>
            </w:r>
          </w:p>
        </w:tc>
        <w:tc>
          <w:tcPr>
            <w:tcW w:w="1549" w:type="dxa"/>
          </w:tcPr>
          <w:p w14:paraId="4D3BD654" w14:textId="77777777" w:rsidR="005F1784" w:rsidRPr="00DA716D" w:rsidRDefault="005F1784" w:rsidP="002A0AE6">
            <w:pPr>
              <w:jc w:val="right"/>
              <w:rPr>
                <w:sz w:val="20"/>
                <w:szCs w:val="15"/>
              </w:rPr>
            </w:pPr>
          </w:p>
        </w:tc>
        <w:tc>
          <w:tcPr>
            <w:tcW w:w="1549" w:type="dxa"/>
          </w:tcPr>
          <w:p w14:paraId="0B9A3613" w14:textId="77777777" w:rsidR="005F1784" w:rsidRPr="00DA716D" w:rsidRDefault="005F1784" w:rsidP="002A0AE6">
            <w:pPr>
              <w:jc w:val="right"/>
              <w:rPr>
                <w:sz w:val="20"/>
                <w:szCs w:val="15"/>
              </w:rPr>
            </w:pPr>
          </w:p>
        </w:tc>
      </w:tr>
      <w:tr w:rsidR="005F1784" w:rsidRPr="00DA716D" w14:paraId="33E39B41" w14:textId="77777777" w:rsidTr="002A0AE6">
        <w:tc>
          <w:tcPr>
            <w:tcW w:w="4644" w:type="dxa"/>
            <w:gridSpan w:val="3"/>
          </w:tcPr>
          <w:p w14:paraId="0155BC11" w14:textId="77777777" w:rsidR="005F1784" w:rsidRPr="00DA716D" w:rsidRDefault="005F1784" w:rsidP="002A0AE6">
            <w:pPr>
              <w:tabs>
                <w:tab w:val="left" w:pos="6798"/>
                <w:tab w:val="right" w:pos="9072"/>
              </w:tabs>
              <w:rPr>
                <w:b/>
                <w:sz w:val="20"/>
                <w:szCs w:val="15"/>
              </w:rPr>
            </w:pPr>
            <w:r w:rsidRPr="00DA716D">
              <w:rPr>
                <w:b/>
                <w:sz w:val="20"/>
                <w:szCs w:val="15"/>
              </w:rPr>
              <w:t xml:space="preserve">                               UKUPNO 324    :                                             </w:t>
            </w:r>
          </w:p>
        </w:tc>
        <w:tc>
          <w:tcPr>
            <w:tcW w:w="1544" w:type="dxa"/>
          </w:tcPr>
          <w:p w14:paraId="511C8043" w14:textId="77777777" w:rsidR="005F1784" w:rsidRPr="00DA716D" w:rsidRDefault="005F1784" w:rsidP="002A0AE6">
            <w:pPr>
              <w:jc w:val="right"/>
              <w:rPr>
                <w:b/>
                <w:sz w:val="20"/>
                <w:szCs w:val="15"/>
              </w:rPr>
            </w:pPr>
            <w:r w:rsidRPr="00DA716D">
              <w:rPr>
                <w:b/>
                <w:sz w:val="20"/>
                <w:szCs w:val="15"/>
              </w:rPr>
              <w:t>61.500.</w:t>
            </w:r>
          </w:p>
        </w:tc>
        <w:tc>
          <w:tcPr>
            <w:tcW w:w="1549" w:type="dxa"/>
          </w:tcPr>
          <w:p w14:paraId="4D716AFF" w14:textId="77777777" w:rsidR="005F1784" w:rsidRPr="00DA716D" w:rsidRDefault="005F1784" w:rsidP="002A0AE6">
            <w:pPr>
              <w:jc w:val="right"/>
              <w:rPr>
                <w:b/>
                <w:sz w:val="20"/>
                <w:szCs w:val="15"/>
              </w:rPr>
            </w:pPr>
            <w:r w:rsidRPr="00DA716D">
              <w:rPr>
                <w:b/>
                <w:sz w:val="20"/>
                <w:szCs w:val="15"/>
              </w:rPr>
              <w:t>50.000.</w:t>
            </w:r>
          </w:p>
        </w:tc>
        <w:tc>
          <w:tcPr>
            <w:tcW w:w="1549" w:type="dxa"/>
          </w:tcPr>
          <w:p w14:paraId="1322AA15" w14:textId="77777777" w:rsidR="005F1784" w:rsidRPr="00DA716D" w:rsidRDefault="005F1784" w:rsidP="002A0AE6">
            <w:pPr>
              <w:jc w:val="right"/>
              <w:rPr>
                <w:b/>
                <w:sz w:val="20"/>
                <w:szCs w:val="15"/>
              </w:rPr>
            </w:pPr>
            <w:r w:rsidRPr="00DA716D">
              <w:rPr>
                <w:b/>
                <w:sz w:val="20"/>
                <w:szCs w:val="15"/>
              </w:rPr>
              <w:t>50.000.</w:t>
            </w:r>
          </w:p>
        </w:tc>
      </w:tr>
    </w:tbl>
    <w:p w14:paraId="3DC7EC39" w14:textId="77777777" w:rsidR="005F1784" w:rsidRPr="00DA716D" w:rsidRDefault="005F1784" w:rsidP="005F1784">
      <w:pPr>
        <w:jc w:val="center"/>
        <w:rPr>
          <w:b/>
          <w:sz w:val="20"/>
          <w:szCs w:val="15"/>
        </w:rPr>
      </w:pPr>
    </w:p>
    <w:p w14:paraId="3A439E31" w14:textId="77777777" w:rsidR="005F1784" w:rsidRPr="00DA716D" w:rsidRDefault="005F1784" w:rsidP="005F178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9"/>
        <w:gridCol w:w="2869"/>
        <w:gridCol w:w="1563"/>
        <w:gridCol w:w="1472"/>
        <w:gridCol w:w="1465"/>
      </w:tblGrid>
      <w:tr w:rsidR="005F1784" w:rsidRPr="00DA716D" w14:paraId="7179B1CF" w14:textId="77777777" w:rsidTr="002A0AE6">
        <w:tc>
          <w:tcPr>
            <w:tcW w:w="988" w:type="dxa"/>
          </w:tcPr>
          <w:p w14:paraId="4F189577" w14:textId="77777777" w:rsidR="005F1784" w:rsidRPr="00DA716D" w:rsidRDefault="005F1784" w:rsidP="002A0AE6">
            <w:pPr>
              <w:rPr>
                <w:b/>
                <w:sz w:val="20"/>
                <w:szCs w:val="15"/>
              </w:rPr>
            </w:pPr>
            <w:r w:rsidRPr="00DA716D">
              <w:rPr>
                <w:b/>
                <w:sz w:val="20"/>
                <w:szCs w:val="15"/>
              </w:rPr>
              <w:t>329</w:t>
            </w:r>
          </w:p>
        </w:tc>
        <w:tc>
          <w:tcPr>
            <w:tcW w:w="8298" w:type="dxa"/>
            <w:gridSpan w:val="5"/>
          </w:tcPr>
          <w:p w14:paraId="7D2AE3FF" w14:textId="77777777" w:rsidR="005F1784" w:rsidRPr="00DA716D" w:rsidRDefault="005F1784" w:rsidP="002A0AE6">
            <w:pPr>
              <w:rPr>
                <w:b/>
                <w:sz w:val="20"/>
                <w:szCs w:val="15"/>
              </w:rPr>
            </w:pPr>
            <w:r w:rsidRPr="00DA716D">
              <w:rPr>
                <w:b/>
                <w:sz w:val="20"/>
                <w:szCs w:val="15"/>
              </w:rPr>
              <w:t>Ostali nespomenuti rashodi</w:t>
            </w:r>
          </w:p>
        </w:tc>
      </w:tr>
      <w:tr w:rsidR="005F1784" w:rsidRPr="00DA716D" w14:paraId="694E7947" w14:textId="77777777" w:rsidTr="002A0AE6">
        <w:tc>
          <w:tcPr>
            <w:tcW w:w="988" w:type="dxa"/>
          </w:tcPr>
          <w:p w14:paraId="64A73BEC" w14:textId="77777777" w:rsidR="005F1784" w:rsidRPr="00DA716D" w:rsidRDefault="005F1784" w:rsidP="002A0AE6">
            <w:pPr>
              <w:jc w:val="both"/>
              <w:rPr>
                <w:sz w:val="20"/>
                <w:szCs w:val="15"/>
              </w:rPr>
            </w:pPr>
            <w:r w:rsidRPr="00DA716D">
              <w:rPr>
                <w:sz w:val="20"/>
                <w:szCs w:val="15"/>
              </w:rPr>
              <w:t>32911</w:t>
            </w:r>
          </w:p>
        </w:tc>
        <w:tc>
          <w:tcPr>
            <w:tcW w:w="929" w:type="dxa"/>
          </w:tcPr>
          <w:p w14:paraId="7EB2B1F6" w14:textId="77777777" w:rsidR="005F1784" w:rsidRPr="00DA716D" w:rsidRDefault="005F1784" w:rsidP="002A0AE6">
            <w:pPr>
              <w:jc w:val="both"/>
              <w:rPr>
                <w:sz w:val="20"/>
                <w:szCs w:val="15"/>
              </w:rPr>
            </w:pPr>
            <w:r w:rsidRPr="00DA716D">
              <w:rPr>
                <w:sz w:val="20"/>
                <w:szCs w:val="15"/>
              </w:rPr>
              <w:t>23291</w:t>
            </w:r>
          </w:p>
        </w:tc>
        <w:tc>
          <w:tcPr>
            <w:tcW w:w="2869" w:type="dxa"/>
          </w:tcPr>
          <w:p w14:paraId="2862136B" w14:textId="77777777" w:rsidR="005F1784" w:rsidRPr="00DA716D" w:rsidRDefault="005F1784" w:rsidP="002A0AE6">
            <w:pPr>
              <w:jc w:val="both"/>
              <w:rPr>
                <w:sz w:val="20"/>
                <w:szCs w:val="15"/>
              </w:rPr>
            </w:pPr>
            <w:r w:rsidRPr="00DA716D">
              <w:rPr>
                <w:sz w:val="20"/>
                <w:szCs w:val="15"/>
              </w:rPr>
              <w:t xml:space="preserve">Nakn.za  </w:t>
            </w:r>
            <w:proofErr w:type="spellStart"/>
            <w:r w:rsidRPr="00DA716D">
              <w:rPr>
                <w:sz w:val="20"/>
                <w:szCs w:val="15"/>
              </w:rPr>
              <w:t>predst.i</w:t>
            </w:r>
            <w:proofErr w:type="spellEnd"/>
            <w:r w:rsidRPr="00DA716D">
              <w:rPr>
                <w:sz w:val="20"/>
                <w:szCs w:val="15"/>
              </w:rPr>
              <w:t xml:space="preserve"> </w:t>
            </w:r>
            <w:proofErr w:type="spellStart"/>
            <w:r w:rsidRPr="00DA716D">
              <w:rPr>
                <w:sz w:val="20"/>
                <w:szCs w:val="15"/>
              </w:rPr>
              <w:t>izvrš.tijela</w:t>
            </w:r>
            <w:proofErr w:type="spellEnd"/>
          </w:p>
        </w:tc>
        <w:tc>
          <w:tcPr>
            <w:tcW w:w="1563" w:type="dxa"/>
          </w:tcPr>
          <w:p w14:paraId="558FBCD2" w14:textId="77777777" w:rsidR="005F1784" w:rsidRPr="00DA716D" w:rsidRDefault="005F1784" w:rsidP="002A0AE6">
            <w:pPr>
              <w:jc w:val="right"/>
              <w:rPr>
                <w:sz w:val="20"/>
                <w:szCs w:val="15"/>
              </w:rPr>
            </w:pPr>
            <w:r w:rsidRPr="00DA716D">
              <w:rPr>
                <w:sz w:val="20"/>
                <w:szCs w:val="15"/>
              </w:rPr>
              <w:t>45.000.</w:t>
            </w:r>
          </w:p>
        </w:tc>
        <w:tc>
          <w:tcPr>
            <w:tcW w:w="1472" w:type="dxa"/>
            <w:vMerge w:val="restart"/>
          </w:tcPr>
          <w:p w14:paraId="064BB309" w14:textId="77777777" w:rsidR="005F1784" w:rsidRPr="00DA716D" w:rsidRDefault="005F1784" w:rsidP="002A0AE6">
            <w:pPr>
              <w:jc w:val="right"/>
              <w:rPr>
                <w:sz w:val="20"/>
                <w:szCs w:val="15"/>
              </w:rPr>
            </w:pPr>
          </w:p>
        </w:tc>
        <w:tc>
          <w:tcPr>
            <w:tcW w:w="1465" w:type="dxa"/>
            <w:vMerge w:val="restart"/>
          </w:tcPr>
          <w:p w14:paraId="21202595" w14:textId="77777777" w:rsidR="005F1784" w:rsidRPr="00DA716D" w:rsidRDefault="005F1784" w:rsidP="002A0AE6">
            <w:pPr>
              <w:jc w:val="right"/>
              <w:rPr>
                <w:sz w:val="20"/>
                <w:szCs w:val="15"/>
              </w:rPr>
            </w:pPr>
          </w:p>
        </w:tc>
      </w:tr>
      <w:tr w:rsidR="005F1784" w:rsidRPr="00DA716D" w14:paraId="5B6F9391" w14:textId="77777777" w:rsidTr="002A0AE6">
        <w:tc>
          <w:tcPr>
            <w:tcW w:w="988" w:type="dxa"/>
          </w:tcPr>
          <w:p w14:paraId="028F82D2" w14:textId="77777777" w:rsidR="005F1784" w:rsidRPr="00DA716D" w:rsidRDefault="005F1784" w:rsidP="002A0AE6">
            <w:pPr>
              <w:jc w:val="both"/>
              <w:rPr>
                <w:sz w:val="20"/>
                <w:szCs w:val="15"/>
              </w:rPr>
            </w:pPr>
            <w:r w:rsidRPr="00DA716D">
              <w:rPr>
                <w:sz w:val="20"/>
                <w:szCs w:val="15"/>
              </w:rPr>
              <w:t>32912</w:t>
            </w:r>
          </w:p>
        </w:tc>
        <w:tc>
          <w:tcPr>
            <w:tcW w:w="929" w:type="dxa"/>
          </w:tcPr>
          <w:p w14:paraId="569A6697" w14:textId="77777777" w:rsidR="005F1784" w:rsidRPr="00DA716D" w:rsidRDefault="005F1784" w:rsidP="002A0AE6">
            <w:pPr>
              <w:jc w:val="both"/>
              <w:rPr>
                <w:sz w:val="20"/>
                <w:szCs w:val="15"/>
              </w:rPr>
            </w:pPr>
            <w:r w:rsidRPr="00DA716D">
              <w:rPr>
                <w:sz w:val="20"/>
                <w:szCs w:val="15"/>
              </w:rPr>
              <w:t>23291</w:t>
            </w:r>
          </w:p>
        </w:tc>
        <w:tc>
          <w:tcPr>
            <w:tcW w:w="2869" w:type="dxa"/>
          </w:tcPr>
          <w:p w14:paraId="7C5E8074" w14:textId="77777777" w:rsidR="005F1784" w:rsidRPr="00DA716D" w:rsidRDefault="005F1784" w:rsidP="002A0AE6">
            <w:pPr>
              <w:jc w:val="both"/>
              <w:rPr>
                <w:sz w:val="20"/>
                <w:szCs w:val="15"/>
              </w:rPr>
            </w:pPr>
            <w:proofErr w:type="spellStart"/>
            <w:r w:rsidRPr="00DA716D">
              <w:rPr>
                <w:sz w:val="20"/>
                <w:szCs w:val="15"/>
              </w:rPr>
              <w:t>Nakn</w:t>
            </w:r>
            <w:proofErr w:type="spellEnd"/>
            <w:r w:rsidRPr="00DA716D">
              <w:rPr>
                <w:sz w:val="20"/>
                <w:szCs w:val="15"/>
              </w:rPr>
              <w:t>. Za  povjerenstava</w:t>
            </w:r>
          </w:p>
        </w:tc>
        <w:tc>
          <w:tcPr>
            <w:tcW w:w="1563" w:type="dxa"/>
          </w:tcPr>
          <w:p w14:paraId="5072CB90" w14:textId="77777777" w:rsidR="005F1784" w:rsidRPr="00DA716D" w:rsidRDefault="005F1784" w:rsidP="002A0AE6">
            <w:pPr>
              <w:tabs>
                <w:tab w:val="left" w:pos="1230"/>
              </w:tabs>
              <w:jc w:val="right"/>
              <w:rPr>
                <w:sz w:val="20"/>
                <w:szCs w:val="15"/>
              </w:rPr>
            </w:pPr>
            <w:r w:rsidRPr="00DA716D">
              <w:rPr>
                <w:sz w:val="20"/>
                <w:szCs w:val="15"/>
              </w:rPr>
              <w:t>4.000.</w:t>
            </w:r>
          </w:p>
        </w:tc>
        <w:tc>
          <w:tcPr>
            <w:tcW w:w="1472" w:type="dxa"/>
            <w:vMerge/>
          </w:tcPr>
          <w:p w14:paraId="5EF84307" w14:textId="77777777" w:rsidR="005F1784" w:rsidRPr="00DA716D" w:rsidRDefault="005F1784" w:rsidP="002A0AE6">
            <w:pPr>
              <w:jc w:val="right"/>
              <w:rPr>
                <w:sz w:val="20"/>
                <w:szCs w:val="15"/>
              </w:rPr>
            </w:pPr>
          </w:p>
        </w:tc>
        <w:tc>
          <w:tcPr>
            <w:tcW w:w="1465" w:type="dxa"/>
            <w:vMerge/>
          </w:tcPr>
          <w:p w14:paraId="75305D13" w14:textId="77777777" w:rsidR="005F1784" w:rsidRPr="00DA716D" w:rsidRDefault="005F1784" w:rsidP="002A0AE6">
            <w:pPr>
              <w:jc w:val="right"/>
              <w:rPr>
                <w:sz w:val="20"/>
                <w:szCs w:val="15"/>
              </w:rPr>
            </w:pPr>
          </w:p>
        </w:tc>
      </w:tr>
      <w:tr w:rsidR="005F1784" w:rsidRPr="00DA716D" w14:paraId="4A1ED3E5" w14:textId="77777777" w:rsidTr="002A0AE6">
        <w:tc>
          <w:tcPr>
            <w:tcW w:w="988" w:type="dxa"/>
          </w:tcPr>
          <w:p w14:paraId="627D10A5" w14:textId="77777777" w:rsidR="005F1784" w:rsidRPr="00DA716D" w:rsidRDefault="005F1784" w:rsidP="002A0AE6">
            <w:pPr>
              <w:jc w:val="both"/>
              <w:rPr>
                <w:sz w:val="20"/>
                <w:szCs w:val="15"/>
              </w:rPr>
            </w:pPr>
            <w:r w:rsidRPr="00DA716D">
              <w:rPr>
                <w:sz w:val="20"/>
                <w:szCs w:val="15"/>
              </w:rPr>
              <w:t>32921</w:t>
            </w:r>
          </w:p>
        </w:tc>
        <w:tc>
          <w:tcPr>
            <w:tcW w:w="929" w:type="dxa"/>
          </w:tcPr>
          <w:p w14:paraId="72F46427" w14:textId="77777777" w:rsidR="005F1784" w:rsidRPr="00DA716D" w:rsidRDefault="005F1784" w:rsidP="002A0AE6">
            <w:pPr>
              <w:jc w:val="both"/>
              <w:rPr>
                <w:sz w:val="20"/>
                <w:szCs w:val="15"/>
              </w:rPr>
            </w:pPr>
            <w:r w:rsidRPr="00DA716D">
              <w:rPr>
                <w:sz w:val="20"/>
                <w:szCs w:val="15"/>
              </w:rPr>
              <w:t>23292</w:t>
            </w:r>
          </w:p>
        </w:tc>
        <w:tc>
          <w:tcPr>
            <w:tcW w:w="2869" w:type="dxa"/>
          </w:tcPr>
          <w:p w14:paraId="24B320AF" w14:textId="77777777" w:rsidR="005F1784" w:rsidRPr="00DA716D" w:rsidRDefault="005F1784" w:rsidP="002A0AE6">
            <w:pPr>
              <w:rPr>
                <w:sz w:val="20"/>
                <w:szCs w:val="15"/>
              </w:rPr>
            </w:pPr>
            <w:r w:rsidRPr="00DA716D">
              <w:rPr>
                <w:sz w:val="20"/>
                <w:szCs w:val="15"/>
              </w:rPr>
              <w:t xml:space="preserve">Premije </w:t>
            </w:r>
            <w:proofErr w:type="spellStart"/>
            <w:r w:rsidRPr="00DA716D">
              <w:rPr>
                <w:sz w:val="20"/>
                <w:szCs w:val="15"/>
              </w:rPr>
              <w:t>osig.služb.auta</w:t>
            </w:r>
            <w:proofErr w:type="spellEnd"/>
          </w:p>
        </w:tc>
        <w:tc>
          <w:tcPr>
            <w:tcW w:w="1563" w:type="dxa"/>
          </w:tcPr>
          <w:p w14:paraId="06F99E70" w14:textId="77777777" w:rsidR="005F1784" w:rsidRPr="00DA716D" w:rsidRDefault="005F1784" w:rsidP="002A0AE6">
            <w:pPr>
              <w:jc w:val="right"/>
              <w:rPr>
                <w:sz w:val="20"/>
                <w:szCs w:val="15"/>
              </w:rPr>
            </w:pPr>
            <w:r w:rsidRPr="00DA716D">
              <w:rPr>
                <w:sz w:val="20"/>
                <w:szCs w:val="15"/>
              </w:rPr>
              <w:t>12.000.</w:t>
            </w:r>
          </w:p>
        </w:tc>
        <w:tc>
          <w:tcPr>
            <w:tcW w:w="1472" w:type="dxa"/>
            <w:vMerge/>
          </w:tcPr>
          <w:p w14:paraId="313FDF64" w14:textId="77777777" w:rsidR="005F1784" w:rsidRPr="00DA716D" w:rsidRDefault="005F1784" w:rsidP="002A0AE6">
            <w:pPr>
              <w:jc w:val="right"/>
              <w:rPr>
                <w:sz w:val="20"/>
                <w:szCs w:val="15"/>
              </w:rPr>
            </w:pPr>
          </w:p>
        </w:tc>
        <w:tc>
          <w:tcPr>
            <w:tcW w:w="1465" w:type="dxa"/>
            <w:vMerge/>
          </w:tcPr>
          <w:p w14:paraId="7A69DBB6" w14:textId="77777777" w:rsidR="005F1784" w:rsidRPr="00DA716D" w:rsidRDefault="005F1784" w:rsidP="002A0AE6">
            <w:pPr>
              <w:jc w:val="right"/>
              <w:rPr>
                <w:sz w:val="20"/>
                <w:szCs w:val="15"/>
              </w:rPr>
            </w:pPr>
          </w:p>
        </w:tc>
      </w:tr>
      <w:tr w:rsidR="005F1784" w:rsidRPr="00DA716D" w14:paraId="2B222598" w14:textId="77777777" w:rsidTr="002A0AE6">
        <w:tc>
          <w:tcPr>
            <w:tcW w:w="988" w:type="dxa"/>
          </w:tcPr>
          <w:p w14:paraId="1BB3DEEC" w14:textId="77777777" w:rsidR="005F1784" w:rsidRPr="00DA716D" w:rsidRDefault="005F1784" w:rsidP="002A0AE6">
            <w:pPr>
              <w:jc w:val="both"/>
              <w:rPr>
                <w:sz w:val="20"/>
                <w:szCs w:val="15"/>
              </w:rPr>
            </w:pPr>
            <w:r w:rsidRPr="00DA716D">
              <w:rPr>
                <w:sz w:val="20"/>
                <w:szCs w:val="15"/>
              </w:rPr>
              <w:t>32922</w:t>
            </w:r>
          </w:p>
        </w:tc>
        <w:tc>
          <w:tcPr>
            <w:tcW w:w="929" w:type="dxa"/>
          </w:tcPr>
          <w:p w14:paraId="5E7BB855" w14:textId="77777777" w:rsidR="005F1784" w:rsidRPr="00DA716D" w:rsidRDefault="005F1784" w:rsidP="002A0AE6">
            <w:pPr>
              <w:jc w:val="both"/>
              <w:rPr>
                <w:sz w:val="20"/>
                <w:szCs w:val="15"/>
              </w:rPr>
            </w:pPr>
            <w:r w:rsidRPr="00DA716D">
              <w:rPr>
                <w:sz w:val="20"/>
                <w:szCs w:val="15"/>
              </w:rPr>
              <w:t>23292</w:t>
            </w:r>
          </w:p>
        </w:tc>
        <w:tc>
          <w:tcPr>
            <w:tcW w:w="2869" w:type="dxa"/>
          </w:tcPr>
          <w:p w14:paraId="4B5B8259" w14:textId="77777777" w:rsidR="005F1784" w:rsidRPr="00DA716D" w:rsidRDefault="005F1784" w:rsidP="002A0AE6">
            <w:pPr>
              <w:jc w:val="both"/>
              <w:rPr>
                <w:sz w:val="20"/>
                <w:szCs w:val="15"/>
              </w:rPr>
            </w:pPr>
            <w:r w:rsidRPr="00DA716D">
              <w:rPr>
                <w:sz w:val="20"/>
                <w:szCs w:val="15"/>
              </w:rPr>
              <w:t xml:space="preserve">Premije </w:t>
            </w:r>
            <w:proofErr w:type="spellStart"/>
            <w:r w:rsidRPr="00DA716D">
              <w:rPr>
                <w:sz w:val="20"/>
                <w:szCs w:val="15"/>
              </w:rPr>
              <w:t>osig</w:t>
            </w:r>
            <w:proofErr w:type="spellEnd"/>
            <w:r w:rsidRPr="00DA716D">
              <w:rPr>
                <w:sz w:val="20"/>
                <w:szCs w:val="15"/>
              </w:rPr>
              <w:t xml:space="preserve">. </w:t>
            </w:r>
            <w:proofErr w:type="spellStart"/>
            <w:r w:rsidRPr="00DA716D">
              <w:rPr>
                <w:sz w:val="20"/>
                <w:szCs w:val="15"/>
              </w:rPr>
              <w:t>Posl.objekata</w:t>
            </w:r>
            <w:proofErr w:type="spellEnd"/>
          </w:p>
        </w:tc>
        <w:tc>
          <w:tcPr>
            <w:tcW w:w="1563" w:type="dxa"/>
          </w:tcPr>
          <w:p w14:paraId="10A478A3" w14:textId="77777777" w:rsidR="005F1784" w:rsidRPr="00DA716D" w:rsidRDefault="005F1784" w:rsidP="002A0AE6">
            <w:pPr>
              <w:jc w:val="right"/>
              <w:rPr>
                <w:sz w:val="20"/>
                <w:szCs w:val="15"/>
              </w:rPr>
            </w:pPr>
            <w:r w:rsidRPr="00DA716D">
              <w:rPr>
                <w:sz w:val="20"/>
                <w:szCs w:val="15"/>
              </w:rPr>
              <w:t>15.000.</w:t>
            </w:r>
          </w:p>
        </w:tc>
        <w:tc>
          <w:tcPr>
            <w:tcW w:w="1472" w:type="dxa"/>
            <w:vMerge/>
          </w:tcPr>
          <w:p w14:paraId="10B4B2B3" w14:textId="77777777" w:rsidR="005F1784" w:rsidRPr="00DA716D" w:rsidRDefault="005F1784" w:rsidP="002A0AE6">
            <w:pPr>
              <w:jc w:val="right"/>
              <w:rPr>
                <w:sz w:val="20"/>
                <w:szCs w:val="15"/>
              </w:rPr>
            </w:pPr>
          </w:p>
        </w:tc>
        <w:tc>
          <w:tcPr>
            <w:tcW w:w="1465" w:type="dxa"/>
            <w:vMerge/>
          </w:tcPr>
          <w:p w14:paraId="7F383A51" w14:textId="77777777" w:rsidR="005F1784" w:rsidRPr="00DA716D" w:rsidRDefault="005F1784" w:rsidP="002A0AE6">
            <w:pPr>
              <w:jc w:val="right"/>
              <w:rPr>
                <w:sz w:val="20"/>
                <w:szCs w:val="15"/>
              </w:rPr>
            </w:pPr>
          </w:p>
        </w:tc>
      </w:tr>
      <w:tr w:rsidR="005F1784" w:rsidRPr="00DA716D" w14:paraId="4B11C56D" w14:textId="77777777" w:rsidTr="002A0AE6">
        <w:tc>
          <w:tcPr>
            <w:tcW w:w="988" w:type="dxa"/>
          </w:tcPr>
          <w:p w14:paraId="58090EE9" w14:textId="77777777" w:rsidR="005F1784" w:rsidRPr="00DA716D" w:rsidRDefault="005F1784" w:rsidP="002A0AE6">
            <w:pPr>
              <w:jc w:val="both"/>
              <w:rPr>
                <w:sz w:val="20"/>
                <w:szCs w:val="15"/>
              </w:rPr>
            </w:pPr>
            <w:r w:rsidRPr="00DA716D">
              <w:rPr>
                <w:sz w:val="20"/>
                <w:szCs w:val="15"/>
              </w:rPr>
              <w:t>32931</w:t>
            </w:r>
          </w:p>
        </w:tc>
        <w:tc>
          <w:tcPr>
            <w:tcW w:w="929" w:type="dxa"/>
          </w:tcPr>
          <w:p w14:paraId="6E8DE08D" w14:textId="77777777" w:rsidR="005F1784" w:rsidRPr="00DA716D" w:rsidRDefault="005F1784" w:rsidP="002A0AE6">
            <w:pPr>
              <w:jc w:val="both"/>
              <w:rPr>
                <w:sz w:val="20"/>
                <w:szCs w:val="15"/>
              </w:rPr>
            </w:pPr>
            <w:r w:rsidRPr="00DA716D">
              <w:rPr>
                <w:sz w:val="20"/>
                <w:szCs w:val="15"/>
              </w:rPr>
              <w:t>23293</w:t>
            </w:r>
          </w:p>
        </w:tc>
        <w:tc>
          <w:tcPr>
            <w:tcW w:w="2869" w:type="dxa"/>
          </w:tcPr>
          <w:p w14:paraId="53EC6E3E" w14:textId="77777777" w:rsidR="005F1784" w:rsidRPr="00DA716D" w:rsidRDefault="005F1784" w:rsidP="002A0AE6">
            <w:pPr>
              <w:jc w:val="both"/>
              <w:rPr>
                <w:sz w:val="20"/>
                <w:szCs w:val="15"/>
              </w:rPr>
            </w:pPr>
            <w:r w:rsidRPr="00DA716D">
              <w:rPr>
                <w:sz w:val="20"/>
                <w:szCs w:val="15"/>
              </w:rPr>
              <w:t>Reprezentacija – Općina</w:t>
            </w:r>
          </w:p>
        </w:tc>
        <w:tc>
          <w:tcPr>
            <w:tcW w:w="1563" w:type="dxa"/>
          </w:tcPr>
          <w:p w14:paraId="304E2574" w14:textId="77777777" w:rsidR="005F1784" w:rsidRPr="00DA716D" w:rsidRDefault="005F1784" w:rsidP="002A0AE6">
            <w:pPr>
              <w:jc w:val="right"/>
              <w:rPr>
                <w:sz w:val="20"/>
                <w:szCs w:val="15"/>
              </w:rPr>
            </w:pPr>
            <w:r w:rsidRPr="00DA716D">
              <w:rPr>
                <w:sz w:val="20"/>
                <w:szCs w:val="15"/>
              </w:rPr>
              <w:t>60.000.</w:t>
            </w:r>
          </w:p>
        </w:tc>
        <w:tc>
          <w:tcPr>
            <w:tcW w:w="1472" w:type="dxa"/>
            <w:vMerge/>
          </w:tcPr>
          <w:p w14:paraId="40FFA051" w14:textId="77777777" w:rsidR="005F1784" w:rsidRPr="00DA716D" w:rsidRDefault="005F1784" w:rsidP="002A0AE6">
            <w:pPr>
              <w:jc w:val="right"/>
              <w:rPr>
                <w:sz w:val="20"/>
                <w:szCs w:val="15"/>
              </w:rPr>
            </w:pPr>
          </w:p>
        </w:tc>
        <w:tc>
          <w:tcPr>
            <w:tcW w:w="1465" w:type="dxa"/>
            <w:vMerge/>
          </w:tcPr>
          <w:p w14:paraId="29B620B7" w14:textId="77777777" w:rsidR="005F1784" w:rsidRPr="00DA716D" w:rsidRDefault="005F1784" w:rsidP="002A0AE6">
            <w:pPr>
              <w:jc w:val="right"/>
              <w:rPr>
                <w:sz w:val="20"/>
                <w:szCs w:val="15"/>
              </w:rPr>
            </w:pPr>
          </w:p>
        </w:tc>
      </w:tr>
      <w:tr w:rsidR="005F1784" w:rsidRPr="00DA716D" w14:paraId="1B99D6E5" w14:textId="77777777" w:rsidTr="002A0AE6">
        <w:tc>
          <w:tcPr>
            <w:tcW w:w="988" w:type="dxa"/>
          </w:tcPr>
          <w:p w14:paraId="03CFC23D" w14:textId="77777777" w:rsidR="005F1784" w:rsidRPr="00DA716D" w:rsidRDefault="005F1784" w:rsidP="002A0AE6">
            <w:pPr>
              <w:jc w:val="both"/>
              <w:rPr>
                <w:sz w:val="20"/>
                <w:szCs w:val="15"/>
              </w:rPr>
            </w:pPr>
            <w:r w:rsidRPr="00DA716D">
              <w:rPr>
                <w:sz w:val="20"/>
                <w:szCs w:val="15"/>
              </w:rPr>
              <w:t xml:space="preserve"> 329311</w:t>
            </w:r>
          </w:p>
        </w:tc>
        <w:tc>
          <w:tcPr>
            <w:tcW w:w="929" w:type="dxa"/>
          </w:tcPr>
          <w:p w14:paraId="545B5741" w14:textId="77777777" w:rsidR="005F1784" w:rsidRPr="00DA716D" w:rsidRDefault="005F1784" w:rsidP="002A0AE6">
            <w:pPr>
              <w:jc w:val="both"/>
              <w:rPr>
                <w:sz w:val="20"/>
                <w:szCs w:val="15"/>
              </w:rPr>
            </w:pPr>
            <w:r w:rsidRPr="00DA716D">
              <w:rPr>
                <w:sz w:val="20"/>
                <w:szCs w:val="15"/>
              </w:rPr>
              <w:t>232931</w:t>
            </w:r>
          </w:p>
        </w:tc>
        <w:tc>
          <w:tcPr>
            <w:tcW w:w="2869" w:type="dxa"/>
          </w:tcPr>
          <w:p w14:paraId="4F2F4230" w14:textId="77777777" w:rsidR="005F1784" w:rsidRPr="00DA716D" w:rsidRDefault="005F1784" w:rsidP="002A0AE6">
            <w:pPr>
              <w:jc w:val="both"/>
              <w:rPr>
                <w:sz w:val="20"/>
                <w:szCs w:val="15"/>
              </w:rPr>
            </w:pPr>
            <w:r w:rsidRPr="00DA716D">
              <w:rPr>
                <w:sz w:val="20"/>
                <w:szCs w:val="15"/>
              </w:rPr>
              <w:t xml:space="preserve">  Dan Općine, Vidovo i sjednice</w:t>
            </w:r>
          </w:p>
        </w:tc>
        <w:tc>
          <w:tcPr>
            <w:tcW w:w="1563" w:type="dxa"/>
          </w:tcPr>
          <w:p w14:paraId="630B02A7" w14:textId="77777777" w:rsidR="005F1784" w:rsidRPr="00DA716D" w:rsidRDefault="005F1784" w:rsidP="002A0AE6">
            <w:pPr>
              <w:jc w:val="right"/>
              <w:rPr>
                <w:sz w:val="20"/>
                <w:szCs w:val="15"/>
              </w:rPr>
            </w:pPr>
            <w:r w:rsidRPr="00DA716D">
              <w:rPr>
                <w:sz w:val="20"/>
                <w:szCs w:val="15"/>
              </w:rPr>
              <w:t>100.000.</w:t>
            </w:r>
          </w:p>
        </w:tc>
        <w:tc>
          <w:tcPr>
            <w:tcW w:w="1472" w:type="dxa"/>
            <w:vMerge/>
          </w:tcPr>
          <w:p w14:paraId="3871AAFE" w14:textId="77777777" w:rsidR="005F1784" w:rsidRPr="00DA716D" w:rsidRDefault="005F1784" w:rsidP="002A0AE6">
            <w:pPr>
              <w:jc w:val="right"/>
            </w:pPr>
          </w:p>
        </w:tc>
        <w:tc>
          <w:tcPr>
            <w:tcW w:w="1465" w:type="dxa"/>
            <w:vMerge/>
          </w:tcPr>
          <w:p w14:paraId="7BB9A272" w14:textId="77777777" w:rsidR="005F1784" w:rsidRPr="00DA716D" w:rsidRDefault="005F1784" w:rsidP="002A0AE6">
            <w:pPr>
              <w:jc w:val="right"/>
              <w:rPr>
                <w:sz w:val="20"/>
                <w:szCs w:val="15"/>
              </w:rPr>
            </w:pPr>
          </w:p>
        </w:tc>
      </w:tr>
      <w:tr w:rsidR="005F1784" w:rsidRPr="00DA716D" w14:paraId="74626EE5" w14:textId="77777777" w:rsidTr="002A0AE6">
        <w:tc>
          <w:tcPr>
            <w:tcW w:w="988" w:type="dxa"/>
          </w:tcPr>
          <w:p w14:paraId="77D5BCD2" w14:textId="77777777" w:rsidR="005F1784" w:rsidRPr="00DA716D" w:rsidRDefault="005F1784" w:rsidP="002A0AE6">
            <w:pPr>
              <w:jc w:val="both"/>
              <w:rPr>
                <w:sz w:val="20"/>
                <w:szCs w:val="15"/>
              </w:rPr>
            </w:pPr>
            <w:r w:rsidRPr="00DA716D">
              <w:rPr>
                <w:sz w:val="20"/>
                <w:szCs w:val="15"/>
              </w:rPr>
              <w:t>329317</w:t>
            </w:r>
          </w:p>
        </w:tc>
        <w:tc>
          <w:tcPr>
            <w:tcW w:w="929" w:type="dxa"/>
          </w:tcPr>
          <w:p w14:paraId="5DB9B5E1" w14:textId="77777777" w:rsidR="005F1784" w:rsidRPr="00DA716D" w:rsidRDefault="005F1784" w:rsidP="002A0AE6">
            <w:pPr>
              <w:jc w:val="both"/>
              <w:rPr>
                <w:sz w:val="20"/>
                <w:szCs w:val="15"/>
              </w:rPr>
            </w:pPr>
            <w:r w:rsidRPr="00DA716D">
              <w:rPr>
                <w:sz w:val="20"/>
                <w:szCs w:val="15"/>
              </w:rPr>
              <w:t>232937</w:t>
            </w:r>
          </w:p>
        </w:tc>
        <w:tc>
          <w:tcPr>
            <w:tcW w:w="2869" w:type="dxa"/>
          </w:tcPr>
          <w:p w14:paraId="388360AA" w14:textId="77777777" w:rsidR="005F1784" w:rsidRPr="00DA716D" w:rsidRDefault="005F1784" w:rsidP="002A0AE6">
            <w:pPr>
              <w:jc w:val="both"/>
              <w:rPr>
                <w:sz w:val="20"/>
                <w:szCs w:val="15"/>
              </w:rPr>
            </w:pPr>
            <w:r w:rsidRPr="00DA716D">
              <w:rPr>
                <w:sz w:val="20"/>
                <w:szCs w:val="15"/>
              </w:rPr>
              <w:t>Troškovi kuhinje</w:t>
            </w:r>
          </w:p>
        </w:tc>
        <w:tc>
          <w:tcPr>
            <w:tcW w:w="1563" w:type="dxa"/>
          </w:tcPr>
          <w:p w14:paraId="23203120" w14:textId="77777777" w:rsidR="005F1784" w:rsidRPr="00DA716D" w:rsidRDefault="005F1784" w:rsidP="002A0AE6">
            <w:pPr>
              <w:jc w:val="right"/>
              <w:rPr>
                <w:sz w:val="20"/>
                <w:szCs w:val="15"/>
              </w:rPr>
            </w:pPr>
            <w:r w:rsidRPr="00DA716D">
              <w:rPr>
                <w:sz w:val="20"/>
                <w:szCs w:val="15"/>
              </w:rPr>
              <w:t>7.000.</w:t>
            </w:r>
          </w:p>
        </w:tc>
        <w:tc>
          <w:tcPr>
            <w:tcW w:w="1472" w:type="dxa"/>
            <w:vMerge/>
          </w:tcPr>
          <w:p w14:paraId="25096A86" w14:textId="77777777" w:rsidR="005F1784" w:rsidRPr="00DA716D" w:rsidRDefault="005F1784" w:rsidP="002A0AE6">
            <w:pPr>
              <w:jc w:val="right"/>
            </w:pPr>
          </w:p>
        </w:tc>
        <w:tc>
          <w:tcPr>
            <w:tcW w:w="1465" w:type="dxa"/>
            <w:vMerge/>
          </w:tcPr>
          <w:p w14:paraId="75485E9C" w14:textId="77777777" w:rsidR="005F1784" w:rsidRPr="00DA716D" w:rsidRDefault="005F1784" w:rsidP="002A0AE6">
            <w:pPr>
              <w:jc w:val="right"/>
              <w:rPr>
                <w:sz w:val="20"/>
                <w:szCs w:val="15"/>
              </w:rPr>
            </w:pPr>
          </w:p>
        </w:tc>
      </w:tr>
      <w:tr w:rsidR="005F1784" w:rsidRPr="00DA716D" w14:paraId="142810D2" w14:textId="77777777" w:rsidTr="002A0AE6">
        <w:tc>
          <w:tcPr>
            <w:tcW w:w="988" w:type="dxa"/>
          </w:tcPr>
          <w:p w14:paraId="7F453A81" w14:textId="77777777" w:rsidR="005F1784" w:rsidRPr="00DA716D" w:rsidRDefault="005F1784" w:rsidP="002A0AE6">
            <w:pPr>
              <w:jc w:val="both"/>
              <w:rPr>
                <w:sz w:val="20"/>
                <w:szCs w:val="15"/>
              </w:rPr>
            </w:pPr>
            <w:r w:rsidRPr="00DA716D">
              <w:rPr>
                <w:sz w:val="20"/>
                <w:szCs w:val="15"/>
              </w:rPr>
              <w:t>329318</w:t>
            </w:r>
          </w:p>
        </w:tc>
        <w:tc>
          <w:tcPr>
            <w:tcW w:w="929" w:type="dxa"/>
          </w:tcPr>
          <w:p w14:paraId="1DE255AF" w14:textId="77777777" w:rsidR="005F1784" w:rsidRPr="00DA716D" w:rsidRDefault="005F1784" w:rsidP="002A0AE6">
            <w:pPr>
              <w:jc w:val="both"/>
              <w:rPr>
                <w:sz w:val="20"/>
                <w:szCs w:val="15"/>
              </w:rPr>
            </w:pPr>
            <w:r w:rsidRPr="00DA716D">
              <w:rPr>
                <w:sz w:val="20"/>
                <w:szCs w:val="15"/>
              </w:rPr>
              <w:t>232938</w:t>
            </w:r>
          </w:p>
        </w:tc>
        <w:tc>
          <w:tcPr>
            <w:tcW w:w="2869" w:type="dxa"/>
          </w:tcPr>
          <w:p w14:paraId="0EFDE6EE" w14:textId="77777777" w:rsidR="005F1784" w:rsidRPr="00DA716D" w:rsidRDefault="005F1784" w:rsidP="002A0AE6">
            <w:pPr>
              <w:jc w:val="both"/>
              <w:rPr>
                <w:sz w:val="20"/>
                <w:szCs w:val="15"/>
              </w:rPr>
            </w:pPr>
            <w:r w:rsidRPr="00DA716D">
              <w:rPr>
                <w:sz w:val="20"/>
                <w:szCs w:val="15"/>
              </w:rPr>
              <w:t>Manifestacije-reprezentacija</w:t>
            </w:r>
          </w:p>
        </w:tc>
        <w:tc>
          <w:tcPr>
            <w:tcW w:w="1563" w:type="dxa"/>
          </w:tcPr>
          <w:p w14:paraId="3D90EF75" w14:textId="77777777" w:rsidR="005F1784" w:rsidRPr="00DA716D" w:rsidRDefault="005F1784" w:rsidP="002A0AE6">
            <w:pPr>
              <w:jc w:val="right"/>
              <w:rPr>
                <w:sz w:val="20"/>
                <w:szCs w:val="15"/>
              </w:rPr>
            </w:pPr>
            <w:r w:rsidRPr="00DA716D">
              <w:rPr>
                <w:sz w:val="20"/>
                <w:szCs w:val="15"/>
              </w:rPr>
              <w:t>13.000.</w:t>
            </w:r>
          </w:p>
        </w:tc>
        <w:tc>
          <w:tcPr>
            <w:tcW w:w="1472" w:type="dxa"/>
            <w:vMerge/>
          </w:tcPr>
          <w:p w14:paraId="7C3F41C7" w14:textId="77777777" w:rsidR="005F1784" w:rsidRPr="00DA716D" w:rsidRDefault="005F1784" w:rsidP="002A0AE6">
            <w:pPr>
              <w:jc w:val="right"/>
            </w:pPr>
          </w:p>
        </w:tc>
        <w:tc>
          <w:tcPr>
            <w:tcW w:w="1465" w:type="dxa"/>
            <w:vMerge/>
          </w:tcPr>
          <w:p w14:paraId="21CB6D2D" w14:textId="77777777" w:rsidR="005F1784" w:rsidRPr="00DA716D" w:rsidRDefault="005F1784" w:rsidP="002A0AE6">
            <w:pPr>
              <w:jc w:val="right"/>
              <w:rPr>
                <w:sz w:val="20"/>
                <w:szCs w:val="15"/>
              </w:rPr>
            </w:pPr>
          </w:p>
        </w:tc>
      </w:tr>
      <w:tr w:rsidR="005F1784" w:rsidRPr="00DA716D" w14:paraId="05F637A4" w14:textId="77777777" w:rsidTr="002A0AE6">
        <w:tc>
          <w:tcPr>
            <w:tcW w:w="988" w:type="dxa"/>
          </w:tcPr>
          <w:p w14:paraId="601A07FA" w14:textId="77777777" w:rsidR="005F1784" w:rsidRPr="00DA716D" w:rsidRDefault="005F1784" w:rsidP="002A0AE6">
            <w:pPr>
              <w:jc w:val="both"/>
              <w:rPr>
                <w:sz w:val="20"/>
                <w:szCs w:val="15"/>
              </w:rPr>
            </w:pPr>
            <w:r w:rsidRPr="00DA716D">
              <w:rPr>
                <w:sz w:val="20"/>
                <w:szCs w:val="15"/>
              </w:rPr>
              <w:t>32941</w:t>
            </w:r>
          </w:p>
        </w:tc>
        <w:tc>
          <w:tcPr>
            <w:tcW w:w="929" w:type="dxa"/>
          </w:tcPr>
          <w:p w14:paraId="61B0EACB" w14:textId="77777777" w:rsidR="005F1784" w:rsidRPr="00DA716D" w:rsidRDefault="005F1784" w:rsidP="002A0AE6">
            <w:pPr>
              <w:jc w:val="both"/>
              <w:rPr>
                <w:sz w:val="20"/>
                <w:szCs w:val="15"/>
              </w:rPr>
            </w:pPr>
            <w:r w:rsidRPr="00DA716D">
              <w:rPr>
                <w:sz w:val="20"/>
                <w:szCs w:val="15"/>
              </w:rPr>
              <w:t>23294</w:t>
            </w:r>
          </w:p>
        </w:tc>
        <w:tc>
          <w:tcPr>
            <w:tcW w:w="2869" w:type="dxa"/>
          </w:tcPr>
          <w:p w14:paraId="5B2C59F1" w14:textId="77777777" w:rsidR="005F1784" w:rsidRPr="00DA716D" w:rsidRDefault="005F1784" w:rsidP="002A0AE6">
            <w:pPr>
              <w:jc w:val="both"/>
              <w:rPr>
                <w:sz w:val="20"/>
                <w:szCs w:val="15"/>
              </w:rPr>
            </w:pPr>
            <w:r w:rsidRPr="00DA716D">
              <w:rPr>
                <w:sz w:val="20"/>
                <w:szCs w:val="15"/>
              </w:rPr>
              <w:t>Članarine   (LAG-UO)</w:t>
            </w:r>
          </w:p>
        </w:tc>
        <w:tc>
          <w:tcPr>
            <w:tcW w:w="1563" w:type="dxa"/>
          </w:tcPr>
          <w:p w14:paraId="4F83577B" w14:textId="77777777" w:rsidR="005F1784" w:rsidRPr="00DA716D" w:rsidRDefault="005F1784" w:rsidP="002A0AE6">
            <w:pPr>
              <w:jc w:val="right"/>
              <w:rPr>
                <w:sz w:val="20"/>
                <w:szCs w:val="15"/>
              </w:rPr>
            </w:pPr>
            <w:r w:rsidRPr="00DA716D">
              <w:rPr>
                <w:sz w:val="20"/>
                <w:szCs w:val="15"/>
              </w:rPr>
              <w:t>13.000.</w:t>
            </w:r>
          </w:p>
        </w:tc>
        <w:tc>
          <w:tcPr>
            <w:tcW w:w="1472" w:type="dxa"/>
            <w:vMerge/>
          </w:tcPr>
          <w:p w14:paraId="7CBFD6DB" w14:textId="77777777" w:rsidR="005F1784" w:rsidRPr="00DA716D" w:rsidRDefault="005F1784" w:rsidP="002A0AE6">
            <w:pPr>
              <w:jc w:val="right"/>
            </w:pPr>
          </w:p>
        </w:tc>
        <w:tc>
          <w:tcPr>
            <w:tcW w:w="1465" w:type="dxa"/>
            <w:vMerge/>
          </w:tcPr>
          <w:p w14:paraId="66A29335" w14:textId="77777777" w:rsidR="005F1784" w:rsidRPr="00DA716D" w:rsidRDefault="005F1784" w:rsidP="002A0AE6">
            <w:pPr>
              <w:jc w:val="right"/>
              <w:rPr>
                <w:sz w:val="20"/>
                <w:szCs w:val="15"/>
              </w:rPr>
            </w:pPr>
          </w:p>
        </w:tc>
      </w:tr>
      <w:tr w:rsidR="005F1784" w:rsidRPr="00DA716D" w14:paraId="6DB84E16" w14:textId="77777777" w:rsidTr="002A0AE6">
        <w:tc>
          <w:tcPr>
            <w:tcW w:w="988" w:type="dxa"/>
          </w:tcPr>
          <w:p w14:paraId="51C14AD2" w14:textId="77777777" w:rsidR="005F1784" w:rsidRPr="00DA716D" w:rsidRDefault="005F1784" w:rsidP="002A0AE6">
            <w:pPr>
              <w:jc w:val="both"/>
              <w:rPr>
                <w:sz w:val="20"/>
                <w:szCs w:val="15"/>
              </w:rPr>
            </w:pPr>
            <w:r w:rsidRPr="00DA716D">
              <w:rPr>
                <w:sz w:val="20"/>
                <w:szCs w:val="15"/>
              </w:rPr>
              <w:t>32953</w:t>
            </w:r>
          </w:p>
        </w:tc>
        <w:tc>
          <w:tcPr>
            <w:tcW w:w="929" w:type="dxa"/>
          </w:tcPr>
          <w:p w14:paraId="7F6035A0" w14:textId="77777777" w:rsidR="005F1784" w:rsidRPr="00DA716D" w:rsidRDefault="005F1784" w:rsidP="002A0AE6">
            <w:pPr>
              <w:jc w:val="both"/>
              <w:rPr>
                <w:sz w:val="20"/>
                <w:szCs w:val="15"/>
              </w:rPr>
            </w:pPr>
            <w:r w:rsidRPr="00DA716D">
              <w:rPr>
                <w:sz w:val="20"/>
                <w:szCs w:val="15"/>
              </w:rPr>
              <w:t>23299</w:t>
            </w:r>
          </w:p>
        </w:tc>
        <w:tc>
          <w:tcPr>
            <w:tcW w:w="2869" w:type="dxa"/>
          </w:tcPr>
          <w:p w14:paraId="28F62513" w14:textId="77777777" w:rsidR="005F1784" w:rsidRPr="00DA716D" w:rsidRDefault="005F1784" w:rsidP="002A0AE6">
            <w:pPr>
              <w:rPr>
                <w:sz w:val="20"/>
                <w:szCs w:val="15"/>
              </w:rPr>
            </w:pPr>
            <w:r w:rsidRPr="00DA716D">
              <w:rPr>
                <w:sz w:val="20"/>
                <w:szCs w:val="15"/>
              </w:rPr>
              <w:t>Usluge javnog bilježnika</w:t>
            </w:r>
          </w:p>
        </w:tc>
        <w:tc>
          <w:tcPr>
            <w:tcW w:w="1563" w:type="dxa"/>
          </w:tcPr>
          <w:p w14:paraId="05F91DC0" w14:textId="77777777" w:rsidR="005F1784" w:rsidRPr="00DA716D" w:rsidRDefault="005F1784" w:rsidP="002A0AE6">
            <w:pPr>
              <w:jc w:val="right"/>
              <w:rPr>
                <w:sz w:val="20"/>
                <w:szCs w:val="15"/>
              </w:rPr>
            </w:pPr>
            <w:r w:rsidRPr="00DA716D">
              <w:rPr>
                <w:sz w:val="20"/>
                <w:szCs w:val="15"/>
              </w:rPr>
              <w:t>6.000.</w:t>
            </w:r>
          </w:p>
        </w:tc>
        <w:tc>
          <w:tcPr>
            <w:tcW w:w="1472" w:type="dxa"/>
            <w:vMerge/>
          </w:tcPr>
          <w:p w14:paraId="40F70C0B" w14:textId="77777777" w:rsidR="005F1784" w:rsidRPr="00DA716D" w:rsidRDefault="005F1784" w:rsidP="002A0AE6">
            <w:pPr>
              <w:jc w:val="right"/>
            </w:pPr>
          </w:p>
        </w:tc>
        <w:tc>
          <w:tcPr>
            <w:tcW w:w="1465" w:type="dxa"/>
            <w:vMerge/>
          </w:tcPr>
          <w:p w14:paraId="6095CBCC" w14:textId="77777777" w:rsidR="005F1784" w:rsidRPr="00DA716D" w:rsidRDefault="005F1784" w:rsidP="002A0AE6">
            <w:pPr>
              <w:jc w:val="right"/>
              <w:rPr>
                <w:sz w:val="20"/>
                <w:szCs w:val="15"/>
              </w:rPr>
            </w:pPr>
          </w:p>
        </w:tc>
      </w:tr>
      <w:tr w:rsidR="005F1784" w:rsidRPr="00DA716D" w14:paraId="4BDB8EBC" w14:textId="77777777" w:rsidTr="002A0AE6">
        <w:tc>
          <w:tcPr>
            <w:tcW w:w="988" w:type="dxa"/>
          </w:tcPr>
          <w:p w14:paraId="5298A14B" w14:textId="77777777" w:rsidR="005F1784" w:rsidRPr="00DA716D" w:rsidRDefault="005F1784" w:rsidP="002A0AE6">
            <w:pPr>
              <w:jc w:val="both"/>
              <w:rPr>
                <w:sz w:val="20"/>
                <w:szCs w:val="15"/>
              </w:rPr>
            </w:pPr>
            <w:r w:rsidRPr="00DA716D">
              <w:rPr>
                <w:sz w:val="20"/>
                <w:szCs w:val="15"/>
              </w:rPr>
              <w:t>32999</w:t>
            </w:r>
          </w:p>
        </w:tc>
        <w:tc>
          <w:tcPr>
            <w:tcW w:w="929" w:type="dxa"/>
          </w:tcPr>
          <w:p w14:paraId="4470AB76" w14:textId="77777777" w:rsidR="005F1784" w:rsidRPr="00DA716D" w:rsidRDefault="005F1784" w:rsidP="002A0AE6">
            <w:pPr>
              <w:jc w:val="both"/>
              <w:rPr>
                <w:sz w:val="20"/>
                <w:szCs w:val="15"/>
              </w:rPr>
            </w:pPr>
            <w:r w:rsidRPr="00DA716D">
              <w:rPr>
                <w:sz w:val="20"/>
                <w:szCs w:val="15"/>
              </w:rPr>
              <w:t>23299</w:t>
            </w:r>
          </w:p>
        </w:tc>
        <w:tc>
          <w:tcPr>
            <w:tcW w:w="2869" w:type="dxa"/>
          </w:tcPr>
          <w:p w14:paraId="316EB951" w14:textId="77777777" w:rsidR="005F1784" w:rsidRPr="00DA716D" w:rsidRDefault="005F1784" w:rsidP="002A0AE6">
            <w:pPr>
              <w:jc w:val="both"/>
              <w:rPr>
                <w:sz w:val="20"/>
                <w:szCs w:val="15"/>
              </w:rPr>
            </w:pPr>
            <w:proofErr w:type="spellStart"/>
            <w:r w:rsidRPr="00DA716D">
              <w:rPr>
                <w:sz w:val="20"/>
                <w:szCs w:val="15"/>
              </w:rPr>
              <w:t>Ost.nesp.rashodi</w:t>
            </w:r>
            <w:proofErr w:type="spellEnd"/>
            <w:r w:rsidRPr="00DA716D">
              <w:rPr>
                <w:sz w:val="20"/>
                <w:szCs w:val="15"/>
              </w:rPr>
              <w:t xml:space="preserve"> poslovanja</w:t>
            </w:r>
          </w:p>
          <w:p w14:paraId="7FC81E08" w14:textId="77777777" w:rsidR="005F1784" w:rsidRPr="00DA716D" w:rsidRDefault="005F1784" w:rsidP="002A0AE6">
            <w:pPr>
              <w:jc w:val="both"/>
              <w:rPr>
                <w:sz w:val="20"/>
                <w:szCs w:val="15"/>
              </w:rPr>
            </w:pPr>
            <w:r w:rsidRPr="00DA716D">
              <w:rPr>
                <w:sz w:val="20"/>
                <w:szCs w:val="15"/>
              </w:rPr>
              <w:t>(</w:t>
            </w:r>
            <w:proofErr w:type="spellStart"/>
            <w:r w:rsidRPr="00DA716D">
              <w:rPr>
                <w:sz w:val="20"/>
                <w:szCs w:val="15"/>
              </w:rPr>
              <w:t>TO-JR,;gorivo</w:t>
            </w:r>
            <w:proofErr w:type="spellEnd"/>
            <w:r w:rsidRPr="00DA716D">
              <w:rPr>
                <w:sz w:val="20"/>
                <w:szCs w:val="15"/>
              </w:rPr>
              <w:t xml:space="preserve"> kombi; </w:t>
            </w:r>
          </w:p>
        </w:tc>
        <w:tc>
          <w:tcPr>
            <w:tcW w:w="1563" w:type="dxa"/>
          </w:tcPr>
          <w:p w14:paraId="3B350F4B" w14:textId="77777777" w:rsidR="005F1784" w:rsidRPr="00DA716D" w:rsidRDefault="005F1784" w:rsidP="002A0AE6">
            <w:pPr>
              <w:jc w:val="right"/>
              <w:rPr>
                <w:sz w:val="20"/>
                <w:szCs w:val="15"/>
              </w:rPr>
            </w:pPr>
            <w:r w:rsidRPr="00DA716D">
              <w:rPr>
                <w:sz w:val="20"/>
                <w:szCs w:val="15"/>
              </w:rPr>
              <w:t>50.000.</w:t>
            </w:r>
          </w:p>
        </w:tc>
        <w:tc>
          <w:tcPr>
            <w:tcW w:w="1472" w:type="dxa"/>
            <w:vMerge/>
          </w:tcPr>
          <w:p w14:paraId="7D9889C8" w14:textId="77777777" w:rsidR="005F1784" w:rsidRPr="00DA716D" w:rsidRDefault="005F1784" w:rsidP="002A0AE6">
            <w:pPr>
              <w:jc w:val="right"/>
            </w:pPr>
          </w:p>
        </w:tc>
        <w:tc>
          <w:tcPr>
            <w:tcW w:w="1465" w:type="dxa"/>
            <w:vMerge/>
          </w:tcPr>
          <w:p w14:paraId="5FEAC02E" w14:textId="77777777" w:rsidR="005F1784" w:rsidRPr="00DA716D" w:rsidRDefault="005F1784" w:rsidP="002A0AE6">
            <w:pPr>
              <w:jc w:val="right"/>
              <w:rPr>
                <w:sz w:val="20"/>
                <w:szCs w:val="15"/>
              </w:rPr>
            </w:pPr>
          </w:p>
        </w:tc>
      </w:tr>
      <w:tr w:rsidR="005F1784" w:rsidRPr="00DA716D" w14:paraId="6DFF6340" w14:textId="77777777" w:rsidTr="002A0AE6">
        <w:tc>
          <w:tcPr>
            <w:tcW w:w="988" w:type="dxa"/>
          </w:tcPr>
          <w:p w14:paraId="40FF9CF6" w14:textId="77777777" w:rsidR="005F1784" w:rsidRPr="00DA716D" w:rsidRDefault="005F1784" w:rsidP="002A0AE6">
            <w:pPr>
              <w:jc w:val="both"/>
              <w:rPr>
                <w:sz w:val="20"/>
                <w:szCs w:val="15"/>
              </w:rPr>
            </w:pPr>
            <w:r w:rsidRPr="00DA716D">
              <w:rPr>
                <w:sz w:val="20"/>
                <w:szCs w:val="15"/>
              </w:rPr>
              <w:t xml:space="preserve">   329992</w:t>
            </w:r>
          </w:p>
        </w:tc>
        <w:tc>
          <w:tcPr>
            <w:tcW w:w="929" w:type="dxa"/>
          </w:tcPr>
          <w:p w14:paraId="29355AF7" w14:textId="77777777" w:rsidR="005F1784" w:rsidRPr="00DA716D" w:rsidRDefault="005F1784" w:rsidP="002A0AE6">
            <w:pPr>
              <w:jc w:val="both"/>
              <w:rPr>
                <w:sz w:val="20"/>
                <w:szCs w:val="15"/>
              </w:rPr>
            </w:pPr>
            <w:r w:rsidRPr="00DA716D">
              <w:rPr>
                <w:sz w:val="20"/>
                <w:szCs w:val="15"/>
              </w:rPr>
              <w:t>23299</w:t>
            </w:r>
          </w:p>
        </w:tc>
        <w:tc>
          <w:tcPr>
            <w:tcW w:w="2869" w:type="dxa"/>
          </w:tcPr>
          <w:p w14:paraId="7EEF8826" w14:textId="77777777" w:rsidR="005F1784" w:rsidRPr="00DA716D" w:rsidRDefault="005F1784" w:rsidP="002A0AE6">
            <w:pPr>
              <w:jc w:val="both"/>
              <w:rPr>
                <w:sz w:val="20"/>
                <w:szCs w:val="15"/>
              </w:rPr>
            </w:pPr>
            <w:r w:rsidRPr="00DA716D">
              <w:rPr>
                <w:sz w:val="20"/>
                <w:szCs w:val="15"/>
              </w:rPr>
              <w:t xml:space="preserve">Trošk.Ug.za </w:t>
            </w:r>
            <w:proofErr w:type="spellStart"/>
            <w:r w:rsidRPr="00DA716D">
              <w:rPr>
                <w:sz w:val="20"/>
                <w:szCs w:val="15"/>
              </w:rPr>
              <w:t>porez.upravu</w:t>
            </w:r>
            <w:proofErr w:type="spellEnd"/>
          </w:p>
        </w:tc>
        <w:tc>
          <w:tcPr>
            <w:tcW w:w="1563" w:type="dxa"/>
          </w:tcPr>
          <w:p w14:paraId="46471284" w14:textId="77777777" w:rsidR="005F1784" w:rsidRPr="00DA716D" w:rsidRDefault="005F1784" w:rsidP="002A0AE6">
            <w:pPr>
              <w:jc w:val="right"/>
              <w:rPr>
                <w:sz w:val="20"/>
                <w:szCs w:val="15"/>
              </w:rPr>
            </w:pPr>
            <w:r w:rsidRPr="00DA716D">
              <w:rPr>
                <w:sz w:val="20"/>
                <w:szCs w:val="15"/>
              </w:rPr>
              <w:t>26.000.</w:t>
            </w:r>
          </w:p>
        </w:tc>
        <w:tc>
          <w:tcPr>
            <w:tcW w:w="1472" w:type="dxa"/>
            <w:vMerge/>
          </w:tcPr>
          <w:p w14:paraId="2F9E1D68" w14:textId="77777777" w:rsidR="005F1784" w:rsidRPr="00DA716D" w:rsidRDefault="005F1784" w:rsidP="002A0AE6">
            <w:pPr>
              <w:jc w:val="right"/>
            </w:pPr>
          </w:p>
        </w:tc>
        <w:tc>
          <w:tcPr>
            <w:tcW w:w="1465" w:type="dxa"/>
            <w:vMerge/>
          </w:tcPr>
          <w:p w14:paraId="5FDAF53F" w14:textId="77777777" w:rsidR="005F1784" w:rsidRPr="00DA716D" w:rsidRDefault="005F1784" w:rsidP="002A0AE6">
            <w:pPr>
              <w:jc w:val="right"/>
              <w:rPr>
                <w:sz w:val="20"/>
                <w:szCs w:val="15"/>
              </w:rPr>
            </w:pPr>
          </w:p>
        </w:tc>
      </w:tr>
      <w:tr w:rsidR="005F1784" w:rsidRPr="00DA716D" w14:paraId="671ABAE3" w14:textId="77777777" w:rsidTr="002A0AE6">
        <w:tc>
          <w:tcPr>
            <w:tcW w:w="988" w:type="dxa"/>
          </w:tcPr>
          <w:p w14:paraId="798F87A1" w14:textId="77777777" w:rsidR="005F1784" w:rsidRPr="00DA716D" w:rsidRDefault="005F1784" w:rsidP="002A0AE6">
            <w:pPr>
              <w:jc w:val="both"/>
              <w:rPr>
                <w:sz w:val="20"/>
                <w:szCs w:val="15"/>
              </w:rPr>
            </w:pPr>
            <w:r w:rsidRPr="00DA716D">
              <w:rPr>
                <w:sz w:val="20"/>
                <w:szCs w:val="15"/>
              </w:rPr>
              <w:t>329993</w:t>
            </w:r>
          </w:p>
        </w:tc>
        <w:tc>
          <w:tcPr>
            <w:tcW w:w="929" w:type="dxa"/>
          </w:tcPr>
          <w:p w14:paraId="12533596" w14:textId="77777777" w:rsidR="005F1784" w:rsidRPr="00DA716D" w:rsidRDefault="005F1784" w:rsidP="002A0AE6">
            <w:pPr>
              <w:jc w:val="both"/>
              <w:rPr>
                <w:sz w:val="20"/>
                <w:szCs w:val="15"/>
              </w:rPr>
            </w:pPr>
            <w:r w:rsidRPr="00DA716D">
              <w:rPr>
                <w:sz w:val="20"/>
                <w:szCs w:val="15"/>
              </w:rPr>
              <w:t>23299</w:t>
            </w:r>
          </w:p>
        </w:tc>
        <w:tc>
          <w:tcPr>
            <w:tcW w:w="2869" w:type="dxa"/>
          </w:tcPr>
          <w:p w14:paraId="1D3B65FB" w14:textId="77777777" w:rsidR="005F1784" w:rsidRPr="00DA716D" w:rsidRDefault="005F1784" w:rsidP="002A0AE6">
            <w:pPr>
              <w:jc w:val="both"/>
              <w:rPr>
                <w:sz w:val="20"/>
                <w:szCs w:val="15"/>
              </w:rPr>
            </w:pPr>
            <w:proofErr w:type="spellStart"/>
            <w:r w:rsidRPr="00DA716D">
              <w:rPr>
                <w:sz w:val="20"/>
                <w:szCs w:val="15"/>
              </w:rPr>
              <w:t>Sufin.knjig</w:t>
            </w:r>
            <w:proofErr w:type="spellEnd"/>
            <w:r w:rsidRPr="00DA716D">
              <w:rPr>
                <w:sz w:val="20"/>
                <w:szCs w:val="15"/>
              </w:rPr>
              <w:t>.-poljoprivrednika</w:t>
            </w:r>
          </w:p>
        </w:tc>
        <w:tc>
          <w:tcPr>
            <w:tcW w:w="1563" w:type="dxa"/>
          </w:tcPr>
          <w:p w14:paraId="0AC4014A" w14:textId="77777777" w:rsidR="005F1784" w:rsidRPr="00DA716D" w:rsidRDefault="005F1784" w:rsidP="002A0AE6">
            <w:pPr>
              <w:jc w:val="right"/>
              <w:rPr>
                <w:sz w:val="20"/>
                <w:szCs w:val="15"/>
              </w:rPr>
            </w:pPr>
            <w:r w:rsidRPr="00DA716D">
              <w:rPr>
                <w:sz w:val="20"/>
                <w:szCs w:val="15"/>
              </w:rPr>
              <w:t>23.000.</w:t>
            </w:r>
          </w:p>
        </w:tc>
        <w:tc>
          <w:tcPr>
            <w:tcW w:w="1472" w:type="dxa"/>
            <w:vMerge/>
          </w:tcPr>
          <w:p w14:paraId="1C7222B7" w14:textId="77777777" w:rsidR="005F1784" w:rsidRPr="00DA716D" w:rsidRDefault="005F1784" w:rsidP="002A0AE6">
            <w:pPr>
              <w:jc w:val="right"/>
              <w:rPr>
                <w:sz w:val="20"/>
                <w:szCs w:val="15"/>
              </w:rPr>
            </w:pPr>
          </w:p>
        </w:tc>
        <w:tc>
          <w:tcPr>
            <w:tcW w:w="1465" w:type="dxa"/>
            <w:vMerge/>
          </w:tcPr>
          <w:p w14:paraId="61AA8E1C" w14:textId="77777777" w:rsidR="005F1784" w:rsidRPr="00DA716D" w:rsidRDefault="005F1784" w:rsidP="002A0AE6">
            <w:pPr>
              <w:jc w:val="right"/>
              <w:rPr>
                <w:sz w:val="20"/>
                <w:szCs w:val="15"/>
              </w:rPr>
            </w:pPr>
          </w:p>
        </w:tc>
      </w:tr>
      <w:tr w:rsidR="005F1784" w:rsidRPr="00DA716D" w14:paraId="5BF2A71F" w14:textId="77777777" w:rsidTr="002A0AE6">
        <w:tc>
          <w:tcPr>
            <w:tcW w:w="988" w:type="dxa"/>
          </w:tcPr>
          <w:p w14:paraId="078073D4" w14:textId="77777777" w:rsidR="005F1784" w:rsidRPr="00DA716D" w:rsidRDefault="005F1784" w:rsidP="002A0AE6">
            <w:pPr>
              <w:jc w:val="both"/>
              <w:rPr>
                <w:sz w:val="20"/>
                <w:szCs w:val="15"/>
              </w:rPr>
            </w:pPr>
            <w:r w:rsidRPr="00DA716D">
              <w:rPr>
                <w:sz w:val="20"/>
                <w:szCs w:val="15"/>
              </w:rPr>
              <w:t>329995</w:t>
            </w:r>
          </w:p>
        </w:tc>
        <w:tc>
          <w:tcPr>
            <w:tcW w:w="929" w:type="dxa"/>
          </w:tcPr>
          <w:p w14:paraId="65E84BED" w14:textId="77777777" w:rsidR="005F1784" w:rsidRPr="00DA716D" w:rsidRDefault="005F1784" w:rsidP="002A0AE6">
            <w:pPr>
              <w:jc w:val="both"/>
              <w:rPr>
                <w:sz w:val="20"/>
                <w:szCs w:val="15"/>
              </w:rPr>
            </w:pPr>
            <w:r w:rsidRPr="00DA716D">
              <w:rPr>
                <w:sz w:val="20"/>
                <w:szCs w:val="15"/>
              </w:rPr>
              <w:t>23299</w:t>
            </w:r>
          </w:p>
        </w:tc>
        <w:tc>
          <w:tcPr>
            <w:tcW w:w="2869" w:type="dxa"/>
          </w:tcPr>
          <w:p w14:paraId="1BB5C0FB" w14:textId="77777777" w:rsidR="005F1784" w:rsidRPr="00DA716D" w:rsidRDefault="005F1784" w:rsidP="002A0AE6">
            <w:pPr>
              <w:jc w:val="both"/>
              <w:rPr>
                <w:sz w:val="20"/>
                <w:szCs w:val="15"/>
              </w:rPr>
            </w:pPr>
            <w:r w:rsidRPr="00DA716D">
              <w:rPr>
                <w:sz w:val="20"/>
                <w:szCs w:val="15"/>
              </w:rPr>
              <w:t>Troškovi posjete EU</w:t>
            </w:r>
          </w:p>
        </w:tc>
        <w:tc>
          <w:tcPr>
            <w:tcW w:w="1563" w:type="dxa"/>
          </w:tcPr>
          <w:p w14:paraId="26B916A8" w14:textId="77777777" w:rsidR="005F1784" w:rsidRPr="00DA716D" w:rsidRDefault="005F1784" w:rsidP="002A0AE6">
            <w:pPr>
              <w:jc w:val="right"/>
              <w:rPr>
                <w:sz w:val="20"/>
                <w:szCs w:val="15"/>
              </w:rPr>
            </w:pPr>
            <w:r w:rsidRPr="00DA716D">
              <w:rPr>
                <w:sz w:val="20"/>
                <w:szCs w:val="15"/>
              </w:rPr>
              <w:t>7.000.</w:t>
            </w:r>
          </w:p>
        </w:tc>
        <w:tc>
          <w:tcPr>
            <w:tcW w:w="1472" w:type="dxa"/>
            <w:vMerge/>
          </w:tcPr>
          <w:p w14:paraId="25A6EAB9" w14:textId="77777777" w:rsidR="005F1784" w:rsidRPr="00DA716D" w:rsidRDefault="005F1784" w:rsidP="002A0AE6">
            <w:pPr>
              <w:jc w:val="right"/>
              <w:rPr>
                <w:sz w:val="20"/>
                <w:szCs w:val="15"/>
              </w:rPr>
            </w:pPr>
          </w:p>
        </w:tc>
        <w:tc>
          <w:tcPr>
            <w:tcW w:w="1465" w:type="dxa"/>
            <w:vMerge/>
          </w:tcPr>
          <w:p w14:paraId="0F877DD2" w14:textId="77777777" w:rsidR="005F1784" w:rsidRPr="00DA716D" w:rsidRDefault="005F1784" w:rsidP="002A0AE6">
            <w:pPr>
              <w:jc w:val="right"/>
              <w:rPr>
                <w:sz w:val="20"/>
                <w:szCs w:val="15"/>
              </w:rPr>
            </w:pPr>
          </w:p>
        </w:tc>
      </w:tr>
      <w:tr w:rsidR="005F1784" w:rsidRPr="00DA716D" w14:paraId="4D488668" w14:textId="77777777" w:rsidTr="002A0AE6">
        <w:tc>
          <w:tcPr>
            <w:tcW w:w="4786" w:type="dxa"/>
            <w:gridSpan w:val="3"/>
          </w:tcPr>
          <w:p w14:paraId="07023532" w14:textId="77777777" w:rsidR="005F1784" w:rsidRPr="00DA716D" w:rsidRDefault="005F1784" w:rsidP="002A0AE6">
            <w:pPr>
              <w:jc w:val="both"/>
              <w:rPr>
                <w:sz w:val="20"/>
                <w:szCs w:val="15"/>
              </w:rPr>
            </w:pPr>
            <w:r w:rsidRPr="00DA716D">
              <w:rPr>
                <w:b/>
                <w:sz w:val="20"/>
                <w:szCs w:val="15"/>
              </w:rPr>
              <w:t xml:space="preserve">UKUPNO  329                                                     </w:t>
            </w:r>
          </w:p>
        </w:tc>
        <w:tc>
          <w:tcPr>
            <w:tcW w:w="1563" w:type="dxa"/>
          </w:tcPr>
          <w:p w14:paraId="7ABF65F9" w14:textId="77777777" w:rsidR="005F1784" w:rsidRPr="00DA716D" w:rsidRDefault="005F1784" w:rsidP="002A0AE6">
            <w:pPr>
              <w:jc w:val="right"/>
              <w:rPr>
                <w:b/>
                <w:sz w:val="20"/>
                <w:szCs w:val="15"/>
              </w:rPr>
            </w:pPr>
            <w:r w:rsidRPr="00DA716D">
              <w:rPr>
                <w:b/>
                <w:sz w:val="20"/>
                <w:szCs w:val="15"/>
              </w:rPr>
              <w:t>381.000.</w:t>
            </w:r>
          </w:p>
        </w:tc>
        <w:tc>
          <w:tcPr>
            <w:tcW w:w="1472" w:type="dxa"/>
          </w:tcPr>
          <w:p w14:paraId="1BB8051C" w14:textId="77777777" w:rsidR="005F1784" w:rsidRPr="00DA716D" w:rsidRDefault="005F1784" w:rsidP="002A0AE6">
            <w:pPr>
              <w:jc w:val="right"/>
              <w:rPr>
                <w:b/>
                <w:sz w:val="20"/>
                <w:szCs w:val="15"/>
              </w:rPr>
            </w:pPr>
            <w:r w:rsidRPr="00DA716D">
              <w:rPr>
                <w:b/>
                <w:sz w:val="20"/>
                <w:szCs w:val="15"/>
              </w:rPr>
              <w:t>380.000.</w:t>
            </w:r>
          </w:p>
        </w:tc>
        <w:tc>
          <w:tcPr>
            <w:tcW w:w="1465" w:type="dxa"/>
          </w:tcPr>
          <w:p w14:paraId="7DA8BC30" w14:textId="77777777" w:rsidR="005F1784" w:rsidRPr="00DA716D" w:rsidRDefault="005F1784" w:rsidP="002A0AE6">
            <w:pPr>
              <w:jc w:val="right"/>
              <w:rPr>
                <w:b/>
                <w:sz w:val="20"/>
                <w:szCs w:val="15"/>
              </w:rPr>
            </w:pPr>
            <w:r w:rsidRPr="00DA716D">
              <w:rPr>
                <w:b/>
                <w:sz w:val="20"/>
                <w:szCs w:val="15"/>
              </w:rPr>
              <w:t>380.000.</w:t>
            </w:r>
          </w:p>
        </w:tc>
      </w:tr>
    </w:tbl>
    <w:p w14:paraId="72591F1E" w14:textId="77777777" w:rsidR="005F1784" w:rsidRPr="00DA716D" w:rsidRDefault="005F1784" w:rsidP="005F1784">
      <w:pPr>
        <w:tabs>
          <w:tab w:val="left" w:pos="6688"/>
          <w:tab w:val="right" w:pos="9072"/>
        </w:tabs>
        <w:rPr>
          <w:b/>
          <w:sz w:val="20"/>
          <w:szCs w:val="15"/>
        </w:rPr>
      </w:pPr>
      <w:r w:rsidRPr="00DA716D">
        <w:rPr>
          <w:b/>
          <w:sz w:val="20"/>
          <w:szCs w:val="15"/>
        </w:rPr>
        <w:t xml:space="preserve">          </w:t>
      </w:r>
    </w:p>
    <w:p w14:paraId="600BABD8" w14:textId="77777777" w:rsidR="005F1784" w:rsidRPr="00DA716D" w:rsidRDefault="005F1784" w:rsidP="005F1784">
      <w:pPr>
        <w:tabs>
          <w:tab w:val="left" w:pos="6688"/>
          <w:tab w:val="right" w:pos="9072"/>
        </w:tabs>
        <w:jc w:val="center"/>
        <w:rPr>
          <w:b/>
          <w:sz w:val="20"/>
          <w:szCs w:val="15"/>
        </w:rPr>
      </w:pPr>
    </w:p>
    <w:p w14:paraId="3ACC77AD" w14:textId="77777777" w:rsidR="005F1784" w:rsidRPr="00DA716D" w:rsidRDefault="005F1784" w:rsidP="005F1784">
      <w:pPr>
        <w:tabs>
          <w:tab w:val="left" w:pos="6688"/>
          <w:tab w:val="right" w:pos="9072"/>
        </w:tabs>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5F1784" w:rsidRPr="00DA716D" w14:paraId="5B44FFBD" w14:textId="77777777" w:rsidTr="002A0AE6">
        <w:tc>
          <w:tcPr>
            <w:tcW w:w="866" w:type="dxa"/>
          </w:tcPr>
          <w:p w14:paraId="51180B80" w14:textId="77777777" w:rsidR="005F1784" w:rsidRPr="00DA716D" w:rsidRDefault="005F1784" w:rsidP="002A0AE6">
            <w:pPr>
              <w:tabs>
                <w:tab w:val="left" w:pos="6688"/>
                <w:tab w:val="right" w:pos="9072"/>
              </w:tabs>
              <w:rPr>
                <w:b/>
                <w:sz w:val="20"/>
                <w:szCs w:val="15"/>
              </w:rPr>
            </w:pPr>
            <w:r w:rsidRPr="00DA716D">
              <w:rPr>
                <w:b/>
                <w:sz w:val="20"/>
                <w:szCs w:val="15"/>
              </w:rPr>
              <w:t>342</w:t>
            </w:r>
          </w:p>
        </w:tc>
        <w:tc>
          <w:tcPr>
            <w:tcW w:w="8456" w:type="dxa"/>
            <w:gridSpan w:val="5"/>
          </w:tcPr>
          <w:p w14:paraId="227E1DAB" w14:textId="77777777" w:rsidR="005F1784" w:rsidRPr="00DA716D" w:rsidRDefault="005F1784" w:rsidP="002A0AE6">
            <w:pPr>
              <w:tabs>
                <w:tab w:val="left" w:pos="6688"/>
                <w:tab w:val="right" w:pos="9072"/>
              </w:tabs>
              <w:rPr>
                <w:b/>
                <w:sz w:val="20"/>
                <w:szCs w:val="15"/>
              </w:rPr>
            </w:pPr>
            <w:r w:rsidRPr="00DA716D">
              <w:rPr>
                <w:b/>
                <w:sz w:val="20"/>
                <w:szCs w:val="15"/>
              </w:rPr>
              <w:t>Kamate za primljene  zajmove</w:t>
            </w:r>
          </w:p>
        </w:tc>
      </w:tr>
      <w:tr w:rsidR="005F1784" w:rsidRPr="00DA716D" w14:paraId="555C4336" w14:textId="77777777" w:rsidTr="002A0AE6">
        <w:trPr>
          <w:trHeight w:val="225"/>
        </w:trPr>
        <w:tc>
          <w:tcPr>
            <w:tcW w:w="866" w:type="dxa"/>
          </w:tcPr>
          <w:p w14:paraId="0113CE9B" w14:textId="77777777" w:rsidR="005F1784" w:rsidRPr="00DA716D" w:rsidRDefault="005F1784" w:rsidP="002A0AE6">
            <w:pPr>
              <w:tabs>
                <w:tab w:val="left" w:pos="6688"/>
                <w:tab w:val="right" w:pos="9072"/>
              </w:tabs>
              <w:rPr>
                <w:bCs/>
                <w:sz w:val="20"/>
                <w:szCs w:val="15"/>
              </w:rPr>
            </w:pPr>
            <w:r w:rsidRPr="00DA716D">
              <w:rPr>
                <w:bCs/>
                <w:sz w:val="20"/>
                <w:szCs w:val="15"/>
              </w:rPr>
              <w:t>34222</w:t>
            </w:r>
          </w:p>
        </w:tc>
        <w:tc>
          <w:tcPr>
            <w:tcW w:w="1064" w:type="dxa"/>
          </w:tcPr>
          <w:p w14:paraId="6FE9B4B9" w14:textId="77777777" w:rsidR="005F1784" w:rsidRPr="00DA716D" w:rsidRDefault="005F1784" w:rsidP="002A0AE6">
            <w:pPr>
              <w:tabs>
                <w:tab w:val="left" w:pos="6688"/>
                <w:tab w:val="right" w:pos="9072"/>
              </w:tabs>
              <w:rPr>
                <w:bCs/>
                <w:sz w:val="20"/>
                <w:szCs w:val="15"/>
              </w:rPr>
            </w:pPr>
            <w:r w:rsidRPr="00DA716D">
              <w:rPr>
                <w:bCs/>
                <w:sz w:val="20"/>
                <w:szCs w:val="15"/>
              </w:rPr>
              <w:t>23422</w:t>
            </w:r>
          </w:p>
        </w:tc>
        <w:tc>
          <w:tcPr>
            <w:tcW w:w="2856" w:type="dxa"/>
          </w:tcPr>
          <w:p w14:paraId="73C701AF" w14:textId="77777777" w:rsidR="005F1784" w:rsidRPr="00DA716D" w:rsidRDefault="005F1784" w:rsidP="002A0AE6">
            <w:pPr>
              <w:tabs>
                <w:tab w:val="left" w:pos="6688"/>
                <w:tab w:val="right" w:pos="9072"/>
              </w:tabs>
              <w:rPr>
                <w:bCs/>
                <w:sz w:val="20"/>
                <w:szCs w:val="15"/>
              </w:rPr>
            </w:pPr>
            <w:r w:rsidRPr="00DA716D">
              <w:rPr>
                <w:bCs/>
                <w:sz w:val="20"/>
                <w:szCs w:val="15"/>
              </w:rPr>
              <w:t>Kamate primljeni zajmovi</w:t>
            </w:r>
          </w:p>
        </w:tc>
        <w:tc>
          <w:tcPr>
            <w:tcW w:w="1559" w:type="dxa"/>
          </w:tcPr>
          <w:p w14:paraId="34989248" w14:textId="77777777" w:rsidR="005F1784" w:rsidRPr="00DA716D" w:rsidRDefault="005F1784" w:rsidP="002A0AE6">
            <w:pPr>
              <w:tabs>
                <w:tab w:val="left" w:pos="6688"/>
                <w:tab w:val="right" w:pos="9072"/>
              </w:tabs>
              <w:jc w:val="right"/>
              <w:rPr>
                <w:bCs/>
                <w:sz w:val="20"/>
                <w:szCs w:val="15"/>
              </w:rPr>
            </w:pPr>
            <w:r w:rsidRPr="00DA716D">
              <w:rPr>
                <w:bCs/>
                <w:sz w:val="20"/>
                <w:szCs w:val="15"/>
              </w:rPr>
              <w:t>20.000.</w:t>
            </w:r>
          </w:p>
        </w:tc>
        <w:tc>
          <w:tcPr>
            <w:tcW w:w="1418" w:type="dxa"/>
          </w:tcPr>
          <w:p w14:paraId="5C30A9CC" w14:textId="77777777" w:rsidR="005F1784" w:rsidRPr="00DA716D" w:rsidRDefault="005F1784" w:rsidP="002A0AE6">
            <w:pPr>
              <w:tabs>
                <w:tab w:val="left" w:pos="6688"/>
                <w:tab w:val="right" w:pos="9072"/>
              </w:tabs>
              <w:jc w:val="right"/>
              <w:rPr>
                <w:bCs/>
                <w:sz w:val="20"/>
                <w:szCs w:val="15"/>
              </w:rPr>
            </w:pPr>
          </w:p>
        </w:tc>
        <w:tc>
          <w:tcPr>
            <w:tcW w:w="1559" w:type="dxa"/>
          </w:tcPr>
          <w:p w14:paraId="51EEE88D" w14:textId="77777777" w:rsidR="005F1784" w:rsidRPr="00DA716D" w:rsidRDefault="005F1784" w:rsidP="002A0AE6">
            <w:pPr>
              <w:tabs>
                <w:tab w:val="left" w:pos="6688"/>
                <w:tab w:val="right" w:pos="9072"/>
              </w:tabs>
              <w:jc w:val="right"/>
              <w:rPr>
                <w:bCs/>
                <w:sz w:val="20"/>
                <w:szCs w:val="15"/>
              </w:rPr>
            </w:pPr>
          </w:p>
        </w:tc>
      </w:tr>
      <w:tr w:rsidR="005F1784" w:rsidRPr="00DA716D" w14:paraId="5AB250A1" w14:textId="77777777" w:rsidTr="002A0AE6">
        <w:trPr>
          <w:trHeight w:val="225"/>
        </w:trPr>
        <w:tc>
          <w:tcPr>
            <w:tcW w:w="4786" w:type="dxa"/>
            <w:gridSpan w:val="3"/>
          </w:tcPr>
          <w:p w14:paraId="4F8B4E3A" w14:textId="77777777" w:rsidR="005F1784" w:rsidRPr="00DA716D" w:rsidRDefault="005F1784" w:rsidP="002A0AE6">
            <w:pPr>
              <w:tabs>
                <w:tab w:val="left" w:pos="6688"/>
                <w:tab w:val="right" w:pos="9072"/>
              </w:tabs>
              <w:rPr>
                <w:b/>
                <w:sz w:val="20"/>
                <w:szCs w:val="15"/>
              </w:rPr>
            </w:pPr>
            <w:r w:rsidRPr="00DA716D">
              <w:rPr>
                <w:b/>
                <w:sz w:val="20"/>
                <w:szCs w:val="15"/>
              </w:rPr>
              <w:t xml:space="preserve">UKUPNO : 342                                                </w:t>
            </w:r>
          </w:p>
        </w:tc>
        <w:tc>
          <w:tcPr>
            <w:tcW w:w="1559" w:type="dxa"/>
          </w:tcPr>
          <w:p w14:paraId="2E44D838" w14:textId="77777777" w:rsidR="005F1784" w:rsidRPr="00DA716D" w:rsidRDefault="005F1784" w:rsidP="002A0AE6">
            <w:pPr>
              <w:tabs>
                <w:tab w:val="left" w:pos="6688"/>
                <w:tab w:val="right" w:pos="9072"/>
              </w:tabs>
              <w:jc w:val="right"/>
              <w:rPr>
                <w:b/>
                <w:sz w:val="20"/>
                <w:szCs w:val="15"/>
              </w:rPr>
            </w:pPr>
            <w:r w:rsidRPr="00DA716D">
              <w:rPr>
                <w:b/>
                <w:sz w:val="20"/>
                <w:szCs w:val="15"/>
              </w:rPr>
              <w:t>20.000.</w:t>
            </w:r>
          </w:p>
        </w:tc>
        <w:tc>
          <w:tcPr>
            <w:tcW w:w="1418" w:type="dxa"/>
          </w:tcPr>
          <w:p w14:paraId="2227AB52" w14:textId="77777777" w:rsidR="005F1784" w:rsidRPr="00DA716D" w:rsidRDefault="005F1784" w:rsidP="002A0AE6">
            <w:pPr>
              <w:tabs>
                <w:tab w:val="left" w:pos="6688"/>
                <w:tab w:val="right" w:pos="9072"/>
              </w:tabs>
              <w:jc w:val="right"/>
              <w:rPr>
                <w:b/>
                <w:sz w:val="20"/>
                <w:szCs w:val="15"/>
              </w:rPr>
            </w:pPr>
            <w:r w:rsidRPr="00DA716D">
              <w:rPr>
                <w:b/>
                <w:sz w:val="20"/>
                <w:szCs w:val="15"/>
              </w:rPr>
              <w:t>15.000.</w:t>
            </w:r>
          </w:p>
        </w:tc>
        <w:tc>
          <w:tcPr>
            <w:tcW w:w="1559" w:type="dxa"/>
          </w:tcPr>
          <w:p w14:paraId="66E42D7F" w14:textId="77777777" w:rsidR="005F1784" w:rsidRPr="00DA716D" w:rsidRDefault="005F1784" w:rsidP="002A0AE6">
            <w:pPr>
              <w:tabs>
                <w:tab w:val="center" w:pos="671"/>
                <w:tab w:val="right" w:pos="1343"/>
                <w:tab w:val="left" w:pos="6688"/>
                <w:tab w:val="right" w:pos="9072"/>
              </w:tabs>
              <w:jc w:val="right"/>
              <w:rPr>
                <w:b/>
                <w:sz w:val="20"/>
                <w:szCs w:val="15"/>
              </w:rPr>
            </w:pPr>
            <w:r w:rsidRPr="00DA716D">
              <w:rPr>
                <w:b/>
                <w:sz w:val="20"/>
                <w:szCs w:val="15"/>
              </w:rPr>
              <w:t>13.000.</w:t>
            </w:r>
          </w:p>
        </w:tc>
      </w:tr>
    </w:tbl>
    <w:p w14:paraId="05CC151F" w14:textId="77777777" w:rsidR="005F1784" w:rsidRPr="00DA716D" w:rsidRDefault="005F1784" w:rsidP="005F1784">
      <w:pPr>
        <w:tabs>
          <w:tab w:val="left" w:pos="6688"/>
          <w:tab w:val="right" w:pos="9072"/>
        </w:tabs>
        <w:rPr>
          <w:b/>
          <w:sz w:val="20"/>
          <w:szCs w:val="15"/>
        </w:rPr>
      </w:pPr>
      <w:r w:rsidRPr="00DA716D">
        <w:rPr>
          <w:b/>
          <w:sz w:val="20"/>
          <w:szCs w:val="15"/>
        </w:rPr>
        <w:t xml:space="preserve">        </w:t>
      </w:r>
    </w:p>
    <w:p w14:paraId="0152F792" w14:textId="77777777" w:rsidR="005F1784" w:rsidRPr="00DA716D" w:rsidRDefault="005F1784" w:rsidP="005F1784">
      <w:pPr>
        <w:tabs>
          <w:tab w:val="left" w:pos="6688"/>
          <w:tab w:val="right" w:pos="9072"/>
        </w:tabs>
        <w:rPr>
          <w:b/>
          <w:sz w:val="20"/>
          <w:szCs w:val="15"/>
        </w:rPr>
      </w:pPr>
      <w:r w:rsidRPr="00DA716D">
        <w:rPr>
          <w:b/>
          <w:sz w:val="20"/>
          <w:szCs w:val="15"/>
        </w:rPr>
        <w:t xml:space="preserve">                </w:t>
      </w:r>
    </w:p>
    <w:p w14:paraId="66F03D15" w14:textId="77777777" w:rsidR="005F1784" w:rsidRPr="00DA716D" w:rsidRDefault="005F1784" w:rsidP="005F1784">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835"/>
        <w:gridCol w:w="1559"/>
        <w:gridCol w:w="1418"/>
        <w:gridCol w:w="1559"/>
      </w:tblGrid>
      <w:tr w:rsidR="005F1784" w:rsidRPr="00DA716D" w14:paraId="272CA383" w14:textId="77777777" w:rsidTr="002A0AE6">
        <w:tc>
          <w:tcPr>
            <w:tcW w:w="1004" w:type="dxa"/>
          </w:tcPr>
          <w:p w14:paraId="29642C71" w14:textId="77777777" w:rsidR="005F1784" w:rsidRPr="00DA716D" w:rsidRDefault="005F1784" w:rsidP="002A0AE6">
            <w:pPr>
              <w:rPr>
                <w:b/>
                <w:sz w:val="20"/>
                <w:szCs w:val="15"/>
              </w:rPr>
            </w:pPr>
            <w:r w:rsidRPr="00DA716D">
              <w:rPr>
                <w:b/>
                <w:sz w:val="20"/>
                <w:szCs w:val="15"/>
              </w:rPr>
              <w:t xml:space="preserve">       343</w:t>
            </w:r>
          </w:p>
        </w:tc>
        <w:tc>
          <w:tcPr>
            <w:tcW w:w="8318" w:type="dxa"/>
            <w:gridSpan w:val="5"/>
          </w:tcPr>
          <w:p w14:paraId="0309B9E1" w14:textId="77777777" w:rsidR="005F1784" w:rsidRPr="00DA716D" w:rsidRDefault="005F1784" w:rsidP="002A0AE6">
            <w:pPr>
              <w:rPr>
                <w:b/>
                <w:sz w:val="20"/>
                <w:szCs w:val="15"/>
              </w:rPr>
            </w:pPr>
            <w:r w:rsidRPr="00DA716D">
              <w:rPr>
                <w:b/>
                <w:sz w:val="20"/>
                <w:szCs w:val="15"/>
              </w:rPr>
              <w:t>Ostali financijski rashodi</w:t>
            </w:r>
          </w:p>
        </w:tc>
      </w:tr>
      <w:tr w:rsidR="005F1784" w:rsidRPr="00DA716D" w14:paraId="79DE3FCF" w14:textId="77777777" w:rsidTr="002A0AE6">
        <w:tc>
          <w:tcPr>
            <w:tcW w:w="1004" w:type="dxa"/>
          </w:tcPr>
          <w:p w14:paraId="7689A9F6" w14:textId="77777777" w:rsidR="005F1784" w:rsidRPr="00DA716D" w:rsidRDefault="005F1784" w:rsidP="002A0AE6">
            <w:pPr>
              <w:jc w:val="both"/>
              <w:rPr>
                <w:sz w:val="20"/>
                <w:szCs w:val="15"/>
              </w:rPr>
            </w:pPr>
            <w:r w:rsidRPr="00DA716D">
              <w:rPr>
                <w:sz w:val="20"/>
                <w:szCs w:val="15"/>
              </w:rPr>
              <w:t>34311</w:t>
            </w:r>
          </w:p>
        </w:tc>
        <w:tc>
          <w:tcPr>
            <w:tcW w:w="947" w:type="dxa"/>
          </w:tcPr>
          <w:p w14:paraId="1A4A3D41" w14:textId="77777777" w:rsidR="005F1784" w:rsidRPr="00DA716D" w:rsidRDefault="005F1784" w:rsidP="002A0AE6">
            <w:pPr>
              <w:jc w:val="both"/>
              <w:rPr>
                <w:sz w:val="20"/>
                <w:szCs w:val="15"/>
              </w:rPr>
            </w:pPr>
          </w:p>
        </w:tc>
        <w:tc>
          <w:tcPr>
            <w:tcW w:w="2835" w:type="dxa"/>
          </w:tcPr>
          <w:p w14:paraId="2D1C95E5" w14:textId="77777777" w:rsidR="005F1784" w:rsidRPr="00DA716D" w:rsidRDefault="005F1784" w:rsidP="002A0AE6">
            <w:pPr>
              <w:jc w:val="both"/>
              <w:rPr>
                <w:sz w:val="20"/>
                <w:szCs w:val="15"/>
              </w:rPr>
            </w:pPr>
            <w:r w:rsidRPr="00DA716D">
              <w:rPr>
                <w:sz w:val="20"/>
                <w:szCs w:val="15"/>
              </w:rPr>
              <w:t>Usluge banaka</w:t>
            </w:r>
          </w:p>
        </w:tc>
        <w:tc>
          <w:tcPr>
            <w:tcW w:w="1559" w:type="dxa"/>
          </w:tcPr>
          <w:p w14:paraId="3CAF3D45" w14:textId="77777777" w:rsidR="005F1784" w:rsidRPr="00DA716D" w:rsidRDefault="005F1784" w:rsidP="002A0AE6">
            <w:pPr>
              <w:tabs>
                <w:tab w:val="center" w:pos="671"/>
                <w:tab w:val="right" w:pos="1343"/>
              </w:tabs>
              <w:rPr>
                <w:sz w:val="20"/>
                <w:szCs w:val="15"/>
              </w:rPr>
            </w:pPr>
            <w:r w:rsidRPr="00DA716D">
              <w:rPr>
                <w:sz w:val="20"/>
                <w:szCs w:val="15"/>
              </w:rPr>
              <w:tab/>
            </w:r>
            <w:r w:rsidRPr="00DA716D">
              <w:rPr>
                <w:sz w:val="20"/>
                <w:szCs w:val="15"/>
              </w:rPr>
              <w:tab/>
              <w:t>2.000.</w:t>
            </w:r>
          </w:p>
        </w:tc>
        <w:tc>
          <w:tcPr>
            <w:tcW w:w="1418" w:type="dxa"/>
            <w:vMerge w:val="restart"/>
          </w:tcPr>
          <w:p w14:paraId="29CE5A0F" w14:textId="77777777" w:rsidR="005F1784" w:rsidRPr="00DA716D" w:rsidRDefault="005F1784" w:rsidP="002A0AE6">
            <w:pPr>
              <w:jc w:val="right"/>
              <w:rPr>
                <w:sz w:val="20"/>
                <w:szCs w:val="15"/>
              </w:rPr>
            </w:pPr>
          </w:p>
        </w:tc>
        <w:tc>
          <w:tcPr>
            <w:tcW w:w="1559" w:type="dxa"/>
            <w:vMerge w:val="restart"/>
          </w:tcPr>
          <w:p w14:paraId="6C61AAB1" w14:textId="77777777" w:rsidR="005F1784" w:rsidRPr="00DA716D" w:rsidRDefault="005F1784" w:rsidP="002A0AE6">
            <w:pPr>
              <w:jc w:val="right"/>
              <w:rPr>
                <w:sz w:val="20"/>
                <w:szCs w:val="15"/>
              </w:rPr>
            </w:pPr>
          </w:p>
        </w:tc>
      </w:tr>
      <w:tr w:rsidR="005F1784" w:rsidRPr="00DA716D" w14:paraId="1B6C96F9" w14:textId="77777777" w:rsidTr="002A0AE6">
        <w:tc>
          <w:tcPr>
            <w:tcW w:w="1004" w:type="dxa"/>
          </w:tcPr>
          <w:p w14:paraId="5E42DD9C" w14:textId="77777777" w:rsidR="005F1784" w:rsidRPr="00DA716D" w:rsidRDefault="005F1784" w:rsidP="002A0AE6">
            <w:pPr>
              <w:jc w:val="both"/>
              <w:rPr>
                <w:sz w:val="20"/>
                <w:szCs w:val="15"/>
              </w:rPr>
            </w:pPr>
            <w:r w:rsidRPr="00DA716D">
              <w:rPr>
                <w:sz w:val="20"/>
                <w:szCs w:val="15"/>
              </w:rPr>
              <w:t>34312</w:t>
            </w:r>
          </w:p>
        </w:tc>
        <w:tc>
          <w:tcPr>
            <w:tcW w:w="947" w:type="dxa"/>
          </w:tcPr>
          <w:p w14:paraId="463C9BCA" w14:textId="77777777" w:rsidR="005F1784" w:rsidRPr="00DA716D" w:rsidRDefault="005F1784" w:rsidP="002A0AE6">
            <w:pPr>
              <w:jc w:val="both"/>
              <w:rPr>
                <w:sz w:val="20"/>
                <w:szCs w:val="15"/>
              </w:rPr>
            </w:pPr>
            <w:r w:rsidRPr="00DA716D">
              <w:rPr>
                <w:sz w:val="20"/>
                <w:szCs w:val="15"/>
              </w:rPr>
              <w:t>23439</w:t>
            </w:r>
          </w:p>
        </w:tc>
        <w:tc>
          <w:tcPr>
            <w:tcW w:w="2835" w:type="dxa"/>
          </w:tcPr>
          <w:p w14:paraId="1E31605D" w14:textId="77777777" w:rsidR="005F1784" w:rsidRPr="00DA716D" w:rsidRDefault="005F1784" w:rsidP="002A0AE6">
            <w:pPr>
              <w:jc w:val="both"/>
              <w:rPr>
                <w:sz w:val="20"/>
                <w:szCs w:val="15"/>
              </w:rPr>
            </w:pPr>
            <w:r w:rsidRPr="00DA716D">
              <w:rPr>
                <w:sz w:val="20"/>
                <w:szCs w:val="15"/>
              </w:rPr>
              <w:t>Usluge platnog prometa</w:t>
            </w:r>
          </w:p>
        </w:tc>
        <w:tc>
          <w:tcPr>
            <w:tcW w:w="1559" w:type="dxa"/>
          </w:tcPr>
          <w:p w14:paraId="674A8A4D" w14:textId="77777777" w:rsidR="005F1784" w:rsidRPr="00DA716D" w:rsidRDefault="005F1784" w:rsidP="002A0AE6">
            <w:pPr>
              <w:jc w:val="right"/>
              <w:rPr>
                <w:sz w:val="20"/>
                <w:szCs w:val="15"/>
              </w:rPr>
            </w:pPr>
            <w:r w:rsidRPr="00DA716D">
              <w:rPr>
                <w:sz w:val="20"/>
                <w:szCs w:val="15"/>
              </w:rPr>
              <w:t>7.000.</w:t>
            </w:r>
          </w:p>
        </w:tc>
        <w:tc>
          <w:tcPr>
            <w:tcW w:w="1418" w:type="dxa"/>
            <w:vMerge/>
          </w:tcPr>
          <w:p w14:paraId="31A8A6DB" w14:textId="77777777" w:rsidR="005F1784" w:rsidRPr="00DA716D" w:rsidRDefault="005F1784" w:rsidP="002A0AE6">
            <w:pPr>
              <w:jc w:val="right"/>
              <w:rPr>
                <w:sz w:val="20"/>
                <w:szCs w:val="15"/>
              </w:rPr>
            </w:pPr>
          </w:p>
        </w:tc>
        <w:tc>
          <w:tcPr>
            <w:tcW w:w="1559" w:type="dxa"/>
            <w:vMerge/>
          </w:tcPr>
          <w:p w14:paraId="2E15F534" w14:textId="77777777" w:rsidR="005F1784" w:rsidRPr="00DA716D" w:rsidRDefault="005F1784" w:rsidP="002A0AE6">
            <w:pPr>
              <w:jc w:val="right"/>
              <w:rPr>
                <w:sz w:val="20"/>
                <w:szCs w:val="15"/>
              </w:rPr>
            </w:pPr>
          </w:p>
        </w:tc>
      </w:tr>
      <w:tr w:rsidR="005F1784" w:rsidRPr="00DA716D" w14:paraId="740F3A8E" w14:textId="77777777" w:rsidTr="002A0AE6">
        <w:tc>
          <w:tcPr>
            <w:tcW w:w="4786" w:type="dxa"/>
            <w:gridSpan w:val="3"/>
          </w:tcPr>
          <w:p w14:paraId="2FE88215" w14:textId="77777777" w:rsidR="005F1784" w:rsidRPr="00DA716D" w:rsidRDefault="005F1784" w:rsidP="002A0AE6">
            <w:pPr>
              <w:jc w:val="both"/>
              <w:rPr>
                <w:sz w:val="20"/>
                <w:szCs w:val="15"/>
              </w:rPr>
            </w:pPr>
            <w:r w:rsidRPr="00DA716D">
              <w:rPr>
                <w:b/>
                <w:sz w:val="20"/>
                <w:szCs w:val="15"/>
              </w:rPr>
              <w:t xml:space="preserve">UKUPNO  343 :                                                 </w:t>
            </w:r>
          </w:p>
        </w:tc>
        <w:tc>
          <w:tcPr>
            <w:tcW w:w="1559" w:type="dxa"/>
          </w:tcPr>
          <w:p w14:paraId="05D33F3E" w14:textId="77777777" w:rsidR="005F1784" w:rsidRPr="00DA716D" w:rsidRDefault="005F1784" w:rsidP="002A0AE6">
            <w:pPr>
              <w:jc w:val="right"/>
              <w:rPr>
                <w:b/>
                <w:sz w:val="20"/>
                <w:szCs w:val="15"/>
              </w:rPr>
            </w:pPr>
            <w:r w:rsidRPr="00DA716D">
              <w:rPr>
                <w:b/>
                <w:sz w:val="20"/>
                <w:szCs w:val="15"/>
              </w:rPr>
              <w:t>9.000.</w:t>
            </w:r>
          </w:p>
        </w:tc>
        <w:tc>
          <w:tcPr>
            <w:tcW w:w="1418" w:type="dxa"/>
          </w:tcPr>
          <w:p w14:paraId="142DD84F" w14:textId="77777777" w:rsidR="005F1784" w:rsidRPr="00DA716D" w:rsidRDefault="005F1784" w:rsidP="002A0AE6">
            <w:pPr>
              <w:tabs>
                <w:tab w:val="center" w:pos="694"/>
                <w:tab w:val="right" w:pos="1388"/>
              </w:tabs>
              <w:jc w:val="right"/>
              <w:rPr>
                <w:b/>
                <w:sz w:val="20"/>
                <w:szCs w:val="15"/>
              </w:rPr>
            </w:pPr>
            <w:r w:rsidRPr="00DA716D">
              <w:rPr>
                <w:b/>
                <w:sz w:val="20"/>
                <w:szCs w:val="15"/>
              </w:rPr>
              <w:t>10.000.</w:t>
            </w:r>
          </w:p>
        </w:tc>
        <w:tc>
          <w:tcPr>
            <w:tcW w:w="1559" w:type="dxa"/>
          </w:tcPr>
          <w:p w14:paraId="3DD01DAD" w14:textId="77777777" w:rsidR="005F1784" w:rsidRPr="00DA716D" w:rsidRDefault="005F1784" w:rsidP="002A0AE6">
            <w:pPr>
              <w:jc w:val="right"/>
              <w:rPr>
                <w:b/>
                <w:sz w:val="20"/>
                <w:szCs w:val="15"/>
              </w:rPr>
            </w:pPr>
            <w:r w:rsidRPr="00DA716D">
              <w:rPr>
                <w:b/>
                <w:sz w:val="20"/>
                <w:szCs w:val="15"/>
              </w:rPr>
              <w:t>10.000.</w:t>
            </w:r>
          </w:p>
        </w:tc>
      </w:tr>
    </w:tbl>
    <w:p w14:paraId="07464915" w14:textId="77777777" w:rsidR="005F1784" w:rsidRPr="00DA716D" w:rsidRDefault="005F1784" w:rsidP="005F1784">
      <w:pPr>
        <w:tabs>
          <w:tab w:val="left" w:pos="2499"/>
        </w:tabs>
        <w:rPr>
          <w:b/>
          <w:sz w:val="20"/>
          <w:szCs w:val="15"/>
        </w:rPr>
      </w:pPr>
      <w:r w:rsidRPr="00DA716D">
        <w:rPr>
          <w:b/>
          <w:sz w:val="20"/>
          <w:szCs w:val="15"/>
        </w:rPr>
        <w:t xml:space="preserve">         </w:t>
      </w:r>
      <w:r w:rsidRPr="00DA716D">
        <w:rPr>
          <w:b/>
          <w:sz w:val="20"/>
          <w:szCs w:val="15"/>
        </w:rPr>
        <w:tab/>
      </w:r>
    </w:p>
    <w:p w14:paraId="2E6E68E5" w14:textId="77777777" w:rsidR="005F1784" w:rsidRPr="00DA716D" w:rsidRDefault="005F1784" w:rsidP="005F1784">
      <w:pPr>
        <w:tabs>
          <w:tab w:val="left" w:pos="2499"/>
        </w:tabs>
        <w:rPr>
          <w:b/>
          <w:sz w:val="20"/>
          <w:szCs w:val="15"/>
        </w:rPr>
      </w:pPr>
    </w:p>
    <w:p w14:paraId="5CBAF0DB" w14:textId="77777777" w:rsidR="005F1784" w:rsidRPr="00DA716D" w:rsidRDefault="005F1784" w:rsidP="005F1784">
      <w:pPr>
        <w:tabs>
          <w:tab w:val="left" w:pos="6660"/>
          <w:tab w:val="right" w:pos="9072"/>
        </w:tabs>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5F1784" w:rsidRPr="00DA716D" w14:paraId="03A524E1" w14:textId="77777777" w:rsidTr="002A0AE6">
        <w:tc>
          <w:tcPr>
            <w:tcW w:w="866" w:type="dxa"/>
          </w:tcPr>
          <w:p w14:paraId="0AB6EF55" w14:textId="77777777" w:rsidR="005F1784" w:rsidRPr="00DA716D" w:rsidRDefault="005F1784" w:rsidP="002A0AE6">
            <w:pPr>
              <w:rPr>
                <w:b/>
                <w:sz w:val="20"/>
                <w:szCs w:val="15"/>
              </w:rPr>
            </w:pPr>
            <w:r w:rsidRPr="00DA716D">
              <w:rPr>
                <w:b/>
                <w:sz w:val="20"/>
                <w:szCs w:val="15"/>
              </w:rPr>
              <w:t>352</w:t>
            </w:r>
          </w:p>
        </w:tc>
        <w:tc>
          <w:tcPr>
            <w:tcW w:w="8456" w:type="dxa"/>
            <w:gridSpan w:val="5"/>
          </w:tcPr>
          <w:p w14:paraId="27084754" w14:textId="77777777" w:rsidR="005F1784" w:rsidRPr="00DA716D" w:rsidRDefault="005F1784" w:rsidP="002A0AE6">
            <w:pPr>
              <w:rPr>
                <w:b/>
                <w:sz w:val="20"/>
                <w:szCs w:val="15"/>
              </w:rPr>
            </w:pPr>
            <w:r w:rsidRPr="00DA716D">
              <w:rPr>
                <w:b/>
                <w:sz w:val="20"/>
                <w:szCs w:val="15"/>
              </w:rPr>
              <w:t>Subvencije izvan javnog sektora</w:t>
            </w:r>
          </w:p>
        </w:tc>
      </w:tr>
      <w:tr w:rsidR="005F1784" w:rsidRPr="00DA716D" w14:paraId="7494332D" w14:textId="77777777" w:rsidTr="002A0AE6">
        <w:trPr>
          <w:trHeight w:val="225"/>
        </w:trPr>
        <w:tc>
          <w:tcPr>
            <w:tcW w:w="866" w:type="dxa"/>
          </w:tcPr>
          <w:p w14:paraId="71848A87" w14:textId="77777777" w:rsidR="005F1784" w:rsidRPr="00DA716D" w:rsidRDefault="005F1784" w:rsidP="002A0AE6">
            <w:pPr>
              <w:rPr>
                <w:sz w:val="20"/>
                <w:szCs w:val="15"/>
              </w:rPr>
            </w:pPr>
            <w:r w:rsidRPr="00DA716D">
              <w:rPr>
                <w:sz w:val="20"/>
                <w:szCs w:val="15"/>
              </w:rPr>
              <w:t>35231</w:t>
            </w:r>
          </w:p>
        </w:tc>
        <w:tc>
          <w:tcPr>
            <w:tcW w:w="1064" w:type="dxa"/>
          </w:tcPr>
          <w:p w14:paraId="04C33F21" w14:textId="77777777" w:rsidR="005F1784" w:rsidRPr="00DA716D" w:rsidRDefault="005F1784" w:rsidP="002A0AE6">
            <w:pPr>
              <w:rPr>
                <w:sz w:val="20"/>
                <w:szCs w:val="15"/>
              </w:rPr>
            </w:pPr>
            <w:r w:rsidRPr="00DA716D">
              <w:rPr>
                <w:sz w:val="20"/>
                <w:szCs w:val="15"/>
              </w:rPr>
              <w:t>23523</w:t>
            </w:r>
          </w:p>
        </w:tc>
        <w:tc>
          <w:tcPr>
            <w:tcW w:w="2856" w:type="dxa"/>
          </w:tcPr>
          <w:p w14:paraId="51597F9F" w14:textId="77777777" w:rsidR="005F1784" w:rsidRPr="00DA716D" w:rsidRDefault="005F1784" w:rsidP="002A0AE6">
            <w:pPr>
              <w:rPr>
                <w:sz w:val="20"/>
                <w:szCs w:val="15"/>
              </w:rPr>
            </w:pPr>
            <w:r w:rsidRPr="00DA716D">
              <w:rPr>
                <w:sz w:val="20"/>
                <w:szCs w:val="15"/>
              </w:rPr>
              <w:t>Subvencije – Poljoprivrednici</w:t>
            </w:r>
          </w:p>
        </w:tc>
        <w:tc>
          <w:tcPr>
            <w:tcW w:w="1559" w:type="dxa"/>
          </w:tcPr>
          <w:p w14:paraId="7181DE29" w14:textId="77777777" w:rsidR="005F1784" w:rsidRPr="00DA716D" w:rsidRDefault="005F1784" w:rsidP="002A0AE6">
            <w:pPr>
              <w:jc w:val="right"/>
              <w:rPr>
                <w:sz w:val="20"/>
                <w:szCs w:val="15"/>
              </w:rPr>
            </w:pPr>
            <w:r w:rsidRPr="00DA716D">
              <w:rPr>
                <w:sz w:val="20"/>
                <w:szCs w:val="15"/>
              </w:rPr>
              <w:t>50.000.</w:t>
            </w:r>
          </w:p>
        </w:tc>
        <w:tc>
          <w:tcPr>
            <w:tcW w:w="1418" w:type="dxa"/>
            <w:vMerge w:val="restart"/>
          </w:tcPr>
          <w:p w14:paraId="1E34BE36" w14:textId="77777777" w:rsidR="005F1784" w:rsidRPr="00DA716D" w:rsidRDefault="005F1784" w:rsidP="002A0AE6">
            <w:pPr>
              <w:jc w:val="right"/>
              <w:rPr>
                <w:sz w:val="20"/>
                <w:szCs w:val="15"/>
              </w:rPr>
            </w:pPr>
          </w:p>
        </w:tc>
        <w:tc>
          <w:tcPr>
            <w:tcW w:w="1559" w:type="dxa"/>
            <w:vMerge w:val="restart"/>
          </w:tcPr>
          <w:p w14:paraId="6871E612" w14:textId="77777777" w:rsidR="005F1784" w:rsidRPr="00DA716D" w:rsidRDefault="005F1784" w:rsidP="002A0AE6">
            <w:pPr>
              <w:jc w:val="right"/>
              <w:rPr>
                <w:sz w:val="20"/>
                <w:szCs w:val="15"/>
              </w:rPr>
            </w:pPr>
          </w:p>
        </w:tc>
      </w:tr>
      <w:tr w:rsidR="005F1784" w:rsidRPr="00DA716D" w14:paraId="3408D60F" w14:textId="77777777" w:rsidTr="002A0AE6">
        <w:trPr>
          <w:trHeight w:val="225"/>
        </w:trPr>
        <w:tc>
          <w:tcPr>
            <w:tcW w:w="866" w:type="dxa"/>
          </w:tcPr>
          <w:p w14:paraId="747C421A" w14:textId="77777777" w:rsidR="005F1784" w:rsidRPr="00DA716D" w:rsidRDefault="005F1784" w:rsidP="002A0AE6">
            <w:pPr>
              <w:rPr>
                <w:sz w:val="20"/>
                <w:szCs w:val="15"/>
              </w:rPr>
            </w:pPr>
            <w:r w:rsidRPr="00DA716D">
              <w:rPr>
                <w:sz w:val="20"/>
                <w:szCs w:val="15"/>
              </w:rPr>
              <w:t>35232</w:t>
            </w:r>
          </w:p>
        </w:tc>
        <w:tc>
          <w:tcPr>
            <w:tcW w:w="1064" w:type="dxa"/>
          </w:tcPr>
          <w:p w14:paraId="5E00C9EB" w14:textId="77777777" w:rsidR="005F1784" w:rsidRPr="00DA716D" w:rsidRDefault="005F1784" w:rsidP="002A0AE6">
            <w:pPr>
              <w:rPr>
                <w:sz w:val="20"/>
                <w:szCs w:val="15"/>
              </w:rPr>
            </w:pPr>
            <w:r w:rsidRPr="00DA716D">
              <w:rPr>
                <w:sz w:val="20"/>
                <w:szCs w:val="15"/>
              </w:rPr>
              <w:t>23523</w:t>
            </w:r>
          </w:p>
        </w:tc>
        <w:tc>
          <w:tcPr>
            <w:tcW w:w="2856" w:type="dxa"/>
          </w:tcPr>
          <w:p w14:paraId="5F4F1A8E" w14:textId="77777777" w:rsidR="005F1784" w:rsidRPr="00DA716D" w:rsidRDefault="005F1784" w:rsidP="002A0AE6">
            <w:pPr>
              <w:rPr>
                <w:sz w:val="20"/>
                <w:szCs w:val="15"/>
              </w:rPr>
            </w:pPr>
            <w:r w:rsidRPr="00DA716D">
              <w:rPr>
                <w:sz w:val="20"/>
                <w:szCs w:val="15"/>
              </w:rPr>
              <w:t>Subvencije. – Poduzetnicima</w:t>
            </w:r>
          </w:p>
        </w:tc>
        <w:tc>
          <w:tcPr>
            <w:tcW w:w="1559" w:type="dxa"/>
          </w:tcPr>
          <w:p w14:paraId="78BA9FC9" w14:textId="77777777" w:rsidR="005F1784" w:rsidRPr="00DA716D" w:rsidRDefault="005F1784" w:rsidP="002A0AE6">
            <w:pPr>
              <w:jc w:val="right"/>
              <w:rPr>
                <w:sz w:val="20"/>
                <w:szCs w:val="15"/>
              </w:rPr>
            </w:pPr>
            <w:r w:rsidRPr="00DA716D">
              <w:rPr>
                <w:sz w:val="20"/>
                <w:szCs w:val="15"/>
              </w:rPr>
              <w:t>10.000.</w:t>
            </w:r>
          </w:p>
        </w:tc>
        <w:tc>
          <w:tcPr>
            <w:tcW w:w="1418" w:type="dxa"/>
            <w:vMerge/>
          </w:tcPr>
          <w:p w14:paraId="2A90D8EF" w14:textId="77777777" w:rsidR="005F1784" w:rsidRPr="00DA716D" w:rsidRDefault="005F1784" w:rsidP="002A0AE6">
            <w:pPr>
              <w:jc w:val="right"/>
              <w:rPr>
                <w:sz w:val="20"/>
                <w:szCs w:val="15"/>
              </w:rPr>
            </w:pPr>
          </w:p>
        </w:tc>
        <w:tc>
          <w:tcPr>
            <w:tcW w:w="1559" w:type="dxa"/>
            <w:vMerge/>
          </w:tcPr>
          <w:p w14:paraId="11DF067E" w14:textId="77777777" w:rsidR="005F1784" w:rsidRPr="00DA716D" w:rsidRDefault="005F1784" w:rsidP="002A0AE6">
            <w:pPr>
              <w:jc w:val="right"/>
              <w:rPr>
                <w:sz w:val="20"/>
                <w:szCs w:val="15"/>
              </w:rPr>
            </w:pPr>
          </w:p>
        </w:tc>
      </w:tr>
      <w:tr w:rsidR="005F1784" w:rsidRPr="00DA716D" w14:paraId="6A9F50C5" w14:textId="77777777" w:rsidTr="002A0AE6">
        <w:trPr>
          <w:trHeight w:val="225"/>
        </w:trPr>
        <w:tc>
          <w:tcPr>
            <w:tcW w:w="4786" w:type="dxa"/>
            <w:gridSpan w:val="3"/>
          </w:tcPr>
          <w:p w14:paraId="5208BF76" w14:textId="77777777" w:rsidR="005F1784" w:rsidRPr="00DA716D" w:rsidRDefault="005F1784" w:rsidP="002A0AE6">
            <w:pPr>
              <w:rPr>
                <w:sz w:val="20"/>
                <w:szCs w:val="15"/>
              </w:rPr>
            </w:pPr>
            <w:r w:rsidRPr="00DA716D">
              <w:rPr>
                <w:b/>
                <w:sz w:val="20"/>
                <w:szCs w:val="15"/>
              </w:rPr>
              <w:t xml:space="preserve">UKUPNO : 352                                                 </w:t>
            </w:r>
          </w:p>
        </w:tc>
        <w:tc>
          <w:tcPr>
            <w:tcW w:w="1559" w:type="dxa"/>
          </w:tcPr>
          <w:p w14:paraId="34A5ECAE" w14:textId="77777777" w:rsidR="005F1784" w:rsidRPr="00DA716D" w:rsidRDefault="005F1784" w:rsidP="002A0AE6">
            <w:pPr>
              <w:jc w:val="right"/>
              <w:rPr>
                <w:b/>
                <w:sz w:val="20"/>
                <w:szCs w:val="15"/>
              </w:rPr>
            </w:pPr>
            <w:r w:rsidRPr="00DA716D">
              <w:rPr>
                <w:b/>
                <w:sz w:val="20"/>
                <w:szCs w:val="15"/>
              </w:rPr>
              <w:t>60.000.</w:t>
            </w:r>
          </w:p>
        </w:tc>
        <w:tc>
          <w:tcPr>
            <w:tcW w:w="1418" w:type="dxa"/>
          </w:tcPr>
          <w:p w14:paraId="5C75AEBE" w14:textId="77777777" w:rsidR="005F1784" w:rsidRPr="00DA716D" w:rsidRDefault="005F1784" w:rsidP="002A0AE6">
            <w:pPr>
              <w:jc w:val="right"/>
              <w:rPr>
                <w:b/>
                <w:sz w:val="20"/>
                <w:szCs w:val="15"/>
              </w:rPr>
            </w:pPr>
            <w:r w:rsidRPr="00DA716D">
              <w:rPr>
                <w:b/>
                <w:sz w:val="20"/>
                <w:szCs w:val="15"/>
              </w:rPr>
              <w:t>70.000.</w:t>
            </w:r>
          </w:p>
        </w:tc>
        <w:tc>
          <w:tcPr>
            <w:tcW w:w="1559" w:type="dxa"/>
          </w:tcPr>
          <w:p w14:paraId="29BD9F91" w14:textId="77777777" w:rsidR="005F1784" w:rsidRPr="00DA716D" w:rsidRDefault="005F1784" w:rsidP="002A0AE6">
            <w:pPr>
              <w:jc w:val="right"/>
              <w:rPr>
                <w:b/>
                <w:sz w:val="20"/>
                <w:szCs w:val="15"/>
              </w:rPr>
            </w:pPr>
            <w:r w:rsidRPr="00DA716D">
              <w:rPr>
                <w:b/>
                <w:sz w:val="20"/>
                <w:szCs w:val="15"/>
              </w:rPr>
              <w:t>80.000.</w:t>
            </w:r>
          </w:p>
        </w:tc>
      </w:tr>
    </w:tbl>
    <w:p w14:paraId="7CEA8043" w14:textId="77777777" w:rsidR="005F1784" w:rsidRPr="00DA716D" w:rsidRDefault="005F1784" w:rsidP="005F1784">
      <w:pPr>
        <w:rPr>
          <w:b/>
          <w:sz w:val="20"/>
          <w:szCs w:val="15"/>
        </w:rPr>
      </w:pPr>
      <w:r w:rsidRPr="00DA716D">
        <w:rPr>
          <w:b/>
          <w:sz w:val="20"/>
          <w:szCs w:val="15"/>
        </w:rPr>
        <w:t xml:space="preserve">                                        </w:t>
      </w:r>
    </w:p>
    <w:p w14:paraId="4B477D5B" w14:textId="4E4EEB91" w:rsidR="005F1784" w:rsidRDefault="005F1784" w:rsidP="005F1784">
      <w:pPr>
        <w:rPr>
          <w:b/>
          <w:sz w:val="20"/>
          <w:szCs w:val="15"/>
        </w:rPr>
      </w:pPr>
      <w:r w:rsidRPr="00DA716D">
        <w:rPr>
          <w:b/>
          <w:sz w:val="20"/>
          <w:szCs w:val="15"/>
        </w:rPr>
        <w:t xml:space="preserve">      </w:t>
      </w:r>
    </w:p>
    <w:p w14:paraId="44B0031A" w14:textId="77777777" w:rsidR="00EB37F6" w:rsidRPr="00DA716D" w:rsidRDefault="00EB37F6" w:rsidP="005F1784">
      <w:pP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5F1784" w:rsidRPr="00DA716D" w14:paraId="112FCE86" w14:textId="77777777" w:rsidTr="002A0AE6">
        <w:tc>
          <w:tcPr>
            <w:tcW w:w="866" w:type="dxa"/>
          </w:tcPr>
          <w:p w14:paraId="10A0DF02" w14:textId="77777777" w:rsidR="005F1784" w:rsidRPr="00DA716D" w:rsidRDefault="005F1784" w:rsidP="002A0AE6">
            <w:pPr>
              <w:rPr>
                <w:b/>
                <w:sz w:val="20"/>
                <w:szCs w:val="15"/>
              </w:rPr>
            </w:pPr>
            <w:r w:rsidRPr="00DA716D">
              <w:rPr>
                <w:b/>
                <w:sz w:val="20"/>
                <w:szCs w:val="15"/>
              </w:rPr>
              <w:lastRenderedPageBreak/>
              <w:t>367</w:t>
            </w:r>
          </w:p>
        </w:tc>
        <w:tc>
          <w:tcPr>
            <w:tcW w:w="8456" w:type="dxa"/>
            <w:gridSpan w:val="5"/>
          </w:tcPr>
          <w:p w14:paraId="06980621" w14:textId="77777777" w:rsidR="005F1784" w:rsidRPr="00DA716D" w:rsidRDefault="005F1784" w:rsidP="002A0AE6">
            <w:pPr>
              <w:rPr>
                <w:b/>
                <w:sz w:val="20"/>
                <w:szCs w:val="15"/>
              </w:rPr>
            </w:pPr>
            <w:r w:rsidRPr="00DA716D">
              <w:rPr>
                <w:b/>
                <w:sz w:val="20"/>
                <w:szCs w:val="15"/>
              </w:rPr>
              <w:t>Prijenosi proračunskim korisnicima</w:t>
            </w:r>
          </w:p>
        </w:tc>
      </w:tr>
      <w:tr w:rsidR="005F1784" w:rsidRPr="00DA716D" w14:paraId="7C34819C" w14:textId="77777777" w:rsidTr="002A0AE6">
        <w:trPr>
          <w:trHeight w:val="225"/>
        </w:trPr>
        <w:tc>
          <w:tcPr>
            <w:tcW w:w="866" w:type="dxa"/>
          </w:tcPr>
          <w:p w14:paraId="7212966F" w14:textId="77777777" w:rsidR="005F1784" w:rsidRPr="00DA716D" w:rsidRDefault="005F1784" w:rsidP="002A0AE6">
            <w:pPr>
              <w:rPr>
                <w:sz w:val="20"/>
                <w:szCs w:val="15"/>
              </w:rPr>
            </w:pPr>
            <w:r w:rsidRPr="00DA716D">
              <w:rPr>
                <w:sz w:val="20"/>
                <w:szCs w:val="15"/>
              </w:rPr>
              <w:t>367211</w:t>
            </w:r>
          </w:p>
        </w:tc>
        <w:tc>
          <w:tcPr>
            <w:tcW w:w="1064" w:type="dxa"/>
          </w:tcPr>
          <w:p w14:paraId="4E222386" w14:textId="77777777" w:rsidR="005F1784" w:rsidRPr="00DA716D" w:rsidRDefault="005F1784" w:rsidP="002A0AE6">
            <w:pPr>
              <w:rPr>
                <w:sz w:val="20"/>
                <w:szCs w:val="15"/>
              </w:rPr>
            </w:pPr>
            <w:r w:rsidRPr="00DA716D">
              <w:rPr>
                <w:sz w:val="20"/>
                <w:szCs w:val="15"/>
              </w:rPr>
              <w:t>23722</w:t>
            </w:r>
          </w:p>
        </w:tc>
        <w:tc>
          <w:tcPr>
            <w:tcW w:w="2856" w:type="dxa"/>
          </w:tcPr>
          <w:p w14:paraId="0EB9A79F" w14:textId="77777777" w:rsidR="005F1784" w:rsidRPr="00DA716D" w:rsidRDefault="005F1784" w:rsidP="002A0AE6">
            <w:pPr>
              <w:rPr>
                <w:sz w:val="20"/>
                <w:szCs w:val="15"/>
              </w:rPr>
            </w:pPr>
            <w:r w:rsidRPr="00DA716D">
              <w:rPr>
                <w:sz w:val="20"/>
                <w:szCs w:val="15"/>
              </w:rPr>
              <w:t xml:space="preserve">Prijenosi Dom za starije i nemoćne- </w:t>
            </w:r>
            <w:r w:rsidRPr="00DA716D">
              <w:rPr>
                <w:sz w:val="18"/>
                <w:szCs w:val="18"/>
              </w:rPr>
              <w:t xml:space="preserve">za </w:t>
            </w:r>
            <w:proofErr w:type="spellStart"/>
            <w:r w:rsidRPr="00DA716D">
              <w:rPr>
                <w:sz w:val="18"/>
                <w:szCs w:val="18"/>
              </w:rPr>
              <w:t>rash</w:t>
            </w:r>
            <w:proofErr w:type="spellEnd"/>
            <w:r w:rsidRPr="00DA716D">
              <w:rPr>
                <w:sz w:val="18"/>
                <w:szCs w:val="18"/>
              </w:rPr>
              <w:t>. Poslovanja</w:t>
            </w:r>
          </w:p>
        </w:tc>
        <w:tc>
          <w:tcPr>
            <w:tcW w:w="1559" w:type="dxa"/>
          </w:tcPr>
          <w:p w14:paraId="03602D5F" w14:textId="77777777" w:rsidR="005F1784" w:rsidRPr="00DA716D" w:rsidRDefault="005F1784" w:rsidP="002A0AE6">
            <w:pPr>
              <w:jc w:val="right"/>
              <w:rPr>
                <w:sz w:val="20"/>
                <w:szCs w:val="15"/>
              </w:rPr>
            </w:pPr>
            <w:r w:rsidRPr="00DA716D">
              <w:rPr>
                <w:sz w:val="20"/>
                <w:szCs w:val="15"/>
              </w:rPr>
              <w:t>200.000.</w:t>
            </w:r>
          </w:p>
        </w:tc>
        <w:tc>
          <w:tcPr>
            <w:tcW w:w="1418" w:type="dxa"/>
            <w:vMerge w:val="restart"/>
          </w:tcPr>
          <w:p w14:paraId="1BB9483E" w14:textId="77777777" w:rsidR="005F1784" w:rsidRPr="00DA716D" w:rsidRDefault="005F1784" w:rsidP="002A0AE6">
            <w:pPr>
              <w:jc w:val="right"/>
              <w:rPr>
                <w:sz w:val="20"/>
                <w:szCs w:val="15"/>
              </w:rPr>
            </w:pPr>
          </w:p>
        </w:tc>
        <w:tc>
          <w:tcPr>
            <w:tcW w:w="1559" w:type="dxa"/>
            <w:vMerge w:val="restart"/>
          </w:tcPr>
          <w:p w14:paraId="2E1524E0" w14:textId="77777777" w:rsidR="005F1784" w:rsidRPr="00DA716D" w:rsidRDefault="005F1784" w:rsidP="002A0AE6">
            <w:pPr>
              <w:jc w:val="right"/>
              <w:rPr>
                <w:sz w:val="20"/>
                <w:szCs w:val="15"/>
              </w:rPr>
            </w:pPr>
          </w:p>
        </w:tc>
      </w:tr>
      <w:tr w:rsidR="005F1784" w:rsidRPr="00DA716D" w14:paraId="1AC2C4BD" w14:textId="77777777" w:rsidTr="002A0AE6">
        <w:trPr>
          <w:trHeight w:val="225"/>
        </w:trPr>
        <w:tc>
          <w:tcPr>
            <w:tcW w:w="866" w:type="dxa"/>
          </w:tcPr>
          <w:p w14:paraId="055D2E85" w14:textId="77777777" w:rsidR="005F1784" w:rsidRPr="00DA716D" w:rsidRDefault="005F1784" w:rsidP="002A0AE6">
            <w:pPr>
              <w:rPr>
                <w:sz w:val="20"/>
                <w:szCs w:val="15"/>
              </w:rPr>
            </w:pPr>
            <w:r w:rsidRPr="00DA716D">
              <w:rPr>
                <w:sz w:val="20"/>
                <w:szCs w:val="15"/>
              </w:rPr>
              <w:t>367212</w:t>
            </w:r>
          </w:p>
        </w:tc>
        <w:tc>
          <w:tcPr>
            <w:tcW w:w="1064" w:type="dxa"/>
          </w:tcPr>
          <w:p w14:paraId="62CE46B5" w14:textId="77777777" w:rsidR="005F1784" w:rsidRPr="00DA716D" w:rsidRDefault="005F1784" w:rsidP="002A0AE6">
            <w:pPr>
              <w:rPr>
                <w:sz w:val="20"/>
                <w:szCs w:val="15"/>
              </w:rPr>
            </w:pPr>
            <w:r w:rsidRPr="00DA716D">
              <w:rPr>
                <w:sz w:val="20"/>
                <w:szCs w:val="15"/>
              </w:rPr>
              <w:t>23722</w:t>
            </w:r>
          </w:p>
        </w:tc>
        <w:tc>
          <w:tcPr>
            <w:tcW w:w="2856" w:type="dxa"/>
          </w:tcPr>
          <w:p w14:paraId="1E7B75E8" w14:textId="77777777" w:rsidR="005F1784" w:rsidRPr="00DA716D" w:rsidRDefault="005F1784" w:rsidP="002A0AE6">
            <w:pPr>
              <w:rPr>
                <w:sz w:val="20"/>
                <w:szCs w:val="15"/>
              </w:rPr>
            </w:pPr>
            <w:r w:rsidRPr="00DA716D">
              <w:rPr>
                <w:sz w:val="20"/>
                <w:szCs w:val="15"/>
              </w:rPr>
              <w:t>Prijenosi-Dječji vrtić Šandrovac -za rashode poslovanja</w:t>
            </w:r>
          </w:p>
        </w:tc>
        <w:tc>
          <w:tcPr>
            <w:tcW w:w="1559" w:type="dxa"/>
          </w:tcPr>
          <w:p w14:paraId="01670B32" w14:textId="77777777" w:rsidR="005F1784" w:rsidRPr="00DA716D" w:rsidRDefault="005F1784" w:rsidP="002A0AE6">
            <w:pPr>
              <w:jc w:val="right"/>
              <w:rPr>
                <w:sz w:val="20"/>
                <w:szCs w:val="15"/>
              </w:rPr>
            </w:pPr>
            <w:r w:rsidRPr="00DA716D">
              <w:rPr>
                <w:sz w:val="20"/>
                <w:szCs w:val="15"/>
              </w:rPr>
              <w:t>400.000.</w:t>
            </w:r>
          </w:p>
        </w:tc>
        <w:tc>
          <w:tcPr>
            <w:tcW w:w="1418" w:type="dxa"/>
            <w:vMerge/>
          </w:tcPr>
          <w:p w14:paraId="69251C55" w14:textId="77777777" w:rsidR="005F1784" w:rsidRPr="00DA716D" w:rsidRDefault="005F1784" w:rsidP="002A0AE6">
            <w:pPr>
              <w:jc w:val="right"/>
              <w:rPr>
                <w:sz w:val="20"/>
                <w:szCs w:val="15"/>
              </w:rPr>
            </w:pPr>
          </w:p>
        </w:tc>
        <w:tc>
          <w:tcPr>
            <w:tcW w:w="1559" w:type="dxa"/>
            <w:vMerge/>
          </w:tcPr>
          <w:p w14:paraId="4FBCD84C" w14:textId="77777777" w:rsidR="005F1784" w:rsidRPr="00DA716D" w:rsidRDefault="005F1784" w:rsidP="002A0AE6">
            <w:pPr>
              <w:jc w:val="right"/>
              <w:rPr>
                <w:sz w:val="20"/>
                <w:szCs w:val="15"/>
              </w:rPr>
            </w:pPr>
          </w:p>
        </w:tc>
      </w:tr>
      <w:tr w:rsidR="005F1784" w:rsidRPr="00DA716D" w14:paraId="16E55928" w14:textId="77777777" w:rsidTr="002A0AE6">
        <w:trPr>
          <w:trHeight w:val="225"/>
        </w:trPr>
        <w:tc>
          <w:tcPr>
            <w:tcW w:w="866" w:type="dxa"/>
          </w:tcPr>
          <w:p w14:paraId="3D023411" w14:textId="77777777" w:rsidR="005F1784" w:rsidRPr="00DA716D" w:rsidRDefault="005F1784" w:rsidP="002A0AE6">
            <w:pPr>
              <w:rPr>
                <w:sz w:val="20"/>
                <w:szCs w:val="15"/>
              </w:rPr>
            </w:pPr>
            <w:r w:rsidRPr="00DA716D">
              <w:rPr>
                <w:sz w:val="20"/>
                <w:szCs w:val="15"/>
              </w:rPr>
              <w:t>367311</w:t>
            </w:r>
          </w:p>
        </w:tc>
        <w:tc>
          <w:tcPr>
            <w:tcW w:w="1064" w:type="dxa"/>
          </w:tcPr>
          <w:p w14:paraId="18944CDD" w14:textId="77777777" w:rsidR="005F1784" w:rsidRPr="00DA716D" w:rsidRDefault="005F1784" w:rsidP="002A0AE6">
            <w:pPr>
              <w:rPr>
                <w:sz w:val="20"/>
                <w:szCs w:val="15"/>
              </w:rPr>
            </w:pPr>
            <w:r w:rsidRPr="00DA716D">
              <w:rPr>
                <w:sz w:val="20"/>
                <w:szCs w:val="15"/>
              </w:rPr>
              <w:t>23722</w:t>
            </w:r>
          </w:p>
        </w:tc>
        <w:tc>
          <w:tcPr>
            <w:tcW w:w="2856" w:type="dxa"/>
          </w:tcPr>
          <w:p w14:paraId="0C558837" w14:textId="77777777" w:rsidR="005F1784" w:rsidRPr="00DA716D" w:rsidRDefault="005F1784" w:rsidP="002A0AE6">
            <w:pPr>
              <w:rPr>
                <w:sz w:val="20"/>
                <w:szCs w:val="15"/>
              </w:rPr>
            </w:pPr>
            <w:r w:rsidRPr="00DA716D">
              <w:rPr>
                <w:sz w:val="20"/>
                <w:szCs w:val="15"/>
              </w:rPr>
              <w:t>Prijenosi-Dječji vrtić Šandrovac -rashodi za nabavu opreme</w:t>
            </w:r>
          </w:p>
        </w:tc>
        <w:tc>
          <w:tcPr>
            <w:tcW w:w="1559" w:type="dxa"/>
          </w:tcPr>
          <w:p w14:paraId="485755DC" w14:textId="77777777" w:rsidR="005F1784" w:rsidRPr="00DA716D" w:rsidRDefault="005F1784" w:rsidP="002A0AE6">
            <w:pPr>
              <w:jc w:val="right"/>
              <w:rPr>
                <w:sz w:val="20"/>
                <w:szCs w:val="15"/>
              </w:rPr>
            </w:pPr>
            <w:r w:rsidRPr="00DA716D">
              <w:rPr>
                <w:sz w:val="20"/>
                <w:szCs w:val="15"/>
              </w:rPr>
              <w:t>10.000.</w:t>
            </w:r>
          </w:p>
        </w:tc>
        <w:tc>
          <w:tcPr>
            <w:tcW w:w="1418" w:type="dxa"/>
            <w:vMerge/>
          </w:tcPr>
          <w:p w14:paraId="5985B562" w14:textId="77777777" w:rsidR="005F1784" w:rsidRPr="00DA716D" w:rsidRDefault="005F1784" w:rsidP="002A0AE6">
            <w:pPr>
              <w:jc w:val="right"/>
              <w:rPr>
                <w:sz w:val="20"/>
                <w:szCs w:val="15"/>
              </w:rPr>
            </w:pPr>
          </w:p>
        </w:tc>
        <w:tc>
          <w:tcPr>
            <w:tcW w:w="1559" w:type="dxa"/>
            <w:vMerge/>
          </w:tcPr>
          <w:p w14:paraId="798C4FFB" w14:textId="77777777" w:rsidR="005F1784" w:rsidRPr="00DA716D" w:rsidRDefault="005F1784" w:rsidP="002A0AE6">
            <w:pPr>
              <w:jc w:val="right"/>
              <w:rPr>
                <w:sz w:val="20"/>
                <w:szCs w:val="15"/>
              </w:rPr>
            </w:pPr>
          </w:p>
        </w:tc>
      </w:tr>
      <w:tr w:rsidR="005F1784" w:rsidRPr="00DA716D" w14:paraId="30465C5D" w14:textId="77777777" w:rsidTr="002A0AE6">
        <w:trPr>
          <w:trHeight w:val="225"/>
        </w:trPr>
        <w:tc>
          <w:tcPr>
            <w:tcW w:w="4786" w:type="dxa"/>
            <w:gridSpan w:val="3"/>
          </w:tcPr>
          <w:p w14:paraId="779A0881" w14:textId="77777777" w:rsidR="005F1784" w:rsidRPr="00DA716D" w:rsidRDefault="005F1784" w:rsidP="002A0AE6">
            <w:pPr>
              <w:rPr>
                <w:sz w:val="20"/>
                <w:szCs w:val="15"/>
              </w:rPr>
            </w:pPr>
            <w:r w:rsidRPr="00DA716D">
              <w:rPr>
                <w:b/>
                <w:sz w:val="20"/>
                <w:szCs w:val="15"/>
              </w:rPr>
              <w:t xml:space="preserve">UKUPNO : 367                                                </w:t>
            </w:r>
          </w:p>
        </w:tc>
        <w:tc>
          <w:tcPr>
            <w:tcW w:w="1559" w:type="dxa"/>
          </w:tcPr>
          <w:p w14:paraId="6B4526CF" w14:textId="77777777" w:rsidR="005F1784" w:rsidRPr="00DA716D" w:rsidRDefault="005F1784" w:rsidP="002A0AE6">
            <w:pPr>
              <w:jc w:val="right"/>
              <w:rPr>
                <w:b/>
                <w:sz w:val="20"/>
                <w:szCs w:val="15"/>
              </w:rPr>
            </w:pPr>
            <w:r w:rsidRPr="00DA716D">
              <w:rPr>
                <w:b/>
                <w:sz w:val="20"/>
                <w:szCs w:val="15"/>
              </w:rPr>
              <w:t>610.000.</w:t>
            </w:r>
          </w:p>
        </w:tc>
        <w:tc>
          <w:tcPr>
            <w:tcW w:w="1418" w:type="dxa"/>
          </w:tcPr>
          <w:p w14:paraId="56EECD68" w14:textId="77777777" w:rsidR="005F1784" w:rsidRPr="00DA716D" w:rsidRDefault="005F1784" w:rsidP="002A0AE6">
            <w:pPr>
              <w:tabs>
                <w:tab w:val="center" w:pos="671"/>
                <w:tab w:val="right" w:pos="1343"/>
              </w:tabs>
              <w:jc w:val="right"/>
              <w:rPr>
                <w:b/>
                <w:sz w:val="20"/>
                <w:szCs w:val="15"/>
              </w:rPr>
            </w:pPr>
            <w:r w:rsidRPr="00DA716D">
              <w:rPr>
                <w:b/>
                <w:sz w:val="20"/>
                <w:szCs w:val="15"/>
              </w:rPr>
              <w:t>630.000.</w:t>
            </w:r>
          </w:p>
        </w:tc>
        <w:tc>
          <w:tcPr>
            <w:tcW w:w="1559" w:type="dxa"/>
          </w:tcPr>
          <w:p w14:paraId="224AF283" w14:textId="77777777" w:rsidR="005F1784" w:rsidRPr="00DA716D" w:rsidRDefault="005F1784" w:rsidP="002A0AE6">
            <w:pPr>
              <w:tabs>
                <w:tab w:val="center" w:pos="671"/>
                <w:tab w:val="right" w:pos="1343"/>
              </w:tabs>
              <w:jc w:val="right"/>
              <w:rPr>
                <w:b/>
                <w:sz w:val="20"/>
                <w:szCs w:val="15"/>
              </w:rPr>
            </w:pPr>
            <w:r w:rsidRPr="00DA716D">
              <w:rPr>
                <w:b/>
                <w:sz w:val="20"/>
                <w:szCs w:val="15"/>
              </w:rPr>
              <w:t>650.000.</w:t>
            </w:r>
          </w:p>
        </w:tc>
      </w:tr>
    </w:tbl>
    <w:p w14:paraId="16522E49" w14:textId="77777777" w:rsidR="005F1784" w:rsidRPr="00DA716D" w:rsidRDefault="005F1784" w:rsidP="005F1784">
      <w:pPr>
        <w:rPr>
          <w:b/>
          <w:sz w:val="20"/>
          <w:szCs w:val="15"/>
        </w:rPr>
      </w:pPr>
      <w:r w:rsidRPr="00DA716D">
        <w:rPr>
          <w:b/>
          <w:sz w:val="20"/>
          <w:szCs w:val="15"/>
        </w:rPr>
        <w:t xml:space="preserve">               </w:t>
      </w:r>
    </w:p>
    <w:p w14:paraId="69C65978" w14:textId="77777777" w:rsidR="005F1784" w:rsidRPr="00DA716D" w:rsidRDefault="005F1784" w:rsidP="005F1784">
      <w:pPr>
        <w:rPr>
          <w:b/>
          <w:sz w:val="20"/>
          <w:szCs w:val="15"/>
        </w:rPr>
      </w:pPr>
    </w:p>
    <w:p w14:paraId="79633E36" w14:textId="77777777" w:rsidR="005F1784" w:rsidRPr="00DA716D" w:rsidRDefault="005F1784" w:rsidP="005F1784">
      <w:pP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559"/>
        <w:gridCol w:w="1418"/>
        <w:gridCol w:w="1559"/>
      </w:tblGrid>
      <w:tr w:rsidR="005F1784" w:rsidRPr="00DA716D" w14:paraId="42793D1D" w14:textId="77777777" w:rsidTr="002A0AE6">
        <w:trPr>
          <w:trHeight w:val="256"/>
        </w:trPr>
        <w:tc>
          <w:tcPr>
            <w:tcW w:w="959" w:type="dxa"/>
          </w:tcPr>
          <w:p w14:paraId="6F5693DA" w14:textId="77777777" w:rsidR="005F1784" w:rsidRPr="00DA716D" w:rsidRDefault="005F1784" w:rsidP="002A0AE6">
            <w:pPr>
              <w:rPr>
                <w:b/>
                <w:sz w:val="20"/>
                <w:szCs w:val="15"/>
              </w:rPr>
            </w:pPr>
            <w:r w:rsidRPr="00DA716D">
              <w:rPr>
                <w:b/>
                <w:sz w:val="20"/>
                <w:szCs w:val="15"/>
              </w:rPr>
              <w:t>372</w:t>
            </w:r>
          </w:p>
        </w:tc>
        <w:tc>
          <w:tcPr>
            <w:tcW w:w="8363" w:type="dxa"/>
            <w:gridSpan w:val="5"/>
          </w:tcPr>
          <w:p w14:paraId="6773044F" w14:textId="77777777" w:rsidR="005F1784" w:rsidRPr="00DA716D" w:rsidRDefault="005F1784" w:rsidP="002A0AE6">
            <w:pPr>
              <w:rPr>
                <w:b/>
                <w:sz w:val="20"/>
                <w:szCs w:val="15"/>
              </w:rPr>
            </w:pPr>
            <w:r w:rsidRPr="00DA716D">
              <w:rPr>
                <w:b/>
                <w:sz w:val="20"/>
                <w:szCs w:val="15"/>
              </w:rPr>
              <w:t>Naknade građanima iz proračuna</w:t>
            </w:r>
          </w:p>
        </w:tc>
      </w:tr>
      <w:tr w:rsidR="005F1784" w:rsidRPr="00DA716D" w14:paraId="3B3C5181" w14:textId="77777777" w:rsidTr="002A0AE6">
        <w:trPr>
          <w:trHeight w:val="256"/>
        </w:trPr>
        <w:tc>
          <w:tcPr>
            <w:tcW w:w="959" w:type="dxa"/>
          </w:tcPr>
          <w:p w14:paraId="402A6963" w14:textId="77777777" w:rsidR="005F1784" w:rsidRPr="00DA716D" w:rsidRDefault="005F1784" w:rsidP="002A0AE6">
            <w:pPr>
              <w:rPr>
                <w:sz w:val="20"/>
                <w:szCs w:val="15"/>
              </w:rPr>
            </w:pPr>
            <w:r w:rsidRPr="00DA716D">
              <w:rPr>
                <w:sz w:val="20"/>
                <w:szCs w:val="15"/>
              </w:rPr>
              <w:t>37212</w:t>
            </w:r>
          </w:p>
        </w:tc>
        <w:tc>
          <w:tcPr>
            <w:tcW w:w="858" w:type="dxa"/>
          </w:tcPr>
          <w:p w14:paraId="3619CB5D" w14:textId="77777777" w:rsidR="005F1784" w:rsidRPr="00DA716D" w:rsidRDefault="005F1784" w:rsidP="002A0AE6">
            <w:pPr>
              <w:jc w:val="both"/>
              <w:rPr>
                <w:sz w:val="20"/>
                <w:szCs w:val="15"/>
              </w:rPr>
            </w:pPr>
            <w:r w:rsidRPr="00DA716D">
              <w:rPr>
                <w:sz w:val="20"/>
                <w:szCs w:val="15"/>
              </w:rPr>
              <w:t>237211</w:t>
            </w:r>
          </w:p>
        </w:tc>
        <w:tc>
          <w:tcPr>
            <w:tcW w:w="2969" w:type="dxa"/>
          </w:tcPr>
          <w:p w14:paraId="169B84CE" w14:textId="77777777" w:rsidR="005F1784" w:rsidRPr="00DA716D" w:rsidRDefault="005F1784" w:rsidP="002A0AE6">
            <w:pPr>
              <w:rPr>
                <w:sz w:val="20"/>
                <w:szCs w:val="15"/>
              </w:rPr>
            </w:pPr>
            <w:r w:rsidRPr="00DA716D">
              <w:rPr>
                <w:sz w:val="20"/>
                <w:szCs w:val="15"/>
              </w:rPr>
              <w:t>Pomoć obiteljima i kućanstvima</w:t>
            </w:r>
          </w:p>
        </w:tc>
        <w:tc>
          <w:tcPr>
            <w:tcW w:w="1559" w:type="dxa"/>
          </w:tcPr>
          <w:p w14:paraId="67429A64" w14:textId="77777777" w:rsidR="005F1784" w:rsidRPr="00DA716D" w:rsidRDefault="005F1784" w:rsidP="002A0AE6">
            <w:pPr>
              <w:jc w:val="right"/>
              <w:rPr>
                <w:sz w:val="20"/>
                <w:szCs w:val="15"/>
              </w:rPr>
            </w:pPr>
            <w:r w:rsidRPr="00DA716D">
              <w:rPr>
                <w:sz w:val="20"/>
                <w:szCs w:val="15"/>
              </w:rPr>
              <w:t>50.000.</w:t>
            </w:r>
          </w:p>
        </w:tc>
        <w:tc>
          <w:tcPr>
            <w:tcW w:w="1418" w:type="dxa"/>
            <w:vMerge w:val="restart"/>
          </w:tcPr>
          <w:p w14:paraId="0129DA14" w14:textId="77777777" w:rsidR="005F1784" w:rsidRPr="00DA716D" w:rsidRDefault="005F1784" w:rsidP="002A0AE6">
            <w:pPr>
              <w:jc w:val="right"/>
              <w:rPr>
                <w:sz w:val="20"/>
                <w:szCs w:val="15"/>
              </w:rPr>
            </w:pPr>
          </w:p>
        </w:tc>
        <w:tc>
          <w:tcPr>
            <w:tcW w:w="1559" w:type="dxa"/>
            <w:vMerge w:val="restart"/>
          </w:tcPr>
          <w:p w14:paraId="3D9FEC62" w14:textId="77777777" w:rsidR="005F1784" w:rsidRPr="00DA716D" w:rsidRDefault="005F1784" w:rsidP="002A0AE6">
            <w:pPr>
              <w:jc w:val="right"/>
              <w:rPr>
                <w:sz w:val="20"/>
                <w:szCs w:val="15"/>
              </w:rPr>
            </w:pPr>
          </w:p>
        </w:tc>
      </w:tr>
      <w:tr w:rsidR="005F1784" w:rsidRPr="00DA716D" w14:paraId="651256ED" w14:textId="77777777" w:rsidTr="002A0AE6">
        <w:trPr>
          <w:trHeight w:val="256"/>
        </w:trPr>
        <w:tc>
          <w:tcPr>
            <w:tcW w:w="959" w:type="dxa"/>
          </w:tcPr>
          <w:p w14:paraId="140FA85E" w14:textId="77777777" w:rsidR="005F1784" w:rsidRPr="00DA716D" w:rsidRDefault="005F1784" w:rsidP="002A0AE6">
            <w:pPr>
              <w:rPr>
                <w:sz w:val="18"/>
                <w:szCs w:val="18"/>
              </w:rPr>
            </w:pPr>
            <w:r w:rsidRPr="00DA716D">
              <w:rPr>
                <w:sz w:val="18"/>
                <w:szCs w:val="18"/>
              </w:rPr>
              <w:t xml:space="preserve"> 372121</w:t>
            </w:r>
          </w:p>
        </w:tc>
        <w:tc>
          <w:tcPr>
            <w:tcW w:w="858" w:type="dxa"/>
          </w:tcPr>
          <w:p w14:paraId="37BAE435" w14:textId="77777777" w:rsidR="005F1784" w:rsidRPr="00DA716D" w:rsidRDefault="005F1784" w:rsidP="002A0AE6">
            <w:pPr>
              <w:jc w:val="both"/>
              <w:rPr>
                <w:sz w:val="20"/>
                <w:szCs w:val="15"/>
              </w:rPr>
            </w:pPr>
            <w:r w:rsidRPr="00DA716D">
              <w:rPr>
                <w:sz w:val="20"/>
                <w:szCs w:val="15"/>
              </w:rPr>
              <w:t>23721</w:t>
            </w:r>
          </w:p>
        </w:tc>
        <w:tc>
          <w:tcPr>
            <w:tcW w:w="2969" w:type="dxa"/>
          </w:tcPr>
          <w:p w14:paraId="17D198BA" w14:textId="77777777" w:rsidR="005F1784" w:rsidRPr="00DA716D" w:rsidRDefault="005F1784" w:rsidP="002A0AE6">
            <w:pPr>
              <w:jc w:val="both"/>
              <w:rPr>
                <w:sz w:val="20"/>
                <w:szCs w:val="15"/>
              </w:rPr>
            </w:pPr>
            <w:r w:rsidRPr="00DA716D">
              <w:rPr>
                <w:sz w:val="20"/>
                <w:szCs w:val="15"/>
              </w:rPr>
              <w:t xml:space="preserve">Pomoć soc.ugrož.za </w:t>
            </w:r>
            <w:proofErr w:type="spellStart"/>
            <w:r w:rsidRPr="00DA716D">
              <w:rPr>
                <w:sz w:val="20"/>
                <w:szCs w:val="15"/>
              </w:rPr>
              <w:t>ogrijev</w:t>
            </w:r>
            <w:proofErr w:type="spellEnd"/>
          </w:p>
        </w:tc>
        <w:tc>
          <w:tcPr>
            <w:tcW w:w="1559" w:type="dxa"/>
          </w:tcPr>
          <w:p w14:paraId="5EDCD862" w14:textId="77777777" w:rsidR="005F1784" w:rsidRPr="00DA716D" w:rsidRDefault="005F1784" w:rsidP="002A0AE6">
            <w:pPr>
              <w:jc w:val="right"/>
              <w:rPr>
                <w:sz w:val="20"/>
                <w:szCs w:val="15"/>
              </w:rPr>
            </w:pPr>
            <w:r w:rsidRPr="00DA716D">
              <w:rPr>
                <w:sz w:val="20"/>
                <w:szCs w:val="15"/>
              </w:rPr>
              <w:t>37.000.</w:t>
            </w:r>
          </w:p>
        </w:tc>
        <w:tc>
          <w:tcPr>
            <w:tcW w:w="1418" w:type="dxa"/>
            <w:vMerge/>
          </w:tcPr>
          <w:p w14:paraId="59660603" w14:textId="77777777" w:rsidR="005F1784" w:rsidRPr="00DA716D" w:rsidRDefault="005F1784" w:rsidP="002A0AE6">
            <w:pPr>
              <w:jc w:val="right"/>
              <w:rPr>
                <w:sz w:val="20"/>
                <w:szCs w:val="15"/>
              </w:rPr>
            </w:pPr>
          </w:p>
        </w:tc>
        <w:tc>
          <w:tcPr>
            <w:tcW w:w="1559" w:type="dxa"/>
            <w:vMerge/>
          </w:tcPr>
          <w:p w14:paraId="3A0175D6" w14:textId="77777777" w:rsidR="005F1784" w:rsidRPr="00DA716D" w:rsidRDefault="005F1784" w:rsidP="002A0AE6">
            <w:pPr>
              <w:jc w:val="right"/>
              <w:rPr>
                <w:sz w:val="20"/>
                <w:szCs w:val="15"/>
              </w:rPr>
            </w:pPr>
          </w:p>
        </w:tc>
      </w:tr>
      <w:tr w:rsidR="005F1784" w:rsidRPr="00DA716D" w14:paraId="1B4FADA3" w14:textId="77777777" w:rsidTr="002A0AE6">
        <w:trPr>
          <w:trHeight w:val="256"/>
        </w:trPr>
        <w:tc>
          <w:tcPr>
            <w:tcW w:w="959" w:type="dxa"/>
          </w:tcPr>
          <w:p w14:paraId="0B9DA72E" w14:textId="77777777" w:rsidR="005F1784" w:rsidRPr="00DA716D" w:rsidRDefault="005F1784" w:rsidP="002A0AE6">
            <w:pPr>
              <w:rPr>
                <w:sz w:val="18"/>
                <w:szCs w:val="18"/>
              </w:rPr>
            </w:pPr>
            <w:r w:rsidRPr="00DA716D">
              <w:rPr>
                <w:sz w:val="18"/>
                <w:szCs w:val="18"/>
              </w:rPr>
              <w:t>37215</w:t>
            </w:r>
          </w:p>
        </w:tc>
        <w:tc>
          <w:tcPr>
            <w:tcW w:w="858" w:type="dxa"/>
          </w:tcPr>
          <w:p w14:paraId="3A234476" w14:textId="77777777" w:rsidR="005F1784" w:rsidRPr="00DA716D" w:rsidRDefault="005F1784" w:rsidP="002A0AE6">
            <w:pPr>
              <w:jc w:val="both"/>
              <w:rPr>
                <w:sz w:val="20"/>
                <w:szCs w:val="15"/>
              </w:rPr>
            </w:pPr>
            <w:r w:rsidRPr="00DA716D">
              <w:rPr>
                <w:sz w:val="20"/>
                <w:szCs w:val="15"/>
              </w:rPr>
              <w:t>23721</w:t>
            </w:r>
          </w:p>
        </w:tc>
        <w:tc>
          <w:tcPr>
            <w:tcW w:w="2969" w:type="dxa"/>
          </w:tcPr>
          <w:p w14:paraId="760637E8" w14:textId="77777777" w:rsidR="005F1784" w:rsidRPr="00DA716D" w:rsidRDefault="005F1784" w:rsidP="002A0AE6">
            <w:pPr>
              <w:jc w:val="both"/>
              <w:rPr>
                <w:sz w:val="20"/>
                <w:szCs w:val="15"/>
              </w:rPr>
            </w:pPr>
            <w:r w:rsidRPr="00DA716D">
              <w:rPr>
                <w:sz w:val="20"/>
                <w:szCs w:val="15"/>
              </w:rPr>
              <w:t>Stipendije i školarine</w:t>
            </w:r>
          </w:p>
        </w:tc>
        <w:tc>
          <w:tcPr>
            <w:tcW w:w="1559" w:type="dxa"/>
          </w:tcPr>
          <w:p w14:paraId="679BC5B3" w14:textId="77777777" w:rsidR="005F1784" w:rsidRPr="00DA716D" w:rsidRDefault="005F1784" w:rsidP="002A0AE6">
            <w:pPr>
              <w:jc w:val="right"/>
              <w:rPr>
                <w:sz w:val="20"/>
                <w:szCs w:val="15"/>
              </w:rPr>
            </w:pPr>
            <w:r w:rsidRPr="00DA716D">
              <w:rPr>
                <w:sz w:val="20"/>
                <w:szCs w:val="15"/>
              </w:rPr>
              <w:t>20.000.</w:t>
            </w:r>
          </w:p>
        </w:tc>
        <w:tc>
          <w:tcPr>
            <w:tcW w:w="1418" w:type="dxa"/>
            <w:vMerge/>
          </w:tcPr>
          <w:p w14:paraId="5DFC5F22" w14:textId="77777777" w:rsidR="005F1784" w:rsidRPr="00DA716D" w:rsidRDefault="005F1784" w:rsidP="002A0AE6">
            <w:pPr>
              <w:tabs>
                <w:tab w:val="center" w:pos="671"/>
                <w:tab w:val="right" w:pos="1343"/>
              </w:tabs>
              <w:jc w:val="right"/>
              <w:rPr>
                <w:sz w:val="20"/>
                <w:szCs w:val="15"/>
              </w:rPr>
            </w:pPr>
          </w:p>
        </w:tc>
        <w:tc>
          <w:tcPr>
            <w:tcW w:w="1559" w:type="dxa"/>
            <w:vMerge/>
          </w:tcPr>
          <w:p w14:paraId="35DA85E7" w14:textId="77777777" w:rsidR="005F1784" w:rsidRPr="00DA716D" w:rsidRDefault="005F1784" w:rsidP="002A0AE6">
            <w:pPr>
              <w:jc w:val="right"/>
              <w:rPr>
                <w:sz w:val="20"/>
                <w:szCs w:val="15"/>
              </w:rPr>
            </w:pPr>
          </w:p>
        </w:tc>
      </w:tr>
      <w:tr w:rsidR="005F1784" w:rsidRPr="00DA716D" w14:paraId="0544FD29" w14:textId="77777777" w:rsidTr="002A0AE6">
        <w:trPr>
          <w:trHeight w:val="256"/>
        </w:trPr>
        <w:tc>
          <w:tcPr>
            <w:tcW w:w="959" w:type="dxa"/>
          </w:tcPr>
          <w:p w14:paraId="5AC4FAF7" w14:textId="77777777" w:rsidR="005F1784" w:rsidRPr="00DA716D" w:rsidRDefault="005F1784" w:rsidP="002A0AE6">
            <w:pPr>
              <w:rPr>
                <w:sz w:val="18"/>
                <w:szCs w:val="18"/>
              </w:rPr>
            </w:pPr>
            <w:r w:rsidRPr="00DA716D">
              <w:rPr>
                <w:sz w:val="18"/>
                <w:szCs w:val="18"/>
              </w:rPr>
              <w:t>37217</w:t>
            </w:r>
          </w:p>
        </w:tc>
        <w:tc>
          <w:tcPr>
            <w:tcW w:w="858" w:type="dxa"/>
          </w:tcPr>
          <w:p w14:paraId="51DCAAC6" w14:textId="77777777" w:rsidR="005F1784" w:rsidRPr="00DA716D" w:rsidRDefault="005F1784" w:rsidP="002A0AE6">
            <w:pPr>
              <w:jc w:val="both"/>
              <w:rPr>
                <w:sz w:val="20"/>
                <w:szCs w:val="15"/>
              </w:rPr>
            </w:pPr>
            <w:r w:rsidRPr="00DA716D">
              <w:rPr>
                <w:sz w:val="20"/>
                <w:szCs w:val="15"/>
              </w:rPr>
              <w:t>237211</w:t>
            </w:r>
          </w:p>
        </w:tc>
        <w:tc>
          <w:tcPr>
            <w:tcW w:w="2969" w:type="dxa"/>
          </w:tcPr>
          <w:p w14:paraId="19904DFE" w14:textId="77777777" w:rsidR="005F1784" w:rsidRPr="00DA716D" w:rsidRDefault="005F1784" w:rsidP="002A0AE6">
            <w:pPr>
              <w:jc w:val="both"/>
              <w:rPr>
                <w:sz w:val="20"/>
                <w:szCs w:val="15"/>
              </w:rPr>
            </w:pPr>
            <w:r w:rsidRPr="00DA716D">
              <w:rPr>
                <w:sz w:val="20"/>
                <w:szCs w:val="15"/>
              </w:rPr>
              <w:t>Potpore za novorođenčad</w:t>
            </w:r>
          </w:p>
        </w:tc>
        <w:tc>
          <w:tcPr>
            <w:tcW w:w="1559" w:type="dxa"/>
          </w:tcPr>
          <w:p w14:paraId="500CB781" w14:textId="77777777" w:rsidR="005F1784" w:rsidRPr="00DA716D" w:rsidRDefault="005F1784" w:rsidP="002A0AE6">
            <w:pPr>
              <w:jc w:val="right"/>
              <w:rPr>
                <w:sz w:val="20"/>
                <w:szCs w:val="15"/>
              </w:rPr>
            </w:pPr>
            <w:r w:rsidRPr="00DA716D">
              <w:rPr>
                <w:sz w:val="20"/>
                <w:szCs w:val="15"/>
              </w:rPr>
              <w:t>20.000.</w:t>
            </w:r>
          </w:p>
        </w:tc>
        <w:tc>
          <w:tcPr>
            <w:tcW w:w="1418" w:type="dxa"/>
            <w:vMerge/>
          </w:tcPr>
          <w:p w14:paraId="12E8AC7A" w14:textId="77777777" w:rsidR="005F1784" w:rsidRPr="00DA716D" w:rsidRDefault="005F1784" w:rsidP="002A0AE6">
            <w:pPr>
              <w:rPr>
                <w:sz w:val="20"/>
                <w:szCs w:val="15"/>
              </w:rPr>
            </w:pPr>
          </w:p>
        </w:tc>
        <w:tc>
          <w:tcPr>
            <w:tcW w:w="1559" w:type="dxa"/>
            <w:vMerge/>
          </w:tcPr>
          <w:p w14:paraId="032D8B48" w14:textId="77777777" w:rsidR="005F1784" w:rsidRPr="00DA716D" w:rsidRDefault="005F1784" w:rsidP="002A0AE6">
            <w:pPr>
              <w:jc w:val="right"/>
              <w:rPr>
                <w:sz w:val="20"/>
                <w:szCs w:val="15"/>
              </w:rPr>
            </w:pPr>
          </w:p>
        </w:tc>
      </w:tr>
      <w:tr w:rsidR="005F1784" w:rsidRPr="00DA716D" w14:paraId="6A15C24E" w14:textId="77777777" w:rsidTr="002A0AE6">
        <w:trPr>
          <w:trHeight w:val="256"/>
        </w:trPr>
        <w:tc>
          <w:tcPr>
            <w:tcW w:w="959" w:type="dxa"/>
          </w:tcPr>
          <w:p w14:paraId="42B0C39F" w14:textId="77777777" w:rsidR="005F1784" w:rsidRPr="00DA716D" w:rsidRDefault="005F1784" w:rsidP="002A0AE6">
            <w:pPr>
              <w:rPr>
                <w:sz w:val="18"/>
                <w:szCs w:val="18"/>
              </w:rPr>
            </w:pPr>
            <w:r w:rsidRPr="00DA716D">
              <w:rPr>
                <w:sz w:val="18"/>
                <w:szCs w:val="18"/>
              </w:rPr>
              <w:t>372191</w:t>
            </w:r>
          </w:p>
        </w:tc>
        <w:tc>
          <w:tcPr>
            <w:tcW w:w="858" w:type="dxa"/>
          </w:tcPr>
          <w:p w14:paraId="124D7E4D" w14:textId="77777777" w:rsidR="005F1784" w:rsidRPr="00DA716D" w:rsidRDefault="005F1784" w:rsidP="002A0AE6">
            <w:pPr>
              <w:jc w:val="both"/>
              <w:rPr>
                <w:sz w:val="20"/>
                <w:szCs w:val="15"/>
              </w:rPr>
            </w:pPr>
            <w:r w:rsidRPr="00DA716D">
              <w:rPr>
                <w:sz w:val="20"/>
                <w:szCs w:val="15"/>
              </w:rPr>
              <w:t>23721</w:t>
            </w:r>
          </w:p>
        </w:tc>
        <w:tc>
          <w:tcPr>
            <w:tcW w:w="2969" w:type="dxa"/>
          </w:tcPr>
          <w:p w14:paraId="41F30878" w14:textId="77777777" w:rsidR="005F1784" w:rsidRPr="00DA716D" w:rsidRDefault="005F1784" w:rsidP="002A0AE6">
            <w:pPr>
              <w:jc w:val="both"/>
              <w:rPr>
                <w:sz w:val="20"/>
                <w:szCs w:val="15"/>
              </w:rPr>
            </w:pPr>
            <w:r w:rsidRPr="00DA716D">
              <w:rPr>
                <w:sz w:val="20"/>
                <w:szCs w:val="15"/>
              </w:rPr>
              <w:t>Sufinanciranje ulaznica- bazen</w:t>
            </w:r>
          </w:p>
        </w:tc>
        <w:tc>
          <w:tcPr>
            <w:tcW w:w="1559" w:type="dxa"/>
          </w:tcPr>
          <w:p w14:paraId="2398BBC9" w14:textId="77777777" w:rsidR="005F1784" w:rsidRPr="00DA716D" w:rsidRDefault="005F1784" w:rsidP="002A0AE6">
            <w:pPr>
              <w:jc w:val="right"/>
              <w:rPr>
                <w:sz w:val="20"/>
                <w:szCs w:val="15"/>
              </w:rPr>
            </w:pPr>
            <w:r w:rsidRPr="00DA716D">
              <w:rPr>
                <w:sz w:val="20"/>
                <w:szCs w:val="15"/>
              </w:rPr>
              <w:t>100.000.</w:t>
            </w:r>
          </w:p>
        </w:tc>
        <w:tc>
          <w:tcPr>
            <w:tcW w:w="1418" w:type="dxa"/>
            <w:vMerge/>
          </w:tcPr>
          <w:p w14:paraId="3568DFD8" w14:textId="77777777" w:rsidR="005F1784" w:rsidRPr="00DA716D" w:rsidRDefault="005F1784" w:rsidP="002A0AE6">
            <w:pPr>
              <w:jc w:val="right"/>
              <w:rPr>
                <w:sz w:val="20"/>
                <w:szCs w:val="15"/>
              </w:rPr>
            </w:pPr>
          </w:p>
        </w:tc>
        <w:tc>
          <w:tcPr>
            <w:tcW w:w="1559" w:type="dxa"/>
            <w:vMerge/>
          </w:tcPr>
          <w:p w14:paraId="1360226F" w14:textId="77777777" w:rsidR="005F1784" w:rsidRPr="00DA716D" w:rsidRDefault="005F1784" w:rsidP="002A0AE6">
            <w:pPr>
              <w:jc w:val="right"/>
              <w:rPr>
                <w:sz w:val="20"/>
                <w:szCs w:val="15"/>
              </w:rPr>
            </w:pPr>
          </w:p>
        </w:tc>
      </w:tr>
      <w:tr w:rsidR="005F1784" w:rsidRPr="00DA716D" w14:paraId="669A9419" w14:textId="77777777" w:rsidTr="002A0AE6">
        <w:trPr>
          <w:trHeight w:val="256"/>
        </w:trPr>
        <w:tc>
          <w:tcPr>
            <w:tcW w:w="959" w:type="dxa"/>
          </w:tcPr>
          <w:p w14:paraId="5FCC1D33" w14:textId="77777777" w:rsidR="005F1784" w:rsidRPr="00DA716D" w:rsidRDefault="005F1784" w:rsidP="002A0AE6">
            <w:pPr>
              <w:rPr>
                <w:sz w:val="18"/>
                <w:szCs w:val="18"/>
              </w:rPr>
            </w:pPr>
            <w:r w:rsidRPr="00DA716D">
              <w:rPr>
                <w:sz w:val="18"/>
                <w:szCs w:val="18"/>
              </w:rPr>
              <w:t>37224</w:t>
            </w:r>
          </w:p>
        </w:tc>
        <w:tc>
          <w:tcPr>
            <w:tcW w:w="858" w:type="dxa"/>
          </w:tcPr>
          <w:p w14:paraId="348918D3" w14:textId="77777777" w:rsidR="005F1784" w:rsidRPr="00DA716D" w:rsidRDefault="005F1784" w:rsidP="002A0AE6">
            <w:pPr>
              <w:jc w:val="both"/>
              <w:rPr>
                <w:sz w:val="20"/>
                <w:szCs w:val="15"/>
              </w:rPr>
            </w:pPr>
            <w:r w:rsidRPr="00DA716D">
              <w:rPr>
                <w:sz w:val="20"/>
                <w:szCs w:val="15"/>
              </w:rPr>
              <w:t>23721</w:t>
            </w:r>
          </w:p>
        </w:tc>
        <w:tc>
          <w:tcPr>
            <w:tcW w:w="2969" w:type="dxa"/>
          </w:tcPr>
          <w:p w14:paraId="0A8A34B1" w14:textId="77777777" w:rsidR="005F1784" w:rsidRPr="00DA716D" w:rsidRDefault="005F1784" w:rsidP="002A0AE6">
            <w:pPr>
              <w:jc w:val="both"/>
              <w:rPr>
                <w:sz w:val="20"/>
                <w:szCs w:val="15"/>
              </w:rPr>
            </w:pPr>
            <w:r w:rsidRPr="00DA716D">
              <w:rPr>
                <w:sz w:val="20"/>
                <w:szCs w:val="15"/>
              </w:rPr>
              <w:t>Školska kuhinja</w:t>
            </w:r>
          </w:p>
        </w:tc>
        <w:tc>
          <w:tcPr>
            <w:tcW w:w="1559" w:type="dxa"/>
          </w:tcPr>
          <w:p w14:paraId="73141C33" w14:textId="77777777" w:rsidR="005F1784" w:rsidRPr="00DA716D" w:rsidRDefault="005F1784" w:rsidP="002A0AE6">
            <w:pPr>
              <w:jc w:val="right"/>
              <w:rPr>
                <w:sz w:val="20"/>
                <w:szCs w:val="15"/>
              </w:rPr>
            </w:pPr>
            <w:r w:rsidRPr="00DA716D">
              <w:rPr>
                <w:sz w:val="20"/>
                <w:szCs w:val="15"/>
              </w:rPr>
              <w:t>15.000.</w:t>
            </w:r>
          </w:p>
        </w:tc>
        <w:tc>
          <w:tcPr>
            <w:tcW w:w="1418" w:type="dxa"/>
            <w:vMerge/>
          </w:tcPr>
          <w:p w14:paraId="658ACFAE" w14:textId="77777777" w:rsidR="005F1784" w:rsidRPr="00DA716D" w:rsidRDefault="005F1784" w:rsidP="002A0AE6">
            <w:pPr>
              <w:tabs>
                <w:tab w:val="left" w:pos="1290"/>
              </w:tabs>
              <w:jc w:val="right"/>
              <w:rPr>
                <w:sz w:val="20"/>
                <w:szCs w:val="15"/>
              </w:rPr>
            </w:pPr>
          </w:p>
        </w:tc>
        <w:tc>
          <w:tcPr>
            <w:tcW w:w="1559" w:type="dxa"/>
            <w:vMerge/>
          </w:tcPr>
          <w:p w14:paraId="194E297E" w14:textId="77777777" w:rsidR="005F1784" w:rsidRPr="00DA716D" w:rsidRDefault="005F1784" w:rsidP="002A0AE6">
            <w:pPr>
              <w:jc w:val="right"/>
              <w:rPr>
                <w:sz w:val="20"/>
                <w:szCs w:val="15"/>
              </w:rPr>
            </w:pPr>
          </w:p>
        </w:tc>
      </w:tr>
      <w:tr w:rsidR="005F1784" w:rsidRPr="00DA716D" w14:paraId="35764CFA" w14:textId="77777777" w:rsidTr="002A0AE6">
        <w:trPr>
          <w:trHeight w:val="256"/>
        </w:trPr>
        <w:tc>
          <w:tcPr>
            <w:tcW w:w="4786" w:type="dxa"/>
            <w:gridSpan w:val="3"/>
          </w:tcPr>
          <w:p w14:paraId="53306E4E" w14:textId="77777777" w:rsidR="005F1784" w:rsidRPr="00DA716D" w:rsidRDefault="005F1784" w:rsidP="002A0AE6">
            <w:pPr>
              <w:jc w:val="both"/>
              <w:rPr>
                <w:sz w:val="20"/>
                <w:szCs w:val="15"/>
              </w:rPr>
            </w:pPr>
            <w:r w:rsidRPr="00DA716D">
              <w:rPr>
                <w:b/>
                <w:sz w:val="20"/>
                <w:szCs w:val="15"/>
              </w:rPr>
              <w:t xml:space="preserve">UKUPNO  372 :                                              </w:t>
            </w:r>
          </w:p>
        </w:tc>
        <w:tc>
          <w:tcPr>
            <w:tcW w:w="1559" w:type="dxa"/>
          </w:tcPr>
          <w:p w14:paraId="04047D68" w14:textId="77777777" w:rsidR="005F1784" w:rsidRPr="00DA716D" w:rsidRDefault="005F1784" w:rsidP="002A0AE6">
            <w:pPr>
              <w:jc w:val="right"/>
              <w:rPr>
                <w:b/>
                <w:sz w:val="20"/>
                <w:szCs w:val="15"/>
              </w:rPr>
            </w:pPr>
            <w:r w:rsidRPr="00DA716D">
              <w:rPr>
                <w:b/>
                <w:sz w:val="20"/>
                <w:szCs w:val="15"/>
              </w:rPr>
              <w:t>242.000.</w:t>
            </w:r>
          </w:p>
        </w:tc>
        <w:tc>
          <w:tcPr>
            <w:tcW w:w="1418" w:type="dxa"/>
          </w:tcPr>
          <w:p w14:paraId="3B4BB4CE" w14:textId="77777777" w:rsidR="005F1784" w:rsidRPr="00DA716D" w:rsidRDefault="005F1784" w:rsidP="002A0AE6">
            <w:pPr>
              <w:jc w:val="right"/>
              <w:rPr>
                <w:b/>
                <w:sz w:val="20"/>
                <w:szCs w:val="15"/>
              </w:rPr>
            </w:pPr>
            <w:r w:rsidRPr="00DA716D">
              <w:rPr>
                <w:b/>
                <w:sz w:val="20"/>
                <w:szCs w:val="15"/>
              </w:rPr>
              <w:t>260.000.</w:t>
            </w:r>
          </w:p>
        </w:tc>
        <w:tc>
          <w:tcPr>
            <w:tcW w:w="1559" w:type="dxa"/>
          </w:tcPr>
          <w:p w14:paraId="62641B40" w14:textId="77777777" w:rsidR="005F1784" w:rsidRPr="00DA716D" w:rsidRDefault="005F1784" w:rsidP="002A0AE6">
            <w:pPr>
              <w:jc w:val="right"/>
              <w:rPr>
                <w:b/>
                <w:sz w:val="20"/>
                <w:szCs w:val="15"/>
              </w:rPr>
            </w:pPr>
            <w:r w:rsidRPr="00DA716D">
              <w:rPr>
                <w:b/>
                <w:sz w:val="20"/>
                <w:szCs w:val="15"/>
              </w:rPr>
              <w:t>280.000.</w:t>
            </w:r>
          </w:p>
        </w:tc>
      </w:tr>
    </w:tbl>
    <w:p w14:paraId="1673EDC9" w14:textId="77777777" w:rsidR="005F1784" w:rsidRPr="00DA716D" w:rsidRDefault="005F1784" w:rsidP="005F1784">
      <w:pPr>
        <w:rPr>
          <w:b/>
          <w:sz w:val="20"/>
          <w:szCs w:val="15"/>
        </w:rPr>
      </w:pPr>
      <w:r w:rsidRPr="00DA716D">
        <w:rPr>
          <w:b/>
          <w:sz w:val="20"/>
          <w:szCs w:val="15"/>
        </w:rPr>
        <w:t xml:space="preserve">             </w:t>
      </w:r>
    </w:p>
    <w:p w14:paraId="7875FF20" w14:textId="77777777" w:rsidR="005F1784" w:rsidRPr="00DA716D" w:rsidRDefault="005F1784" w:rsidP="005F1784">
      <w:pPr>
        <w:rPr>
          <w:b/>
          <w:sz w:val="20"/>
          <w:szCs w:val="15"/>
        </w:rPr>
      </w:pPr>
      <w:r w:rsidRPr="00DA716D">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5F1784" w:rsidRPr="00DA716D" w14:paraId="3E3D2235" w14:textId="77777777" w:rsidTr="002A0AE6">
        <w:tc>
          <w:tcPr>
            <w:tcW w:w="1005" w:type="dxa"/>
          </w:tcPr>
          <w:p w14:paraId="61C956EC" w14:textId="77777777" w:rsidR="005F1784" w:rsidRPr="00DA716D" w:rsidRDefault="005F1784" w:rsidP="002A0AE6">
            <w:pPr>
              <w:rPr>
                <w:b/>
                <w:sz w:val="20"/>
                <w:szCs w:val="15"/>
              </w:rPr>
            </w:pPr>
            <w:r w:rsidRPr="00DA716D">
              <w:rPr>
                <w:b/>
                <w:sz w:val="20"/>
                <w:szCs w:val="15"/>
              </w:rPr>
              <w:t>381</w:t>
            </w:r>
          </w:p>
        </w:tc>
        <w:tc>
          <w:tcPr>
            <w:tcW w:w="8317" w:type="dxa"/>
            <w:gridSpan w:val="5"/>
          </w:tcPr>
          <w:p w14:paraId="041895F2" w14:textId="77777777" w:rsidR="005F1784" w:rsidRPr="00DA716D" w:rsidRDefault="005F1784" w:rsidP="002A0AE6">
            <w:pPr>
              <w:rPr>
                <w:b/>
                <w:sz w:val="20"/>
                <w:szCs w:val="15"/>
              </w:rPr>
            </w:pPr>
            <w:r w:rsidRPr="00DA716D">
              <w:rPr>
                <w:b/>
                <w:sz w:val="20"/>
                <w:szCs w:val="15"/>
              </w:rPr>
              <w:t>Tekuće donacije i pomoći</w:t>
            </w:r>
          </w:p>
        </w:tc>
      </w:tr>
      <w:tr w:rsidR="005F1784" w:rsidRPr="00DA716D" w14:paraId="6E7F8688" w14:textId="77777777" w:rsidTr="002A0AE6">
        <w:tc>
          <w:tcPr>
            <w:tcW w:w="1005" w:type="dxa"/>
          </w:tcPr>
          <w:p w14:paraId="4A56150F" w14:textId="77777777" w:rsidR="005F1784" w:rsidRPr="00DA716D" w:rsidRDefault="005F1784" w:rsidP="002A0AE6">
            <w:pPr>
              <w:jc w:val="both"/>
              <w:rPr>
                <w:sz w:val="20"/>
                <w:szCs w:val="15"/>
              </w:rPr>
            </w:pPr>
            <w:r w:rsidRPr="00DA716D">
              <w:rPr>
                <w:sz w:val="20"/>
                <w:szCs w:val="15"/>
              </w:rPr>
              <w:t>38112</w:t>
            </w:r>
          </w:p>
        </w:tc>
        <w:tc>
          <w:tcPr>
            <w:tcW w:w="846" w:type="dxa"/>
          </w:tcPr>
          <w:p w14:paraId="6372B711" w14:textId="77777777" w:rsidR="005F1784" w:rsidRPr="00DA716D" w:rsidRDefault="005F1784" w:rsidP="002A0AE6">
            <w:pPr>
              <w:jc w:val="both"/>
              <w:rPr>
                <w:sz w:val="18"/>
                <w:szCs w:val="18"/>
              </w:rPr>
            </w:pPr>
            <w:r w:rsidRPr="00DA716D">
              <w:rPr>
                <w:sz w:val="18"/>
                <w:szCs w:val="18"/>
              </w:rPr>
              <w:t>23721</w:t>
            </w:r>
          </w:p>
        </w:tc>
        <w:tc>
          <w:tcPr>
            <w:tcW w:w="2955" w:type="dxa"/>
          </w:tcPr>
          <w:p w14:paraId="42E5E01E" w14:textId="77777777" w:rsidR="005F1784" w:rsidRPr="00DA716D" w:rsidRDefault="005F1784" w:rsidP="002A0AE6">
            <w:pPr>
              <w:jc w:val="both"/>
              <w:rPr>
                <w:sz w:val="20"/>
                <w:szCs w:val="15"/>
              </w:rPr>
            </w:pPr>
            <w:r w:rsidRPr="00DA716D">
              <w:rPr>
                <w:sz w:val="20"/>
                <w:szCs w:val="15"/>
              </w:rPr>
              <w:t xml:space="preserve">Crkva Šandrovac- </w:t>
            </w:r>
            <w:proofErr w:type="spellStart"/>
            <w:r w:rsidRPr="00DA716D">
              <w:rPr>
                <w:sz w:val="20"/>
                <w:szCs w:val="15"/>
              </w:rPr>
              <w:t>tek.donacije</w:t>
            </w:r>
            <w:proofErr w:type="spellEnd"/>
          </w:p>
        </w:tc>
        <w:tc>
          <w:tcPr>
            <w:tcW w:w="1398" w:type="dxa"/>
          </w:tcPr>
          <w:p w14:paraId="07D3A9AE" w14:textId="77777777" w:rsidR="005F1784" w:rsidRPr="00DA716D" w:rsidRDefault="005F1784" w:rsidP="002A0AE6">
            <w:pPr>
              <w:jc w:val="right"/>
              <w:rPr>
                <w:sz w:val="20"/>
                <w:szCs w:val="15"/>
              </w:rPr>
            </w:pPr>
            <w:r w:rsidRPr="00DA716D">
              <w:rPr>
                <w:sz w:val="20"/>
                <w:szCs w:val="15"/>
              </w:rPr>
              <w:t>50.000.</w:t>
            </w:r>
          </w:p>
        </w:tc>
        <w:tc>
          <w:tcPr>
            <w:tcW w:w="1559" w:type="dxa"/>
            <w:vMerge w:val="restart"/>
          </w:tcPr>
          <w:p w14:paraId="5E213653" w14:textId="77777777" w:rsidR="005F1784" w:rsidRPr="00DA716D" w:rsidRDefault="005F1784" w:rsidP="002A0AE6">
            <w:pPr>
              <w:jc w:val="right"/>
              <w:rPr>
                <w:sz w:val="20"/>
                <w:szCs w:val="15"/>
              </w:rPr>
            </w:pPr>
          </w:p>
        </w:tc>
        <w:tc>
          <w:tcPr>
            <w:tcW w:w="1559" w:type="dxa"/>
            <w:vMerge w:val="restart"/>
          </w:tcPr>
          <w:p w14:paraId="3B2DFE3F" w14:textId="77777777" w:rsidR="005F1784" w:rsidRPr="00DA716D" w:rsidRDefault="005F1784" w:rsidP="002A0AE6">
            <w:pPr>
              <w:jc w:val="right"/>
              <w:rPr>
                <w:sz w:val="20"/>
                <w:szCs w:val="15"/>
              </w:rPr>
            </w:pPr>
          </w:p>
        </w:tc>
      </w:tr>
      <w:tr w:rsidR="005F1784" w:rsidRPr="00DA716D" w14:paraId="1F891AF0" w14:textId="77777777" w:rsidTr="002A0AE6">
        <w:tc>
          <w:tcPr>
            <w:tcW w:w="1005" w:type="dxa"/>
          </w:tcPr>
          <w:p w14:paraId="2D5912D5" w14:textId="77777777" w:rsidR="005F1784" w:rsidRPr="00DA716D" w:rsidRDefault="005F1784" w:rsidP="002A0AE6">
            <w:pPr>
              <w:jc w:val="both"/>
              <w:rPr>
                <w:sz w:val="20"/>
                <w:szCs w:val="15"/>
              </w:rPr>
            </w:pPr>
            <w:r w:rsidRPr="00DA716D">
              <w:rPr>
                <w:sz w:val="20"/>
                <w:szCs w:val="15"/>
              </w:rPr>
              <w:t>381146</w:t>
            </w:r>
          </w:p>
        </w:tc>
        <w:tc>
          <w:tcPr>
            <w:tcW w:w="846" w:type="dxa"/>
          </w:tcPr>
          <w:p w14:paraId="4D343FEF" w14:textId="77777777" w:rsidR="005F1784" w:rsidRPr="00DA716D" w:rsidRDefault="005F1784" w:rsidP="002A0AE6">
            <w:pPr>
              <w:jc w:val="both"/>
              <w:rPr>
                <w:sz w:val="18"/>
                <w:szCs w:val="18"/>
              </w:rPr>
            </w:pPr>
            <w:r w:rsidRPr="00DA716D">
              <w:rPr>
                <w:sz w:val="18"/>
                <w:szCs w:val="18"/>
              </w:rPr>
              <w:t>2371106</w:t>
            </w:r>
          </w:p>
        </w:tc>
        <w:tc>
          <w:tcPr>
            <w:tcW w:w="2955" w:type="dxa"/>
          </w:tcPr>
          <w:p w14:paraId="68858365" w14:textId="77777777" w:rsidR="005F1784" w:rsidRPr="00DA716D" w:rsidRDefault="005F1784" w:rsidP="002A0AE6">
            <w:pPr>
              <w:jc w:val="both"/>
              <w:rPr>
                <w:sz w:val="20"/>
                <w:szCs w:val="15"/>
              </w:rPr>
            </w:pPr>
            <w:r w:rsidRPr="00DA716D">
              <w:rPr>
                <w:sz w:val="20"/>
                <w:szCs w:val="15"/>
              </w:rPr>
              <w:t>Crveni križ</w:t>
            </w:r>
          </w:p>
        </w:tc>
        <w:tc>
          <w:tcPr>
            <w:tcW w:w="1398" w:type="dxa"/>
          </w:tcPr>
          <w:p w14:paraId="650EB625" w14:textId="77777777" w:rsidR="005F1784" w:rsidRPr="00DA716D" w:rsidRDefault="005F1784" w:rsidP="002A0AE6">
            <w:pPr>
              <w:jc w:val="right"/>
              <w:rPr>
                <w:sz w:val="20"/>
                <w:szCs w:val="15"/>
              </w:rPr>
            </w:pPr>
            <w:r w:rsidRPr="00DA716D">
              <w:rPr>
                <w:sz w:val="20"/>
                <w:szCs w:val="15"/>
              </w:rPr>
              <w:t>15.000.</w:t>
            </w:r>
          </w:p>
        </w:tc>
        <w:tc>
          <w:tcPr>
            <w:tcW w:w="1559" w:type="dxa"/>
            <w:vMerge/>
          </w:tcPr>
          <w:p w14:paraId="006E9E55" w14:textId="77777777" w:rsidR="005F1784" w:rsidRPr="00DA716D" w:rsidRDefault="005F1784" w:rsidP="002A0AE6">
            <w:pPr>
              <w:tabs>
                <w:tab w:val="center" w:pos="671"/>
                <w:tab w:val="right" w:pos="1343"/>
              </w:tabs>
              <w:jc w:val="right"/>
              <w:rPr>
                <w:sz w:val="20"/>
                <w:szCs w:val="15"/>
              </w:rPr>
            </w:pPr>
          </w:p>
        </w:tc>
        <w:tc>
          <w:tcPr>
            <w:tcW w:w="1559" w:type="dxa"/>
            <w:vMerge/>
          </w:tcPr>
          <w:p w14:paraId="2EBCE425" w14:textId="77777777" w:rsidR="005F1784" w:rsidRPr="00DA716D" w:rsidRDefault="005F1784" w:rsidP="002A0AE6">
            <w:pPr>
              <w:jc w:val="right"/>
              <w:rPr>
                <w:sz w:val="20"/>
                <w:szCs w:val="15"/>
              </w:rPr>
            </w:pPr>
          </w:p>
        </w:tc>
      </w:tr>
      <w:tr w:rsidR="005F1784" w:rsidRPr="00DA716D" w14:paraId="7EB3527A" w14:textId="77777777" w:rsidTr="002A0AE6">
        <w:tc>
          <w:tcPr>
            <w:tcW w:w="1005" w:type="dxa"/>
          </w:tcPr>
          <w:p w14:paraId="69DB30B4" w14:textId="77777777" w:rsidR="005F1784" w:rsidRPr="00DA716D" w:rsidRDefault="005F1784" w:rsidP="002A0AE6">
            <w:pPr>
              <w:jc w:val="both"/>
              <w:rPr>
                <w:sz w:val="20"/>
                <w:szCs w:val="15"/>
              </w:rPr>
            </w:pPr>
            <w:r w:rsidRPr="00DA716D">
              <w:rPr>
                <w:sz w:val="20"/>
                <w:szCs w:val="15"/>
              </w:rPr>
              <w:t>381148</w:t>
            </w:r>
          </w:p>
        </w:tc>
        <w:tc>
          <w:tcPr>
            <w:tcW w:w="846" w:type="dxa"/>
          </w:tcPr>
          <w:p w14:paraId="18E864D6" w14:textId="77777777" w:rsidR="005F1784" w:rsidRPr="00DA716D" w:rsidRDefault="005F1784" w:rsidP="002A0AE6">
            <w:pPr>
              <w:jc w:val="both"/>
              <w:rPr>
                <w:sz w:val="18"/>
                <w:szCs w:val="18"/>
              </w:rPr>
            </w:pPr>
            <w:r w:rsidRPr="00DA716D">
              <w:rPr>
                <w:sz w:val="18"/>
                <w:szCs w:val="18"/>
              </w:rPr>
              <w:t>2371108</w:t>
            </w:r>
          </w:p>
        </w:tc>
        <w:tc>
          <w:tcPr>
            <w:tcW w:w="2955" w:type="dxa"/>
          </w:tcPr>
          <w:p w14:paraId="26713611" w14:textId="77777777" w:rsidR="005F1784" w:rsidRPr="00DA716D" w:rsidRDefault="005F1784" w:rsidP="002A0AE6">
            <w:pPr>
              <w:jc w:val="both"/>
              <w:rPr>
                <w:sz w:val="20"/>
                <w:szCs w:val="15"/>
              </w:rPr>
            </w:pPr>
            <w:r w:rsidRPr="00DA716D">
              <w:rPr>
                <w:sz w:val="20"/>
                <w:szCs w:val="15"/>
              </w:rPr>
              <w:t>Stranke</w:t>
            </w:r>
          </w:p>
        </w:tc>
        <w:tc>
          <w:tcPr>
            <w:tcW w:w="1398" w:type="dxa"/>
          </w:tcPr>
          <w:p w14:paraId="6033F939" w14:textId="77777777" w:rsidR="005F1784" w:rsidRPr="00DA716D" w:rsidRDefault="005F1784" w:rsidP="002A0AE6">
            <w:pPr>
              <w:jc w:val="right"/>
              <w:rPr>
                <w:sz w:val="20"/>
                <w:szCs w:val="15"/>
              </w:rPr>
            </w:pPr>
            <w:r w:rsidRPr="00DA716D">
              <w:rPr>
                <w:sz w:val="20"/>
                <w:szCs w:val="15"/>
              </w:rPr>
              <w:t>10.000.</w:t>
            </w:r>
          </w:p>
        </w:tc>
        <w:tc>
          <w:tcPr>
            <w:tcW w:w="1559" w:type="dxa"/>
            <w:vMerge/>
          </w:tcPr>
          <w:p w14:paraId="44ECF1BF" w14:textId="77777777" w:rsidR="005F1784" w:rsidRPr="00DA716D" w:rsidRDefault="005F1784" w:rsidP="002A0AE6">
            <w:pPr>
              <w:jc w:val="right"/>
              <w:rPr>
                <w:sz w:val="20"/>
                <w:szCs w:val="15"/>
              </w:rPr>
            </w:pPr>
          </w:p>
        </w:tc>
        <w:tc>
          <w:tcPr>
            <w:tcW w:w="1559" w:type="dxa"/>
            <w:vMerge/>
          </w:tcPr>
          <w:p w14:paraId="510317C2" w14:textId="77777777" w:rsidR="005F1784" w:rsidRPr="00DA716D" w:rsidRDefault="005F1784" w:rsidP="002A0AE6">
            <w:pPr>
              <w:jc w:val="right"/>
              <w:rPr>
                <w:sz w:val="20"/>
                <w:szCs w:val="15"/>
              </w:rPr>
            </w:pPr>
          </w:p>
        </w:tc>
      </w:tr>
      <w:tr w:rsidR="005F1784" w:rsidRPr="00DA716D" w14:paraId="2BACEE81" w14:textId="77777777" w:rsidTr="002A0AE6">
        <w:tc>
          <w:tcPr>
            <w:tcW w:w="1005" w:type="dxa"/>
          </w:tcPr>
          <w:p w14:paraId="40700CD4" w14:textId="77777777" w:rsidR="005F1784" w:rsidRPr="00DA716D" w:rsidRDefault="005F1784" w:rsidP="002A0AE6">
            <w:pPr>
              <w:jc w:val="both"/>
              <w:rPr>
                <w:sz w:val="20"/>
                <w:szCs w:val="15"/>
              </w:rPr>
            </w:pPr>
            <w:r w:rsidRPr="00DA716D">
              <w:rPr>
                <w:sz w:val="20"/>
                <w:szCs w:val="15"/>
              </w:rPr>
              <w:t>3811413</w:t>
            </w:r>
          </w:p>
        </w:tc>
        <w:tc>
          <w:tcPr>
            <w:tcW w:w="846" w:type="dxa"/>
          </w:tcPr>
          <w:p w14:paraId="25A8FA42" w14:textId="77777777" w:rsidR="005F1784" w:rsidRPr="00DA716D" w:rsidRDefault="005F1784" w:rsidP="002A0AE6">
            <w:pPr>
              <w:jc w:val="both"/>
              <w:rPr>
                <w:sz w:val="18"/>
                <w:szCs w:val="18"/>
              </w:rPr>
            </w:pPr>
            <w:r w:rsidRPr="00DA716D">
              <w:rPr>
                <w:sz w:val="18"/>
                <w:szCs w:val="18"/>
              </w:rPr>
              <w:t>23711</w:t>
            </w:r>
          </w:p>
        </w:tc>
        <w:tc>
          <w:tcPr>
            <w:tcW w:w="2955" w:type="dxa"/>
          </w:tcPr>
          <w:p w14:paraId="5E957643" w14:textId="77777777" w:rsidR="005F1784" w:rsidRPr="00DA716D" w:rsidRDefault="005F1784" w:rsidP="002A0AE6">
            <w:pPr>
              <w:rPr>
                <w:sz w:val="20"/>
                <w:szCs w:val="20"/>
              </w:rPr>
            </w:pPr>
            <w:r w:rsidRPr="00DA716D">
              <w:rPr>
                <w:sz w:val="20"/>
                <w:szCs w:val="20"/>
              </w:rPr>
              <w:t>Udruge Općina Šandrovac</w:t>
            </w:r>
          </w:p>
        </w:tc>
        <w:tc>
          <w:tcPr>
            <w:tcW w:w="1398" w:type="dxa"/>
          </w:tcPr>
          <w:p w14:paraId="26E6E2B3" w14:textId="77777777" w:rsidR="005F1784" w:rsidRPr="00DA716D" w:rsidRDefault="005F1784" w:rsidP="002A0AE6">
            <w:pPr>
              <w:jc w:val="right"/>
              <w:rPr>
                <w:sz w:val="20"/>
                <w:szCs w:val="15"/>
              </w:rPr>
            </w:pPr>
            <w:r w:rsidRPr="00DA716D">
              <w:rPr>
                <w:sz w:val="20"/>
                <w:szCs w:val="15"/>
              </w:rPr>
              <w:t>100.000.</w:t>
            </w:r>
          </w:p>
        </w:tc>
        <w:tc>
          <w:tcPr>
            <w:tcW w:w="1559" w:type="dxa"/>
            <w:vMerge/>
          </w:tcPr>
          <w:p w14:paraId="0293B842" w14:textId="77777777" w:rsidR="005F1784" w:rsidRPr="00DA716D" w:rsidRDefault="005F1784" w:rsidP="002A0AE6">
            <w:pPr>
              <w:jc w:val="right"/>
            </w:pPr>
          </w:p>
        </w:tc>
        <w:tc>
          <w:tcPr>
            <w:tcW w:w="1559" w:type="dxa"/>
            <w:vMerge/>
          </w:tcPr>
          <w:p w14:paraId="78107D89" w14:textId="77777777" w:rsidR="005F1784" w:rsidRPr="00DA716D" w:rsidRDefault="005F1784" w:rsidP="002A0AE6">
            <w:pPr>
              <w:jc w:val="right"/>
              <w:rPr>
                <w:sz w:val="20"/>
                <w:szCs w:val="15"/>
              </w:rPr>
            </w:pPr>
          </w:p>
        </w:tc>
      </w:tr>
      <w:tr w:rsidR="005F1784" w:rsidRPr="00DA716D" w14:paraId="12F18DE4" w14:textId="77777777" w:rsidTr="002A0AE6">
        <w:tc>
          <w:tcPr>
            <w:tcW w:w="1005" w:type="dxa"/>
          </w:tcPr>
          <w:p w14:paraId="24468D7A" w14:textId="77777777" w:rsidR="005F1784" w:rsidRPr="00DA716D" w:rsidRDefault="005F1784" w:rsidP="002A0AE6">
            <w:pPr>
              <w:jc w:val="both"/>
              <w:rPr>
                <w:sz w:val="20"/>
                <w:szCs w:val="15"/>
              </w:rPr>
            </w:pPr>
            <w:r w:rsidRPr="00DA716D">
              <w:rPr>
                <w:sz w:val="20"/>
                <w:szCs w:val="15"/>
              </w:rPr>
              <w:t>381191</w:t>
            </w:r>
          </w:p>
        </w:tc>
        <w:tc>
          <w:tcPr>
            <w:tcW w:w="846" w:type="dxa"/>
          </w:tcPr>
          <w:p w14:paraId="41AE4727" w14:textId="77777777" w:rsidR="005F1784" w:rsidRPr="00DA716D" w:rsidRDefault="005F1784" w:rsidP="002A0AE6">
            <w:pPr>
              <w:jc w:val="both"/>
              <w:rPr>
                <w:sz w:val="18"/>
                <w:szCs w:val="18"/>
              </w:rPr>
            </w:pPr>
            <w:r w:rsidRPr="00DA716D">
              <w:rPr>
                <w:sz w:val="18"/>
                <w:szCs w:val="18"/>
              </w:rPr>
              <w:t>2371111</w:t>
            </w:r>
          </w:p>
        </w:tc>
        <w:tc>
          <w:tcPr>
            <w:tcW w:w="2955" w:type="dxa"/>
          </w:tcPr>
          <w:p w14:paraId="55EC8818" w14:textId="77777777" w:rsidR="005F1784" w:rsidRPr="00DA716D" w:rsidRDefault="005F1784" w:rsidP="002A0AE6">
            <w:pPr>
              <w:jc w:val="both"/>
              <w:rPr>
                <w:sz w:val="20"/>
                <w:szCs w:val="15"/>
              </w:rPr>
            </w:pPr>
            <w:r w:rsidRPr="00DA716D">
              <w:rPr>
                <w:sz w:val="20"/>
                <w:szCs w:val="15"/>
              </w:rPr>
              <w:t>Vatrogasna zajednica</w:t>
            </w:r>
          </w:p>
        </w:tc>
        <w:tc>
          <w:tcPr>
            <w:tcW w:w="1398" w:type="dxa"/>
          </w:tcPr>
          <w:p w14:paraId="6E2DF441" w14:textId="77777777" w:rsidR="005F1784" w:rsidRPr="00DA716D" w:rsidRDefault="005F1784" w:rsidP="002A0AE6">
            <w:pPr>
              <w:jc w:val="right"/>
              <w:rPr>
                <w:sz w:val="20"/>
                <w:szCs w:val="15"/>
              </w:rPr>
            </w:pPr>
            <w:r w:rsidRPr="00DA716D">
              <w:rPr>
                <w:sz w:val="20"/>
                <w:szCs w:val="15"/>
              </w:rPr>
              <w:t>120.000.</w:t>
            </w:r>
          </w:p>
        </w:tc>
        <w:tc>
          <w:tcPr>
            <w:tcW w:w="1559" w:type="dxa"/>
            <w:vMerge/>
          </w:tcPr>
          <w:p w14:paraId="74006542" w14:textId="77777777" w:rsidR="005F1784" w:rsidRPr="00DA716D" w:rsidRDefault="005F1784" w:rsidP="002A0AE6">
            <w:pPr>
              <w:jc w:val="right"/>
            </w:pPr>
          </w:p>
        </w:tc>
        <w:tc>
          <w:tcPr>
            <w:tcW w:w="1559" w:type="dxa"/>
            <w:vMerge/>
          </w:tcPr>
          <w:p w14:paraId="4E399AB9" w14:textId="77777777" w:rsidR="005F1784" w:rsidRPr="00DA716D" w:rsidRDefault="005F1784" w:rsidP="002A0AE6">
            <w:pPr>
              <w:jc w:val="right"/>
              <w:rPr>
                <w:sz w:val="20"/>
                <w:szCs w:val="15"/>
              </w:rPr>
            </w:pPr>
          </w:p>
        </w:tc>
      </w:tr>
      <w:tr w:rsidR="005F1784" w:rsidRPr="00DA716D" w14:paraId="7B088050" w14:textId="77777777" w:rsidTr="002A0AE6">
        <w:tc>
          <w:tcPr>
            <w:tcW w:w="1005" w:type="dxa"/>
          </w:tcPr>
          <w:p w14:paraId="57DD1FC5" w14:textId="77777777" w:rsidR="005F1784" w:rsidRPr="00DA716D" w:rsidRDefault="005F1784" w:rsidP="002A0AE6">
            <w:pPr>
              <w:jc w:val="both"/>
              <w:rPr>
                <w:sz w:val="20"/>
                <w:szCs w:val="15"/>
              </w:rPr>
            </w:pPr>
            <w:r w:rsidRPr="00DA716D">
              <w:rPr>
                <w:sz w:val="20"/>
                <w:szCs w:val="15"/>
              </w:rPr>
              <w:t>3811911</w:t>
            </w:r>
          </w:p>
        </w:tc>
        <w:tc>
          <w:tcPr>
            <w:tcW w:w="846" w:type="dxa"/>
          </w:tcPr>
          <w:p w14:paraId="5918AE65" w14:textId="77777777" w:rsidR="005F1784" w:rsidRPr="00DA716D" w:rsidRDefault="005F1784" w:rsidP="002A0AE6">
            <w:pPr>
              <w:jc w:val="both"/>
              <w:rPr>
                <w:sz w:val="18"/>
                <w:szCs w:val="18"/>
              </w:rPr>
            </w:pPr>
            <w:r w:rsidRPr="00DA716D">
              <w:rPr>
                <w:sz w:val="18"/>
                <w:szCs w:val="18"/>
              </w:rPr>
              <w:t>2371111</w:t>
            </w:r>
          </w:p>
        </w:tc>
        <w:tc>
          <w:tcPr>
            <w:tcW w:w="2955" w:type="dxa"/>
          </w:tcPr>
          <w:p w14:paraId="22E72CC3" w14:textId="77777777" w:rsidR="005F1784" w:rsidRPr="00DA716D" w:rsidRDefault="005F1784" w:rsidP="002A0AE6">
            <w:pPr>
              <w:jc w:val="both"/>
              <w:rPr>
                <w:sz w:val="20"/>
                <w:szCs w:val="15"/>
              </w:rPr>
            </w:pPr>
            <w:r w:rsidRPr="00DA716D">
              <w:rPr>
                <w:sz w:val="20"/>
                <w:szCs w:val="15"/>
              </w:rPr>
              <w:t>VZ-za nabavku kamiona</w:t>
            </w:r>
          </w:p>
        </w:tc>
        <w:tc>
          <w:tcPr>
            <w:tcW w:w="1398" w:type="dxa"/>
          </w:tcPr>
          <w:p w14:paraId="19AD070A" w14:textId="77777777" w:rsidR="005F1784" w:rsidRPr="00DA716D" w:rsidRDefault="005F1784" w:rsidP="002A0AE6">
            <w:pPr>
              <w:jc w:val="right"/>
              <w:rPr>
                <w:sz w:val="20"/>
                <w:szCs w:val="15"/>
              </w:rPr>
            </w:pPr>
            <w:r w:rsidRPr="00DA716D">
              <w:rPr>
                <w:sz w:val="20"/>
                <w:szCs w:val="15"/>
              </w:rPr>
              <w:t>100.000.</w:t>
            </w:r>
          </w:p>
        </w:tc>
        <w:tc>
          <w:tcPr>
            <w:tcW w:w="1559" w:type="dxa"/>
            <w:vMerge/>
          </w:tcPr>
          <w:p w14:paraId="1DF3C814" w14:textId="77777777" w:rsidR="005F1784" w:rsidRPr="00DA716D" w:rsidRDefault="005F1784" w:rsidP="002A0AE6">
            <w:pPr>
              <w:jc w:val="right"/>
            </w:pPr>
          </w:p>
        </w:tc>
        <w:tc>
          <w:tcPr>
            <w:tcW w:w="1559" w:type="dxa"/>
            <w:vMerge/>
          </w:tcPr>
          <w:p w14:paraId="2C4F58A5" w14:textId="77777777" w:rsidR="005F1784" w:rsidRPr="00DA716D" w:rsidRDefault="005F1784" w:rsidP="002A0AE6">
            <w:pPr>
              <w:jc w:val="right"/>
              <w:rPr>
                <w:sz w:val="20"/>
                <w:szCs w:val="15"/>
              </w:rPr>
            </w:pPr>
          </w:p>
        </w:tc>
      </w:tr>
      <w:tr w:rsidR="005F1784" w:rsidRPr="00DA716D" w14:paraId="6CCE467B" w14:textId="77777777" w:rsidTr="002A0AE6">
        <w:tc>
          <w:tcPr>
            <w:tcW w:w="1005" w:type="dxa"/>
          </w:tcPr>
          <w:p w14:paraId="102F7D1E" w14:textId="77777777" w:rsidR="005F1784" w:rsidRPr="00DA716D" w:rsidRDefault="005F1784" w:rsidP="002A0AE6">
            <w:pPr>
              <w:jc w:val="both"/>
              <w:rPr>
                <w:sz w:val="20"/>
                <w:szCs w:val="15"/>
              </w:rPr>
            </w:pPr>
            <w:r w:rsidRPr="00DA716D">
              <w:rPr>
                <w:sz w:val="20"/>
                <w:szCs w:val="15"/>
              </w:rPr>
              <w:t>381192</w:t>
            </w:r>
          </w:p>
        </w:tc>
        <w:tc>
          <w:tcPr>
            <w:tcW w:w="846" w:type="dxa"/>
          </w:tcPr>
          <w:p w14:paraId="08DFABB6" w14:textId="77777777" w:rsidR="005F1784" w:rsidRPr="00DA716D" w:rsidRDefault="005F1784" w:rsidP="002A0AE6">
            <w:pPr>
              <w:jc w:val="both"/>
              <w:rPr>
                <w:sz w:val="18"/>
                <w:szCs w:val="18"/>
              </w:rPr>
            </w:pPr>
            <w:r w:rsidRPr="00DA716D">
              <w:rPr>
                <w:sz w:val="18"/>
                <w:szCs w:val="18"/>
              </w:rPr>
              <w:t>2371112</w:t>
            </w:r>
          </w:p>
        </w:tc>
        <w:tc>
          <w:tcPr>
            <w:tcW w:w="2955" w:type="dxa"/>
          </w:tcPr>
          <w:p w14:paraId="07CB275C" w14:textId="77777777" w:rsidR="005F1784" w:rsidRPr="00DA716D" w:rsidRDefault="005F1784" w:rsidP="002A0AE6">
            <w:pPr>
              <w:rPr>
                <w:sz w:val="20"/>
                <w:szCs w:val="15"/>
              </w:rPr>
            </w:pPr>
            <w:r w:rsidRPr="00DA716D">
              <w:rPr>
                <w:sz w:val="20"/>
                <w:szCs w:val="15"/>
              </w:rPr>
              <w:t>Civilna zaštita(</w:t>
            </w:r>
            <w:proofErr w:type="spellStart"/>
            <w:r w:rsidRPr="00DA716D">
              <w:rPr>
                <w:sz w:val="20"/>
                <w:szCs w:val="15"/>
              </w:rPr>
              <w:t>ospos.i</w:t>
            </w:r>
            <w:proofErr w:type="spellEnd"/>
            <w:r w:rsidRPr="00DA716D">
              <w:rPr>
                <w:sz w:val="20"/>
                <w:szCs w:val="15"/>
              </w:rPr>
              <w:t xml:space="preserve"> opremanje)</w:t>
            </w:r>
          </w:p>
        </w:tc>
        <w:tc>
          <w:tcPr>
            <w:tcW w:w="1398" w:type="dxa"/>
          </w:tcPr>
          <w:p w14:paraId="17B1976B" w14:textId="77777777" w:rsidR="005F1784" w:rsidRPr="00DA716D" w:rsidRDefault="005F1784" w:rsidP="002A0AE6">
            <w:pPr>
              <w:jc w:val="right"/>
              <w:rPr>
                <w:sz w:val="20"/>
                <w:szCs w:val="15"/>
              </w:rPr>
            </w:pPr>
            <w:r w:rsidRPr="00DA716D">
              <w:rPr>
                <w:sz w:val="20"/>
                <w:szCs w:val="15"/>
              </w:rPr>
              <w:t>5.000.</w:t>
            </w:r>
          </w:p>
        </w:tc>
        <w:tc>
          <w:tcPr>
            <w:tcW w:w="1559" w:type="dxa"/>
            <w:vMerge/>
          </w:tcPr>
          <w:p w14:paraId="130A90AE" w14:textId="77777777" w:rsidR="005F1784" w:rsidRPr="00DA716D" w:rsidRDefault="005F1784" w:rsidP="002A0AE6">
            <w:pPr>
              <w:jc w:val="right"/>
            </w:pPr>
          </w:p>
        </w:tc>
        <w:tc>
          <w:tcPr>
            <w:tcW w:w="1559" w:type="dxa"/>
            <w:vMerge/>
          </w:tcPr>
          <w:p w14:paraId="175D2E84" w14:textId="77777777" w:rsidR="005F1784" w:rsidRPr="00DA716D" w:rsidRDefault="005F1784" w:rsidP="002A0AE6">
            <w:pPr>
              <w:jc w:val="right"/>
              <w:rPr>
                <w:sz w:val="20"/>
                <w:szCs w:val="15"/>
              </w:rPr>
            </w:pPr>
          </w:p>
        </w:tc>
      </w:tr>
      <w:tr w:rsidR="005F1784" w:rsidRPr="00DA716D" w14:paraId="69B63FBA" w14:textId="77777777" w:rsidTr="002A0AE6">
        <w:tc>
          <w:tcPr>
            <w:tcW w:w="1005" w:type="dxa"/>
          </w:tcPr>
          <w:p w14:paraId="4072D64B" w14:textId="77777777" w:rsidR="005F1784" w:rsidRPr="00DA716D" w:rsidRDefault="005F1784" w:rsidP="002A0AE6">
            <w:pPr>
              <w:jc w:val="both"/>
              <w:rPr>
                <w:sz w:val="20"/>
                <w:szCs w:val="15"/>
              </w:rPr>
            </w:pPr>
            <w:r w:rsidRPr="00DA716D">
              <w:rPr>
                <w:sz w:val="20"/>
                <w:szCs w:val="15"/>
              </w:rPr>
              <w:t>3811921</w:t>
            </w:r>
          </w:p>
        </w:tc>
        <w:tc>
          <w:tcPr>
            <w:tcW w:w="846" w:type="dxa"/>
          </w:tcPr>
          <w:p w14:paraId="1093CD98" w14:textId="77777777" w:rsidR="005F1784" w:rsidRPr="00DA716D" w:rsidRDefault="005F1784" w:rsidP="002A0AE6">
            <w:pPr>
              <w:jc w:val="both"/>
              <w:rPr>
                <w:sz w:val="18"/>
                <w:szCs w:val="18"/>
              </w:rPr>
            </w:pPr>
            <w:r w:rsidRPr="00DA716D">
              <w:rPr>
                <w:sz w:val="18"/>
                <w:szCs w:val="18"/>
              </w:rPr>
              <w:t>23711</w:t>
            </w:r>
          </w:p>
        </w:tc>
        <w:tc>
          <w:tcPr>
            <w:tcW w:w="2955" w:type="dxa"/>
          </w:tcPr>
          <w:p w14:paraId="11430B9A" w14:textId="77777777" w:rsidR="005F1784" w:rsidRPr="00DA716D" w:rsidRDefault="005F1784" w:rsidP="002A0AE6">
            <w:pPr>
              <w:jc w:val="both"/>
              <w:rPr>
                <w:sz w:val="20"/>
                <w:szCs w:val="15"/>
              </w:rPr>
            </w:pPr>
            <w:proofErr w:type="spellStart"/>
            <w:r w:rsidRPr="00DA716D">
              <w:rPr>
                <w:sz w:val="20"/>
                <w:szCs w:val="15"/>
              </w:rPr>
              <w:t>Civ.zašt</w:t>
            </w:r>
            <w:proofErr w:type="spellEnd"/>
            <w:r w:rsidRPr="00DA716D">
              <w:rPr>
                <w:sz w:val="20"/>
                <w:szCs w:val="15"/>
              </w:rPr>
              <w:t>. –aktivnosti u velikoj nesreći i katastrofi</w:t>
            </w:r>
          </w:p>
        </w:tc>
        <w:tc>
          <w:tcPr>
            <w:tcW w:w="1398" w:type="dxa"/>
          </w:tcPr>
          <w:p w14:paraId="5420BC14" w14:textId="77777777" w:rsidR="005F1784" w:rsidRPr="00DA716D" w:rsidRDefault="005F1784" w:rsidP="002A0AE6">
            <w:pPr>
              <w:jc w:val="right"/>
              <w:rPr>
                <w:sz w:val="20"/>
                <w:szCs w:val="15"/>
              </w:rPr>
            </w:pPr>
            <w:r w:rsidRPr="00DA716D">
              <w:rPr>
                <w:sz w:val="20"/>
                <w:szCs w:val="15"/>
              </w:rPr>
              <w:t>10.000.</w:t>
            </w:r>
          </w:p>
        </w:tc>
        <w:tc>
          <w:tcPr>
            <w:tcW w:w="1559" w:type="dxa"/>
            <w:vMerge/>
          </w:tcPr>
          <w:p w14:paraId="06DC40C2" w14:textId="77777777" w:rsidR="005F1784" w:rsidRPr="00DA716D" w:rsidRDefault="005F1784" w:rsidP="002A0AE6">
            <w:pPr>
              <w:jc w:val="right"/>
            </w:pPr>
          </w:p>
        </w:tc>
        <w:tc>
          <w:tcPr>
            <w:tcW w:w="1559" w:type="dxa"/>
            <w:vMerge/>
          </w:tcPr>
          <w:p w14:paraId="4AACFEC2" w14:textId="77777777" w:rsidR="005F1784" w:rsidRPr="00DA716D" w:rsidRDefault="005F1784" w:rsidP="002A0AE6">
            <w:pPr>
              <w:jc w:val="right"/>
              <w:rPr>
                <w:sz w:val="20"/>
                <w:szCs w:val="15"/>
              </w:rPr>
            </w:pPr>
          </w:p>
        </w:tc>
      </w:tr>
      <w:tr w:rsidR="005F1784" w:rsidRPr="00DA716D" w14:paraId="5CDF3649" w14:textId="77777777" w:rsidTr="002A0AE6">
        <w:tc>
          <w:tcPr>
            <w:tcW w:w="1005" w:type="dxa"/>
          </w:tcPr>
          <w:p w14:paraId="0FB7A7F4" w14:textId="77777777" w:rsidR="005F1784" w:rsidRPr="00DA716D" w:rsidRDefault="005F1784" w:rsidP="002A0AE6">
            <w:pPr>
              <w:jc w:val="both"/>
              <w:rPr>
                <w:sz w:val="20"/>
                <w:szCs w:val="15"/>
              </w:rPr>
            </w:pPr>
            <w:r w:rsidRPr="00DA716D">
              <w:rPr>
                <w:sz w:val="20"/>
                <w:szCs w:val="15"/>
              </w:rPr>
              <w:t>381193</w:t>
            </w:r>
          </w:p>
        </w:tc>
        <w:tc>
          <w:tcPr>
            <w:tcW w:w="846" w:type="dxa"/>
          </w:tcPr>
          <w:p w14:paraId="13B2E5E7" w14:textId="77777777" w:rsidR="005F1784" w:rsidRPr="00DA716D" w:rsidRDefault="005F1784" w:rsidP="002A0AE6">
            <w:pPr>
              <w:jc w:val="both"/>
              <w:rPr>
                <w:sz w:val="18"/>
                <w:szCs w:val="18"/>
              </w:rPr>
            </w:pPr>
            <w:r w:rsidRPr="00DA716D">
              <w:rPr>
                <w:sz w:val="18"/>
                <w:szCs w:val="18"/>
              </w:rPr>
              <w:t>2371113</w:t>
            </w:r>
          </w:p>
        </w:tc>
        <w:tc>
          <w:tcPr>
            <w:tcW w:w="2955" w:type="dxa"/>
          </w:tcPr>
          <w:p w14:paraId="512A937A" w14:textId="77777777" w:rsidR="005F1784" w:rsidRPr="00DA716D" w:rsidRDefault="005F1784" w:rsidP="002A0AE6">
            <w:pPr>
              <w:jc w:val="both"/>
              <w:rPr>
                <w:sz w:val="20"/>
                <w:szCs w:val="15"/>
              </w:rPr>
            </w:pPr>
            <w:r w:rsidRPr="00DA716D">
              <w:rPr>
                <w:sz w:val="20"/>
                <w:szCs w:val="15"/>
              </w:rPr>
              <w:t xml:space="preserve">Mala škola </w:t>
            </w:r>
          </w:p>
        </w:tc>
        <w:tc>
          <w:tcPr>
            <w:tcW w:w="1398" w:type="dxa"/>
          </w:tcPr>
          <w:p w14:paraId="696890E0" w14:textId="77777777" w:rsidR="005F1784" w:rsidRPr="00DA716D" w:rsidRDefault="005F1784" w:rsidP="002A0AE6">
            <w:pPr>
              <w:jc w:val="right"/>
              <w:rPr>
                <w:sz w:val="20"/>
                <w:szCs w:val="15"/>
              </w:rPr>
            </w:pPr>
            <w:r w:rsidRPr="00DA716D">
              <w:rPr>
                <w:sz w:val="20"/>
                <w:szCs w:val="15"/>
              </w:rPr>
              <w:t>20.000.</w:t>
            </w:r>
          </w:p>
        </w:tc>
        <w:tc>
          <w:tcPr>
            <w:tcW w:w="1559" w:type="dxa"/>
            <w:vMerge/>
          </w:tcPr>
          <w:p w14:paraId="6B8ACE3E" w14:textId="77777777" w:rsidR="005F1784" w:rsidRPr="00DA716D" w:rsidRDefault="005F1784" w:rsidP="002A0AE6">
            <w:pPr>
              <w:jc w:val="right"/>
            </w:pPr>
          </w:p>
        </w:tc>
        <w:tc>
          <w:tcPr>
            <w:tcW w:w="1559" w:type="dxa"/>
            <w:vMerge/>
          </w:tcPr>
          <w:p w14:paraId="47171DCE" w14:textId="77777777" w:rsidR="005F1784" w:rsidRPr="00DA716D" w:rsidRDefault="005F1784" w:rsidP="002A0AE6">
            <w:pPr>
              <w:jc w:val="right"/>
              <w:rPr>
                <w:sz w:val="20"/>
                <w:szCs w:val="15"/>
              </w:rPr>
            </w:pPr>
          </w:p>
        </w:tc>
      </w:tr>
      <w:tr w:rsidR="005F1784" w:rsidRPr="00DA716D" w14:paraId="61A36EDB" w14:textId="77777777" w:rsidTr="002A0AE6">
        <w:tc>
          <w:tcPr>
            <w:tcW w:w="1005" w:type="dxa"/>
          </w:tcPr>
          <w:p w14:paraId="7A326F2C" w14:textId="77777777" w:rsidR="005F1784" w:rsidRPr="00DA716D" w:rsidRDefault="005F1784" w:rsidP="002A0AE6">
            <w:pPr>
              <w:jc w:val="both"/>
              <w:rPr>
                <w:sz w:val="20"/>
                <w:szCs w:val="15"/>
              </w:rPr>
            </w:pPr>
            <w:r w:rsidRPr="00DA716D">
              <w:rPr>
                <w:sz w:val="20"/>
                <w:szCs w:val="15"/>
              </w:rPr>
              <w:t>3811931</w:t>
            </w:r>
          </w:p>
        </w:tc>
        <w:tc>
          <w:tcPr>
            <w:tcW w:w="846" w:type="dxa"/>
          </w:tcPr>
          <w:p w14:paraId="7BDFF752" w14:textId="77777777" w:rsidR="005F1784" w:rsidRPr="00DA716D" w:rsidRDefault="005F1784" w:rsidP="002A0AE6">
            <w:pPr>
              <w:jc w:val="both"/>
              <w:rPr>
                <w:sz w:val="18"/>
                <w:szCs w:val="18"/>
              </w:rPr>
            </w:pPr>
            <w:r w:rsidRPr="00DA716D">
              <w:rPr>
                <w:sz w:val="18"/>
                <w:szCs w:val="18"/>
              </w:rPr>
              <w:t>2371113</w:t>
            </w:r>
          </w:p>
        </w:tc>
        <w:tc>
          <w:tcPr>
            <w:tcW w:w="2955" w:type="dxa"/>
          </w:tcPr>
          <w:p w14:paraId="5A200D3B" w14:textId="77777777" w:rsidR="005F1784" w:rsidRPr="00DA716D" w:rsidRDefault="005F1784" w:rsidP="002A0AE6">
            <w:pPr>
              <w:jc w:val="both"/>
              <w:rPr>
                <w:sz w:val="20"/>
                <w:szCs w:val="15"/>
              </w:rPr>
            </w:pPr>
            <w:r w:rsidRPr="00DA716D">
              <w:rPr>
                <w:sz w:val="20"/>
                <w:szCs w:val="15"/>
              </w:rPr>
              <w:t xml:space="preserve">Knjige i bilježnice </w:t>
            </w:r>
          </w:p>
        </w:tc>
        <w:tc>
          <w:tcPr>
            <w:tcW w:w="1398" w:type="dxa"/>
          </w:tcPr>
          <w:p w14:paraId="1AA887CC" w14:textId="77777777" w:rsidR="005F1784" w:rsidRPr="00DA716D" w:rsidRDefault="005F1784" w:rsidP="002A0AE6">
            <w:pPr>
              <w:jc w:val="right"/>
              <w:rPr>
                <w:sz w:val="20"/>
                <w:szCs w:val="15"/>
              </w:rPr>
            </w:pPr>
            <w:r w:rsidRPr="00DA716D">
              <w:rPr>
                <w:sz w:val="20"/>
                <w:szCs w:val="15"/>
              </w:rPr>
              <w:t>50.000.</w:t>
            </w:r>
          </w:p>
        </w:tc>
        <w:tc>
          <w:tcPr>
            <w:tcW w:w="1559" w:type="dxa"/>
            <w:vMerge/>
          </w:tcPr>
          <w:p w14:paraId="4E6E5E26" w14:textId="77777777" w:rsidR="005F1784" w:rsidRPr="00DA716D" w:rsidRDefault="005F1784" w:rsidP="002A0AE6">
            <w:pPr>
              <w:jc w:val="right"/>
            </w:pPr>
          </w:p>
        </w:tc>
        <w:tc>
          <w:tcPr>
            <w:tcW w:w="1559" w:type="dxa"/>
            <w:vMerge/>
          </w:tcPr>
          <w:p w14:paraId="7B1EA4C1" w14:textId="77777777" w:rsidR="005F1784" w:rsidRPr="00DA716D" w:rsidRDefault="005F1784" w:rsidP="002A0AE6">
            <w:pPr>
              <w:jc w:val="right"/>
              <w:rPr>
                <w:sz w:val="20"/>
                <w:szCs w:val="15"/>
              </w:rPr>
            </w:pPr>
          </w:p>
        </w:tc>
      </w:tr>
      <w:tr w:rsidR="005F1784" w:rsidRPr="00DA716D" w14:paraId="1757D047" w14:textId="77777777" w:rsidTr="002A0AE6">
        <w:tc>
          <w:tcPr>
            <w:tcW w:w="1005" w:type="dxa"/>
          </w:tcPr>
          <w:p w14:paraId="55E0B361" w14:textId="77777777" w:rsidR="005F1784" w:rsidRPr="00DA716D" w:rsidRDefault="005F1784" w:rsidP="002A0AE6">
            <w:pPr>
              <w:jc w:val="both"/>
              <w:rPr>
                <w:sz w:val="20"/>
                <w:szCs w:val="15"/>
              </w:rPr>
            </w:pPr>
            <w:r w:rsidRPr="00DA716D">
              <w:rPr>
                <w:sz w:val="20"/>
                <w:szCs w:val="15"/>
              </w:rPr>
              <w:t>381195</w:t>
            </w:r>
          </w:p>
        </w:tc>
        <w:tc>
          <w:tcPr>
            <w:tcW w:w="846" w:type="dxa"/>
          </w:tcPr>
          <w:p w14:paraId="284E78B1" w14:textId="77777777" w:rsidR="005F1784" w:rsidRPr="00DA716D" w:rsidRDefault="005F1784" w:rsidP="002A0AE6">
            <w:pPr>
              <w:jc w:val="both"/>
              <w:rPr>
                <w:sz w:val="18"/>
                <w:szCs w:val="18"/>
              </w:rPr>
            </w:pPr>
            <w:r w:rsidRPr="00DA716D">
              <w:rPr>
                <w:sz w:val="18"/>
                <w:szCs w:val="18"/>
              </w:rPr>
              <w:t>2371115</w:t>
            </w:r>
          </w:p>
        </w:tc>
        <w:tc>
          <w:tcPr>
            <w:tcW w:w="2955" w:type="dxa"/>
          </w:tcPr>
          <w:p w14:paraId="6578D9B8" w14:textId="77777777" w:rsidR="005F1784" w:rsidRPr="00DA716D" w:rsidRDefault="005F1784" w:rsidP="002A0AE6">
            <w:pPr>
              <w:jc w:val="both"/>
              <w:rPr>
                <w:sz w:val="20"/>
                <w:szCs w:val="15"/>
              </w:rPr>
            </w:pPr>
            <w:r w:rsidRPr="00DA716D">
              <w:rPr>
                <w:sz w:val="20"/>
                <w:szCs w:val="15"/>
              </w:rPr>
              <w:t>Ostale tekuće donacije</w:t>
            </w:r>
          </w:p>
        </w:tc>
        <w:tc>
          <w:tcPr>
            <w:tcW w:w="1398" w:type="dxa"/>
          </w:tcPr>
          <w:p w14:paraId="68454341" w14:textId="77777777" w:rsidR="005F1784" w:rsidRPr="00DA716D" w:rsidRDefault="005F1784" w:rsidP="002A0AE6">
            <w:pPr>
              <w:jc w:val="right"/>
              <w:rPr>
                <w:sz w:val="20"/>
                <w:szCs w:val="15"/>
              </w:rPr>
            </w:pPr>
            <w:r w:rsidRPr="00DA716D">
              <w:rPr>
                <w:sz w:val="20"/>
                <w:szCs w:val="15"/>
              </w:rPr>
              <w:t>25.000.</w:t>
            </w:r>
          </w:p>
        </w:tc>
        <w:tc>
          <w:tcPr>
            <w:tcW w:w="1559" w:type="dxa"/>
            <w:vMerge/>
          </w:tcPr>
          <w:p w14:paraId="44320588" w14:textId="77777777" w:rsidR="005F1784" w:rsidRPr="00DA716D" w:rsidRDefault="005F1784" w:rsidP="002A0AE6">
            <w:pPr>
              <w:jc w:val="right"/>
            </w:pPr>
          </w:p>
        </w:tc>
        <w:tc>
          <w:tcPr>
            <w:tcW w:w="1559" w:type="dxa"/>
            <w:vMerge/>
          </w:tcPr>
          <w:p w14:paraId="4E0B01FB" w14:textId="77777777" w:rsidR="005F1784" w:rsidRPr="00DA716D" w:rsidRDefault="005F1784" w:rsidP="002A0AE6">
            <w:pPr>
              <w:jc w:val="right"/>
              <w:rPr>
                <w:sz w:val="20"/>
                <w:szCs w:val="15"/>
              </w:rPr>
            </w:pPr>
          </w:p>
        </w:tc>
      </w:tr>
      <w:tr w:rsidR="005F1784" w:rsidRPr="00DA716D" w14:paraId="2E82A5D2" w14:textId="77777777" w:rsidTr="002A0AE6">
        <w:tc>
          <w:tcPr>
            <w:tcW w:w="1005" w:type="dxa"/>
          </w:tcPr>
          <w:p w14:paraId="1EDE0252" w14:textId="77777777" w:rsidR="005F1784" w:rsidRPr="00DA716D" w:rsidRDefault="005F1784" w:rsidP="002A0AE6">
            <w:pPr>
              <w:jc w:val="both"/>
              <w:rPr>
                <w:sz w:val="20"/>
                <w:szCs w:val="15"/>
              </w:rPr>
            </w:pPr>
            <w:r w:rsidRPr="00DA716D">
              <w:rPr>
                <w:sz w:val="20"/>
                <w:szCs w:val="15"/>
              </w:rPr>
              <w:t>381197</w:t>
            </w:r>
          </w:p>
        </w:tc>
        <w:tc>
          <w:tcPr>
            <w:tcW w:w="846" w:type="dxa"/>
          </w:tcPr>
          <w:p w14:paraId="460BC50D" w14:textId="77777777" w:rsidR="005F1784" w:rsidRPr="00DA716D" w:rsidRDefault="005F1784" w:rsidP="002A0AE6">
            <w:pPr>
              <w:jc w:val="both"/>
              <w:rPr>
                <w:sz w:val="18"/>
                <w:szCs w:val="18"/>
              </w:rPr>
            </w:pPr>
            <w:r w:rsidRPr="00DA716D">
              <w:rPr>
                <w:sz w:val="18"/>
                <w:szCs w:val="18"/>
              </w:rPr>
              <w:t>237111</w:t>
            </w:r>
          </w:p>
        </w:tc>
        <w:tc>
          <w:tcPr>
            <w:tcW w:w="2955" w:type="dxa"/>
          </w:tcPr>
          <w:p w14:paraId="4C936594" w14:textId="77777777" w:rsidR="005F1784" w:rsidRPr="00DA716D" w:rsidRDefault="005F1784" w:rsidP="002A0AE6">
            <w:pPr>
              <w:jc w:val="both"/>
              <w:rPr>
                <w:sz w:val="20"/>
                <w:szCs w:val="15"/>
              </w:rPr>
            </w:pPr>
            <w:r w:rsidRPr="00DA716D">
              <w:rPr>
                <w:sz w:val="20"/>
                <w:szCs w:val="15"/>
              </w:rPr>
              <w:t>Gorska služba</w:t>
            </w:r>
          </w:p>
        </w:tc>
        <w:tc>
          <w:tcPr>
            <w:tcW w:w="1398" w:type="dxa"/>
          </w:tcPr>
          <w:p w14:paraId="4DACC125" w14:textId="77777777" w:rsidR="005F1784" w:rsidRPr="00DA716D" w:rsidRDefault="005F1784" w:rsidP="002A0AE6">
            <w:pPr>
              <w:jc w:val="right"/>
              <w:rPr>
                <w:sz w:val="20"/>
                <w:szCs w:val="15"/>
              </w:rPr>
            </w:pPr>
            <w:r w:rsidRPr="00DA716D">
              <w:rPr>
                <w:sz w:val="20"/>
                <w:szCs w:val="15"/>
              </w:rPr>
              <w:t>2.000.</w:t>
            </w:r>
          </w:p>
        </w:tc>
        <w:tc>
          <w:tcPr>
            <w:tcW w:w="1559" w:type="dxa"/>
            <w:vMerge/>
          </w:tcPr>
          <w:p w14:paraId="777A953C" w14:textId="77777777" w:rsidR="005F1784" w:rsidRPr="00DA716D" w:rsidRDefault="005F1784" w:rsidP="002A0AE6">
            <w:pPr>
              <w:jc w:val="right"/>
            </w:pPr>
          </w:p>
        </w:tc>
        <w:tc>
          <w:tcPr>
            <w:tcW w:w="1559" w:type="dxa"/>
            <w:vMerge/>
          </w:tcPr>
          <w:p w14:paraId="34BC151C" w14:textId="77777777" w:rsidR="005F1784" w:rsidRPr="00DA716D" w:rsidRDefault="005F1784" w:rsidP="002A0AE6">
            <w:pPr>
              <w:jc w:val="right"/>
              <w:rPr>
                <w:sz w:val="20"/>
                <w:szCs w:val="15"/>
              </w:rPr>
            </w:pPr>
          </w:p>
        </w:tc>
      </w:tr>
      <w:tr w:rsidR="005F1784" w:rsidRPr="00DA716D" w14:paraId="54AB7308" w14:textId="77777777" w:rsidTr="002A0AE6">
        <w:tc>
          <w:tcPr>
            <w:tcW w:w="1005" w:type="dxa"/>
          </w:tcPr>
          <w:p w14:paraId="65202A2D" w14:textId="77777777" w:rsidR="005F1784" w:rsidRPr="00DA716D" w:rsidRDefault="005F1784" w:rsidP="002A0AE6">
            <w:pPr>
              <w:jc w:val="both"/>
              <w:rPr>
                <w:sz w:val="20"/>
                <w:szCs w:val="15"/>
              </w:rPr>
            </w:pPr>
            <w:r w:rsidRPr="00DA716D">
              <w:rPr>
                <w:sz w:val="20"/>
                <w:szCs w:val="15"/>
              </w:rPr>
              <w:t>381198</w:t>
            </w:r>
          </w:p>
        </w:tc>
        <w:tc>
          <w:tcPr>
            <w:tcW w:w="846" w:type="dxa"/>
          </w:tcPr>
          <w:p w14:paraId="1DFEE5BA" w14:textId="77777777" w:rsidR="005F1784" w:rsidRPr="00DA716D" w:rsidRDefault="005F1784" w:rsidP="002A0AE6">
            <w:pPr>
              <w:jc w:val="both"/>
              <w:rPr>
                <w:sz w:val="18"/>
                <w:szCs w:val="18"/>
              </w:rPr>
            </w:pPr>
            <w:r w:rsidRPr="00DA716D">
              <w:rPr>
                <w:sz w:val="18"/>
                <w:szCs w:val="18"/>
              </w:rPr>
              <w:t>23711</w:t>
            </w:r>
          </w:p>
        </w:tc>
        <w:tc>
          <w:tcPr>
            <w:tcW w:w="2955" w:type="dxa"/>
          </w:tcPr>
          <w:p w14:paraId="56BFE131" w14:textId="77777777" w:rsidR="005F1784" w:rsidRPr="00DA716D" w:rsidRDefault="005F1784" w:rsidP="002A0AE6">
            <w:pPr>
              <w:jc w:val="both"/>
              <w:rPr>
                <w:sz w:val="20"/>
                <w:szCs w:val="15"/>
              </w:rPr>
            </w:pPr>
            <w:r w:rsidRPr="00DA716D">
              <w:rPr>
                <w:sz w:val="20"/>
                <w:szCs w:val="15"/>
              </w:rPr>
              <w:t>Škola plivanja</w:t>
            </w:r>
          </w:p>
        </w:tc>
        <w:tc>
          <w:tcPr>
            <w:tcW w:w="1398" w:type="dxa"/>
          </w:tcPr>
          <w:p w14:paraId="1A2EFFBA" w14:textId="77777777" w:rsidR="005F1784" w:rsidRPr="00DA716D" w:rsidRDefault="005F1784" w:rsidP="002A0AE6">
            <w:pPr>
              <w:jc w:val="right"/>
              <w:rPr>
                <w:sz w:val="20"/>
                <w:szCs w:val="15"/>
              </w:rPr>
            </w:pPr>
            <w:r w:rsidRPr="00DA716D">
              <w:rPr>
                <w:sz w:val="20"/>
                <w:szCs w:val="15"/>
              </w:rPr>
              <w:t>3.000.</w:t>
            </w:r>
          </w:p>
        </w:tc>
        <w:tc>
          <w:tcPr>
            <w:tcW w:w="1559" w:type="dxa"/>
            <w:vMerge/>
          </w:tcPr>
          <w:p w14:paraId="18153DC4" w14:textId="77777777" w:rsidR="005F1784" w:rsidRPr="00DA716D" w:rsidRDefault="005F1784" w:rsidP="002A0AE6">
            <w:pPr>
              <w:jc w:val="right"/>
            </w:pPr>
          </w:p>
        </w:tc>
        <w:tc>
          <w:tcPr>
            <w:tcW w:w="1559" w:type="dxa"/>
            <w:vMerge/>
          </w:tcPr>
          <w:p w14:paraId="01EF4EB7" w14:textId="77777777" w:rsidR="005F1784" w:rsidRPr="00DA716D" w:rsidRDefault="005F1784" w:rsidP="002A0AE6">
            <w:pPr>
              <w:jc w:val="right"/>
              <w:rPr>
                <w:sz w:val="20"/>
                <w:szCs w:val="15"/>
              </w:rPr>
            </w:pPr>
          </w:p>
        </w:tc>
      </w:tr>
      <w:tr w:rsidR="005F1784" w:rsidRPr="00DA716D" w14:paraId="792E11B7" w14:textId="77777777" w:rsidTr="002A0AE6">
        <w:tc>
          <w:tcPr>
            <w:tcW w:w="4806" w:type="dxa"/>
            <w:gridSpan w:val="3"/>
          </w:tcPr>
          <w:p w14:paraId="5068EEB9" w14:textId="77777777" w:rsidR="005F1784" w:rsidRPr="00DA716D" w:rsidRDefault="005F1784" w:rsidP="002A0AE6">
            <w:pPr>
              <w:jc w:val="both"/>
              <w:rPr>
                <w:sz w:val="20"/>
                <w:szCs w:val="15"/>
              </w:rPr>
            </w:pPr>
            <w:r w:rsidRPr="00DA716D">
              <w:rPr>
                <w:b/>
                <w:sz w:val="20"/>
                <w:szCs w:val="15"/>
              </w:rPr>
              <w:t xml:space="preserve">                          UKUPNO  381 :                                                    </w:t>
            </w:r>
          </w:p>
        </w:tc>
        <w:tc>
          <w:tcPr>
            <w:tcW w:w="1398" w:type="dxa"/>
          </w:tcPr>
          <w:p w14:paraId="649B0081" w14:textId="77777777" w:rsidR="005F1784" w:rsidRPr="00DA716D" w:rsidRDefault="005F1784" w:rsidP="002A0AE6">
            <w:pPr>
              <w:jc w:val="right"/>
              <w:rPr>
                <w:b/>
                <w:sz w:val="20"/>
                <w:szCs w:val="15"/>
              </w:rPr>
            </w:pPr>
            <w:r w:rsidRPr="00DA716D">
              <w:rPr>
                <w:b/>
                <w:sz w:val="20"/>
                <w:szCs w:val="15"/>
              </w:rPr>
              <w:t>510.000.</w:t>
            </w:r>
          </w:p>
        </w:tc>
        <w:tc>
          <w:tcPr>
            <w:tcW w:w="1559" w:type="dxa"/>
          </w:tcPr>
          <w:p w14:paraId="296F31C7" w14:textId="77777777" w:rsidR="005F1784" w:rsidRPr="00DA716D" w:rsidRDefault="005F1784" w:rsidP="002A0AE6">
            <w:pPr>
              <w:jc w:val="right"/>
              <w:rPr>
                <w:b/>
                <w:sz w:val="20"/>
                <w:szCs w:val="15"/>
              </w:rPr>
            </w:pPr>
            <w:r w:rsidRPr="00DA716D">
              <w:rPr>
                <w:b/>
                <w:sz w:val="20"/>
                <w:szCs w:val="15"/>
              </w:rPr>
              <w:t>450.000.</w:t>
            </w:r>
          </w:p>
        </w:tc>
        <w:tc>
          <w:tcPr>
            <w:tcW w:w="1559" w:type="dxa"/>
          </w:tcPr>
          <w:p w14:paraId="29D55BC3" w14:textId="77777777" w:rsidR="005F1784" w:rsidRPr="00DA716D" w:rsidRDefault="005F1784" w:rsidP="002A0AE6">
            <w:pPr>
              <w:jc w:val="right"/>
              <w:rPr>
                <w:b/>
                <w:sz w:val="20"/>
                <w:szCs w:val="15"/>
              </w:rPr>
            </w:pPr>
            <w:r w:rsidRPr="00DA716D">
              <w:rPr>
                <w:b/>
                <w:sz w:val="20"/>
                <w:szCs w:val="15"/>
              </w:rPr>
              <w:t>470.000.</w:t>
            </w:r>
          </w:p>
        </w:tc>
      </w:tr>
    </w:tbl>
    <w:p w14:paraId="776A9D6D" w14:textId="77777777" w:rsidR="005F1784" w:rsidRPr="00DA716D" w:rsidRDefault="005F1784" w:rsidP="005F1784">
      <w:pPr>
        <w:rPr>
          <w:b/>
          <w:sz w:val="20"/>
          <w:szCs w:val="15"/>
        </w:rPr>
      </w:pPr>
      <w:r w:rsidRPr="00DA716D">
        <w:rPr>
          <w:b/>
          <w:sz w:val="20"/>
          <w:szCs w:val="15"/>
        </w:rPr>
        <w:t xml:space="preserve">         </w:t>
      </w:r>
    </w:p>
    <w:p w14:paraId="502659DB" w14:textId="77777777" w:rsidR="005F1784" w:rsidRPr="00DA716D" w:rsidRDefault="005F1784" w:rsidP="005F1784">
      <w:pPr>
        <w:rPr>
          <w:b/>
          <w:sz w:val="20"/>
          <w:szCs w:val="15"/>
        </w:rPr>
      </w:pPr>
      <w:r w:rsidRPr="00DA716D">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835"/>
        <w:gridCol w:w="1402"/>
        <w:gridCol w:w="1549"/>
        <w:gridCol w:w="1549"/>
      </w:tblGrid>
      <w:tr w:rsidR="005F1784" w:rsidRPr="00DA716D" w14:paraId="348DFA1D" w14:textId="77777777" w:rsidTr="002A0AE6">
        <w:tc>
          <w:tcPr>
            <w:tcW w:w="996" w:type="dxa"/>
          </w:tcPr>
          <w:p w14:paraId="6A51F8C1" w14:textId="77777777" w:rsidR="005F1784" w:rsidRPr="00DA716D" w:rsidRDefault="005F1784" w:rsidP="002A0AE6">
            <w:pPr>
              <w:rPr>
                <w:b/>
                <w:sz w:val="20"/>
                <w:szCs w:val="15"/>
              </w:rPr>
            </w:pPr>
            <w:r w:rsidRPr="00DA716D">
              <w:rPr>
                <w:b/>
                <w:sz w:val="20"/>
                <w:szCs w:val="15"/>
              </w:rPr>
              <w:t>411</w:t>
            </w:r>
          </w:p>
        </w:tc>
        <w:tc>
          <w:tcPr>
            <w:tcW w:w="8290" w:type="dxa"/>
            <w:gridSpan w:val="5"/>
          </w:tcPr>
          <w:p w14:paraId="65C0E7EA" w14:textId="77777777" w:rsidR="005F1784" w:rsidRPr="00DA716D" w:rsidRDefault="005F1784" w:rsidP="002A0AE6">
            <w:pPr>
              <w:rPr>
                <w:b/>
                <w:sz w:val="20"/>
                <w:szCs w:val="15"/>
              </w:rPr>
            </w:pPr>
            <w:r w:rsidRPr="00DA716D">
              <w:rPr>
                <w:b/>
                <w:sz w:val="20"/>
                <w:szCs w:val="15"/>
              </w:rPr>
              <w:t>Zemljište</w:t>
            </w:r>
          </w:p>
        </w:tc>
      </w:tr>
      <w:tr w:rsidR="005F1784" w:rsidRPr="00DA716D" w14:paraId="05B39DFE" w14:textId="77777777" w:rsidTr="002A0AE6">
        <w:tc>
          <w:tcPr>
            <w:tcW w:w="996" w:type="dxa"/>
          </w:tcPr>
          <w:p w14:paraId="45C0F8E9" w14:textId="77777777" w:rsidR="005F1784" w:rsidRPr="00DA716D" w:rsidRDefault="005F1784" w:rsidP="002A0AE6">
            <w:pPr>
              <w:jc w:val="both"/>
              <w:rPr>
                <w:sz w:val="20"/>
                <w:szCs w:val="15"/>
              </w:rPr>
            </w:pPr>
            <w:r w:rsidRPr="00DA716D">
              <w:rPr>
                <w:sz w:val="20"/>
                <w:szCs w:val="15"/>
              </w:rPr>
              <w:t>41119</w:t>
            </w:r>
          </w:p>
        </w:tc>
        <w:tc>
          <w:tcPr>
            <w:tcW w:w="955" w:type="dxa"/>
          </w:tcPr>
          <w:p w14:paraId="1719DC56" w14:textId="77777777" w:rsidR="005F1784" w:rsidRPr="00DA716D" w:rsidRDefault="005F1784" w:rsidP="002A0AE6">
            <w:pPr>
              <w:jc w:val="both"/>
              <w:rPr>
                <w:sz w:val="20"/>
                <w:szCs w:val="15"/>
              </w:rPr>
            </w:pPr>
            <w:r w:rsidRPr="00DA716D">
              <w:rPr>
                <w:sz w:val="20"/>
                <w:szCs w:val="15"/>
              </w:rPr>
              <w:t>24111</w:t>
            </w:r>
          </w:p>
        </w:tc>
        <w:tc>
          <w:tcPr>
            <w:tcW w:w="2835" w:type="dxa"/>
          </w:tcPr>
          <w:p w14:paraId="562692FA" w14:textId="77777777" w:rsidR="005F1784" w:rsidRPr="00DA716D" w:rsidRDefault="005F1784" w:rsidP="002A0AE6">
            <w:pPr>
              <w:rPr>
                <w:sz w:val="20"/>
                <w:szCs w:val="15"/>
              </w:rPr>
            </w:pPr>
            <w:r w:rsidRPr="00DA716D">
              <w:rPr>
                <w:sz w:val="20"/>
                <w:szCs w:val="15"/>
              </w:rPr>
              <w:t>Zemljište za potrebe općine</w:t>
            </w:r>
          </w:p>
        </w:tc>
        <w:tc>
          <w:tcPr>
            <w:tcW w:w="1402" w:type="dxa"/>
          </w:tcPr>
          <w:p w14:paraId="20E16274" w14:textId="77777777" w:rsidR="005F1784" w:rsidRPr="00DA716D" w:rsidRDefault="005F1784" w:rsidP="002A0AE6">
            <w:pPr>
              <w:tabs>
                <w:tab w:val="center" w:pos="593"/>
                <w:tab w:val="right" w:pos="1186"/>
              </w:tabs>
              <w:jc w:val="right"/>
              <w:rPr>
                <w:sz w:val="20"/>
                <w:szCs w:val="15"/>
              </w:rPr>
            </w:pPr>
            <w:r w:rsidRPr="00DA716D">
              <w:rPr>
                <w:sz w:val="20"/>
                <w:szCs w:val="15"/>
              </w:rPr>
              <w:tab/>
              <w:t>75.000.</w:t>
            </w:r>
          </w:p>
        </w:tc>
        <w:tc>
          <w:tcPr>
            <w:tcW w:w="1549" w:type="dxa"/>
          </w:tcPr>
          <w:p w14:paraId="018AC99F" w14:textId="77777777" w:rsidR="005F1784" w:rsidRPr="00DA716D" w:rsidRDefault="005F1784" w:rsidP="002A0AE6">
            <w:pPr>
              <w:jc w:val="right"/>
              <w:rPr>
                <w:sz w:val="20"/>
                <w:szCs w:val="15"/>
              </w:rPr>
            </w:pPr>
          </w:p>
        </w:tc>
        <w:tc>
          <w:tcPr>
            <w:tcW w:w="1549" w:type="dxa"/>
          </w:tcPr>
          <w:p w14:paraId="44658532" w14:textId="77777777" w:rsidR="005F1784" w:rsidRPr="00DA716D" w:rsidRDefault="005F1784" w:rsidP="002A0AE6">
            <w:pPr>
              <w:jc w:val="center"/>
              <w:rPr>
                <w:sz w:val="20"/>
                <w:szCs w:val="15"/>
              </w:rPr>
            </w:pPr>
          </w:p>
        </w:tc>
      </w:tr>
      <w:tr w:rsidR="005F1784" w:rsidRPr="00DA716D" w14:paraId="17E27325" w14:textId="77777777" w:rsidTr="002A0AE6">
        <w:tc>
          <w:tcPr>
            <w:tcW w:w="4786" w:type="dxa"/>
            <w:gridSpan w:val="3"/>
          </w:tcPr>
          <w:p w14:paraId="56C0DB82" w14:textId="77777777" w:rsidR="005F1784" w:rsidRPr="00DA716D" w:rsidRDefault="005F1784" w:rsidP="002A0AE6">
            <w:pPr>
              <w:rPr>
                <w:sz w:val="20"/>
                <w:szCs w:val="15"/>
              </w:rPr>
            </w:pPr>
            <w:r w:rsidRPr="00DA716D">
              <w:rPr>
                <w:b/>
                <w:sz w:val="20"/>
                <w:szCs w:val="15"/>
              </w:rPr>
              <w:t xml:space="preserve">UKUPNO 411    :                                               </w:t>
            </w:r>
          </w:p>
        </w:tc>
        <w:tc>
          <w:tcPr>
            <w:tcW w:w="1402" w:type="dxa"/>
          </w:tcPr>
          <w:p w14:paraId="3FB1F9F2" w14:textId="77777777" w:rsidR="005F1784" w:rsidRPr="00DA716D" w:rsidRDefault="005F1784" w:rsidP="002A0AE6">
            <w:pPr>
              <w:jc w:val="right"/>
              <w:rPr>
                <w:b/>
                <w:sz w:val="20"/>
                <w:szCs w:val="15"/>
              </w:rPr>
            </w:pPr>
            <w:r w:rsidRPr="00DA716D">
              <w:rPr>
                <w:b/>
                <w:sz w:val="20"/>
                <w:szCs w:val="15"/>
              </w:rPr>
              <w:t>75.000.</w:t>
            </w:r>
          </w:p>
        </w:tc>
        <w:tc>
          <w:tcPr>
            <w:tcW w:w="1549" w:type="dxa"/>
          </w:tcPr>
          <w:p w14:paraId="29CE8C16" w14:textId="77777777" w:rsidR="005F1784" w:rsidRPr="00DA716D" w:rsidRDefault="005F1784" w:rsidP="002A0AE6">
            <w:pPr>
              <w:tabs>
                <w:tab w:val="center" w:pos="666"/>
                <w:tab w:val="left" w:pos="1053"/>
                <w:tab w:val="left" w:pos="1155"/>
                <w:tab w:val="right" w:pos="1333"/>
              </w:tabs>
              <w:jc w:val="right"/>
              <w:rPr>
                <w:b/>
                <w:sz w:val="20"/>
                <w:szCs w:val="15"/>
              </w:rPr>
            </w:pPr>
            <w:r w:rsidRPr="00DA716D">
              <w:rPr>
                <w:b/>
                <w:sz w:val="20"/>
                <w:szCs w:val="15"/>
              </w:rPr>
              <w:tab/>
              <w:t>10.000.</w:t>
            </w:r>
          </w:p>
        </w:tc>
        <w:tc>
          <w:tcPr>
            <w:tcW w:w="1549" w:type="dxa"/>
          </w:tcPr>
          <w:p w14:paraId="73E0F34B" w14:textId="77777777" w:rsidR="005F1784" w:rsidRPr="00DA716D" w:rsidRDefault="005F1784" w:rsidP="002A0AE6">
            <w:pPr>
              <w:jc w:val="right"/>
              <w:rPr>
                <w:b/>
                <w:sz w:val="20"/>
                <w:szCs w:val="15"/>
              </w:rPr>
            </w:pPr>
            <w:r w:rsidRPr="00DA716D">
              <w:rPr>
                <w:b/>
                <w:sz w:val="20"/>
                <w:szCs w:val="15"/>
              </w:rPr>
              <w:t>10.000.</w:t>
            </w:r>
          </w:p>
        </w:tc>
      </w:tr>
    </w:tbl>
    <w:p w14:paraId="6567FF52" w14:textId="77777777" w:rsidR="005F1784" w:rsidRPr="00DA716D" w:rsidRDefault="005F1784" w:rsidP="005F1784">
      <w:pPr>
        <w:rPr>
          <w:b/>
          <w:sz w:val="20"/>
          <w:szCs w:val="15"/>
        </w:rPr>
      </w:pPr>
      <w:r w:rsidRPr="00DA716D">
        <w:rPr>
          <w:b/>
          <w:sz w:val="20"/>
          <w:szCs w:val="15"/>
        </w:rPr>
        <w:t xml:space="preserve">           </w:t>
      </w:r>
    </w:p>
    <w:p w14:paraId="61BAE56C" w14:textId="77777777" w:rsidR="005F1784" w:rsidRPr="00DA716D" w:rsidRDefault="005F1784" w:rsidP="005F17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26"/>
        <w:gridCol w:w="2872"/>
        <w:gridCol w:w="1368"/>
        <w:gridCol w:w="1566"/>
        <w:gridCol w:w="1566"/>
      </w:tblGrid>
      <w:tr w:rsidR="005F1784" w:rsidRPr="00DA716D" w14:paraId="3838A815" w14:textId="77777777" w:rsidTr="002A0AE6">
        <w:tc>
          <w:tcPr>
            <w:tcW w:w="998" w:type="dxa"/>
          </w:tcPr>
          <w:p w14:paraId="5A004B02" w14:textId="77777777" w:rsidR="005F1784" w:rsidRPr="00DA716D" w:rsidRDefault="005F1784" w:rsidP="002A0AE6">
            <w:pPr>
              <w:rPr>
                <w:b/>
                <w:sz w:val="20"/>
                <w:szCs w:val="15"/>
              </w:rPr>
            </w:pPr>
            <w:r w:rsidRPr="00DA716D">
              <w:rPr>
                <w:b/>
                <w:sz w:val="20"/>
                <w:szCs w:val="15"/>
              </w:rPr>
              <w:t>421</w:t>
            </w:r>
          </w:p>
        </w:tc>
        <w:tc>
          <w:tcPr>
            <w:tcW w:w="8288" w:type="dxa"/>
            <w:gridSpan w:val="5"/>
          </w:tcPr>
          <w:p w14:paraId="584A5F58" w14:textId="77777777" w:rsidR="005F1784" w:rsidRPr="00DA716D" w:rsidRDefault="005F1784" w:rsidP="002A0AE6">
            <w:pPr>
              <w:rPr>
                <w:b/>
                <w:sz w:val="20"/>
                <w:szCs w:val="15"/>
              </w:rPr>
            </w:pPr>
            <w:r w:rsidRPr="00DA716D">
              <w:rPr>
                <w:b/>
                <w:sz w:val="20"/>
                <w:szCs w:val="15"/>
              </w:rPr>
              <w:t>Građevinski objekti</w:t>
            </w:r>
          </w:p>
        </w:tc>
      </w:tr>
      <w:tr w:rsidR="005F1784" w:rsidRPr="00DA716D" w14:paraId="397252C4" w14:textId="77777777" w:rsidTr="002A0AE6">
        <w:tc>
          <w:tcPr>
            <w:tcW w:w="998" w:type="dxa"/>
          </w:tcPr>
          <w:p w14:paraId="709503CB" w14:textId="77777777" w:rsidR="005F1784" w:rsidRPr="00DA716D" w:rsidRDefault="005F1784" w:rsidP="002A0AE6">
            <w:pPr>
              <w:jc w:val="both"/>
              <w:rPr>
                <w:sz w:val="20"/>
                <w:szCs w:val="15"/>
              </w:rPr>
            </w:pPr>
            <w:r w:rsidRPr="00DA716D">
              <w:rPr>
                <w:sz w:val="20"/>
                <w:szCs w:val="15"/>
              </w:rPr>
              <w:t>42126</w:t>
            </w:r>
          </w:p>
        </w:tc>
        <w:tc>
          <w:tcPr>
            <w:tcW w:w="916" w:type="dxa"/>
          </w:tcPr>
          <w:p w14:paraId="1FBF7E9B" w14:textId="77777777" w:rsidR="005F1784" w:rsidRPr="00DA716D" w:rsidRDefault="005F1784" w:rsidP="002A0AE6">
            <w:pPr>
              <w:jc w:val="both"/>
              <w:rPr>
                <w:sz w:val="20"/>
                <w:szCs w:val="15"/>
              </w:rPr>
            </w:pPr>
            <w:r w:rsidRPr="00DA716D">
              <w:rPr>
                <w:sz w:val="20"/>
                <w:szCs w:val="15"/>
              </w:rPr>
              <w:t>24212</w:t>
            </w:r>
          </w:p>
        </w:tc>
        <w:tc>
          <w:tcPr>
            <w:tcW w:w="2872" w:type="dxa"/>
          </w:tcPr>
          <w:p w14:paraId="1068BD87" w14:textId="77777777" w:rsidR="005F1784" w:rsidRPr="00DA716D" w:rsidRDefault="005F1784" w:rsidP="002A0AE6">
            <w:pPr>
              <w:jc w:val="both"/>
              <w:rPr>
                <w:sz w:val="20"/>
                <w:szCs w:val="15"/>
              </w:rPr>
            </w:pPr>
            <w:r w:rsidRPr="00DA716D">
              <w:rPr>
                <w:sz w:val="20"/>
                <w:szCs w:val="15"/>
              </w:rPr>
              <w:t>Izgradnja malog bazena</w:t>
            </w:r>
          </w:p>
        </w:tc>
        <w:tc>
          <w:tcPr>
            <w:tcW w:w="1368" w:type="dxa"/>
          </w:tcPr>
          <w:p w14:paraId="1D3BA6E2" w14:textId="77777777" w:rsidR="005F1784" w:rsidRPr="00DA716D" w:rsidRDefault="005F1784" w:rsidP="002A0AE6">
            <w:pPr>
              <w:jc w:val="right"/>
              <w:rPr>
                <w:sz w:val="20"/>
                <w:szCs w:val="15"/>
              </w:rPr>
            </w:pPr>
            <w:r w:rsidRPr="00DA716D">
              <w:rPr>
                <w:sz w:val="20"/>
                <w:szCs w:val="15"/>
              </w:rPr>
              <w:t>100.000.</w:t>
            </w:r>
          </w:p>
        </w:tc>
        <w:tc>
          <w:tcPr>
            <w:tcW w:w="1566" w:type="dxa"/>
          </w:tcPr>
          <w:p w14:paraId="147DE07B" w14:textId="77777777" w:rsidR="005F1784" w:rsidRPr="00DA716D" w:rsidRDefault="005F1784" w:rsidP="002A0AE6">
            <w:pPr>
              <w:jc w:val="right"/>
              <w:rPr>
                <w:sz w:val="20"/>
                <w:szCs w:val="15"/>
              </w:rPr>
            </w:pPr>
          </w:p>
        </w:tc>
        <w:tc>
          <w:tcPr>
            <w:tcW w:w="1566" w:type="dxa"/>
          </w:tcPr>
          <w:p w14:paraId="3C1980E3" w14:textId="77777777" w:rsidR="005F1784" w:rsidRPr="00DA716D" w:rsidRDefault="005F1784" w:rsidP="002A0AE6">
            <w:pPr>
              <w:jc w:val="right"/>
              <w:rPr>
                <w:sz w:val="20"/>
                <w:szCs w:val="15"/>
              </w:rPr>
            </w:pPr>
          </w:p>
        </w:tc>
      </w:tr>
      <w:tr w:rsidR="005F1784" w:rsidRPr="00DA716D" w14:paraId="62EB1D37" w14:textId="77777777" w:rsidTr="002A0AE6">
        <w:tc>
          <w:tcPr>
            <w:tcW w:w="998" w:type="dxa"/>
          </w:tcPr>
          <w:p w14:paraId="71DDFBEC" w14:textId="77777777" w:rsidR="005F1784" w:rsidRPr="00DA716D" w:rsidRDefault="005F1784" w:rsidP="002A0AE6">
            <w:pPr>
              <w:jc w:val="both"/>
              <w:rPr>
                <w:sz w:val="20"/>
                <w:szCs w:val="15"/>
              </w:rPr>
            </w:pPr>
            <w:r w:rsidRPr="00DA716D">
              <w:rPr>
                <w:sz w:val="20"/>
                <w:szCs w:val="15"/>
              </w:rPr>
              <w:t>421299</w:t>
            </w:r>
          </w:p>
        </w:tc>
        <w:tc>
          <w:tcPr>
            <w:tcW w:w="916" w:type="dxa"/>
          </w:tcPr>
          <w:p w14:paraId="6C167AF4" w14:textId="77777777" w:rsidR="005F1784" w:rsidRPr="00DA716D" w:rsidRDefault="005F1784" w:rsidP="002A0AE6">
            <w:pPr>
              <w:jc w:val="both"/>
              <w:rPr>
                <w:sz w:val="20"/>
                <w:szCs w:val="15"/>
              </w:rPr>
            </w:pPr>
            <w:r w:rsidRPr="00DA716D">
              <w:rPr>
                <w:sz w:val="20"/>
                <w:szCs w:val="15"/>
              </w:rPr>
              <w:t>2421211</w:t>
            </w:r>
          </w:p>
        </w:tc>
        <w:tc>
          <w:tcPr>
            <w:tcW w:w="2872" w:type="dxa"/>
          </w:tcPr>
          <w:p w14:paraId="3577C3F9" w14:textId="77777777" w:rsidR="005F1784" w:rsidRPr="00DA716D" w:rsidRDefault="005F1784" w:rsidP="002A0AE6">
            <w:pPr>
              <w:jc w:val="both"/>
              <w:rPr>
                <w:sz w:val="20"/>
                <w:szCs w:val="15"/>
              </w:rPr>
            </w:pPr>
            <w:r w:rsidRPr="00DA716D">
              <w:rPr>
                <w:sz w:val="20"/>
                <w:szCs w:val="15"/>
              </w:rPr>
              <w:t>Kulturni centar-etno kuća</w:t>
            </w:r>
          </w:p>
        </w:tc>
        <w:tc>
          <w:tcPr>
            <w:tcW w:w="1368" w:type="dxa"/>
          </w:tcPr>
          <w:p w14:paraId="4EA5FF7F" w14:textId="77777777" w:rsidR="005F1784" w:rsidRPr="00DA716D" w:rsidRDefault="005F1784" w:rsidP="002A0AE6">
            <w:pPr>
              <w:jc w:val="right"/>
              <w:rPr>
                <w:sz w:val="20"/>
                <w:szCs w:val="15"/>
              </w:rPr>
            </w:pPr>
            <w:r w:rsidRPr="00DA716D">
              <w:rPr>
                <w:sz w:val="20"/>
                <w:szCs w:val="15"/>
              </w:rPr>
              <w:t>100.000.</w:t>
            </w:r>
          </w:p>
        </w:tc>
        <w:tc>
          <w:tcPr>
            <w:tcW w:w="1566" w:type="dxa"/>
            <w:vMerge w:val="restart"/>
          </w:tcPr>
          <w:p w14:paraId="51479562" w14:textId="77777777" w:rsidR="005F1784" w:rsidRPr="00DA716D" w:rsidRDefault="005F1784" w:rsidP="002A0AE6">
            <w:pPr>
              <w:jc w:val="right"/>
              <w:rPr>
                <w:sz w:val="20"/>
                <w:szCs w:val="15"/>
              </w:rPr>
            </w:pPr>
          </w:p>
        </w:tc>
        <w:tc>
          <w:tcPr>
            <w:tcW w:w="1566" w:type="dxa"/>
            <w:vMerge w:val="restart"/>
          </w:tcPr>
          <w:p w14:paraId="423AC02C" w14:textId="77777777" w:rsidR="005F1784" w:rsidRPr="00DA716D" w:rsidRDefault="005F1784" w:rsidP="002A0AE6">
            <w:pPr>
              <w:jc w:val="right"/>
              <w:rPr>
                <w:sz w:val="20"/>
                <w:szCs w:val="15"/>
              </w:rPr>
            </w:pPr>
          </w:p>
        </w:tc>
      </w:tr>
      <w:tr w:rsidR="005F1784" w:rsidRPr="00DA716D" w14:paraId="1D1907B2" w14:textId="77777777" w:rsidTr="002A0AE6">
        <w:tc>
          <w:tcPr>
            <w:tcW w:w="998" w:type="dxa"/>
          </w:tcPr>
          <w:p w14:paraId="70CCC0E3" w14:textId="77777777" w:rsidR="005F1784" w:rsidRPr="00DA716D" w:rsidRDefault="005F1784" w:rsidP="002A0AE6">
            <w:pPr>
              <w:jc w:val="both"/>
              <w:rPr>
                <w:sz w:val="20"/>
                <w:szCs w:val="15"/>
              </w:rPr>
            </w:pPr>
            <w:r w:rsidRPr="00DA716D">
              <w:rPr>
                <w:sz w:val="20"/>
                <w:szCs w:val="15"/>
              </w:rPr>
              <w:t>421312</w:t>
            </w:r>
          </w:p>
        </w:tc>
        <w:tc>
          <w:tcPr>
            <w:tcW w:w="916" w:type="dxa"/>
          </w:tcPr>
          <w:p w14:paraId="7A10B29B" w14:textId="77777777" w:rsidR="005F1784" w:rsidRPr="00DA716D" w:rsidRDefault="005F1784" w:rsidP="002A0AE6">
            <w:pPr>
              <w:jc w:val="both"/>
              <w:rPr>
                <w:sz w:val="20"/>
                <w:szCs w:val="15"/>
              </w:rPr>
            </w:pPr>
            <w:r w:rsidRPr="00DA716D">
              <w:rPr>
                <w:sz w:val="20"/>
                <w:szCs w:val="15"/>
              </w:rPr>
              <w:t>24213</w:t>
            </w:r>
          </w:p>
        </w:tc>
        <w:tc>
          <w:tcPr>
            <w:tcW w:w="2872" w:type="dxa"/>
          </w:tcPr>
          <w:p w14:paraId="6DA0E51C" w14:textId="77777777" w:rsidR="005F1784" w:rsidRPr="00DA716D" w:rsidRDefault="005F1784" w:rsidP="002A0AE6">
            <w:pPr>
              <w:jc w:val="both"/>
              <w:rPr>
                <w:sz w:val="20"/>
                <w:szCs w:val="15"/>
              </w:rPr>
            </w:pPr>
            <w:r w:rsidRPr="00DA716D">
              <w:rPr>
                <w:sz w:val="20"/>
                <w:szCs w:val="15"/>
              </w:rPr>
              <w:t>Ceste</w:t>
            </w:r>
          </w:p>
        </w:tc>
        <w:tc>
          <w:tcPr>
            <w:tcW w:w="1368" w:type="dxa"/>
          </w:tcPr>
          <w:p w14:paraId="5082464D" w14:textId="77777777" w:rsidR="005F1784" w:rsidRPr="00DA716D" w:rsidRDefault="005F1784" w:rsidP="002A0AE6">
            <w:pPr>
              <w:tabs>
                <w:tab w:val="left" w:pos="542"/>
                <w:tab w:val="center" w:pos="576"/>
                <w:tab w:val="right" w:pos="1152"/>
              </w:tabs>
              <w:jc w:val="right"/>
              <w:rPr>
                <w:sz w:val="20"/>
                <w:szCs w:val="15"/>
              </w:rPr>
            </w:pPr>
            <w:r w:rsidRPr="00DA716D">
              <w:rPr>
                <w:sz w:val="20"/>
                <w:szCs w:val="15"/>
              </w:rPr>
              <w:t xml:space="preserve">     1.770.000.</w:t>
            </w:r>
          </w:p>
        </w:tc>
        <w:tc>
          <w:tcPr>
            <w:tcW w:w="1566" w:type="dxa"/>
            <w:vMerge/>
          </w:tcPr>
          <w:p w14:paraId="30CFDDCD" w14:textId="77777777" w:rsidR="005F1784" w:rsidRPr="00DA716D" w:rsidRDefault="005F1784" w:rsidP="002A0AE6">
            <w:pPr>
              <w:jc w:val="right"/>
              <w:rPr>
                <w:sz w:val="20"/>
                <w:szCs w:val="15"/>
              </w:rPr>
            </w:pPr>
          </w:p>
        </w:tc>
        <w:tc>
          <w:tcPr>
            <w:tcW w:w="1566" w:type="dxa"/>
            <w:vMerge/>
          </w:tcPr>
          <w:p w14:paraId="317CD58B" w14:textId="77777777" w:rsidR="005F1784" w:rsidRPr="00DA716D" w:rsidRDefault="005F1784" w:rsidP="002A0AE6">
            <w:pPr>
              <w:jc w:val="right"/>
              <w:rPr>
                <w:sz w:val="20"/>
                <w:szCs w:val="15"/>
              </w:rPr>
            </w:pPr>
          </w:p>
        </w:tc>
      </w:tr>
      <w:tr w:rsidR="005F1784" w:rsidRPr="00DA716D" w14:paraId="017B134F" w14:textId="77777777" w:rsidTr="002A0AE6">
        <w:tc>
          <w:tcPr>
            <w:tcW w:w="998" w:type="dxa"/>
          </w:tcPr>
          <w:p w14:paraId="6448F51A" w14:textId="77777777" w:rsidR="005F1784" w:rsidRPr="00DA716D" w:rsidRDefault="005F1784" w:rsidP="002A0AE6">
            <w:pPr>
              <w:jc w:val="both"/>
              <w:rPr>
                <w:sz w:val="20"/>
                <w:szCs w:val="15"/>
              </w:rPr>
            </w:pPr>
            <w:r w:rsidRPr="00DA716D">
              <w:rPr>
                <w:sz w:val="20"/>
                <w:szCs w:val="15"/>
              </w:rPr>
              <w:t>421413</w:t>
            </w:r>
          </w:p>
        </w:tc>
        <w:tc>
          <w:tcPr>
            <w:tcW w:w="916" w:type="dxa"/>
          </w:tcPr>
          <w:p w14:paraId="5DEFE48C" w14:textId="77777777" w:rsidR="005F1784" w:rsidRPr="00DA716D" w:rsidRDefault="005F1784" w:rsidP="002A0AE6">
            <w:pPr>
              <w:jc w:val="both"/>
              <w:rPr>
                <w:sz w:val="20"/>
                <w:szCs w:val="15"/>
              </w:rPr>
            </w:pPr>
            <w:r w:rsidRPr="00DA716D">
              <w:rPr>
                <w:sz w:val="20"/>
                <w:szCs w:val="15"/>
              </w:rPr>
              <w:t>2421413</w:t>
            </w:r>
          </w:p>
        </w:tc>
        <w:tc>
          <w:tcPr>
            <w:tcW w:w="2872" w:type="dxa"/>
          </w:tcPr>
          <w:p w14:paraId="571FC399" w14:textId="77777777" w:rsidR="005F1784" w:rsidRPr="00DA716D" w:rsidRDefault="005F1784" w:rsidP="002A0AE6">
            <w:pPr>
              <w:jc w:val="both"/>
              <w:rPr>
                <w:sz w:val="20"/>
                <w:szCs w:val="15"/>
              </w:rPr>
            </w:pPr>
            <w:r w:rsidRPr="00DA716D">
              <w:rPr>
                <w:sz w:val="20"/>
                <w:szCs w:val="15"/>
              </w:rPr>
              <w:t>Kanalizacija- odvodnja</w:t>
            </w:r>
          </w:p>
        </w:tc>
        <w:tc>
          <w:tcPr>
            <w:tcW w:w="1368" w:type="dxa"/>
          </w:tcPr>
          <w:p w14:paraId="789F9E45" w14:textId="77777777" w:rsidR="005F1784" w:rsidRPr="00DA716D" w:rsidRDefault="005F1784" w:rsidP="002A0AE6">
            <w:pPr>
              <w:jc w:val="right"/>
              <w:rPr>
                <w:sz w:val="20"/>
                <w:szCs w:val="15"/>
              </w:rPr>
            </w:pPr>
            <w:r w:rsidRPr="00DA716D">
              <w:rPr>
                <w:sz w:val="20"/>
                <w:szCs w:val="15"/>
              </w:rPr>
              <w:t>3.000.000.</w:t>
            </w:r>
          </w:p>
        </w:tc>
        <w:tc>
          <w:tcPr>
            <w:tcW w:w="1566" w:type="dxa"/>
            <w:vMerge/>
          </w:tcPr>
          <w:p w14:paraId="1E87A72B" w14:textId="77777777" w:rsidR="005F1784" w:rsidRPr="00DA716D" w:rsidRDefault="005F1784" w:rsidP="002A0AE6">
            <w:pPr>
              <w:jc w:val="right"/>
              <w:rPr>
                <w:sz w:val="20"/>
                <w:szCs w:val="15"/>
              </w:rPr>
            </w:pPr>
          </w:p>
        </w:tc>
        <w:tc>
          <w:tcPr>
            <w:tcW w:w="1566" w:type="dxa"/>
            <w:vMerge/>
          </w:tcPr>
          <w:p w14:paraId="5524D7E3" w14:textId="77777777" w:rsidR="005F1784" w:rsidRPr="00DA716D" w:rsidRDefault="005F1784" w:rsidP="002A0AE6">
            <w:pPr>
              <w:tabs>
                <w:tab w:val="center" w:pos="675"/>
                <w:tab w:val="right" w:pos="1350"/>
              </w:tabs>
              <w:jc w:val="right"/>
              <w:rPr>
                <w:sz w:val="20"/>
                <w:szCs w:val="15"/>
              </w:rPr>
            </w:pPr>
          </w:p>
        </w:tc>
      </w:tr>
      <w:tr w:rsidR="005F1784" w:rsidRPr="00DA716D" w14:paraId="57000405" w14:textId="77777777" w:rsidTr="002A0AE6">
        <w:tc>
          <w:tcPr>
            <w:tcW w:w="4786" w:type="dxa"/>
            <w:gridSpan w:val="3"/>
          </w:tcPr>
          <w:p w14:paraId="69A06A21" w14:textId="77777777" w:rsidR="005F1784" w:rsidRPr="00DA716D" w:rsidRDefault="005F1784" w:rsidP="002A0AE6">
            <w:pPr>
              <w:jc w:val="both"/>
              <w:rPr>
                <w:sz w:val="20"/>
                <w:szCs w:val="15"/>
              </w:rPr>
            </w:pPr>
            <w:r w:rsidRPr="00DA716D">
              <w:rPr>
                <w:b/>
                <w:sz w:val="20"/>
                <w:szCs w:val="15"/>
              </w:rPr>
              <w:t xml:space="preserve">UKUPNO  421                                          </w:t>
            </w:r>
          </w:p>
        </w:tc>
        <w:tc>
          <w:tcPr>
            <w:tcW w:w="1368" w:type="dxa"/>
          </w:tcPr>
          <w:p w14:paraId="4A14692D" w14:textId="77777777" w:rsidR="005F1784" w:rsidRPr="00DA716D" w:rsidRDefault="005F1784" w:rsidP="002A0AE6">
            <w:pPr>
              <w:jc w:val="right"/>
              <w:rPr>
                <w:b/>
                <w:sz w:val="20"/>
                <w:szCs w:val="15"/>
              </w:rPr>
            </w:pPr>
            <w:r w:rsidRPr="00DA716D">
              <w:rPr>
                <w:b/>
                <w:sz w:val="20"/>
                <w:szCs w:val="15"/>
              </w:rPr>
              <w:t>4.970.000.</w:t>
            </w:r>
          </w:p>
        </w:tc>
        <w:tc>
          <w:tcPr>
            <w:tcW w:w="1566" w:type="dxa"/>
          </w:tcPr>
          <w:p w14:paraId="0C13CBF3" w14:textId="77777777" w:rsidR="005F1784" w:rsidRPr="00DA716D" w:rsidRDefault="005F1784" w:rsidP="002A0AE6">
            <w:pPr>
              <w:jc w:val="right"/>
              <w:rPr>
                <w:b/>
                <w:sz w:val="20"/>
                <w:szCs w:val="15"/>
              </w:rPr>
            </w:pPr>
            <w:r w:rsidRPr="00DA716D">
              <w:rPr>
                <w:b/>
                <w:sz w:val="20"/>
                <w:szCs w:val="15"/>
              </w:rPr>
              <w:t>5.025.400.</w:t>
            </w:r>
          </w:p>
        </w:tc>
        <w:tc>
          <w:tcPr>
            <w:tcW w:w="1566" w:type="dxa"/>
          </w:tcPr>
          <w:p w14:paraId="6E83F2A1" w14:textId="77777777" w:rsidR="005F1784" w:rsidRPr="00DA716D" w:rsidRDefault="005F1784" w:rsidP="002A0AE6">
            <w:pPr>
              <w:jc w:val="right"/>
              <w:rPr>
                <w:b/>
                <w:sz w:val="20"/>
                <w:szCs w:val="15"/>
              </w:rPr>
            </w:pPr>
            <w:r w:rsidRPr="00DA716D">
              <w:rPr>
                <w:b/>
                <w:sz w:val="20"/>
                <w:szCs w:val="15"/>
              </w:rPr>
              <w:t>5.237.400.</w:t>
            </w:r>
          </w:p>
        </w:tc>
      </w:tr>
    </w:tbl>
    <w:p w14:paraId="455B8E52" w14:textId="77777777" w:rsidR="005F1784" w:rsidRPr="00DA716D" w:rsidRDefault="005F1784" w:rsidP="005F1784">
      <w:pPr>
        <w:tabs>
          <w:tab w:val="center" w:pos="4535"/>
          <w:tab w:val="left" w:pos="6885"/>
        </w:tabs>
        <w:rPr>
          <w:b/>
          <w:sz w:val="20"/>
          <w:szCs w:val="15"/>
        </w:rPr>
      </w:pPr>
      <w:r w:rsidRPr="00DA716D">
        <w:rPr>
          <w:b/>
          <w:sz w:val="20"/>
          <w:szCs w:val="15"/>
        </w:rPr>
        <w:lastRenderedPageBreak/>
        <w:t xml:space="preserve">                              </w:t>
      </w:r>
      <w:r w:rsidRPr="00DA716D">
        <w:rPr>
          <w:b/>
          <w:sz w:val="20"/>
          <w:szCs w:val="15"/>
        </w:rPr>
        <w:tab/>
      </w:r>
      <w:r w:rsidRPr="00DA716D">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23"/>
        <w:gridCol w:w="3068"/>
        <w:gridCol w:w="1418"/>
        <w:gridCol w:w="1510"/>
        <w:gridCol w:w="1572"/>
      </w:tblGrid>
      <w:tr w:rsidR="005F1784" w:rsidRPr="00DA716D" w14:paraId="074242F0" w14:textId="77777777" w:rsidTr="002A0AE6">
        <w:tc>
          <w:tcPr>
            <w:tcW w:w="1002" w:type="dxa"/>
          </w:tcPr>
          <w:p w14:paraId="646FAACA" w14:textId="77777777" w:rsidR="005F1784" w:rsidRPr="00DA716D" w:rsidRDefault="005F1784" w:rsidP="002A0AE6">
            <w:pPr>
              <w:rPr>
                <w:b/>
                <w:sz w:val="20"/>
                <w:szCs w:val="15"/>
              </w:rPr>
            </w:pPr>
            <w:r w:rsidRPr="00DA716D">
              <w:rPr>
                <w:b/>
                <w:sz w:val="20"/>
                <w:szCs w:val="15"/>
              </w:rPr>
              <w:t>422</w:t>
            </w:r>
          </w:p>
        </w:tc>
        <w:tc>
          <w:tcPr>
            <w:tcW w:w="8284" w:type="dxa"/>
            <w:gridSpan w:val="5"/>
          </w:tcPr>
          <w:p w14:paraId="2AF800C5" w14:textId="77777777" w:rsidR="005F1784" w:rsidRPr="00DA716D" w:rsidRDefault="005F1784" w:rsidP="002A0AE6">
            <w:pPr>
              <w:rPr>
                <w:b/>
                <w:sz w:val="20"/>
                <w:szCs w:val="15"/>
              </w:rPr>
            </w:pPr>
            <w:r w:rsidRPr="00DA716D">
              <w:rPr>
                <w:b/>
                <w:sz w:val="20"/>
                <w:szCs w:val="15"/>
              </w:rPr>
              <w:t>Postrojenja i oprema</w:t>
            </w:r>
          </w:p>
        </w:tc>
      </w:tr>
      <w:tr w:rsidR="005F1784" w:rsidRPr="00DA716D" w14:paraId="4CD4D40C" w14:textId="77777777" w:rsidTr="002A0AE6">
        <w:tc>
          <w:tcPr>
            <w:tcW w:w="1002" w:type="dxa"/>
          </w:tcPr>
          <w:p w14:paraId="140E9B9A" w14:textId="77777777" w:rsidR="005F1784" w:rsidRPr="00DA716D" w:rsidRDefault="005F1784" w:rsidP="002A0AE6">
            <w:pPr>
              <w:jc w:val="both"/>
              <w:rPr>
                <w:sz w:val="20"/>
                <w:szCs w:val="15"/>
              </w:rPr>
            </w:pPr>
            <w:r w:rsidRPr="00DA716D">
              <w:rPr>
                <w:sz w:val="20"/>
                <w:szCs w:val="15"/>
              </w:rPr>
              <w:t>42212</w:t>
            </w:r>
          </w:p>
        </w:tc>
        <w:tc>
          <w:tcPr>
            <w:tcW w:w="716" w:type="dxa"/>
          </w:tcPr>
          <w:p w14:paraId="0F740F15" w14:textId="77777777" w:rsidR="005F1784" w:rsidRPr="00DA716D" w:rsidRDefault="005F1784" w:rsidP="002A0AE6">
            <w:pPr>
              <w:jc w:val="both"/>
              <w:rPr>
                <w:sz w:val="20"/>
                <w:szCs w:val="15"/>
              </w:rPr>
            </w:pPr>
            <w:r w:rsidRPr="00DA716D">
              <w:rPr>
                <w:sz w:val="20"/>
                <w:szCs w:val="15"/>
              </w:rPr>
              <w:t>24222</w:t>
            </w:r>
          </w:p>
        </w:tc>
        <w:tc>
          <w:tcPr>
            <w:tcW w:w="3068" w:type="dxa"/>
          </w:tcPr>
          <w:p w14:paraId="72734B94" w14:textId="77777777" w:rsidR="005F1784" w:rsidRPr="00DA716D" w:rsidRDefault="005F1784" w:rsidP="002A0AE6">
            <w:pPr>
              <w:jc w:val="both"/>
              <w:rPr>
                <w:sz w:val="20"/>
                <w:szCs w:val="15"/>
              </w:rPr>
            </w:pPr>
            <w:r w:rsidRPr="00DA716D">
              <w:rPr>
                <w:sz w:val="20"/>
                <w:szCs w:val="15"/>
              </w:rPr>
              <w:t>Uredski namještaj</w:t>
            </w:r>
          </w:p>
        </w:tc>
        <w:tc>
          <w:tcPr>
            <w:tcW w:w="1418" w:type="dxa"/>
          </w:tcPr>
          <w:p w14:paraId="4C275A63" w14:textId="77777777" w:rsidR="005F1784" w:rsidRPr="00DA716D" w:rsidRDefault="005F1784" w:rsidP="002A0AE6">
            <w:pPr>
              <w:jc w:val="right"/>
              <w:rPr>
                <w:sz w:val="20"/>
                <w:szCs w:val="15"/>
              </w:rPr>
            </w:pPr>
            <w:r w:rsidRPr="00DA716D">
              <w:rPr>
                <w:sz w:val="20"/>
                <w:szCs w:val="15"/>
              </w:rPr>
              <w:t>5.000.</w:t>
            </w:r>
          </w:p>
        </w:tc>
        <w:tc>
          <w:tcPr>
            <w:tcW w:w="1510" w:type="dxa"/>
            <w:vMerge w:val="restart"/>
          </w:tcPr>
          <w:p w14:paraId="1CC357EA" w14:textId="77777777" w:rsidR="005F1784" w:rsidRPr="00DA716D" w:rsidRDefault="005F1784" w:rsidP="002A0AE6">
            <w:pPr>
              <w:jc w:val="right"/>
              <w:rPr>
                <w:sz w:val="20"/>
                <w:szCs w:val="15"/>
              </w:rPr>
            </w:pPr>
          </w:p>
        </w:tc>
        <w:tc>
          <w:tcPr>
            <w:tcW w:w="1572" w:type="dxa"/>
            <w:vMerge w:val="restart"/>
          </w:tcPr>
          <w:p w14:paraId="0D107E95" w14:textId="77777777" w:rsidR="005F1784" w:rsidRPr="00DA716D" w:rsidRDefault="005F1784" w:rsidP="002A0AE6">
            <w:pPr>
              <w:jc w:val="right"/>
              <w:rPr>
                <w:sz w:val="20"/>
                <w:szCs w:val="15"/>
              </w:rPr>
            </w:pPr>
          </w:p>
        </w:tc>
      </w:tr>
      <w:tr w:rsidR="005F1784" w:rsidRPr="00DA716D" w14:paraId="18E26167" w14:textId="77777777" w:rsidTr="002A0AE6">
        <w:tc>
          <w:tcPr>
            <w:tcW w:w="1002" w:type="dxa"/>
          </w:tcPr>
          <w:p w14:paraId="1BD7B9DC" w14:textId="77777777" w:rsidR="005F1784" w:rsidRPr="00DA716D" w:rsidRDefault="005F1784" w:rsidP="002A0AE6">
            <w:pPr>
              <w:jc w:val="both"/>
              <w:rPr>
                <w:sz w:val="20"/>
                <w:szCs w:val="15"/>
              </w:rPr>
            </w:pPr>
            <w:r w:rsidRPr="00DA716D">
              <w:rPr>
                <w:sz w:val="20"/>
                <w:szCs w:val="15"/>
              </w:rPr>
              <w:t>42211</w:t>
            </w:r>
          </w:p>
        </w:tc>
        <w:tc>
          <w:tcPr>
            <w:tcW w:w="716" w:type="dxa"/>
          </w:tcPr>
          <w:p w14:paraId="3E01FD2C" w14:textId="77777777" w:rsidR="005F1784" w:rsidRPr="00DA716D" w:rsidRDefault="005F1784" w:rsidP="002A0AE6">
            <w:pPr>
              <w:jc w:val="both"/>
              <w:rPr>
                <w:sz w:val="20"/>
                <w:szCs w:val="15"/>
              </w:rPr>
            </w:pPr>
            <w:r w:rsidRPr="00DA716D">
              <w:rPr>
                <w:sz w:val="20"/>
                <w:szCs w:val="15"/>
              </w:rPr>
              <w:t>24222</w:t>
            </w:r>
          </w:p>
        </w:tc>
        <w:tc>
          <w:tcPr>
            <w:tcW w:w="3068" w:type="dxa"/>
          </w:tcPr>
          <w:p w14:paraId="6D5A4910" w14:textId="77777777" w:rsidR="005F1784" w:rsidRPr="00DA716D" w:rsidRDefault="005F1784" w:rsidP="002A0AE6">
            <w:pPr>
              <w:jc w:val="both"/>
              <w:rPr>
                <w:sz w:val="20"/>
                <w:szCs w:val="15"/>
              </w:rPr>
            </w:pPr>
            <w:r w:rsidRPr="00DA716D">
              <w:rPr>
                <w:sz w:val="20"/>
                <w:szCs w:val="15"/>
              </w:rPr>
              <w:t xml:space="preserve">Računala i </w:t>
            </w:r>
            <w:proofErr w:type="spellStart"/>
            <w:r w:rsidRPr="00DA716D">
              <w:rPr>
                <w:sz w:val="20"/>
                <w:szCs w:val="15"/>
              </w:rPr>
              <w:t>rač</w:t>
            </w:r>
            <w:proofErr w:type="spellEnd"/>
            <w:r w:rsidRPr="00DA716D">
              <w:rPr>
                <w:sz w:val="20"/>
                <w:szCs w:val="15"/>
              </w:rPr>
              <w:t>. Oprema</w:t>
            </w:r>
          </w:p>
        </w:tc>
        <w:tc>
          <w:tcPr>
            <w:tcW w:w="1418" w:type="dxa"/>
          </w:tcPr>
          <w:p w14:paraId="3BB1E0FA" w14:textId="77777777" w:rsidR="005F1784" w:rsidRPr="00DA716D" w:rsidRDefault="005F1784" w:rsidP="002A0AE6">
            <w:pPr>
              <w:jc w:val="right"/>
              <w:rPr>
                <w:sz w:val="20"/>
                <w:szCs w:val="15"/>
              </w:rPr>
            </w:pPr>
            <w:r w:rsidRPr="00DA716D">
              <w:rPr>
                <w:sz w:val="20"/>
                <w:szCs w:val="15"/>
              </w:rPr>
              <w:t>10.000.</w:t>
            </w:r>
          </w:p>
        </w:tc>
        <w:tc>
          <w:tcPr>
            <w:tcW w:w="1510" w:type="dxa"/>
            <w:vMerge/>
          </w:tcPr>
          <w:p w14:paraId="32109B88" w14:textId="77777777" w:rsidR="005F1784" w:rsidRPr="00DA716D" w:rsidRDefault="005F1784" w:rsidP="002A0AE6">
            <w:pPr>
              <w:jc w:val="right"/>
              <w:rPr>
                <w:sz w:val="20"/>
                <w:szCs w:val="15"/>
              </w:rPr>
            </w:pPr>
          </w:p>
        </w:tc>
        <w:tc>
          <w:tcPr>
            <w:tcW w:w="1572" w:type="dxa"/>
            <w:vMerge/>
          </w:tcPr>
          <w:p w14:paraId="422B7989" w14:textId="77777777" w:rsidR="005F1784" w:rsidRPr="00DA716D" w:rsidRDefault="005F1784" w:rsidP="002A0AE6">
            <w:pPr>
              <w:jc w:val="right"/>
              <w:rPr>
                <w:sz w:val="20"/>
                <w:szCs w:val="15"/>
              </w:rPr>
            </w:pPr>
          </w:p>
        </w:tc>
      </w:tr>
      <w:tr w:rsidR="005F1784" w:rsidRPr="00DA716D" w14:paraId="401270DF" w14:textId="77777777" w:rsidTr="002A0AE6">
        <w:tc>
          <w:tcPr>
            <w:tcW w:w="1002" w:type="dxa"/>
          </w:tcPr>
          <w:p w14:paraId="3FBF5DB9" w14:textId="77777777" w:rsidR="005F1784" w:rsidRPr="00DA716D" w:rsidRDefault="005F1784" w:rsidP="002A0AE6">
            <w:pPr>
              <w:jc w:val="both"/>
              <w:rPr>
                <w:sz w:val="20"/>
                <w:szCs w:val="15"/>
              </w:rPr>
            </w:pPr>
            <w:r w:rsidRPr="00DA716D">
              <w:rPr>
                <w:sz w:val="20"/>
                <w:szCs w:val="15"/>
              </w:rPr>
              <w:t>42239</w:t>
            </w:r>
          </w:p>
        </w:tc>
        <w:tc>
          <w:tcPr>
            <w:tcW w:w="716" w:type="dxa"/>
          </w:tcPr>
          <w:p w14:paraId="2B7B499E" w14:textId="77777777" w:rsidR="005F1784" w:rsidRPr="00DA716D" w:rsidRDefault="005F1784" w:rsidP="002A0AE6">
            <w:pPr>
              <w:jc w:val="both"/>
              <w:rPr>
                <w:sz w:val="20"/>
                <w:szCs w:val="15"/>
              </w:rPr>
            </w:pPr>
            <w:r w:rsidRPr="00DA716D">
              <w:rPr>
                <w:sz w:val="20"/>
                <w:szCs w:val="15"/>
              </w:rPr>
              <w:t>24223</w:t>
            </w:r>
          </w:p>
        </w:tc>
        <w:tc>
          <w:tcPr>
            <w:tcW w:w="3068" w:type="dxa"/>
          </w:tcPr>
          <w:p w14:paraId="33C3E9D9" w14:textId="77777777" w:rsidR="005F1784" w:rsidRPr="00DA716D" w:rsidRDefault="005F1784" w:rsidP="002A0AE6">
            <w:pPr>
              <w:jc w:val="both"/>
              <w:rPr>
                <w:sz w:val="20"/>
                <w:szCs w:val="15"/>
              </w:rPr>
            </w:pPr>
            <w:proofErr w:type="spellStart"/>
            <w:r w:rsidRPr="00DA716D">
              <w:rPr>
                <w:sz w:val="20"/>
                <w:szCs w:val="15"/>
              </w:rPr>
              <w:t>Reciklažno</w:t>
            </w:r>
            <w:proofErr w:type="spellEnd"/>
            <w:r w:rsidRPr="00DA716D">
              <w:rPr>
                <w:sz w:val="20"/>
                <w:szCs w:val="15"/>
              </w:rPr>
              <w:t xml:space="preserve"> dvorište</w:t>
            </w:r>
          </w:p>
        </w:tc>
        <w:tc>
          <w:tcPr>
            <w:tcW w:w="1418" w:type="dxa"/>
          </w:tcPr>
          <w:p w14:paraId="7DEEED30" w14:textId="77777777" w:rsidR="005F1784" w:rsidRPr="00DA716D" w:rsidRDefault="005F1784" w:rsidP="002A0AE6">
            <w:pPr>
              <w:jc w:val="right"/>
              <w:rPr>
                <w:sz w:val="20"/>
                <w:szCs w:val="15"/>
              </w:rPr>
            </w:pPr>
            <w:r w:rsidRPr="00DA716D">
              <w:rPr>
                <w:sz w:val="20"/>
                <w:szCs w:val="15"/>
              </w:rPr>
              <w:t>100.000.</w:t>
            </w:r>
          </w:p>
        </w:tc>
        <w:tc>
          <w:tcPr>
            <w:tcW w:w="1510" w:type="dxa"/>
            <w:vMerge/>
          </w:tcPr>
          <w:p w14:paraId="520E55F4" w14:textId="77777777" w:rsidR="005F1784" w:rsidRPr="00DA716D" w:rsidRDefault="005F1784" w:rsidP="002A0AE6">
            <w:pPr>
              <w:jc w:val="right"/>
              <w:rPr>
                <w:sz w:val="20"/>
                <w:szCs w:val="15"/>
              </w:rPr>
            </w:pPr>
          </w:p>
        </w:tc>
        <w:tc>
          <w:tcPr>
            <w:tcW w:w="1572" w:type="dxa"/>
            <w:vMerge/>
          </w:tcPr>
          <w:p w14:paraId="0B0453E0" w14:textId="77777777" w:rsidR="005F1784" w:rsidRPr="00DA716D" w:rsidRDefault="005F1784" w:rsidP="002A0AE6">
            <w:pPr>
              <w:jc w:val="right"/>
              <w:rPr>
                <w:sz w:val="20"/>
                <w:szCs w:val="15"/>
              </w:rPr>
            </w:pPr>
          </w:p>
        </w:tc>
      </w:tr>
      <w:tr w:rsidR="005F1784" w:rsidRPr="00DA716D" w14:paraId="236541CA" w14:textId="77777777" w:rsidTr="002A0AE6">
        <w:tc>
          <w:tcPr>
            <w:tcW w:w="1002" w:type="dxa"/>
          </w:tcPr>
          <w:p w14:paraId="1E80F334" w14:textId="77777777" w:rsidR="005F1784" w:rsidRPr="00DA716D" w:rsidRDefault="005F1784" w:rsidP="002A0AE6">
            <w:pPr>
              <w:jc w:val="both"/>
              <w:rPr>
                <w:sz w:val="20"/>
                <w:szCs w:val="15"/>
              </w:rPr>
            </w:pPr>
            <w:r w:rsidRPr="00DA716D">
              <w:rPr>
                <w:sz w:val="20"/>
                <w:szCs w:val="15"/>
              </w:rPr>
              <w:t>42273</w:t>
            </w:r>
          </w:p>
        </w:tc>
        <w:tc>
          <w:tcPr>
            <w:tcW w:w="716" w:type="dxa"/>
          </w:tcPr>
          <w:p w14:paraId="53FEE3B6" w14:textId="77777777" w:rsidR="005F1784" w:rsidRPr="00DA716D" w:rsidRDefault="005F1784" w:rsidP="002A0AE6">
            <w:pPr>
              <w:jc w:val="both"/>
              <w:rPr>
                <w:sz w:val="20"/>
                <w:szCs w:val="15"/>
              </w:rPr>
            </w:pPr>
            <w:r w:rsidRPr="00DA716D">
              <w:rPr>
                <w:sz w:val="20"/>
                <w:szCs w:val="15"/>
              </w:rPr>
              <w:t>24227</w:t>
            </w:r>
          </w:p>
        </w:tc>
        <w:tc>
          <w:tcPr>
            <w:tcW w:w="3068" w:type="dxa"/>
          </w:tcPr>
          <w:p w14:paraId="7472A471" w14:textId="77777777" w:rsidR="005F1784" w:rsidRPr="00DA716D" w:rsidRDefault="005F1784" w:rsidP="002A0AE6">
            <w:pPr>
              <w:jc w:val="both"/>
              <w:rPr>
                <w:sz w:val="20"/>
                <w:szCs w:val="15"/>
              </w:rPr>
            </w:pPr>
            <w:r w:rsidRPr="00DA716D">
              <w:rPr>
                <w:sz w:val="20"/>
                <w:szCs w:val="15"/>
              </w:rPr>
              <w:t>Oprema ostala</w:t>
            </w:r>
          </w:p>
        </w:tc>
        <w:tc>
          <w:tcPr>
            <w:tcW w:w="1418" w:type="dxa"/>
          </w:tcPr>
          <w:p w14:paraId="6D1B6F65" w14:textId="77777777" w:rsidR="005F1784" w:rsidRPr="00DA716D" w:rsidRDefault="005F1784" w:rsidP="002A0AE6">
            <w:pPr>
              <w:jc w:val="right"/>
              <w:rPr>
                <w:sz w:val="20"/>
                <w:szCs w:val="15"/>
              </w:rPr>
            </w:pPr>
            <w:r w:rsidRPr="00DA716D">
              <w:rPr>
                <w:sz w:val="20"/>
                <w:szCs w:val="15"/>
              </w:rPr>
              <w:t>30.000.</w:t>
            </w:r>
          </w:p>
        </w:tc>
        <w:tc>
          <w:tcPr>
            <w:tcW w:w="1510" w:type="dxa"/>
            <w:vMerge/>
          </w:tcPr>
          <w:p w14:paraId="508D68B5" w14:textId="77777777" w:rsidR="005F1784" w:rsidRPr="00DA716D" w:rsidRDefault="005F1784" w:rsidP="002A0AE6">
            <w:pPr>
              <w:jc w:val="right"/>
              <w:rPr>
                <w:sz w:val="20"/>
                <w:szCs w:val="15"/>
              </w:rPr>
            </w:pPr>
          </w:p>
        </w:tc>
        <w:tc>
          <w:tcPr>
            <w:tcW w:w="1572" w:type="dxa"/>
            <w:vMerge/>
          </w:tcPr>
          <w:p w14:paraId="5BF6BAB3" w14:textId="77777777" w:rsidR="005F1784" w:rsidRPr="00DA716D" w:rsidRDefault="005F1784" w:rsidP="002A0AE6">
            <w:pPr>
              <w:jc w:val="right"/>
              <w:rPr>
                <w:sz w:val="20"/>
                <w:szCs w:val="15"/>
              </w:rPr>
            </w:pPr>
          </w:p>
        </w:tc>
      </w:tr>
      <w:tr w:rsidR="005F1784" w:rsidRPr="00DA716D" w14:paraId="1CBA61E2" w14:textId="77777777" w:rsidTr="002A0AE6">
        <w:tc>
          <w:tcPr>
            <w:tcW w:w="4786" w:type="dxa"/>
            <w:gridSpan w:val="3"/>
          </w:tcPr>
          <w:p w14:paraId="7E99B746" w14:textId="77777777" w:rsidR="005F1784" w:rsidRPr="00DA716D" w:rsidRDefault="005F1784" w:rsidP="002A0AE6">
            <w:pPr>
              <w:jc w:val="both"/>
              <w:rPr>
                <w:sz w:val="20"/>
                <w:szCs w:val="15"/>
              </w:rPr>
            </w:pPr>
            <w:r w:rsidRPr="00DA716D">
              <w:rPr>
                <w:b/>
                <w:sz w:val="20"/>
                <w:szCs w:val="15"/>
              </w:rPr>
              <w:t xml:space="preserve">UKUPNO :  422                                                 </w:t>
            </w:r>
          </w:p>
        </w:tc>
        <w:tc>
          <w:tcPr>
            <w:tcW w:w="1418" w:type="dxa"/>
          </w:tcPr>
          <w:p w14:paraId="6A18F0EA" w14:textId="77777777" w:rsidR="005F1784" w:rsidRPr="00DA716D" w:rsidRDefault="005F1784" w:rsidP="002A0AE6">
            <w:pPr>
              <w:jc w:val="right"/>
              <w:rPr>
                <w:b/>
                <w:sz w:val="20"/>
                <w:szCs w:val="15"/>
              </w:rPr>
            </w:pPr>
            <w:r w:rsidRPr="00DA716D">
              <w:rPr>
                <w:b/>
                <w:sz w:val="20"/>
                <w:szCs w:val="15"/>
              </w:rPr>
              <w:t>145.000.</w:t>
            </w:r>
          </w:p>
        </w:tc>
        <w:tc>
          <w:tcPr>
            <w:tcW w:w="1510" w:type="dxa"/>
          </w:tcPr>
          <w:p w14:paraId="59DF1DD8" w14:textId="77777777" w:rsidR="005F1784" w:rsidRPr="00DA716D" w:rsidRDefault="005F1784" w:rsidP="002A0AE6">
            <w:pPr>
              <w:jc w:val="right"/>
              <w:rPr>
                <w:b/>
                <w:sz w:val="20"/>
                <w:szCs w:val="15"/>
              </w:rPr>
            </w:pPr>
            <w:r w:rsidRPr="00DA716D">
              <w:rPr>
                <w:b/>
                <w:sz w:val="20"/>
                <w:szCs w:val="15"/>
              </w:rPr>
              <w:t>50.000.</w:t>
            </w:r>
          </w:p>
        </w:tc>
        <w:tc>
          <w:tcPr>
            <w:tcW w:w="1572" w:type="dxa"/>
          </w:tcPr>
          <w:p w14:paraId="5F88C354" w14:textId="77777777" w:rsidR="005F1784" w:rsidRPr="00DA716D" w:rsidRDefault="005F1784" w:rsidP="002A0AE6">
            <w:pPr>
              <w:jc w:val="right"/>
              <w:rPr>
                <w:b/>
                <w:sz w:val="20"/>
                <w:szCs w:val="15"/>
              </w:rPr>
            </w:pPr>
            <w:r w:rsidRPr="00DA716D">
              <w:rPr>
                <w:b/>
                <w:sz w:val="20"/>
                <w:szCs w:val="15"/>
              </w:rPr>
              <w:t>50.000.</w:t>
            </w:r>
          </w:p>
        </w:tc>
      </w:tr>
    </w:tbl>
    <w:p w14:paraId="3549D1F3" w14:textId="77777777" w:rsidR="005F1784" w:rsidRPr="00DA716D" w:rsidRDefault="005F1784" w:rsidP="005F1784">
      <w:pPr>
        <w:rPr>
          <w:b/>
          <w:sz w:val="20"/>
          <w:szCs w:val="15"/>
        </w:rPr>
      </w:pPr>
    </w:p>
    <w:p w14:paraId="6C082F9E" w14:textId="77777777" w:rsidR="005F1784" w:rsidRPr="00DA716D" w:rsidRDefault="005F1784" w:rsidP="005F1784">
      <w:pPr>
        <w:rPr>
          <w:b/>
          <w:sz w:val="20"/>
          <w:szCs w:val="15"/>
        </w:rPr>
      </w:pPr>
      <w:r w:rsidRPr="00DA716D">
        <w:rPr>
          <w:b/>
          <w:sz w:val="20"/>
          <w:szCs w:val="15"/>
        </w:rPr>
        <w:t xml:space="preserve">                               </w:t>
      </w:r>
      <w:r w:rsidRPr="00DA716D">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23"/>
        <w:gridCol w:w="3067"/>
        <w:gridCol w:w="1474"/>
        <w:gridCol w:w="1439"/>
        <w:gridCol w:w="1621"/>
      </w:tblGrid>
      <w:tr w:rsidR="005F1784" w:rsidRPr="00DA716D" w14:paraId="7A7F1CDE" w14:textId="77777777" w:rsidTr="002A0AE6">
        <w:tc>
          <w:tcPr>
            <w:tcW w:w="999" w:type="dxa"/>
          </w:tcPr>
          <w:p w14:paraId="1117A029" w14:textId="77777777" w:rsidR="005F1784" w:rsidRPr="00DA716D" w:rsidRDefault="005F1784" w:rsidP="002A0AE6">
            <w:pPr>
              <w:rPr>
                <w:b/>
                <w:sz w:val="20"/>
                <w:szCs w:val="20"/>
              </w:rPr>
            </w:pPr>
            <w:r w:rsidRPr="00DA716D">
              <w:rPr>
                <w:b/>
                <w:sz w:val="20"/>
                <w:szCs w:val="20"/>
              </w:rPr>
              <w:t>544</w:t>
            </w:r>
          </w:p>
        </w:tc>
        <w:tc>
          <w:tcPr>
            <w:tcW w:w="8323" w:type="dxa"/>
            <w:gridSpan w:val="5"/>
          </w:tcPr>
          <w:p w14:paraId="5267FDC4" w14:textId="77777777" w:rsidR="005F1784" w:rsidRPr="00DA716D" w:rsidRDefault="005F1784" w:rsidP="002A0AE6">
            <w:pPr>
              <w:rPr>
                <w:b/>
                <w:sz w:val="20"/>
                <w:szCs w:val="20"/>
              </w:rPr>
            </w:pPr>
            <w:r w:rsidRPr="00DA716D">
              <w:rPr>
                <w:b/>
                <w:sz w:val="20"/>
                <w:szCs w:val="20"/>
              </w:rPr>
              <w:t>Otplata glavnice kredita</w:t>
            </w:r>
          </w:p>
        </w:tc>
      </w:tr>
      <w:tr w:rsidR="005F1784" w:rsidRPr="00DA716D" w14:paraId="7E2CDC09" w14:textId="77777777" w:rsidTr="002A0AE6">
        <w:tc>
          <w:tcPr>
            <w:tcW w:w="999" w:type="dxa"/>
          </w:tcPr>
          <w:p w14:paraId="79837A97" w14:textId="77777777" w:rsidR="005F1784" w:rsidRPr="00DA716D" w:rsidRDefault="005F1784" w:rsidP="002A0AE6">
            <w:pPr>
              <w:rPr>
                <w:sz w:val="20"/>
                <w:szCs w:val="20"/>
              </w:rPr>
            </w:pPr>
            <w:r w:rsidRPr="00DA716D">
              <w:rPr>
                <w:sz w:val="20"/>
                <w:szCs w:val="20"/>
              </w:rPr>
              <w:t>54432</w:t>
            </w:r>
          </w:p>
        </w:tc>
        <w:tc>
          <w:tcPr>
            <w:tcW w:w="716" w:type="dxa"/>
          </w:tcPr>
          <w:p w14:paraId="4402DC21" w14:textId="77777777" w:rsidR="005F1784" w:rsidRPr="00DA716D" w:rsidRDefault="005F1784" w:rsidP="002A0AE6">
            <w:pPr>
              <w:rPr>
                <w:sz w:val="20"/>
                <w:szCs w:val="20"/>
              </w:rPr>
            </w:pPr>
            <w:r w:rsidRPr="00DA716D">
              <w:rPr>
                <w:sz w:val="20"/>
                <w:szCs w:val="20"/>
              </w:rPr>
              <w:t>26432</w:t>
            </w:r>
          </w:p>
        </w:tc>
        <w:tc>
          <w:tcPr>
            <w:tcW w:w="3070" w:type="dxa"/>
          </w:tcPr>
          <w:p w14:paraId="3CC3BFC5" w14:textId="77777777" w:rsidR="005F1784" w:rsidRPr="00DA716D" w:rsidRDefault="005F1784" w:rsidP="002A0AE6">
            <w:pPr>
              <w:rPr>
                <w:sz w:val="20"/>
                <w:szCs w:val="20"/>
              </w:rPr>
            </w:pPr>
            <w:proofErr w:type="spellStart"/>
            <w:r w:rsidRPr="00DA716D">
              <w:rPr>
                <w:sz w:val="20"/>
                <w:szCs w:val="20"/>
              </w:rPr>
              <w:t>Otpl.glavnice</w:t>
            </w:r>
            <w:proofErr w:type="spellEnd"/>
            <w:r w:rsidRPr="00DA716D">
              <w:rPr>
                <w:sz w:val="20"/>
                <w:szCs w:val="20"/>
              </w:rPr>
              <w:t xml:space="preserve"> kredita-dugoročni</w:t>
            </w:r>
          </w:p>
        </w:tc>
        <w:tc>
          <w:tcPr>
            <w:tcW w:w="1475" w:type="dxa"/>
          </w:tcPr>
          <w:p w14:paraId="3CA0C3FB" w14:textId="77777777" w:rsidR="005F1784" w:rsidRPr="00DA716D" w:rsidRDefault="005F1784" w:rsidP="002A0AE6">
            <w:pPr>
              <w:jc w:val="right"/>
              <w:rPr>
                <w:sz w:val="20"/>
                <w:szCs w:val="20"/>
              </w:rPr>
            </w:pPr>
            <w:r w:rsidRPr="00DA716D">
              <w:rPr>
                <w:sz w:val="20"/>
                <w:szCs w:val="20"/>
              </w:rPr>
              <w:t>220.000.</w:t>
            </w:r>
          </w:p>
        </w:tc>
        <w:tc>
          <w:tcPr>
            <w:tcW w:w="1440" w:type="dxa"/>
          </w:tcPr>
          <w:p w14:paraId="7E8B3EBC" w14:textId="77777777" w:rsidR="005F1784" w:rsidRPr="00DA716D" w:rsidRDefault="005F1784" w:rsidP="002A0AE6">
            <w:pPr>
              <w:jc w:val="right"/>
              <w:rPr>
                <w:sz w:val="20"/>
                <w:szCs w:val="20"/>
              </w:rPr>
            </w:pPr>
          </w:p>
        </w:tc>
        <w:tc>
          <w:tcPr>
            <w:tcW w:w="1622" w:type="dxa"/>
          </w:tcPr>
          <w:p w14:paraId="3EF2A83C" w14:textId="77777777" w:rsidR="005F1784" w:rsidRPr="00DA716D" w:rsidRDefault="005F1784" w:rsidP="002A0AE6">
            <w:pPr>
              <w:jc w:val="right"/>
              <w:rPr>
                <w:sz w:val="20"/>
                <w:szCs w:val="20"/>
              </w:rPr>
            </w:pPr>
          </w:p>
        </w:tc>
      </w:tr>
      <w:tr w:rsidR="005F1784" w:rsidRPr="00DA716D" w14:paraId="7858C7CD" w14:textId="77777777" w:rsidTr="002A0AE6">
        <w:tc>
          <w:tcPr>
            <w:tcW w:w="4785" w:type="dxa"/>
            <w:gridSpan w:val="3"/>
          </w:tcPr>
          <w:p w14:paraId="1A024819" w14:textId="77777777" w:rsidR="005F1784" w:rsidRPr="00DA716D" w:rsidRDefault="005F1784" w:rsidP="002A0AE6">
            <w:pPr>
              <w:rPr>
                <w:sz w:val="20"/>
                <w:szCs w:val="20"/>
              </w:rPr>
            </w:pPr>
            <w:r w:rsidRPr="00DA716D">
              <w:rPr>
                <w:b/>
                <w:sz w:val="20"/>
                <w:szCs w:val="20"/>
              </w:rPr>
              <w:t>UKUPNO :     544</w:t>
            </w:r>
          </w:p>
        </w:tc>
        <w:tc>
          <w:tcPr>
            <w:tcW w:w="1475" w:type="dxa"/>
          </w:tcPr>
          <w:p w14:paraId="6494A040" w14:textId="77777777" w:rsidR="005F1784" w:rsidRPr="00DA716D" w:rsidRDefault="005F1784" w:rsidP="002A0AE6">
            <w:pPr>
              <w:jc w:val="right"/>
              <w:rPr>
                <w:b/>
                <w:bCs/>
                <w:sz w:val="20"/>
                <w:szCs w:val="20"/>
              </w:rPr>
            </w:pPr>
            <w:r w:rsidRPr="00DA716D">
              <w:rPr>
                <w:b/>
                <w:bCs/>
                <w:sz w:val="20"/>
                <w:szCs w:val="20"/>
              </w:rPr>
              <w:t>220.000.</w:t>
            </w:r>
          </w:p>
        </w:tc>
        <w:tc>
          <w:tcPr>
            <w:tcW w:w="1440" w:type="dxa"/>
          </w:tcPr>
          <w:p w14:paraId="34D4A7CB" w14:textId="77777777" w:rsidR="005F1784" w:rsidRPr="00DA716D" w:rsidRDefault="005F1784" w:rsidP="002A0AE6">
            <w:pPr>
              <w:jc w:val="right"/>
              <w:rPr>
                <w:b/>
                <w:bCs/>
                <w:sz w:val="20"/>
                <w:szCs w:val="20"/>
              </w:rPr>
            </w:pPr>
            <w:r w:rsidRPr="00DA716D">
              <w:rPr>
                <w:b/>
                <w:bCs/>
                <w:sz w:val="20"/>
                <w:szCs w:val="20"/>
              </w:rPr>
              <w:t>220.000.</w:t>
            </w:r>
          </w:p>
        </w:tc>
        <w:tc>
          <w:tcPr>
            <w:tcW w:w="1622" w:type="dxa"/>
          </w:tcPr>
          <w:p w14:paraId="5D35E9D7" w14:textId="77777777" w:rsidR="005F1784" w:rsidRPr="00DA716D" w:rsidRDefault="005F1784" w:rsidP="002A0AE6">
            <w:pPr>
              <w:jc w:val="right"/>
              <w:rPr>
                <w:b/>
                <w:bCs/>
                <w:sz w:val="20"/>
                <w:szCs w:val="20"/>
              </w:rPr>
            </w:pPr>
            <w:r w:rsidRPr="00DA716D">
              <w:rPr>
                <w:b/>
                <w:bCs/>
                <w:sz w:val="20"/>
                <w:szCs w:val="20"/>
              </w:rPr>
              <w:t>220.000.</w:t>
            </w:r>
          </w:p>
        </w:tc>
      </w:tr>
    </w:tbl>
    <w:p w14:paraId="00F5F67E" w14:textId="77777777" w:rsidR="005F1784" w:rsidRPr="00DA716D" w:rsidRDefault="005F1784" w:rsidP="005F1784">
      <w:pPr>
        <w:rPr>
          <w:b/>
        </w:rPr>
      </w:pPr>
    </w:p>
    <w:p w14:paraId="76FDEC5A" w14:textId="77777777" w:rsidR="005F1784" w:rsidRPr="00DA716D" w:rsidRDefault="005F1784" w:rsidP="005F1784">
      <w:pPr>
        <w:rPr>
          <w:b/>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914"/>
        <w:gridCol w:w="1701"/>
        <w:gridCol w:w="1614"/>
      </w:tblGrid>
      <w:tr w:rsidR="005F1784" w:rsidRPr="00DA716D" w14:paraId="6EB7FC52" w14:textId="77777777" w:rsidTr="002A0AE6">
        <w:tc>
          <w:tcPr>
            <w:tcW w:w="4148" w:type="dxa"/>
            <w:vMerge w:val="restart"/>
          </w:tcPr>
          <w:p w14:paraId="06613BD3" w14:textId="77777777" w:rsidR="005F1784" w:rsidRPr="00DA716D" w:rsidRDefault="005F1784" w:rsidP="002A0AE6">
            <w:pPr>
              <w:jc w:val="both"/>
              <w:rPr>
                <w:b/>
                <w:sz w:val="20"/>
                <w:szCs w:val="18"/>
              </w:rPr>
            </w:pPr>
          </w:p>
          <w:p w14:paraId="5B40C7B8" w14:textId="77777777" w:rsidR="005F1784" w:rsidRPr="00DA716D" w:rsidRDefault="005F1784" w:rsidP="002A0AE6">
            <w:pPr>
              <w:jc w:val="both"/>
              <w:rPr>
                <w:b/>
                <w:sz w:val="20"/>
                <w:szCs w:val="15"/>
              </w:rPr>
            </w:pPr>
            <w:r w:rsidRPr="00DA716D">
              <w:rPr>
                <w:b/>
                <w:sz w:val="20"/>
                <w:szCs w:val="18"/>
              </w:rPr>
              <w:t>UKUPNO  RASHODI :</w:t>
            </w:r>
          </w:p>
        </w:tc>
        <w:tc>
          <w:tcPr>
            <w:tcW w:w="1914" w:type="dxa"/>
          </w:tcPr>
          <w:p w14:paraId="5F3AD547" w14:textId="77777777" w:rsidR="005F1784" w:rsidRPr="00DA716D" w:rsidRDefault="005F1784" w:rsidP="002A0AE6">
            <w:pPr>
              <w:jc w:val="right"/>
              <w:rPr>
                <w:b/>
                <w:sz w:val="20"/>
                <w:szCs w:val="18"/>
              </w:rPr>
            </w:pPr>
            <w:r w:rsidRPr="00DA716D">
              <w:rPr>
                <w:b/>
                <w:sz w:val="20"/>
                <w:szCs w:val="18"/>
              </w:rPr>
              <w:t>Plan za 2022</w:t>
            </w:r>
          </w:p>
        </w:tc>
        <w:tc>
          <w:tcPr>
            <w:tcW w:w="1701" w:type="dxa"/>
          </w:tcPr>
          <w:p w14:paraId="6F14F329" w14:textId="77777777" w:rsidR="005F1784" w:rsidRPr="00DA716D" w:rsidRDefault="005F1784" w:rsidP="002A0AE6">
            <w:pPr>
              <w:rPr>
                <w:b/>
                <w:sz w:val="20"/>
                <w:szCs w:val="18"/>
              </w:rPr>
            </w:pPr>
            <w:r w:rsidRPr="00DA716D">
              <w:rPr>
                <w:b/>
                <w:sz w:val="20"/>
                <w:szCs w:val="18"/>
              </w:rPr>
              <w:t>Projekcija 2023.</w:t>
            </w:r>
          </w:p>
        </w:tc>
        <w:tc>
          <w:tcPr>
            <w:tcW w:w="1614" w:type="dxa"/>
          </w:tcPr>
          <w:p w14:paraId="11C15B17" w14:textId="77777777" w:rsidR="005F1784" w:rsidRPr="00DA716D" w:rsidRDefault="005F1784" w:rsidP="002A0AE6">
            <w:pPr>
              <w:jc w:val="center"/>
              <w:rPr>
                <w:b/>
                <w:sz w:val="20"/>
                <w:szCs w:val="18"/>
              </w:rPr>
            </w:pPr>
            <w:r w:rsidRPr="00DA716D">
              <w:rPr>
                <w:b/>
                <w:sz w:val="20"/>
                <w:szCs w:val="18"/>
              </w:rPr>
              <w:t>Projekcija 2024</w:t>
            </w:r>
          </w:p>
          <w:p w14:paraId="41D04A1C" w14:textId="77777777" w:rsidR="005F1784" w:rsidRPr="00DA716D" w:rsidRDefault="005F1784" w:rsidP="002A0AE6">
            <w:pPr>
              <w:jc w:val="center"/>
              <w:rPr>
                <w:b/>
                <w:sz w:val="20"/>
                <w:szCs w:val="18"/>
              </w:rPr>
            </w:pPr>
          </w:p>
        </w:tc>
      </w:tr>
      <w:tr w:rsidR="005F1784" w:rsidRPr="00DA716D" w14:paraId="010FBD32" w14:textId="77777777" w:rsidTr="002A0AE6">
        <w:tc>
          <w:tcPr>
            <w:tcW w:w="4148" w:type="dxa"/>
            <w:vMerge/>
          </w:tcPr>
          <w:p w14:paraId="2357C210" w14:textId="77777777" w:rsidR="005F1784" w:rsidRPr="00DA716D" w:rsidRDefault="005F1784" w:rsidP="002A0AE6">
            <w:pPr>
              <w:jc w:val="both"/>
              <w:rPr>
                <w:b/>
                <w:sz w:val="20"/>
                <w:szCs w:val="18"/>
              </w:rPr>
            </w:pPr>
          </w:p>
        </w:tc>
        <w:tc>
          <w:tcPr>
            <w:tcW w:w="1914" w:type="dxa"/>
          </w:tcPr>
          <w:p w14:paraId="78BCA56B" w14:textId="77777777" w:rsidR="005F1784" w:rsidRPr="00DA716D" w:rsidRDefault="005F1784" w:rsidP="002A0AE6">
            <w:pPr>
              <w:jc w:val="right"/>
              <w:rPr>
                <w:b/>
                <w:sz w:val="20"/>
                <w:szCs w:val="18"/>
              </w:rPr>
            </w:pPr>
            <w:r w:rsidRPr="00DA716D">
              <w:rPr>
                <w:b/>
                <w:sz w:val="20"/>
                <w:szCs w:val="18"/>
              </w:rPr>
              <w:t>10.546.800.</w:t>
            </w:r>
          </w:p>
        </w:tc>
        <w:tc>
          <w:tcPr>
            <w:tcW w:w="1701" w:type="dxa"/>
          </w:tcPr>
          <w:p w14:paraId="7822F041" w14:textId="77777777" w:rsidR="005F1784" w:rsidRPr="00DA716D" w:rsidRDefault="005F1784" w:rsidP="002A0AE6">
            <w:pPr>
              <w:jc w:val="right"/>
              <w:rPr>
                <w:b/>
                <w:sz w:val="20"/>
                <w:szCs w:val="18"/>
              </w:rPr>
            </w:pPr>
            <w:r w:rsidRPr="00DA716D">
              <w:rPr>
                <w:b/>
                <w:sz w:val="20"/>
                <w:szCs w:val="18"/>
              </w:rPr>
              <w:t>10.240.400.</w:t>
            </w:r>
          </w:p>
        </w:tc>
        <w:tc>
          <w:tcPr>
            <w:tcW w:w="1614" w:type="dxa"/>
          </w:tcPr>
          <w:p w14:paraId="6F67ED83" w14:textId="77777777" w:rsidR="005F1784" w:rsidRPr="00DA716D" w:rsidRDefault="005F1784" w:rsidP="002A0AE6">
            <w:pPr>
              <w:jc w:val="right"/>
              <w:rPr>
                <w:b/>
                <w:sz w:val="20"/>
                <w:szCs w:val="18"/>
              </w:rPr>
            </w:pPr>
            <w:r w:rsidRPr="00DA716D">
              <w:rPr>
                <w:b/>
                <w:sz w:val="20"/>
                <w:szCs w:val="18"/>
              </w:rPr>
              <w:t>10.530.400.</w:t>
            </w:r>
          </w:p>
        </w:tc>
      </w:tr>
    </w:tbl>
    <w:p w14:paraId="53D9CB5B" w14:textId="77777777" w:rsidR="005F1784" w:rsidRPr="00DA716D" w:rsidRDefault="005F1784" w:rsidP="005F1784">
      <w:pPr>
        <w:jc w:val="center"/>
        <w:rPr>
          <w:b/>
        </w:rPr>
      </w:pPr>
    </w:p>
    <w:p w14:paraId="655B31A2" w14:textId="77777777" w:rsidR="005F1784" w:rsidRPr="00DA716D" w:rsidRDefault="005F1784" w:rsidP="005F1784">
      <w:pPr>
        <w:jc w:val="center"/>
        <w:rPr>
          <w:sz w:val="20"/>
          <w:szCs w:val="20"/>
        </w:rPr>
      </w:pPr>
      <w:r w:rsidRPr="00DA716D">
        <w:rPr>
          <w:b/>
          <w:sz w:val="20"/>
          <w:szCs w:val="20"/>
        </w:rPr>
        <w:t xml:space="preserve">REKAPITULACIJA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80"/>
        <w:gridCol w:w="1800"/>
        <w:gridCol w:w="1800"/>
      </w:tblGrid>
      <w:tr w:rsidR="005F1784" w:rsidRPr="00DA716D" w14:paraId="725283A6" w14:textId="77777777" w:rsidTr="002A0AE6">
        <w:tc>
          <w:tcPr>
            <w:tcW w:w="9286" w:type="dxa"/>
            <w:gridSpan w:val="4"/>
            <w:tcBorders>
              <w:top w:val="single" w:sz="4" w:space="0" w:color="auto"/>
              <w:left w:val="single" w:sz="4" w:space="0" w:color="auto"/>
              <w:bottom w:val="single" w:sz="4" w:space="0" w:color="auto"/>
              <w:right w:val="single" w:sz="4" w:space="0" w:color="auto"/>
            </w:tcBorders>
            <w:hideMark/>
          </w:tcPr>
          <w:p w14:paraId="768BF568" w14:textId="77777777" w:rsidR="005F1784" w:rsidRPr="00DA716D" w:rsidRDefault="005F1784" w:rsidP="002A0AE6">
            <w:pPr>
              <w:jc w:val="center"/>
              <w:rPr>
                <w:b/>
                <w:sz w:val="20"/>
                <w:szCs w:val="20"/>
              </w:rPr>
            </w:pPr>
            <w:r w:rsidRPr="00DA716D">
              <w:rPr>
                <w:b/>
                <w:sz w:val="20"/>
                <w:szCs w:val="20"/>
              </w:rPr>
              <w:t xml:space="preserve">PRIHODI  </w:t>
            </w:r>
          </w:p>
        </w:tc>
      </w:tr>
      <w:tr w:rsidR="005F1784" w:rsidRPr="00DA716D" w14:paraId="08D891A1"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629174A8" w14:textId="77777777" w:rsidR="005F1784" w:rsidRPr="00DA716D" w:rsidRDefault="005F1784" w:rsidP="002A0AE6">
            <w:pPr>
              <w:jc w:val="center"/>
              <w:rPr>
                <w:b/>
                <w:sz w:val="20"/>
                <w:szCs w:val="20"/>
              </w:rPr>
            </w:pPr>
            <w:r w:rsidRPr="00DA716D">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01354CE4" w14:textId="77777777" w:rsidR="005F1784" w:rsidRPr="00DA716D" w:rsidRDefault="005F1784" w:rsidP="002A0AE6">
            <w:pPr>
              <w:jc w:val="center"/>
              <w:rPr>
                <w:b/>
                <w:sz w:val="20"/>
                <w:szCs w:val="20"/>
              </w:rPr>
            </w:pPr>
            <w:r w:rsidRPr="00DA716D">
              <w:rPr>
                <w:b/>
                <w:sz w:val="20"/>
                <w:szCs w:val="20"/>
              </w:rPr>
              <w:t>2022</w:t>
            </w:r>
          </w:p>
        </w:tc>
        <w:tc>
          <w:tcPr>
            <w:tcW w:w="1800" w:type="dxa"/>
            <w:tcBorders>
              <w:top w:val="single" w:sz="4" w:space="0" w:color="auto"/>
              <w:left w:val="single" w:sz="4" w:space="0" w:color="auto"/>
              <w:bottom w:val="single" w:sz="4" w:space="0" w:color="auto"/>
              <w:right w:val="single" w:sz="4" w:space="0" w:color="auto"/>
            </w:tcBorders>
            <w:hideMark/>
          </w:tcPr>
          <w:p w14:paraId="74D383F7" w14:textId="77777777" w:rsidR="005F1784" w:rsidRPr="00DA716D" w:rsidRDefault="005F1784" w:rsidP="002A0AE6">
            <w:pPr>
              <w:jc w:val="center"/>
              <w:rPr>
                <w:b/>
                <w:sz w:val="20"/>
                <w:szCs w:val="20"/>
              </w:rPr>
            </w:pPr>
            <w:r w:rsidRPr="00DA716D">
              <w:rPr>
                <w:b/>
                <w:sz w:val="20"/>
                <w:szCs w:val="20"/>
              </w:rPr>
              <w:t>2023</w:t>
            </w:r>
          </w:p>
        </w:tc>
        <w:tc>
          <w:tcPr>
            <w:tcW w:w="1800" w:type="dxa"/>
            <w:tcBorders>
              <w:top w:val="single" w:sz="4" w:space="0" w:color="auto"/>
              <w:left w:val="single" w:sz="4" w:space="0" w:color="auto"/>
              <w:bottom w:val="single" w:sz="4" w:space="0" w:color="auto"/>
              <w:right w:val="single" w:sz="4" w:space="0" w:color="auto"/>
            </w:tcBorders>
            <w:hideMark/>
          </w:tcPr>
          <w:p w14:paraId="717AA353" w14:textId="77777777" w:rsidR="005F1784" w:rsidRPr="00DA716D" w:rsidRDefault="005F1784" w:rsidP="002A0AE6">
            <w:pPr>
              <w:jc w:val="center"/>
              <w:rPr>
                <w:b/>
                <w:sz w:val="20"/>
                <w:szCs w:val="20"/>
              </w:rPr>
            </w:pPr>
            <w:r w:rsidRPr="00DA716D">
              <w:rPr>
                <w:b/>
                <w:sz w:val="20"/>
                <w:szCs w:val="20"/>
              </w:rPr>
              <w:t>2024</w:t>
            </w:r>
          </w:p>
        </w:tc>
      </w:tr>
      <w:tr w:rsidR="005F1784" w:rsidRPr="00DA716D" w14:paraId="067BA4A0"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7757854F" w14:textId="77777777" w:rsidR="005F1784" w:rsidRPr="00DA716D" w:rsidRDefault="005F1784" w:rsidP="002A0AE6">
            <w:pPr>
              <w:rPr>
                <w:sz w:val="20"/>
                <w:szCs w:val="20"/>
              </w:rPr>
            </w:pPr>
            <w:r w:rsidRPr="00DA716D">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tcPr>
          <w:p w14:paraId="73A20DE6" w14:textId="77777777" w:rsidR="005F1784" w:rsidRPr="00DA716D" w:rsidRDefault="005F1784" w:rsidP="002A0AE6">
            <w:pPr>
              <w:jc w:val="right"/>
              <w:rPr>
                <w:sz w:val="20"/>
                <w:szCs w:val="20"/>
              </w:rPr>
            </w:pPr>
            <w:r w:rsidRPr="00DA716D">
              <w:rPr>
                <w:sz w:val="20"/>
                <w:szCs w:val="20"/>
              </w:rPr>
              <w:t>10.482.800.</w:t>
            </w:r>
          </w:p>
        </w:tc>
        <w:tc>
          <w:tcPr>
            <w:tcW w:w="1800" w:type="dxa"/>
            <w:tcBorders>
              <w:top w:val="single" w:sz="4" w:space="0" w:color="auto"/>
              <w:left w:val="single" w:sz="4" w:space="0" w:color="auto"/>
              <w:bottom w:val="single" w:sz="4" w:space="0" w:color="auto"/>
              <w:right w:val="single" w:sz="4" w:space="0" w:color="auto"/>
            </w:tcBorders>
          </w:tcPr>
          <w:p w14:paraId="2AFC2778" w14:textId="77777777" w:rsidR="005F1784" w:rsidRPr="00DA716D" w:rsidRDefault="005F1784" w:rsidP="002A0AE6">
            <w:pPr>
              <w:jc w:val="right"/>
              <w:rPr>
                <w:sz w:val="20"/>
                <w:szCs w:val="20"/>
              </w:rPr>
            </w:pPr>
            <w:r w:rsidRPr="00DA716D">
              <w:rPr>
                <w:sz w:val="20"/>
                <w:szCs w:val="20"/>
              </w:rPr>
              <w:t>10.158.400.</w:t>
            </w:r>
          </w:p>
        </w:tc>
        <w:tc>
          <w:tcPr>
            <w:tcW w:w="1800" w:type="dxa"/>
            <w:tcBorders>
              <w:top w:val="single" w:sz="4" w:space="0" w:color="auto"/>
              <w:left w:val="single" w:sz="4" w:space="0" w:color="auto"/>
              <w:bottom w:val="single" w:sz="4" w:space="0" w:color="auto"/>
              <w:right w:val="single" w:sz="4" w:space="0" w:color="auto"/>
            </w:tcBorders>
          </w:tcPr>
          <w:p w14:paraId="2682E443" w14:textId="77777777" w:rsidR="005F1784" w:rsidRPr="00DA716D" w:rsidRDefault="005F1784" w:rsidP="002A0AE6">
            <w:pPr>
              <w:jc w:val="right"/>
              <w:rPr>
                <w:sz w:val="20"/>
                <w:szCs w:val="20"/>
              </w:rPr>
            </w:pPr>
            <w:r w:rsidRPr="00DA716D">
              <w:rPr>
                <w:sz w:val="20"/>
                <w:szCs w:val="20"/>
              </w:rPr>
              <w:t>10.448.400.</w:t>
            </w:r>
          </w:p>
        </w:tc>
      </w:tr>
      <w:tr w:rsidR="005F1784" w:rsidRPr="00DA716D" w14:paraId="46290902"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50675023" w14:textId="77777777" w:rsidR="005F1784" w:rsidRPr="00DA716D" w:rsidRDefault="005F1784" w:rsidP="002A0AE6">
            <w:pPr>
              <w:rPr>
                <w:sz w:val="20"/>
                <w:szCs w:val="20"/>
              </w:rPr>
            </w:pPr>
            <w:r w:rsidRPr="00DA716D">
              <w:rPr>
                <w:sz w:val="20"/>
                <w:szCs w:val="20"/>
              </w:rPr>
              <w:t xml:space="preserve">Prihodi od </w:t>
            </w:r>
            <w:proofErr w:type="spellStart"/>
            <w:r w:rsidRPr="00DA716D">
              <w:rPr>
                <w:sz w:val="20"/>
                <w:szCs w:val="20"/>
              </w:rPr>
              <w:t>nefin.imovine</w:t>
            </w:r>
            <w:proofErr w:type="spellEnd"/>
            <w:r w:rsidRPr="00DA716D">
              <w:rPr>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tcPr>
          <w:p w14:paraId="267A2988" w14:textId="77777777" w:rsidR="005F1784" w:rsidRPr="00DA716D" w:rsidRDefault="005F1784" w:rsidP="002A0AE6">
            <w:pPr>
              <w:jc w:val="right"/>
              <w:rPr>
                <w:sz w:val="20"/>
                <w:szCs w:val="20"/>
              </w:rPr>
            </w:pPr>
            <w:r w:rsidRPr="00DA716D">
              <w:rPr>
                <w:sz w:val="20"/>
                <w:szCs w:val="20"/>
              </w:rPr>
              <w:t>82.000.</w:t>
            </w:r>
          </w:p>
        </w:tc>
        <w:tc>
          <w:tcPr>
            <w:tcW w:w="1800" w:type="dxa"/>
            <w:tcBorders>
              <w:top w:val="single" w:sz="4" w:space="0" w:color="auto"/>
              <w:left w:val="single" w:sz="4" w:space="0" w:color="auto"/>
              <w:bottom w:val="single" w:sz="4" w:space="0" w:color="auto"/>
              <w:right w:val="single" w:sz="4" w:space="0" w:color="auto"/>
            </w:tcBorders>
          </w:tcPr>
          <w:p w14:paraId="3797FF94" w14:textId="77777777" w:rsidR="005F1784" w:rsidRPr="00DA716D" w:rsidRDefault="005F1784" w:rsidP="002A0AE6">
            <w:pPr>
              <w:jc w:val="right"/>
              <w:rPr>
                <w:sz w:val="20"/>
                <w:szCs w:val="20"/>
              </w:rPr>
            </w:pPr>
            <w:r w:rsidRPr="00DA716D">
              <w:rPr>
                <w:sz w:val="20"/>
                <w:szCs w:val="20"/>
              </w:rPr>
              <w:t>82.000.</w:t>
            </w:r>
          </w:p>
        </w:tc>
        <w:tc>
          <w:tcPr>
            <w:tcW w:w="1800" w:type="dxa"/>
            <w:tcBorders>
              <w:top w:val="single" w:sz="4" w:space="0" w:color="auto"/>
              <w:left w:val="single" w:sz="4" w:space="0" w:color="auto"/>
              <w:bottom w:val="single" w:sz="4" w:space="0" w:color="auto"/>
              <w:right w:val="single" w:sz="4" w:space="0" w:color="auto"/>
            </w:tcBorders>
          </w:tcPr>
          <w:p w14:paraId="5D349AF1" w14:textId="77777777" w:rsidR="005F1784" w:rsidRPr="00DA716D" w:rsidRDefault="005F1784" w:rsidP="002A0AE6">
            <w:pPr>
              <w:jc w:val="right"/>
              <w:rPr>
                <w:sz w:val="20"/>
                <w:szCs w:val="20"/>
              </w:rPr>
            </w:pPr>
            <w:r w:rsidRPr="00DA716D">
              <w:rPr>
                <w:sz w:val="20"/>
                <w:szCs w:val="20"/>
              </w:rPr>
              <w:t>82.000.</w:t>
            </w:r>
          </w:p>
        </w:tc>
      </w:tr>
      <w:tr w:rsidR="005F1784" w:rsidRPr="00DA716D" w14:paraId="3E1740F1" w14:textId="77777777" w:rsidTr="002A0AE6">
        <w:tc>
          <w:tcPr>
            <w:tcW w:w="3706" w:type="dxa"/>
            <w:tcBorders>
              <w:top w:val="single" w:sz="4" w:space="0" w:color="auto"/>
              <w:left w:val="single" w:sz="4" w:space="0" w:color="auto"/>
              <w:bottom w:val="single" w:sz="4" w:space="0" w:color="auto"/>
              <w:right w:val="single" w:sz="4" w:space="0" w:color="auto"/>
            </w:tcBorders>
          </w:tcPr>
          <w:p w14:paraId="2F4B7C6D" w14:textId="77777777" w:rsidR="005F1784" w:rsidRPr="00DA716D" w:rsidRDefault="005F1784" w:rsidP="002A0AE6">
            <w:pPr>
              <w:rPr>
                <w:b/>
                <w:sz w:val="20"/>
                <w:szCs w:val="20"/>
              </w:rPr>
            </w:pPr>
          </w:p>
          <w:p w14:paraId="7DF12E3F" w14:textId="77777777" w:rsidR="005F1784" w:rsidRPr="00DA716D" w:rsidRDefault="005F1784" w:rsidP="002A0AE6">
            <w:pPr>
              <w:rPr>
                <w:b/>
                <w:sz w:val="20"/>
                <w:szCs w:val="20"/>
              </w:rPr>
            </w:pPr>
            <w:r w:rsidRPr="00DA716D">
              <w:rPr>
                <w:b/>
                <w:sz w:val="20"/>
                <w:szCs w:val="20"/>
              </w:rPr>
              <w:t>UKUPNO PRIHODI :skupina       6+7</w:t>
            </w:r>
          </w:p>
        </w:tc>
        <w:tc>
          <w:tcPr>
            <w:tcW w:w="1980" w:type="dxa"/>
            <w:tcBorders>
              <w:top w:val="single" w:sz="4" w:space="0" w:color="auto"/>
              <w:left w:val="single" w:sz="4" w:space="0" w:color="auto"/>
              <w:bottom w:val="single" w:sz="4" w:space="0" w:color="auto"/>
              <w:right w:val="single" w:sz="4" w:space="0" w:color="auto"/>
            </w:tcBorders>
          </w:tcPr>
          <w:p w14:paraId="2888201F" w14:textId="77777777" w:rsidR="005F1784" w:rsidRPr="00DA716D" w:rsidRDefault="005F1784" w:rsidP="002A0AE6">
            <w:pPr>
              <w:jc w:val="right"/>
              <w:rPr>
                <w:b/>
                <w:sz w:val="20"/>
                <w:szCs w:val="18"/>
              </w:rPr>
            </w:pPr>
          </w:p>
          <w:p w14:paraId="09451B35" w14:textId="77777777" w:rsidR="005F1784" w:rsidRPr="00DA716D" w:rsidRDefault="005F1784" w:rsidP="002A0AE6">
            <w:pPr>
              <w:jc w:val="right"/>
              <w:rPr>
                <w:b/>
                <w:sz w:val="20"/>
                <w:szCs w:val="18"/>
              </w:rPr>
            </w:pPr>
            <w:r w:rsidRPr="00DA716D">
              <w:rPr>
                <w:b/>
                <w:sz w:val="20"/>
                <w:szCs w:val="18"/>
              </w:rPr>
              <w:t>10.564.800.</w:t>
            </w:r>
          </w:p>
        </w:tc>
        <w:tc>
          <w:tcPr>
            <w:tcW w:w="1800" w:type="dxa"/>
            <w:tcBorders>
              <w:top w:val="single" w:sz="4" w:space="0" w:color="auto"/>
              <w:left w:val="single" w:sz="4" w:space="0" w:color="auto"/>
              <w:bottom w:val="single" w:sz="4" w:space="0" w:color="auto"/>
              <w:right w:val="single" w:sz="4" w:space="0" w:color="auto"/>
            </w:tcBorders>
          </w:tcPr>
          <w:p w14:paraId="3B3180D8" w14:textId="77777777" w:rsidR="005F1784" w:rsidRPr="00DA716D" w:rsidRDefault="005F1784" w:rsidP="002A0AE6">
            <w:pPr>
              <w:jc w:val="right"/>
              <w:rPr>
                <w:b/>
                <w:sz w:val="20"/>
                <w:szCs w:val="18"/>
              </w:rPr>
            </w:pPr>
          </w:p>
          <w:p w14:paraId="7528A7F8" w14:textId="77777777" w:rsidR="005F1784" w:rsidRPr="00DA716D" w:rsidRDefault="005F1784" w:rsidP="002A0AE6">
            <w:pPr>
              <w:jc w:val="right"/>
              <w:rPr>
                <w:b/>
                <w:sz w:val="20"/>
                <w:szCs w:val="18"/>
              </w:rPr>
            </w:pPr>
            <w:r w:rsidRPr="00DA716D">
              <w:rPr>
                <w:b/>
                <w:sz w:val="20"/>
                <w:szCs w:val="18"/>
              </w:rPr>
              <w:t>10.240.400.</w:t>
            </w:r>
          </w:p>
        </w:tc>
        <w:tc>
          <w:tcPr>
            <w:tcW w:w="1800" w:type="dxa"/>
            <w:tcBorders>
              <w:top w:val="single" w:sz="4" w:space="0" w:color="auto"/>
              <w:left w:val="single" w:sz="4" w:space="0" w:color="auto"/>
              <w:bottom w:val="single" w:sz="4" w:space="0" w:color="auto"/>
              <w:right w:val="single" w:sz="4" w:space="0" w:color="auto"/>
            </w:tcBorders>
          </w:tcPr>
          <w:p w14:paraId="33C0DC91" w14:textId="77777777" w:rsidR="005F1784" w:rsidRPr="00DA716D" w:rsidRDefault="005F1784" w:rsidP="002A0AE6">
            <w:pPr>
              <w:jc w:val="right"/>
              <w:rPr>
                <w:b/>
                <w:sz w:val="20"/>
                <w:szCs w:val="18"/>
              </w:rPr>
            </w:pPr>
          </w:p>
          <w:p w14:paraId="08DA69BE" w14:textId="77777777" w:rsidR="005F1784" w:rsidRPr="00DA716D" w:rsidRDefault="005F1784" w:rsidP="002A0AE6">
            <w:pPr>
              <w:jc w:val="right"/>
              <w:rPr>
                <w:b/>
                <w:sz w:val="20"/>
                <w:szCs w:val="18"/>
              </w:rPr>
            </w:pPr>
            <w:r w:rsidRPr="00DA716D">
              <w:rPr>
                <w:b/>
                <w:sz w:val="20"/>
                <w:szCs w:val="18"/>
              </w:rPr>
              <w:t>10.530.400.</w:t>
            </w:r>
          </w:p>
        </w:tc>
      </w:tr>
      <w:tr w:rsidR="005F1784" w:rsidRPr="00DA716D" w14:paraId="6905A089" w14:textId="77777777" w:rsidTr="002A0AE6">
        <w:tc>
          <w:tcPr>
            <w:tcW w:w="9286" w:type="dxa"/>
            <w:gridSpan w:val="4"/>
            <w:tcBorders>
              <w:top w:val="single" w:sz="4" w:space="0" w:color="auto"/>
              <w:left w:val="single" w:sz="4" w:space="0" w:color="auto"/>
              <w:bottom w:val="single" w:sz="4" w:space="0" w:color="auto"/>
              <w:right w:val="single" w:sz="4" w:space="0" w:color="auto"/>
            </w:tcBorders>
          </w:tcPr>
          <w:p w14:paraId="1D2329C1" w14:textId="77777777" w:rsidR="005F1784" w:rsidRPr="00DA716D" w:rsidRDefault="005F1784" w:rsidP="002A0AE6">
            <w:pPr>
              <w:jc w:val="right"/>
              <w:rPr>
                <w:sz w:val="20"/>
                <w:szCs w:val="20"/>
              </w:rPr>
            </w:pPr>
          </w:p>
        </w:tc>
      </w:tr>
      <w:tr w:rsidR="005F1784" w:rsidRPr="00DA716D" w14:paraId="6A4E6BA6" w14:textId="77777777" w:rsidTr="002A0AE6">
        <w:tc>
          <w:tcPr>
            <w:tcW w:w="9286" w:type="dxa"/>
            <w:gridSpan w:val="4"/>
            <w:tcBorders>
              <w:top w:val="single" w:sz="4" w:space="0" w:color="auto"/>
              <w:left w:val="single" w:sz="4" w:space="0" w:color="auto"/>
              <w:bottom w:val="single" w:sz="4" w:space="0" w:color="auto"/>
              <w:right w:val="single" w:sz="4" w:space="0" w:color="auto"/>
            </w:tcBorders>
            <w:hideMark/>
          </w:tcPr>
          <w:p w14:paraId="17EC964B" w14:textId="77777777" w:rsidR="005F1784" w:rsidRPr="00DA716D" w:rsidRDefault="005F1784" w:rsidP="002A0AE6">
            <w:pPr>
              <w:jc w:val="center"/>
              <w:rPr>
                <w:b/>
                <w:sz w:val="20"/>
                <w:szCs w:val="20"/>
              </w:rPr>
            </w:pPr>
            <w:r w:rsidRPr="00DA716D">
              <w:rPr>
                <w:b/>
                <w:sz w:val="20"/>
                <w:szCs w:val="20"/>
              </w:rPr>
              <w:t xml:space="preserve">RASHODI </w:t>
            </w:r>
          </w:p>
        </w:tc>
      </w:tr>
      <w:tr w:rsidR="005F1784" w:rsidRPr="00DA716D" w14:paraId="03A59B1D"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5D84A62E" w14:textId="77777777" w:rsidR="005F1784" w:rsidRPr="00DA716D" w:rsidRDefault="005F1784" w:rsidP="002A0AE6">
            <w:pPr>
              <w:jc w:val="center"/>
              <w:rPr>
                <w:b/>
                <w:sz w:val="20"/>
                <w:szCs w:val="20"/>
              </w:rPr>
            </w:pPr>
            <w:r w:rsidRPr="00DA716D">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14:paraId="44E81B9C" w14:textId="77777777" w:rsidR="005F1784" w:rsidRPr="00DA716D" w:rsidRDefault="005F1784" w:rsidP="002A0AE6">
            <w:pPr>
              <w:jc w:val="center"/>
              <w:rPr>
                <w:b/>
                <w:sz w:val="20"/>
                <w:szCs w:val="20"/>
              </w:rPr>
            </w:pPr>
            <w:r w:rsidRPr="00DA716D">
              <w:rPr>
                <w:b/>
                <w:sz w:val="20"/>
                <w:szCs w:val="20"/>
              </w:rPr>
              <w:t>2022</w:t>
            </w:r>
          </w:p>
        </w:tc>
        <w:tc>
          <w:tcPr>
            <w:tcW w:w="1800" w:type="dxa"/>
            <w:tcBorders>
              <w:top w:val="single" w:sz="4" w:space="0" w:color="auto"/>
              <w:left w:val="single" w:sz="4" w:space="0" w:color="auto"/>
              <w:bottom w:val="single" w:sz="4" w:space="0" w:color="auto"/>
              <w:right w:val="single" w:sz="4" w:space="0" w:color="auto"/>
            </w:tcBorders>
            <w:hideMark/>
          </w:tcPr>
          <w:p w14:paraId="177814E7" w14:textId="77777777" w:rsidR="005F1784" w:rsidRPr="00DA716D" w:rsidRDefault="005F1784" w:rsidP="002A0AE6">
            <w:pPr>
              <w:jc w:val="center"/>
              <w:rPr>
                <w:b/>
                <w:sz w:val="20"/>
                <w:szCs w:val="20"/>
              </w:rPr>
            </w:pPr>
            <w:r w:rsidRPr="00DA716D">
              <w:rPr>
                <w:b/>
                <w:sz w:val="20"/>
                <w:szCs w:val="20"/>
              </w:rPr>
              <w:t>2023</w:t>
            </w:r>
          </w:p>
        </w:tc>
        <w:tc>
          <w:tcPr>
            <w:tcW w:w="1800" w:type="dxa"/>
            <w:tcBorders>
              <w:top w:val="single" w:sz="4" w:space="0" w:color="auto"/>
              <w:left w:val="single" w:sz="4" w:space="0" w:color="auto"/>
              <w:bottom w:val="single" w:sz="4" w:space="0" w:color="auto"/>
              <w:right w:val="single" w:sz="4" w:space="0" w:color="auto"/>
            </w:tcBorders>
            <w:hideMark/>
          </w:tcPr>
          <w:p w14:paraId="74C6A49A" w14:textId="77777777" w:rsidR="005F1784" w:rsidRPr="00DA716D" w:rsidRDefault="005F1784" w:rsidP="002A0AE6">
            <w:pPr>
              <w:jc w:val="center"/>
              <w:rPr>
                <w:b/>
                <w:sz w:val="20"/>
                <w:szCs w:val="20"/>
              </w:rPr>
            </w:pPr>
            <w:r w:rsidRPr="00DA716D">
              <w:rPr>
                <w:b/>
                <w:sz w:val="20"/>
                <w:szCs w:val="20"/>
              </w:rPr>
              <w:t xml:space="preserve"> 2024</w:t>
            </w:r>
          </w:p>
        </w:tc>
      </w:tr>
      <w:tr w:rsidR="005F1784" w:rsidRPr="00DA716D" w14:paraId="299A5E22"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033C620F" w14:textId="77777777" w:rsidR="005F1784" w:rsidRPr="00DA716D" w:rsidRDefault="005F1784" w:rsidP="002A0AE6">
            <w:pPr>
              <w:rPr>
                <w:sz w:val="20"/>
                <w:szCs w:val="20"/>
              </w:rPr>
            </w:pPr>
            <w:r w:rsidRPr="00DA716D">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tcPr>
          <w:p w14:paraId="3E8A879B" w14:textId="77777777" w:rsidR="005F1784" w:rsidRPr="00DA716D" w:rsidRDefault="005F1784" w:rsidP="002A0AE6">
            <w:pPr>
              <w:jc w:val="right"/>
              <w:rPr>
                <w:sz w:val="20"/>
                <w:szCs w:val="20"/>
              </w:rPr>
            </w:pPr>
            <w:r w:rsidRPr="00DA716D">
              <w:rPr>
                <w:sz w:val="20"/>
                <w:szCs w:val="20"/>
              </w:rPr>
              <w:t>5.154.800.</w:t>
            </w:r>
          </w:p>
        </w:tc>
        <w:tc>
          <w:tcPr>
            <w:tcW w:w="1800" w:type="dxa"/>
            <w:tcBorders>
              <w:top w:val="single" w:sz="4" w:space="0" w:color="auto"/>
              <w:left w:val="single" w:sz="4" w:space="0" w:color="auto"/>
              <w:bottom w:val="single" w:sz="4" w:space="0" w:color="auto"/>
              <w:right w:val="single" w:sz="4" w:space="0" w:color="auto"/>
            </w:tcBorders>
          </w:tcPr>
          <w:p w14:paraId="63811AF4" w14:textId="77777777" w:rsidR="005F1784" w:rsidRPr="00DA716D" w:rsidRDefault="005F1784" w:rsidP="002A0AE6">
            <w:pPr>
              <w:jc w:val="right"/>
              <w:rPr>
                <w:sz w:val="20"/>
                <w:szCs w:val="20"/>
              </w:rPr>
            </w:pPr>
            <w:r w:rsidRPr="00DA716D">
              <w:rPr>
                <w:sz w:val="20"/>
                <w:szCs w:val="20"/>
              </w:rPr>
              <w:t>4.935.000.</w:t>
            </w:r>
          </w:p>
        </w:tc>
        <w:tc>
          <w:tcPr>
            <w:tcW w:w="1800" w:type="dxa"/>
            <w:tcBorders>
              <w:top w:val="single" w:sz="4" w:space="0" w:color="auto"/>
              <w:left w:val="single" w:sz="4" w:space="0" w:color="auto"/>
              <w:bottom w:val="single" w:sz="4" w:space="0" w:color="auto"/>
              <w:right w:val="single" w:sz="4" w:space="0" w:color="auto"/>
            </w:tcBorders>
          </w:tcPr>
          <w:p w14:paraId="6AF3E4B8" w14:textId="77777777" w:rsidR="005F1784" w:rsidRPr="00DA716D" w:rsidRDefault="005F1784" w:rsidP="002A0AE6">
            <w:pPr>
              <w:jc w:val="right"/>
              <w:rPr>
                <w:sz w:val="20"/>
                <w:szCs w:val="20"/>
              </w:rPr>
            </w:pPr>
            <w:r w:rsidRPr="00DA716D">
              <w:rPr>
                <w:sz w:val="20"/>
                <w:szCs w:val="20"/>
              </w:rPr>
              <w:t>5.013.000.</w:t>
            </w:r>
          </w:p>
        </w:tc>
      </w:tr>
      <w:tr w:rsidR="005F1784" w:rsidRPr="00DA716D" w14:paraId="33991140" w14:textId="77777777" w:rsidTr="002A0AE6">
        <w:tc>
          <w:tcPr>
            <w:tcW w:w="3706" w:type="dxa"/>
            <w:tcBorders>
              <w:top w:val="single" w:sz="4" w:space="0" w:color="auto"/>
              <w:left w:val="single" w:sz="4" w:space="0" w:color="auto"/>
              <w:bottom w:val="single" w:sz="4" w:space="0" w:color="auto"/>
              <w:right w:val="single" w:sz="4" w:space="0" w:color="auto"/>
            </w:tcBorders>
            <w:hideMark/>
          </w:tcPr>
          <w:p w14:paraId="2219F86C" w14:textId="77777777" w:rsidR="005F1784" w:rsidRPr="00DA716D" w:rsidRDefault="005F1784" w:rsidP="002A0AE6">
            <w:pPr>
              <w:rPr>
                <w:sz w:val="20"/>
                <w:szCs w:val="20"/>
              </w:rPr>
            </w:pPr>
            <w:r w:rsidRPr="00DA716D">
              <w:rPr>
                <w:sz w:val="20"/>
                <w:szCs w:val="20"/>
              </w:rPr>
              <w:t xml:space="preserve">Rashodi nefinancijske </w:t>
            </w:r>
            <w:proofErr w:type="spellStart"/>
            <w:r w:rsidRPr="00DA716D">
              <w:rPr>
                <w:sz w:val="20"/>
                <w:szCs w:val="20"/>
              </w:rPr>
              <w:t>imov</w:t>
            </w:r>
            <w:proofErr w:type="spellEnd"/>
            <w:r w:rsidRPr="00DA716D">
              <w:rPr>
                <w:sz w:val="20"/>
                <w:szCs w:val="20"/>
              </w:rPr>
              <w:t>.-skupina      4</w:t>
            </w:r>
          </w:p>
        </w:tc>
        <w:tc>
          <w:tcPr>
            <w:tcW w:w="1980" w:type="dxa"/>
            <w:tcBorders>
              <w:top w:val="single" w:sz="4" w:space="0" w:color="auto"/>
              <w:left w:val="single" w:sz="4" w:space="0" w:color="auto"/>
              <w:bottom w:val="single" w:sz="4" w:space="0" w:color="auto"/>
              <w:right w:val="single" w:sz="4" w:space="0" w:color="auto"/>
            </w:tcBorders>
          </w:tcPr>
          <w:p w14:paraId="595C184E" w14:textId="77777777" w:rsidR="005F1784" w:rsidRPr="00DA716D" w:rsidRDefault="005F1784" w:rsidP="002A0AE6">
            <w:pPr>
              <w:jc w:val="right"/>
              <w:rPr>
                <w:sz w:val="20"/>
                <w:szCs w:val="20"/>
              </w:rPr>
            </w:pPr>
            <w:r w:rsidRPr="00DA716D">
              <w:rPr>
                <w:sz w:val="20"/>
                <w:szCs w:val="20"/>
              </w:rPr>
              <w:t>5.190.000.</w:t>
            </w:r>
          </w:p>
        </w:tc>
        <w:tc>
          <w:tcPr>
            <w:tcW w:w="1800" w:type="dxa"/>
            <w:tcBorders>
              <w:top w:val="single" w:sz="4" w:space="0" w:color="auto"/>
              <w:left w:val="single" w:sz="4" w:space="0" w:color="auto"/>
              <w:bottom w:val="single" w:sz="4" w:space="0" w:color="auto"/>
              <w:right w:val="single" w:sz="4" w:space="0" w:color="auto"/>
            </w:tcBorders>
          </w:tcPr>
          <w:p w14:paraId="3D1D56B5" w14:textId="77777777" w:rsidR="005F1784" w:rsidRPr="00DA716D" w:rsidRDefault="005F1784" w:rsidP="002A0AE6">
            <w:pPr>
              <w:tabs>
                <w:tab w:val="center" w:pos="792"/>
                <w:tab w:val="right" w:pos="1584"/>
              </w:tabs>
              <w:jc w:val="right"/>
              <w:rPr>
                <w:sz w:val="20"/>
                <w:szCs w:val="20"/>
              </w:rPr>
            </w:pPr>
            <w:r w:rsidRPr="00DA716D">
              <w:rPr>
                <w:sz w:val="20"/>
                <w:szCs w:val="20"/>
              </w:rPr>
              <w:t>5.085.400.</w:t>
            </w:r>
          </w:p>
        </w:tc>
        <w:tc>
          <w:tcPr>
            <w:tcW w:w="1800" w:type="dxa"/>
            <w:tcBorders>
              <w:top w:val="single" w:sz="4" w:space="0" w:color="auto"/>
              <w:left w:val="single" w:sz="4" w:space="0" w:color="auto"/>
              <w:bottom w:val="single" w:sz="4" w:space="0" w:color="auto"/>
              <w:right w:val="single" w:sz="4" w:space="0" w:color="auto"/>
            </w:tcBorders>
          </w:tcPr>
          <w:p w14:paraId="29942696" w14:textId="77777777" w:rsidR="005F1784" w:rsidRPr="00DA716D" w:rsidRDefault="005F1784" w:rsidP="002A0AE6">
            <w:pPr>
              <w:jc w:val="right"/>
              <w:rPr>
                <w:sz w:val="20"/>
                <w:szCs w:val="20"/>
              </w:rPr>
            </w:pPr>
            <w:r w:rsidRPr="00DA716D">
              <w:rPr>
                <w:sz w:val="20"/>
                <w:szCs w:val="20"/>
              </w:rPr>
              <w:t>5.297.400.</w:t>
            </w:r>
          </w:p>
        </w:tc>
      </w:tr>
      <w:tr w:rsidR="005F1784" w:rsidRPr="00DA716D" w14:paraId="07099308" w14:textId="77777777" w:rsidTr="002A0AE6">
        <w:tc>
          <w:tcPr>
            <w:tcW w:w="3706" w:type="dxa"/>
            <w:tcBorders>
              <w:top w:val="single" w:sz="4" w:space="0" w:color="auto"/>
              <w:left w:val="single" w:sz="4" w:space="0" w:color="auto"/>
              <w:bottom w:val="single" w:sz="4" w:space="0" w:color="auto"/>
              <w:right w:val="single" w:sz="4" w:space="0" w:color="auto"/>
            </w:tcBorders>
          </w:tcPr>
          <w:p w14:paraId="1237860A" w14:textId="77777777" w:rsidR="005F1784" w:rsidRPr="00DA716D" w:rsidRDefault="005F1784" w:rsidP="002A0AE6">
            <w:pPr>
              <w:rPr>
                <w:sz w:val="20"/>
                <w:szCs w:val="20"/>
              </w:rPr>
            </w:pPr>
            <w:r w:rsidRPr="00DA716D">
              <w:rPr>
                <w:sz w:val="20"/>
                <w:szCs w:val="20"/>
              </w:rPr>
              <w:t>Izdaci za otplatu zajmova – skupina        5</w:t>
            </w:r>
          </w:p>
        </w:tc>
        <w:tc>
          <w:tcPr>
            <w:tcW w:w="1980" w:type="dxa"/>
            <w:tcBorders>
              <w:top w:val="single" w:sz="4" w:space="0" w:color="auto"/>
              <w:left w:val="single" w:sz="4" w:space="0" w:color="auto"/>
              <w:bottom w:val="single" w:sz="4" w:space="0" w:color="auto"/>
              <w:right w:val="single" w:sz="4" w:space="0" w:color="auto"/>
            </w:tcBorders>
          </w:tcPr>
          <w:p w14:paraId="771DF38A" w14:textId="77777777" w:rsidR="005F1784" w:rsidRPr="00DA716D" w:rsidRDefault="005F1784" w:rsidP="002A0AE6">
            <w:pPr>
              <w:jc w:val="right"/>
              <w:rPr>
                <w:sz w:val="20"/>
                <w:szCs w:val="20"/>
              </w:rPr>
            </w:pPr>
            <w:r w:rsidRPr="00DA716D">
              <w:rPr>
                <w:sz w:val="20"/>
                <w:szCs w:val="20"/>
              </w:rPr>
              <w:t>220.000.</w:t>
            </w:r>
          </w:p>
        </w:tc>
        <w:tc>
          <w:tcPr>
            <w:tcW w:w="1800" w:type="dxa"/>
            <w:tcBorders>
              <w:top w:val="single" w:sz="4" w:space="0" w:color="auto"/>
              <w:left w:val="single" w:sz="4" w:space="0" w:color="auto"/>
              <w:bottom w:val="single" w:sz="4" w:space="0" w:color="auto"/>
              <w:right w:val="single" w:sz="4" w:space="0" w:color="auto"/>
            </w:tcBorders>
          </w:tcPr>
          <w:p w14:paraId="5314E107" w14:textId="77777777" w:rsidR="005F1784" w:rsidRPr="00DA716D" w:rsidRDefault="005F1784" w:rsidP="002A0AE6">
            <w:pPr>
              <w:jc w:val="right"/>
              <w:rPr>
                <w:sz w:val="20"/>
                <w:szCs w:val="20"/>
              </w:rPr>
            </w:pPr>
            <w:r w:rsidRPr="00DA716D">
              <w:rPr>
                <w:sz w:val="20"/>
                <w:szCs w:val="20"/>
              </w:rPr>
              <w:t>220.000.</w:t>
            </w:r>
          </w:p>
        </w:tc>
        <w:tc>
          <w:tcPr>
            <w:tcW w:w="1800" w:type="dxa"/>
            <w:tcBorders>
              <w:top w:val="single" w:sz="4" w:space="0" w:color="auto"/>
              <w:left w:val="single" w:sz="4" w:space="0" w:color="auto"/>
              <w:bottom w:val="single" w:sz="4" w:space="0" w:color="auto"/>
              <w:right w:val="single" w:sz="4" w:space="0" w:color="auto"/>
            </w:tcBorders>
          </w:tcPr>
          <w:p w14:paraId="6309B8F6" w14:textId="77777777" w:rsidR="005F1784" w:rsidRPr="00DA716D" w:rsidRDefault="005F1784" w:rsidP="002A0AE6">
            <w:pPr>
              <w:jc w:val="right"/>
              <w:rPr>
                <w:sz w:val="20"/>
                <w:szCs w:val="20"/>
              </w:rPr>
            </w:pPr>
            <w:r w:rsidRPr="00DA716D">
              <w:rPr>
                <w:sz w:val="20"/>
                <w:szCs w:val="20"/>
              </w:rPr>
              <w:t>220.000.</w:t>
            </w:r>
          </w:p>
        </w:tc>
      </w:tr>
      <w:tr w:rsidR="005F1784" w:rsidRPr="00DA716D" w14:paraId="0A127250" w14:textId="77777777" w:rsidTr="002A0AE6">
        <w:tc>
          <w:tcPr>
            <w:tcW w:w="3706" w:type="dxa"/>
            <w:tcBorders>
              <w:top w:val="single" w:sz="4" w:space="0" w:color="auto"/>
              <w:left w:val="single" w:sz="4" w:space="0" w:color="auto"/>
              <w:bottom w:val="single" w:sz="4" w:space="0" w:color="auto"/>
              <w:right w:val="single" w:sz="4" w:space="0" w:color="auto"/>
            </w:tcBorders>
          </w:tcPr>
          <w:p w14:paraId="155A4F55" w14:textId="77777777" w:rsidR="005F1784" w:rsidRPr="00DA716D" w:rsidRDefault="005F1784" w:rsidP="002A0AE6">
            <w:pPr>
              <w:rPr>
                <w:b/>
                <w:sz w:val="20"/>
                <w:szCs w:val="20"/>
              </w:rPr>
            </w:pPr>
          </w:p>
          <w:p w14:paraId="44A236E9" w14:textId="77777777" w:rsidR="005F1784" w:rsidRPr="00DA716D" w:rsidRDefault="005F1784" w:rsidP="002A0AE6">
            <w:pPr>
              <w:rPr>
                <w:b/>
                <w:sz w:val="20"/>
                <w:szCs w:val="20"/>
              </w:rPr>
            </w:pPr>
            <w:r w:rsidRPr="00DA716D">
              <w:rPr>
                <w:b/>
                <w:sz w:val="20"/>
                <w:szCs w:val="20"/>
              </w:rPr>
              <w:t xml:space="preserve">UKUPNO RASHODI : skupina    3+4+5      </w:t>
            </w:r>
          </w:p>
        </w:tc>
        <w:tc>
          <w:tcPr>
            <w:tcW w:w="1980" w:type="dxa"/>
            <w:tcBorders>
              <w:top w:val="single" w:sz="4" w:space="0" w:color="auto"/>
              <w:left w:val="single" w:sz="4" w:space="0" w:color="auto"/>
              <w:bottom w:val="single" w:sz="4" w:space="0" w:color="auto"/>
              <w:right w:val="single" w:sz="4" w:space="0" w:color="auto"/>
            </w:tcBorders>
          </w:tcPr>
          <w:p w14:paraId="1E2169FB" w14:textId="77777777" w:rsidR="005F1784" w:rsidRPr="00DA716D" w:rsidRDefault="005F1784" w:rsidP="002A0AE6">
            <w:pPr>
              <w:tabs>
                <w:tab w:val="center" w:pos="792"/>
                <w:tab w:val="right" w:pos="1584"/>
              </w:tabs>
              <w:jc w:val="center"/>
              <w:rPr>
                <w:b/>
                <w:sz w:val="20"/>
                <w:szCs w:val="18"/>
              </w:rPr>
            </w:pPr>
          </w:p>
          <w:p w14:paraId="02EB73CA" w14:textId="77777777" w:rsidR="005F1784" w:rsidRPr="00DA716D" w:rsidRDefault="005F1784" w:rsidP="002A0AE6">
            <w:pPr>
              <w:tabs>
                <w:tab w:val="center" w:pos="792"/>
                <w:tab w:val="right" w:pos="1584"/>
              </w:tabs>
              <w:jc w:val="right"/>
              <w:rPr>
                <w:b/>
                <w:sz w:val="20"/>
                <w:szCs w:val="18"/>
              </w:rPr>
            </w:pPr>
            <w:r w:rsidRPr="00DA716D">
              <w:rPr>
                <w:b/>
                <w:sz w:val="20"/>
                <w:szCs w:val="18"/>
              </w:rPr>
              <w:t>10.564.800.</w:t>
            </w:r>
          </w:p>
        </w:tc>
        <w:tc>
          <w:tcPr>
            <w:tcW w:w="1800" w:type="dxa"/>
            <w:tcBorders>
              <w:top w:val="single" w:sz="4" w:space="0" w:color="auto"/>
              <w:left w:val="single" w:sz="4" w:space="0" w:color="auto"/>
              <w:bottom w:val="single" w:sz="4" w:space="0" w:color="auto"/>
              <w:right w:val="single" w:sz="4" w:space="0" w:color="auto"/>
            </w:tcBorders>
          </w:tcPr>
          <w:p w14:paraId="1DC5C94D" w14:textId="77777777" w:rsidR="005F1784" w:rsidRPr="00DA716D" w:rsidRDefault="005F1784" w:rsidP="002A0AE6">
            <w:pPr>
              <w:jc w:val="right"/>
              <w:rPr>
                <w:b/>
                <w:sz w:val="20"/>
                <w:szCs w:val="18"/>
              </w:rPr>
            </w:pPr>
          </w:p>
          <w:p w14:paraId="47C85C4D" w14:textId="77777777" w:rsidR="005F1784" w:rsidRPr="00DA716D" w:rsidRDefault="005F1784" w:rsidP="002A0AE6">
            <w:pPr>
              <w:jc w:val="right"/>
              <w:rPr>
                <w:b/>
                <w:sz w:val="20"/>
                <w:szCs w:val="18"/>
              </w:rPr>
            </w:pPr>
            <w:r w:rsidRPr="00DA716D">
              <w:rPr>
                <w:b/>
                <w:sz w:val="20"/>
                <w:szCs w:val="18"/>
              </w:rPr>
              <w:t>10.240.400.</w:t>
            </w:r>
          </w:p>
        </w:tc>
        <w:tc>
          <w:tcPr>
            <w:tcW w:w="1800" w:type="dxa"/>
            <w:tcBorders>
              <w:top w:val="single" w:sz="4" w:space="0" w:color="auto"/>
              <w:left w:val="single" w:sz="4" w:space="0" w:color="auto"/>
              <w:bottom w:val="single" w:sz="4" w:space="0" w:color="auto"/>
              <w:right w:val="single" w:sz="4" w:space="0" w:color="auto"/>
            </w:tcBorders>
          </w:tcPr>
          <w:p w14:paraId="6C89D1D5" w14:textId="77777777" w:rsidR="005F1784" w:rsidRPr="00DA716D" w:rsidRDefault="005F1784" w:rsidP="002A0AE6">
            <w:pPr>
              <w:tabs>
                <w:tab w:val="center" w:pos="792"/>
                <w:tab w:val="right" w:pos="1584"/>
              </w:tabs>
              <w:jc w:val="right"/>
              <w:rPr>
                <w:b/>
                <w:sz w:val="20"/>
                <w:szCs w:val="18"/>
              </w:rPr>
            </w:pPr>
          </w:p>
          <w:p w14:paraId="7E43CCBD" w14:textId="77777777" w:rsidR="005F1784" w:rsidRPr="00DA716D" w:rsidRDefault="005F1784" w:rsidP="002A0AE6">
            <w:pPr>
              <w:tabs>
                <w:tab w:val="center" w:pos="792"/>
                <w:tab w:val="right" w:pos="1584"/>
              </w:tabs>
              <w:jc w:val="right"/>
              <w:rPr>
                <w:b/>
                <w:sz w:val="20"/>
                <w:szCs w:val="18"/>
              </w:rPr>
            </w:pPr>
            <w:r w:rsidRPr="00DA716D">
              <w:rPr>
                <w:b/>
                <w:sz w:val="20"/>
                <w:szCs w:val="18"/>
              </w:rPr>
              <w:t>10.530.400.</w:t>
            </w:r>
          </w:p>
        </w:tc>
      </w:tr>
    </w:tbl>
    <w:p w14:paraId="00B82016" w14:textId="77777777" w:rsidR="005F1784" w:rsidRPr="00DA716D" w:rsidRDefault="005F1784" w:rsidP="005F1784">
      <w:pPr>
        <w:rPr>
          <w:b/>
        </w:rPr>
      </w:pPr>
    </w:p>
    <w:p w14:paraId="32B3A83C" w14:textId="77777777" w:rsidR="005F1784" w:rsidRPr="00DA716D" w:rsidRDefault="005F1784" w:rsidP="005F1784">
      <w:pPr>
        <w:rPr>
          <w:b/>
        </w:rPr>
      </w:pPr>
    </w:p>
    <w:p w14:paraId="3149E123" w14:textId="77777777" w:rsidR="005F1784" w:rsidRPr="00DA716D" w:rsidRDefault="005F1784" w:rsidP="005F1784">
      <w:pPr>
        <w:jc w:val="center"/>
        <w:rPr>
          <w:sz w:val="20"/>
          <w:szCs w:val="18"/>
        </w:rPr>
      </w:pPr>
      <w:r w:rsidRPr="00DA716D">
        <w:rPr>
          <w:sz w:val="20"/>
          <w:szCs w:val="20"/>
        </w:rPr>
        <w:tab/>
      </w:r>
      <w:r w:rsidRPr="00DA716D">
        <w:rPr>
          <w:sz w:val="20"/>
          <w:szCs w:val="18"/>
        </w:rPr>
        <w:t>Članak 3.</w:t>
      </w:r>
    </w:p>
    <w:p w14:paraId="7A4ECACC" w14:textId="77777777" w:rsidR="005F1784" w:rsidRPr="005F1784" w:rsidRDefault="005F1784" w:rsidP="005F1784">
      <w:pPr>
        <w:jc w:val="center"/>
        <w:rPr>
          <w:rFonts w:ascii="Times New Roman" w:hAnsi="Times New Roman"/>
          <w:sz w:val="20"/>
          <w:szCs w:val="18"/>
        </w:rPr>
      </w:pPr>
    </w:p>
    <w:p w14:paraId="3BC6FCD1" w14:textId="77777777" w:rsidR="005F1784" w:rsidRPr="005F1784" w:rsidRDefault="005F1784" w:rsidP="005F1784">
      <w:pPr>
        <w:jc w:val="both"/>
        <w:rPr>
          <w:rFonts w:ascii="Times New Roman" w:hAnsi="Times New Roman"/>
          <w:color w:val="000000"/>
          <w:sz w:val="20"/>
          <w:szCs w:val="18"/>
        </w:rPr>
      </w:pPr>
      <w:r w:rsidRPr="005F1784">
        <w:rPr>
          <w:rFonts w:ascii="Times New Roman" w:hAnsi="Times New Roman"/>
          <w:color w:val="000000"/>
          <w:sz w:val="20"/>
          <w:szCs w:val="18"/>
        </w:rPr>
        <w:t xml:space="preserve">U postupku izvršavanja Proračuna, korisnici proračunskih  sredstava imaju ovlaštenje i obveze utvrđene Odlukom o izvršavanju Proračuna Općine Šandrovac za 2022. godinu. </w:t>
      </w:r>
    </w:p>
    <w:p w14:paraId="5BDDB42B"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Korisnici ne mogu raspolagati niti preuzimati obveze na teret proračunskih sredstava  iznad iznosa raspoređenog u Proračunu.</w:t>
      </w:r>
    </w:p>
    <w:p w14:paraId="6355B215"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Korisnici moraju sredstva koristiti štedljivo i u skladu s propisima o korištenju, odnosno raspolaganju tim sredstvima.</w:t>
      </w:r>
    </w:p>
    <w:p w14:paraId="699DAF03" w14:textId="77777777" w:rsidR="005F1784" w:rsidRPr="005F1784" w:rsidRDefault="005F1784" w:rsidP="005F1784">
      <w:pPr>
        <w:rPr>
          <w:rFonts w:ascii="Times New Roman" w:hAnsi="Times New Roman"/>
          <w:sz w:val="20"/>
          <w:szCs w:val="18"/>
        </w:rPr>
      </w:pPr>
      <w:r w:rsidRPr="005F1784">
        <w:rPr>
          <w:rFonts w:ascii="Times New Roman" w:hAnsi="Times New Roman"/>
          <w:sz w:val="20"/>
          <w:szCs w:val="18"/>
        </w:rPr>
        <w:t>Sredstva Proračuna osiguravaju se korisnicima preko Jedinstvenog upravnog odjela Općine Šandrovac.</w:t>
      </w:r>
    </w:p>
    <w:p w14:paraId="614FE8B2" w14:textId="77777777" w:rsidR="005F1784" w:rsidRPr="005F1784" w:rsidRDefault="005F1784" w:rsidP="005F1784">
      <w:pPr>
        <w:jc w:val="center"/>
        <w:rPr>
          <w:rFonts w:ascii="Times New Roman" w:hAnsi="Times New Roman"/>
          <w:sz w:val="20"/>
          <w:szCs w:val="18"/>
        </w:rPr>
      </w:pPr>
    </w:p>
    <w:p w14:paraId="519ED000" w14:textId="77777777" w:rsidR="005F1784" w:rsidRPr="005F1784" w:rsidRDefault="005F1784" w:rsidP="005F1784">
      <w:pPr>
        <w:jc w:val="center"/>
        <w:rPr>
          <w:rFonts w:ascii="Times New Roman" w:hAnsi="Times New Roman"/>
          <w:sz w:val="20"/>
          <w:szCs w:val="18"/>
        </w:rPr>
      </w:pPr>
    </w:p>
    <w:p w14:paraId="549E79F3" w14:textId="77777777" w:rsidR="005F1784" w:rsidRPr="005F1784" w:rsidRDefault="005F1784" w:rsidP="005F1784">
      <w:pPr>
        <w:jc w:val="center"/>
        <w:rPr>
          <w:rFonts w:ascii="Times New Roman" w:hAnsi="Times New Roman"/>
          <w:sz w:val="20"/>
          <w:szCs w:val="18"/>
        </w:rPr>
      </w:pPr>
      <w:r w:rsidRPr="005F1784">
        <w:rPr>
          <w:rFonts w:ascii="Times New Roman" w:hAnsi="Times New Roman"/>
          <w:sz w:val="20"/>
          <w:szCs w:val="18"/>
        </w:rPr>
        <w:t>Članak 4.</w:t>
      </w:r>
    </w:p>
    <w:p w14:paraId="5EB932F8" w14:textId="77777777" w:rsidR="005F1784" w:rsidRPr="005F1784" w:rsidRDefault="005F1784" w:rsidP="005F1784">
      <w:pPr>
        <w:jc w:val="center"/>
        <w:rPr>
          <w:rFonts w:ascii="Times New Roman" w:hAnsi="Times New Roman"/>
          <w:sz w:val="20"/>
          <w:szCs w:val="18"/>
        </w:rPr>
      </w:pPr>
    </w:p>
    <w:p w14:paraId="01E5502E"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 xml:space="preserve">Proračun se izvršava u skladu s ostvarenjem prihoda. </w:t>
      </w:r>
    </w:p>
    <w:p w14:paraId="5541A065"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Zbog neusklađenosti priliva sredstava proračuna, Jedinstveni upravni odjel može izmijeniti dinamiku doznaka sredstava pojedinim korisnicima.</w:t>
      </w:r>
    </w:p>
    <w:p w14:paraId="51B31890"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U okviru proračunskih sredstava dopuštena je preraspodjela utvrđenih sredstava  između pojedinih stavaka izdataka ili između pojedinih proračunskih  korisnika prema odobrenju općinskog načelnika.</w:t>
      </w:r>
    </w:p>
    <w:p w14:paraId="5EC21CEF"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lastRenderedPageBreak/>
        <w:t>Preraspodjela prema odredbi stavka 1. ovog članka ne može biti veća od 5 %  sredstava utvrđenih na stavci koja se mijenja.</w:t>
      </w:r>
    </w:p>
    <w:p w14:paraId="57DCE7BF" w14:textId="77777777" w:rsidR="005F1784" w:rsidRPr="005F1784" w:rsidRDefault="005F1784" w:rsidP="005F1784">
      <w:pPr>
        <w:rPr>
          <w:rFonts w:ascii="Times New Roman" w:hAnsi="Times New Roman"/>
          <w:sz w:val="20"/>
          <w:szCs w:val="18"/>
        </w:rPr>
      </w:pPr>
    </w:p>
    <w:p w14:paraId="50B36BF1" w14:textId="77777777" w:rsidR="005F1784" w:rsidRPr="005F1784" w:rsidRDefault="005F1784" w:rsidP="005F1784">
      <w:pPr>
        <w:jc w:val="center"/>
        <w:rPr>
          <w:rFonts w:ascii="Times New Roman" w:hAnsi="Times New Roman"/>
          <w:sz w:val="20"/>
          <w:szCs w:val="18"/>
        </w:rPr>
      </w:pPr>
      <w:r w:rsidRPr="005F1784">
        <w:rPr>
          <w:rFonts w:ascii="Times New Roman" w:hAnsi="Times New Roman"/>
          <w:sz w:val="20"/>
          <w:szCs w:val="18"/>
        </w:rPr>
        <w:t>Članak 5.</w:t>
      </w:r>
    </w:p>
    <w:p w14:paraId="0E40E96D" w14:textId="77777777" w:rsidR="005F1784" w:rsidRPr="005F1784" w:rsidRDefault="005F1784" w:rsidP="005F1784">
      <w:pPr>
        <w:jc w:val="center"/>
        <w:rPr>
          <w:rFonts w:ascii="Times New Roman" w:hAnsi="Times New Roman"/>
          <w:sz w:val="20"/>
          <w:szCs w:val="18"/>
        </w:rPr>
      </w:pPr>
    </w:p>
    <w:p w14:paraId="6B47AB26"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U izvršavanju Proračuna primjenjuju se odredbe Zakona o proračunu.</w:t>
      </w:r>
    </w:p>
    <w:p w14:paraId="377DC59E"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Za izvršavanje Proračuna odgovoran  je  općinski načelnik, koji  je ujedno i naredbodavac  za izvršavanje Proračuna u cjelini.</w:t>
      </w:r>
    </w:p>
    <w:p w14:paraId="6F131F21" w14:textId="77777777" w:rsidR="005F1784" w:rsidRPr="005F1784" w:rsidRDefault="005F1784" w:rsidP="005F1784">
      <w:pPr>
        <w:jc w:val="both"/>
        <w:rPr>
          <w:rFonts w:ascii="Times New Roman" w:hAnsi="Times New Roman"/>
          <w:sz w:val="20"/>
          <w:szCs w:val="18"/>
        </w:rPr>
      </w:pPr>
    </w:p>
    <w:p w14:paraId="4B9E21EF" w14:textId="77777777" w:rsidR="005F1784" w:rsidRPr="005F1784" w:rsidRDefault="005F1784" w:rsidP="005F1784">
      <w:pPr>
        <w:rPr>
          <w:rFonts w:ascii="Times New Roman" w:hAnsi="Times New Roman"/>
          <w:b/>
          <w:sz w:val="20"/>
          <w:szCs w:val="18"/>
        </w:rPr>
      </w:pPr>
      <w:r w:rsidRPr="005F1784">
        <w:rPr>
          <w:rFonts w:ascii="Times New Roman" w:hAnsi="Times New Roman"/>
          <w:b/>
          <w:sz w:val="20"/>
          <w:szCs w:val="18"/>
        </w:rPr>
        <w:t>II.POSEBNI DIO</w:t>
      </w:r>
    </w:p>
    <w:p w14:paraId="0C88ABDD" w14:textId="77777777" w:rsidR="005F1784" w:rsidRPr="005F1784" w:rsidRDefault="005F1784" w:rsidP="005F1784">
      <w:pPr>
        <w:jc w:val="center"/>
        <w:rPr>
          <w:rFonts w:ascii="Times New Roman" w:hAnsi="Times New Roman"/>
          <w:sz w:val="20"/>
          <w:szCs w:val="18"/>
        </w:rPr>
      </w:pPr>
    </w:p>
    <w:p w14:paraId="7235EF2F" w14:textId="77777777" w:rsidR="005F1784" w:rsidRPr="005F1784" w:rsidRDefault="005F1784" w:rsidP="005F1784">
      <w:pPr>
        <w:jc w:val="center"/>
        <w:rPr>
          <w:rFonts w:ascii="Times New Roman" w:hAnsi="Times New Roman"/>
          <w:sz w:val="20"/>
          <w:szCs w:val="18"/>
        </w:rPr>
      </w:pPr>
      <w:r w:rsidRPr="005F1784">
        <w:rPr>
          <w:rFonts w:ascii="Times New Roman" w:hAnsi="Times New Roman"/>
          <w:sz w:val="20"/>
          <w:szCs w:val="18"/>
        </w:rPr>
        <w:t>Članak 6.</w:t>
      </w:r>
    </w:p>
    <w:p w14:paraId="1A25DD3B" w14:textId="77777777" w:rsidR="005F1784" w:rsidRPr="005F1784" w:rsidRDefault="005F1784" w:rsidP="005F1784">
      <w:pPr>
        <w:jc w:val="center"/>
        <w:rPr>
          <w:rFonts w:ascii="Times New Roman" w:hAnsi="Times New Roman"/>
          <w:sz w:val="20"/>
          <w:szCs w:val="18"/>
        </w:rPr>
      </w:pPr>
    </w:p>
    <w:p w14:paraId="39A4DD5A" w14:textId="77777777" w:rsidR="005F1784" w:rsidRPr="005F1784" w:rsidRDefault="005F1784" w:rsidP="005F1784">
      <w:pPr>
        <w:rPr>
          <w:rFonts w:ascii="Times New Roman" w:hAnsi="Times New Roman"/>
          <w:sz w:val="20"/>
          <w:szCs w:val="18"/>
        </w:rPr>
      </w:pPr>
      <w:r w:rsidRPr="005F1784">
        <w:rPr>
          <w:rFonts w:ascii="Times New Roman" w:hAnsi="Times New Roman"/>
          <w:sz w:val="20"/>
          <w:szCs w:val="18"/>
        </w:rPr>
        <w:t>Posebni dio Proračuna Općine Šandrovac   za 2022. godinu sastavni su dio Proračuna Općine Šandrovac za 2022. godinu.</w:t>
      </w:r>
    </w:p>
    <w:p w14:paraId="04CC9306" w14:textId="77777777" w:rsidR="005F1784" w:rsidRPr="005F1784" w:rsidRDefault="005F1784" w:rsidP="005F1784">
      <w:pPr>
        <w:jc w:val="center"/>
        <w:rPr>
          <w:rFonts w:ascii="Times New Roman" w:hAnsi="Times New Roman"/>
          <w:sz w:val="20"/>
          <w:szCs w:val="18"/>
        </w:rPr>
      </w:pPr>
    </w:p>
    <w:p w14:paraId="3731120A" w14:textId="77777777" w:rsidR="005F1784" w:rsidRPr="005F1784" w:rsidRDefault="005F1784" w:rsidP="005F1784">
      <w:pPr>
        <w:jc w:val="center"/>
        <w:rPr>
          <w:rFonts w:ascii="Times New Roman" w:hAnsi="Times New Roman"/>
          <w:sz w:val="20"/>
          <w:szCs w:val="18"/>
        </w:rPr>
      </w:pPr>
    </w:p>
    <w:p w14:paraId="708DE0B2" w14:textId="77777777" w:rsidR="005F1784" w:rsidRPr="005F1784" w:rsidRDefault="005F1784" w:rsidP="005F1784">
      <w:pPr>
        <w:rPr>
          <w:rFonts w:ascii="Times New Roman" w:hAnsi="Times New Roman"/>
          <w:b/>
          <w:sz w:val="20"/>
          <w:szCs w:val="18"/>
        </w:rPr>
      </w:pPr>
      <w:r w:rsidRPr="005F1784">
        <w:rPr>
          <w:rFonts w:ascii="Times New Roman" w:hAnsi="Times New Roman"/>
          <w:b/>
          <w:sz w:val="20"/>
          <w:szCs w:val="18"/>
        </w:rPr>
        <w:t>III.ZAVRŠNE ODREDBE</w:t>
      </w:r>
    </w:p>
    <w:p w14:paraId="0DF20F6B" w14:textId="77777777" w:rsidR="005F1784" w:rsidRPr="005F1784" w:rsidRDefault="005F1784" w:rsidP="005F1784">
      <w:pPr>
        <w:jc w:val="center"/>
        <w:rPr>
          <w:rFonts w:ascii="Times New Roman" w:hAnsi="Times New Roman"/>
          <w:sz w:val="20"/>
          <w:szCs w:val="18"/>
        </w:rPr>
      </w:pPr>
    </w:p>
    <w:p w14:paraId="1A462E00" w14:textId="77777777" w:rsidR="005F1784" w:rsidRPr="005F1784" w:rsidRDefault="005F1784" w:rsidP="005F1784">
      <w:pPr>
        <w:jc w:val="center"/>
        <w:rPr>
          <w:rFonts w:ascii="Times New Roman" w:hAnsi="Times New Roman"/>
          <w:sz w:val="20"/>
          <w:szCs w:val="18"/>
        </w:rPr>
      </w:pPr>
    </w:p>
    <w:p w14:paraId="115F7D56" w14:textId="77777777" w:rsidR="005F1784" w:rsidRPr="005F1784" w:rsidRDefault="005F1784" w:rsidP="005F1784">
      <w:pPr>
        <w:jc w:val="center"/>
        <w:rPr>
          <w:rFonts w:ascii="Times New Roman" w:hAnsi="Times New Roman"/>
          <w:sz w:val="20"/>
          <w:szCs w:val="18"/>
        </w:rPr>
      </w:pPr>
      <w:r w:rsidRPr="005F1784">
        <w:rPr>
          <w:rFonts w:ascii="Times New Roman" w:hAnsi="Times New Roman"/>
          <w:sz w:val="20"/>
          <w:szCs w:val="18"/>
        </w:rPr>
        <w:t>Članak  7.</w:t>
      </w:r>
    </w:p>
    <w:p w14:paraId="1757FCB9" w14:textId="77777777" w:rsidR="005F1784" w:rsidRPr="005F1784" w:rsidRDefault="005F1784" w:rsidP="005F1784">
      <w:pPr>
        <w:jc w:val="center"/>
        <w:rPr>
          <w:rFonts w:ascii="Times New Roman" w:hAnsi="Times New Roman"/>
          <w:sz w:val="20"/>
          <w:szCs w:val="18"/>
        </w:rPr>
      </w:pPr>
    </w:p>
    <w:p w14:paraId="25870CB1" w14:textId="77777777" w:rsidR="005F1784" w:rsidRPr="005F1784" w:rsidRDefault="005F1784" w:rsidP="005F1784">
      <w:pPr>
        <w:jc w:val="both"/>
        <w:rPr>
          <w:rFonts w:ascii="Times New Roman" w:hAnsi="Times New Roman"/>
          <w:sz w:val="20"/>
          <w:szCs w:val="18"/>
        </w:rPr>
      </w:pPr>
      <w:r w:rsidRPr="005F1784">
        <w:rPr>
          <w:rFonts w:ascii="Times New Roman" w:hAnsi="Times New Roman"/>
          <w:sz w:val="20"/>
          <w:szCs w:val="18"/>
        </w:rPr>
        <w:t>Proračun  za 2022. godinu  te  Proračunska  projekcija   za  2023.-2024. godinu objavit će se u „Općinskom glasniku Općine Šandrovac“ a primjenjuje se od  01.01.2022. godine.</w:t>
      </w:r>
    </w:p>
    <w:p w14:paraId="48FEA0B7" w14:textId="77777777" w:rsidR="005F1784" w:rsidRPr="005F1784" w:rsidRDefault="005F1784" w:rsidP="005F1784">
      <w:pPr>
        <w:jc w:val="both"/>
        <w:rPr>
          <w:rFonts w:ascii="Times New Roman" w:hAnsi="Times New Roman"/>
          <w:b/>
          <w:sz w:val="20"/>
          <w:szCs w:val="18"/>
        </w:rPr>
      </w:pPr>
    </w:p>
    <w:p w14:paraId="6B687215" w14:textId="77777777" w:rsidR="005F1784" w:rsidRPr="005F1784" w:rsidRDefault="005F1784" w:rsidP="005F1784">
      <w:pPr>
        <w:jc w:val="center"/>
        <w:rPr>
          <w:rFonts w:ascii="Times New Roman" w:hAnsi="Times New Roman"/>
          <w:sz w:val="20"/>
          <w:szCs w:val="18"/>
        </w:rPr>
      </w:pPr>
    </w:p>
    <w:p w14:paraId="62EB0E23" w14:textId="77777777" w:rsidR="005F1784" w:rsidRPr="005F1784" w:rsidRDefault="005F1784" w:rsidP="005F1784">
      <w:pPr>
        <w:rPr>
          <w:rFonts w:ascii="Times New Roman" w:hAnsi="Times New Roman"/>
          <w:sz w:val="20"/>
          <w:szCs w:val="20"/>
        </w:rPr>
      </w:pPr>
      <w:r w:rsidRPr="005F1784">
        <w:rPr>
          <w:rFonts w:ascii="Times New Roman" w:hAnsi="Times New Roman"/>
          <w:sz w:val="20"/>
          <w:szCs w:val="18"/>
        </w:rPr>
        <w:t xml:space="preserve"> </w:t>
      </w:r>
      <w:r w:rsidRPr="005F1784">
        <w:rPr>
          <w:rFonts w:ascii="Times New Roman" w:hAnsi="Times New Roman"/>
          <w:sz w:val="20"/>
          <w:szCs w:val="20"/>
        </w:rPr>
        <w:t>KLASA: 400-06/21-01/23</w:t>
      </w:r>
    </w:p>
    <w:p w14:paraId="6E8A4D1F" w14:textId="77777777" w:rsidR="005F1784" w:rsidRPr="005F1784" w:rsidRDefault="005F1784" w:rsidP="005F1784">
      <w:pPr>
        <w:rPr>
          <w:rFonts w:ascii="Times New Roman" w:hAnsi="Times New Roman"/>
          <w:sz w:val="20"/>
          <w:szCs w:val="20"/>
        </w:rPr>
      </w:pPr>
      <w:r w:rsidRPr="005F1784">
        <w:rPr>
          <w:rFonts w:ascii="Times New Roman" w:hAnsi="Times New Roman"/>
          <w:sz w:val="20"/>
          <w:szCs w:val="20"/>
        </w:rPr>
        <w:t>URBROJ:2123-05-01-21-1</w:t>
      </w:r>
    </w:p>
    <w:p w14:paraId="328D5AE8" w14:textId="489743C5" w:rsidR="005F1784" w:rsidRPr="005F1784" w:rsidRDefault="005F1784" w:rsidP="005F1784">
      <w:pPr>
        <w:rPr>
          <w:rFonts w:ascii="Times New Roman" w:hAnsi="Times New Roman"/>
          <w:sz w:val="20"/>
          <w:szCs w:val="20"/>
        </w:rPr>
      </w:pPr>
      <w:r w:rsidRPr="005F1784">
        <w:rPr>
          <w:rFonts w:ascii="Times New Roman" w:hAnsi="Times New Roman"/>
          <w:sz w:val="20"/>
          <w:szCs w:val="20"/>
        </w:rPr>
        <w:t>Šandrovac,10.12.2021.</w:t>
      </w:r>
    </w:p>
    <w:p w14:paraId="73E55477" w14:textId="77777777" w:rsidR="005F1784" w:rsidRPr="005F1784" w:rsidRDefault="005F1784" w:rsidP="005F1784">
      <w:pPr>
        <w:jc w:val="both"/>
        <w:rPr>
          <w:rFonts w:ascii="Times New Roman" w:hAnsi="Times New Roman"/>
          <w:sz w:val="20"/>
          <w:szCs w:val="18"/>
        </w:rPr>
      </w:pPr>
    </w:p>
    <w:p w14:paraId="7F1C55DE" w14:textId="1DEE43B1" w:rsidR="005F1784" w:rsidRPr="005F1784" w:rsidRDefault="005F1784" w:rsidP="005F1784">
      <w:pPr>
        <w:jc w:val="both"/>
        <w:rPr>
          <w:rFonts w:ascii="Times New Roman" w:hAnsi="Times New Roman"/>
        </w:rPr>
      </w:pPr>
      <w:r w:rsidRPr="005F1784">
        <w:rPr>
          <w:rFonts w:ascii="Times New Roman" w:hAnsi="Times New Roman"/>
          <w:sz w:val="20"/>
          <w:szCs w:val="18"/>
        </w:rPr>
        <w:t xml:space="preserve">                                                                                                    </w:t>
      </w:r>
      <w:r w:rsidRPr="005F1784">
        <w:rPr>
          <w:rFonts w:ascii="Times New Roman" w:hAnsi="Times New Roman"/>
          <w:b/>
          <w:sz w:val="20"/>
          <w:szCs w:val="18"/>
        </w:rPr>
        <w:t>OPĆINSKO VIJEĆE OPĆINE ŠANDROVAC</w:t>
      </w:r>
    </w:p>
    <w:p w14:paraId="61AF47F5" w14:textId="0AC389F0" w:rsidR="005F1784" w:rsidRPr="005F1784" w:rsidRDefault="005F1784" w:rsidP="005F1784">
      <w:pPr>
        <w:jc w:val="both"/>
        <w:rPr>
          <w:rFonts w:ascii="Times New Roman" w:hAnsi="Times New Roman"/>
          <w:b/>
          <w:sz w:val="20"/>
          <w:szCs w:val="18"/>
        </w:rPr>
      </w:pPr>
      <w:r w:rsidRPr="005F1784">
        <w:rPr>
          <w:rFonts w:ascii="Times New Roman" w:hAnsi="Times New Roman"/>
          <w:b/>
          <w:sz w:val="20"/>
          <w:szCs w:val="18"/>
        </w:rPr>
        <w:t xml:space="preserve">                                                                                                          </w:t>
      </w:r>
      <w:r>
        <w:rPr>
          <w:rFonts w:ascii="Times New Roman" w:hAnsi="Times New Roman"/>
          <w:b/>
          <w:sz w:val="20"/>
          <w:szCs w:val="18"/>
        </w:rPr>
        <w:t xml:space="preserve">      </w:t>
      </w:r>
      <w:r w:rsidRPr="005F1784">
        <w:rPr>
          <w:rFonts w:ascii="Times New Roman" w:hAnsi="Times New Roman"/>
          <w:b/>
          <w:sz w:val="20"/>
          <w:szCs w:val="18"/>
        </w:rPr>
        <w:t>Predsjednik   općinskog vijeća</w:t>
      </w:r>
    </w:p>
    <w:p w14:paraId="1C6868A8" w14:textId="20EAD0CA" w:rsidR="005F1784" w:rsidRDefault="005F1784" w:rsidP="005F1784">
      <w:pPr>
        <w:jc w:val="center"/>
        <w:rPr>
          <w:rFonts w:ascii="Times New Roman" w:hAnsi="Times New Roman"/>
          <w:b/>
        </w:rPr>
      </w:pPr>
      <w:r w:rsidRPr="005F1784">
        <w:rPr>
          <w:rFonts w:ascii="Times New Roman" w:hAnsi="Times New Roman"/>
          <w:b/>
        </w:rPr>
        <w:t xml:space="preserve">                                                   </w:t>
      </w:r>
      <w:r>
        <w:rPr>
          <w:rFonts w:ascii="Times New Roman" w:hAnsi="Times New Roman"/>
          <w:b/>
        </w:rPr>
        <w:t xml:space="preserve">                              </w:t>
      </w:r>
      <w:r w:rsidRPr="005F1784">
        <w:rPr>
          <w:rFonts w:ascii="Times New Roman" w:hAnsi="Times New Roman"/>
          <w:b/>
        </w:rPr>
        <w:t xml:space="preserve"> Tomislav Fleković, v.r</w:t>
      </w:r>
    </w:p>
    <w:p w14:paraId="6B588CFA" w14:textId="3F254A7B" w:rsidR="005F1784" w:rsidRDefault="005F1784" w:rsidP="005F1784">
      <w:pPr>
        <w:jc w:val="center"/>
        <w:rPr>
          <w:rFonts w:ascii="Times New Roman" w:hAnsi="Times New Roman"/>
          <w:b/>
        </w:rPr>
      </w:pPr>
    </w:p>
    <w:p w14:paraId="14A72DAC" w14:textId="6C8FE2EB" w:rsidR="005F1784" w:rsidRDefault="005F1784" w:rsidP="005F1784">
      <w:pPr>
        <w:jc w:val="center"/>
        <w:rPr>
          <w:rFonts w:ascii="Times New Roman" w:hAnsi="Times New Roman"/>
          <w:b/>
        </w:rPr>
      </w:pPr>
    </w:p>
    <w:p w14:paraId="67013D7E" w14:textId="35A0E8CF" w:rsidR="005F1784" w:rsidRDefault="005F1784" w:rsidP="005F1784">
      <w:pPr>
        <w:jc w:val="center"/>
        <w:rPr>
          <w:rFonts w:ascii="Times New Roman" w:hAnsi="Times New Roman"/>
          <w:b/>
        </w:rPr>
      </w:pPr>
    </w:p>
    <w:p w14:paraId="79102576" w14:textId="7B7A1F04" w:rsidR="005F1784" w:rsidRDefault="005F1784" w:rsidP="005F1784">
      <w:pPr>
        <w:jc w:val="center"/>
        <w:rPr>
          <w:rFonts w:ascii="Times New Roman" w:hAnsi="Times New Roman"/>
          <w:b/>
        </w:rPr>
      </w:pPr>
    </w:p>
    <w:p w14:paraId="1704E619" w14:textId="31FC1A7C" w:rsidR="005F1784" w:rsidRDefault="005F1784" w:rsidP="005F1784">
      <w:pPr>
        <w:jc w:val="center"/>
        <w:rPr>
          <w:rFonts w:ascii="Times New Roman" w:hAnsi="Times New Roman"/>
          <w:b/>
        </w:rPr>
      </w:pPr>
    </w:p>
    <w:p w14:paraId="2F90D2E0" w14:textId="61F6AE52" w:rsidR="005F1784" w:rsidRDefault="005F1784" w:rsidP="005F1784">
      <w:pPr>
        <w:jc w:val="center"/>
        <w:rPr>
          <w:rFonts w:ascii="Times New Roman" w:hAnsi="Times New Roman"/>
          <w:b/>
        </w:rPr>
      </w:pPr>
    </w:p>
    <w:p w14:paraId="4F8A5C8D" w14:textId="0A0D621F" w:rsidR="005F1784" w:rsidRDefault="005F1784" w:rsidP="005F1784">
      <w:pPr>
        <w:jc w:val="center"/>
        <w:rPr>
          <w:rFonts w:ascii="Times New Roman" w:hAnsi="Times New Roman"/>
          <w:b/>
        </w:rPr>
      </w:pPr>
    </w:p>
    <w:p w14:paraId="3E79EB05" w14:textId="6639FBA7" w:rsidR="005F1784" w:rsidRDefault="005F1784" w:rsidP="005F1784">
      <w:pPr>
        <w:jc w:val="center"/>
        <w:rPr>
          <w:rFonts w:ascii="Times New Roman" w:hAnsi="Times New Roman"/>
          <w:b/>
        </w:rPr>
      </w:pPr>
    </w:p>
    <w:p w14:paraId="59781187" w14:textId="77777777" w:rsidR="005F1784" w:rsidRPr="005F1784" w:rsidRDefault="005F1784" w:rsidP="005F1784">
      <w:pPr>
        <w:jc w:val="center"/>
        <w:rPr>
          <w:rFonts w:ascii="Times New Roman" w:hAnsi="Times New Roman"/>
          <w:b/>
        </w:rPr>
      </w:pPr>
    </w:p>
    <w:p w14:paraId="75F6DEFD" w14:textId="7777777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b/>
          <w:bCs/>
          <w:color w:val="000000"/>
          <w:sz w:val="18"/>
          <w:szCs w:val="18"/>
        </w:rPr>
        <w:sectPr w:rsidR="005F1784" w:rsidSect="005F1784">
          <w:pgSz w:w="12240" w:h="15840"/>
          <w:pgMar w:top="1440" w:right="1440" w:bottom="1440" w:left="1440" w:header="720" w:footer="720" w:gutter="0"/>
          <w:cols w:space="720"/>
          <w:docGrid w:linePitch="360"/>
        </w:sectPr>
      </w:pPr>
    </w:p>
    <w:p w14:paraId="20E06D24" w14:textId="6E455C6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color w:val="000000"/>
          <w:sz w:val="28"/>
          <w:szCs w:val="28"/>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       10</w:t>
      </w:r>
      <w:r>
        <w:rPr>
          <w:rFonts w:ascii="Arial" w:hAnsi="Arial" w:cs="Arial"/>
          <w:sz w:val="24"/>
          <w:szCs w:val="24"/>
        </w:rPr>
        <w:tab/>
      </w:r>
      <w:r>
        <w:rPr>
          <w:rFonts w:ascii="Arial" w:hAnsi="Arial" w:cs="Arial"/>
          <w:color w:val="000000"/>
          <w:sz w:val="18"/>
          <w:szCs w:val="18"/>
        </w:rPr>
        <w:t>.12.2021</w:t>
      </w:r>
    </w:p>
    <w:p w14:paraId="5CC7C40F" w14:textId="77777777" w:rsidR="005F1784" w:rsidRDefault="005F1784" w:rsidP="005F1784">
      <w:pPr>
        <w:widowControl w:val="0"/>
        <w:tabs>
          <w:tab w:val="right" w:pos="1256"/>
          <w:tab w:val="center" w:pos="1723"/>
          <w:tab w:val="center" w:pos="5872"/>
        </w:tabs>
        <w:autoSpaceDE w:val="0"/>
        <w:autoSpaceDN w:val="0"/>
        <w:adjustRightInd w:val="0"/>
        <w:spacing w:before="75"/>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PRIHODA</w:t>
      </w:r>
    </w:p>
    <w:p w14:paraId="76B96650" w14:textId="77777777" w:rsidR="005F1784" w:rsidRDefault="005F1784" w:rsidP="005F17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4196F65C" w14:textId="77777777" w:rsidR="005F1784" w:rsidRDefault="005F1784" w:rsidP="005F1784">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7760575" w14:textId="77777777" w:rsidR="005F1784" w:rsidRDefault="005F1784" w:rsidP="005F17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1.268.000,00</w:t>
      </w:r>
    </w:p>
    <w:p w14:paraId="65BC31C4"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1150000,00</w:t>
      </w:r>
    </w:p>
    <w:p w14:paraId="7FCE2B5A"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1350000,00</w:t>
      </w:r>
    </w:p>
    <w:p w14:paraId="23622544"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-200000,00</w:t>
      </w:r>
    </w:p>
    <w:p w14:paraId="073C6811"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110000,00</w:t>
      </w:r>
    </w:p>
    <w:p w14:paraId="3370F6CB"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9000,00</w:t>
      </w:r>
    </w:p>
    <w:p w14:paraId="0FB8A071"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100000,00</w:t>
      </w:r>
    </w:p>
    <w:p w14:paraId="38EFC899"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p>
    <w:p w14:paraId="61EF5C3D"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8000,00</w:t>
      </w:r>
    </w:p>
    <w:p w14:paraId="36B27504"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8000,00</w:t>
      </w:r>
    </w:p>
    <w:p w14:paraId="773FE0A8" w14:textId="77777777" w:rsidR="005F1784" w:rsidRDefault="005F1784" w:rsidP="005F17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2.550.000,00</w:t>
      </w:r>
    </w:p>
    <w:p w14:paraId="689A94CD"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2550000,00</w:t>
      </w:r>
    </w:p>
    <w:p w14:paraId="0D4B5B69"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2550000,00</w:t>
      </w:r>
    </w:p>
    <w:p w14:paraId="1EFE83F1"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150000,00</w:t>
      </w:r>
    </w:p>
    <w:p w14:paraId="25188241" w14:textId="77777777" w:rsidR="005F1784" w:rsidRDefault="005F1784" w:rsidP="005F17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20000,00</w:t>
      </w: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150.100,00</w:t>
      </w:r>
    </w:p>
    <w:p w14:paraId="3849B8F4"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100,00</w:t>
      </w:r>
    </w:p>
    <w:p w14:paraId="7F492B19"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100,00</w:t>
      </w:r>
    </w:p>
    <w:p w14:paraId="350762B5"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p>
    <w:p w14:paraId="776280B5"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130000,00</w:t>
      </w:r>
    </w:p>
    <w:p w14:paraId="18F0A07C" w14:textId="77777777" w:rsidR="005F1784" w:rsidRDefault="005F1784" w:rsidP="005F17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21.500,00</w:t>
      </w:r>
    </w:p>
    <w:p w14:paraId="62496AEB"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300,00</w:t>
      </w:r>
    </w:p>
    <w:p w14:paraId="3597AA37"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200,00</w:t>
      </w:r>
    </w:p>
    <w:p w14:paraId="1669C897"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100,00</w:t>
      </w:r>
    </w:p>
    <w:p w14:paraId="7340FCB4"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lastRenderedPageBreak/>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21200,00</w:t>
      </w:r>
    </w:p>
    <w:p w14:paraId="1F2B79E8"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15000,00</w:t>
      </w:r>
    </w:p>
    <w:p w14:paraId="61F07E23"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p>
    <w:p w14:paraId="62240225"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2000,00</w:t>
      </w:r>
    </w:p>
    <w:p w14:paraId="1A7321D5"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700,00</w:t>
      </w:r>
    </w:p>
    <w:p w14:paraId="4DE59A6E"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p>
    <w:p w14:paraId="7C6254AF" w14:textId="77777777" w:rsidR="005F1784" w:rsidRDefault="005F1784" w:rsidP="005F17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33.000,00</w:t>
      </w:r>
    </w:p>
    <w:p w14:paraId="6357BEE6"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33000,00</w:t>
      </w:r>
    </w:p>
    <w:p w14:paraId="38436B2D"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683-11-1  </w:t>
      </w:r>
      <w:r>
        <w:rPr>
          <w:rFonts w:ascii="Arial" w:hAnsi="Arial" w:cs="Arial"/>
          <w:sz w:val="24"/>
          <w:szCs w:val="24"/>
        </w:rPr>
        <w:tab/>
      </w:r>
      <w:r>
        <w:rPr>
          <w:rFonts w:ascii="Arial" w:hAnsi="Arial" w:cs="Arial"/>
          <w:color w:val="000000"/>
          <w:sz w:val="16"/>
          <w:szCs w:val="16"/>
        </w:rPr>
        <w:t xml:space="preserve">LAG </w:t>
      </w:r>
      <w:proofErr w:type="spellStart"/>
      <w:r>
        <w:rPr>
          <w:rFonts w:ascii="Arial" w:hAnsi="Arial" w:cs="Arial"/>
          <w:color w:val="000000"/>
          <w:sz w:val="16"/>
          <w:szCs w:val="16"/>
        </w:rPr>
        <w:t>Sj.Bilogora</w:t>
      </w:r>
      <w:proofErr w:type="spellEnd"/>
      <w:r>
        <w:rPr>
          <w:rFonts w:ascii="Arial" w:hAnsi="Arial" w:cs="Arial"/>
          <w:color w:val="000000"/>
          <w:sz w:val="16"/>
          <w:szCs w:val="16"/>
        </w:rPr>
        <w:t>- projekti</w:t>
      </w:r>
      <w:r>
        <w:rPr>
          <w:rFonts w:ascii="Arial" w:hAnsi="Arial" w:cs="Arial"/>
          <w:sz w:val="24"/>
          <w:szCs w:val="24"/>
        </w:rPr>
        <w:tab/>
      </w:r>
      <w:r>
        <w:rPr>
          <w:rFonts w:ascii="Arial" w:hAnsi="Arial" w:cs="Arial"/>
          <w:color w:val="000000"/>
          <w:sz w:val="16"/>
          <w:szCs w:val="16"/>
        </w:rPr>
        <w:t>33000,00</w:t>
      </w:r>
    </w:p>
    <w:p w14:paraId="0D736D3A" w14:textId="77777777" w:rsidR="005F1784" w:rsidRDefault="005F1784" w:rsidP="005F17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2031EF50" w14:textId="77777777" w:rsidR="005F1784" w:rsidRDefault="005F1784" w:rsidP="005F17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551.500,00</w:t>
      </w:r>
    </w:p>
    <w:p w14:paraId="36B68E1B"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171500,00</w:t>
      </w:r>
    </w:p>
    <w:p w14:paraId="14766493"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633-11-01 </w:t>
      </w:r>
      <w:r>
        <w:rPr>
          <w:rFonts w:ascii="Arial" w:hAnsi="Arial" w:cs="Arial"/>
          <w:sz w:val="24"/>
          <w:szCs w:val="24"/>
        </w:rPr>
        <w:tab/>
      </w:r>
      <w:r>
        <w:rPr>
          <w:rFonts w:ascii="Arial" w:hAnsi="Arial" w:cs="Arial"/>
          <w:color w:val="000000"/>
          <w:sz w:val="16"/>
          <w:szCs w:val="16"/>
        </w:rPr>
        <w:t xml:space="preserve">Potpora za </w:t>
      </w:r>
      <w:proofErr w:type="spellStart"/>
      <w:r>
        <w:rPr>
          <w:rFonts w:ascii="Arial" w:hAnsi="Arial" w:cs="Arial"/>
          <w:color w:val="000000"/>
          <w:sz w:val="16"/>
          <w:szCs w:val="16"/>
        </w:rPr>
        <w:t>održ.i</w:t>
      </w:r>
      <w:proofErr w:type="spellEnd"/>
      <w:r>
        <w:rPr>
          <w:rFonts w:ascii="Arial" w:hAnsi="Arial" w:cs="Arial"/>
          <w:color w:val="000000"/>
          <w:sz w:val="16"/>
          <w:szCs w:val="16"/>
        </w:rPr>
        <w:t xml:space="preserve"> razvoj </w:t>
      </w:r>
      <w:proofErr w:type="spellStart"/>
      <w:r>
        <w:rPr>
          <w:rFonts w:ascii="Arial" w:hAnsi="Arial" w:cs="Arial"/>
          <w:color w:val="000000"/>
          <w:sz w:val="16"/>
          <w:szCs w:val="16"/>
        </w:rPr>
        <w:t>predšk.djelatnosti</w:t>
      </w:r>
      <w:proofErr w:type="spellEnd"/>
      <w:r>
        <w:rPr>
          <w:rFonts w:ascii="Arial" w:hAnsi="Arial" w:cs="Arial"/>
          <w:sz w:val="24"/>
          <w:szCs w:val="24"/>
        </w:rPr>
        <w:tab/>
      </w:r>
      <w:r>
        <w:rPr>
          <w:rFonts w:ascii="Arial" w:hAnsi="Arial" w:cs="Arial"/>
          <w:color w:val="000000"/>
          <w:sz w:val="16"/>
          <w:szCs w:val="16"/>
        </w:rPr>
        <w:t>71500,00</w:t>
      </w:r>
    </w:p>
    <w:p w14:paraId="1CFD08D0" w14:textId="7777777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sz w:val="24"/>
          <w:szCs w:val="24"/>
        </w:rPr>
      </w:pPr>
    </w:p>
    <w:p w14:paraId="3247C9E3" w14:textId="7777777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sz w:val="24"/>
          <w:szCs w:val="24"/>
        </w:rPr>
      </w:pPr>
    </w:p>
    <w:p w14:paraId="0718D765" w14:textId="2F73C5BA"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color w:val="000000"/>
          <w:sz w:val="28"/>
          <w:szCs w:val="28"/>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sidRPr="00200AAE">
        <w:rPr>
          <w:rFonts w:ascii="Arial" w:hAnsi="Arial" w:cs="Arial"/>
          <w:sz w:val="18"/>
          <w:szCs w:val="18"/>
        </w:rPr>
        <w:t>10</w:t>
      </w:r>
      <w:r>
        <w:rPr>
          <w:rFonts w:ascii="Arial" w:hAnsi="Arial" w:cs="Arial"/>
          <w:color w:val="000000"/>
          <w:sz w:val="18"/>
          <w:szCs w:val="18"/>
        </w:rPr>
        <w:t>.12.2021</w:t>
      </w:r>
    </w:p>
    <w:p w14:paraId="5F0BED92" w14:textId="77777777" w:rsidR="005F1784" w:rsidRDefault="005F1784" w:rsidP="005F1784">
      <w:pPr>
        <w:widowControl w:val="0"/>
        <w:tabs>
          <w:tab w:val="right" w:pos="1256"/>
          <w:tab w:val="center" w:pos="1723"/>
          <w:tab w:val="center" w:pos="5872"/>
        </w:tabs>
        <w:autoSpaceDE w:val="0"/>
        <w:autoSpaceDN w:val="0"/>
        <w:adjustRightInd w:val="0"/>
        <w:spacing w:before="75"/>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PRIHODA</w:t>
      </w:r>
    </w:p>
    <w:p w14:paraId="67A5D680" w14:textId="77777777" w:rsidR="005F1784" w:rsidRDefault="005F1784" w:rsidP="005F17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022CBE2" w14:textId="77777777" w:rsidR="005F1784" w:rsidRDefault="005F1784" w:rsidP="005F1784">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100000,00</w:t>
      </w:r>
    </w:p>
    <w:p w14:paraId="31F47FB5"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380000,00</w:t>
      </w:r>
    </w:p>
    <w:p w14:paraId="0BD41E18"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   </w:t>
      </w:r>
      <w:r>
        <w:rPr>
          <w:rFonts w:ascii="Arial" w:hAnsi="Arial" w:cs="Arial"/>
          <w:sz w:val="24"/>
          <w:szCs w:val="24"/>
        </w:rPr>
        <w:tab/>
      </w:r>
      <w:r>
        <w:rPr>
          <w:rFonts w:ascii="Arial" w:hAnsi="Arial" w:cs="Arial"/>
          <w:color w:val="000000"/>
          <w:sz w:val="16"/>
          <w:szCs w:val="16"/>
        </w:rPr>
        <w:t xml:space="preserve">Tekuće pomoći od HZZ-a, HZMO-a i </w:t>
      </w:r>
      <w:proofErr w:type="spellStart"/>
      <w:r>
        <w:rPr>
          <w:rFonts w:ascii="Arial" w:hAnsi="Arial" w:cs="Arial"/>
          <w:color w:val="000000"/>
          <w:sz w:val="16"/>
          <w:szCs w:val="16"/>
        </w:rPr>
        <w:t>HZZo-a</w:t>
      </w:r>
      <w:proofErr w:type="spellEnd"/>
      <w:r>
        <w:rPr>
          <w:rFonts w:ascii="Arial" w:hAnsi="Arial" w:cs="Arial"/>
          <w:sz w:val="24"/>
          <w:szCs w:val="24"/>
        </w:rPr>
        <w:tab/>
      </w:r>
      <w:r>
        <w:rPr>
          <w:rFonts w:ascii="Arial" w:hAnsi="Arial" w:cs="Arial"/>
          <w:color w:val="000000"/>
          <w:sz w:val="16"/>
          <w:szCs w:val="16"/>
        </w:rPr>
        <w:t>60000,00</w:t>
      </w:r>
    </w:p>
    <w:p w14:paraId="6393424D"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634-15-1  </w:t>
      </w:r>
      <w:r>
        <w:rPr>
          <w:rFonts w:ascii="Arial" w:hAnsi="Arial" w:cs="Arial"/>
          <w:sz w:val="24"/>
          <w:szCs w:val="24"/>
        </w:rPr>
        <w:tab/>
      </w:r>
      <w:proofErr w:type="spellStart"/>
      <w:r>
        <w:rPr>
          <w:rFonts w:ascii="Arial" w:hAnsi="Arial" w:cs="Arial"/>
          <w:color w:val="000000"/>
          <w:sz w:val="16"/>
          <w:szCs w:val="16"/>
        </w:rPr>
        <w:t>Tek.pomoći</w:t>
      </w:r>
      <w:proofErr w:type="spellEnd"/>
      <w:r>
        <w:rPr>
          <w:rFonts w:ascii="Arial" w:hAnsi="Arial" w:cs="Arial"/>
          <w:color w:val="000000"/>
          <w:sz w:val="16"/>
          <w:szCs w:val="16"/>
        </w:rPr>
        <w:t>- Hrvatske vode</w:t>
      </w:r>
      <w:r>
        <w:rPr>
          <w:rFonts w:ascii="Arial" w:hAnsi="Arial" w:cs="Arial"/>
          <w:sz w:val="24"/>
          <w:szCs w:val="24"/>
        </w:rPr>
        <w:tab/>
      </w:r>
      <w:r>
        <w:rPr>
          <w:rFonts w:ascii="Arial" w:hAnsi="Arial" w:cs="Arial"/>
          <w:color w:val="000000"/>
          <w:sz w:val="16"/>
          <w:szCs w:val="16"/>
        </w:rPr>
        <w:t>320000,00</w:t>
      </w:r>
    </w:p>
    <w:p w14:paraId="23637E08" w14:textId="77777777" w:rsidR="005F1784" w:rsidRDefault="005F1784" w:rsidP="005F17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1.408.000,00</w:t>
      </w:r>
    </w:p>
    <w:p w14:paraId="3AE6CEA0"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902000,00</w:t>
      </w:r>
    </w:p>
    <w:p w14:paraId="4391A22C"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2000,00</w:t>
      </w:r>
    </w:p>
    <w:p w14:paraId="450747DA"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900000,00</w:t>
      </w:r>
    </w:p>
    <w:p w14:paraId="435C562E"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506000,00</w:t>
      </w:r>
    </w:p>
    <w:p w14:paraId="4862F056"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1000,00</w:t>
      </w:r>
    </w:p>
    <w:p w14:paraId="16AAF3FA"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440000,00</w:t>
      </w:r>
    </w:p>
    <w:p w14:paraId="375E8467"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50000,00</w:t>
      </w:r>
    </w:p>
    <w:p w14:paraId="400A414E"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10000,00</w:t>
      </w:r>
    </w:p>
    <w:p w14:paraId="647817AA"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5000,00</w:t>
      </w:r>
    </w:p>
    <w:p w14:paraId="6E30B5CA" w14:textId="77777777" w:rsidR="005F1784" w:rsidRDefault="005F1784" w:rsidP="005F17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5DBAE8D6" w14:textId="77777777" w:rsidR="005F1784" w:rsidRDefault="005F1784" w:rsidP="005F17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552.000,00</w:t>
      </w:r>
    </w:p>
    <w:p w14:paraId="66834DA7"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287000,00</w:t>
      </w:r>
    </w:p>
    <w:p w14:paraId="5646FFCB"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37000,00</w:t>
      </w:r>
    </w:p>
    <w:p w14:paraId="7CCFFFCF"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633-12-3  </w:t>
      </w:r>
      <w:r>
        <w:rPr>
          <w:rFonts w:ascii="Arial" w:hAnsi="Arial" w:cs="Arial"/>
          <w:sz w:val="24"/>
          <w:szCs w:val="24"/>
        </w:rPr>
        <w:tab/>
      </w:r>
      <w:proofErr w:type="spellStart"/>
      <w:r>
        <w:rPr>
          <w:rFonts w:ascii="Arial" w:hAnsi="Arial" w:cs="Arial"/>
          <w:color w:val="000000"/>
          <w:sz w:val="16"/>
          <w:szCs w:val="16"/>
        </w:rPr>
        <w:t>Tek.potpore</w:t>
      </w:r>
      <w:proofErr w:type="spellEnd"/>
      <w:r>
        <w:rPr>
          <w:rFonts w:ascii="Arial" w:hAnsi="Arial" w:cs="Arial"/>
          <w:color w:val="000000"/>
          <w:sz w:val="16"/>
          <w:szCs w:val="16"/>
        </w:rPr>
        <w:t xml:space="preserve"> županije-klizište</w:t>
      </w:r>
      <w:r>
        <w:rPr>
          <w:rFonts w:ascii="Arial" w:hAnsi="Arial" w:cs="Arial"/>
          <w:sz w:val="24"/>
          <w:szCs w:val="24"/>
        </w:rPr>
        <w:tab/>
      </w:r>
      <w:r>
        <w:rPr>
          <w:rFonts w:ascii="Arial" w:hAnsi="Arial" w:cs="Arial"/>
          <w:color w:val="000000"/>
          <w:sz w:val="16"/>
          <w:szCs w:val="16"/>
        </w:rPr>
        <w:t>50000,00</w:t>
      </w:r>
    </w:p>
    <w:p w14:paraId="5295AC12"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100000,00</w:t>
      </w:r>
    </w:p>
    <w:p w14:paraId="52F722C1"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100000,00</w:t>
      </w:r>
    </w:p>
    <w:p w14:paraId="6DFD1563"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265000,00</w:t>
      </w:r>
    </w:p>
    <w:p w14:paraId="212A578D"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115000,00</w:t>
      </w:r>
    </w:p>
    <w:p w14:paraId="706D74F1"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638-21-41 </w:t>
      </w:r>
      <w:r>
        <w:rPr>
          <w:rFonts w:ascii="Arial" w:hAnsi="Arial" w:cs="Arial"/>
          <w:sz w:val="24"/>
          <w:szCs w:val="24"/>
        </w:rPr>
        <w:tab/>
      </w:r>
      <w:r>
        <w:rPr>
          <w:rFonts w:ascii="Arial" w:hAnsi="Arial" w:cs="Arial"/>
          <w:color w:val="000000"/>
          <w:sz w:val="16"/>
          <w:szCs w:val="16"/>
        </w:rPr>
        <w:t>LAG- za  rekonstrukcije projekata</w:t>
      </w:r>
      <w:r>
        <w:rPr>
          <w:rFonts w:ascii="Arial" w:hAnsi="Arial" w:cs="Arial"/>
          <w:sz w:val="24"/>
          <w:szCs w:val="24"/>
        </w:rPr>
        <w:tab/>
      </w:r>
      <w:r>
        <w:rPr>
          <w:rFonts w:ascii="Arial" w:hAnsi="Arial" w:cs="Arial"/>
          <w:color w:val="000000"/>
          <w:sz w:val="16"/>
          <w:szCs w:val="16"/>
        </w:rPr>
        <w:t>150000,00</w:t>
      </w:r>
    </w:p>
    <w:p w14:paraId="322C2EA6" w14:textId="77777777" w:rsidR="005F1784" w:rsidRDefault="005F1784" w:rsidP="005F17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lastRenderedPageBreak/>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4065BC3" w14:textId="77777777" w:rsidR="005F1784" w:rsidRDefault="005F1784" w:rsidP="005F17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1.548.700,00</w:t>
      </w:r>
    </w:p>
    <w:p w14:paraId="62FB304A"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1548700,00</w:t>
      </w:r>
    </w:p>
    <w:p w14:paraId="597868AA"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25000,00</w:t>
      </w:r>
    </w:p>
    <w:p w14:paraId="7B541D2B"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180000,00</w:t>
      </w:r>
    </w:p>
    <w:p w14:paraId="64EFEB89"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1144700,00</w:t>
      </w:r>
    </w:p>
    <w:p w14:paraId="632BDCC8"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80000,00</w:t>
      </w:r>
    </w:p>
    <w:p w14:paraId="24C1C1B8"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100000,00</w:t>
      </w:r>
    </w:p>
    <w:p w14:paraId="38317A40"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16000,00</w:t>
      </w:r>
    </w:p>
    <w:p w14:paraId="5D2BAAE3" w14:textId="77777777" w:rsidR="005F1784" w:rsidRDefault="005F1784" w:rsidP="005F17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3000,00</w:t>
      </w:r>
    </w:p>
    <w:p w14:paraId="6F47A4CC" w14:textId="77777777" w:rsidR="005F1784" w:rsidRDefault="005F1784" w:rsidP="005F17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70.000,00</w:t>
      </w:r>
    </w:p>
    <w:p w14:paraId="2A8A1A40"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70000,00</w:t>
      </w:r>
    </w:p>
    <w:p w14:paraId="0F1DD1B5"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70000,00</w:t>
      </w:r>
    </w:p>
    <w:p w14:paraId="0602D909" w14:textId="7777777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sz w:val="24"/>
          <w:szCs w:val="24"/>
        </w:rPr>
      </w:pPr>
    </w:p>
    <w:p w14:paraId="364CDE4D" w14:textId="7777777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sz w:val="24"/>
          <w:szCs w:val="24"/>
        </w:rPr>
      </w:pPr>
    </w:p>
    <w:p w14:paraId="3DF8F402" w14:textId="37A9475B"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sz w:val="24"/>
          <w:szCs w:val="24"/>
        </w:rPr>
      </w:pPr>
    </w:p>
    <w:p w14:paraId="12B5C7DF" w14:textId="77777777" w:rsidR="005F1784" w:rsidRDefault="005F1784" w:rsidP="005F1784">
      <w:pPr>
        <w:widowControl w:val="0"/>
        <w:tabs>
          <w:tab w:val="right" w:pos="2036"/>
          <w:tab w:val="left" w:pos="2199"/>
          <w:tab w:val="left" w:pos="8333"/>
          <w:tab w:val="center" w:pos="9864"/>
        </w:tabs>
        <w:autoSpaceDE w:val="0"/>
        <w:autoSpaceDN w:val="0"/>
        <w:adjustRightInd w:val="0"/>
        <w:rPr>
          <w:rFonts w:ascii="Arial" w:hAnsi="Arial" w:cs="Arial"/>
          <w:color w:val="000000"/>
          <w:sz w:val="28"/>
          <w:szCs w:val="28"/>
        </w:rPr>
      </w:pPr>
      <w:r w:rsidRPr="00B042B8">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10.12.2021</w:t>
      </w:r>
    </w:p>
    <w:p w14:paraId="62C17300" w14:textId="77777777" w:rsidR="005F1784" w:rsidRDefault="005F1784" w:rsidP="005F1784">
      <w:pPr>
        <w:widowControl w:val="0"/>
        <w:tabs>
          <w:tab w:val="right" w:pos="1256"/>
          <w:tab w:val="center" w:pos="1723"/>
          <w:tab w:val="center" w:pos="5872"/>
        </w:tabs>
        <w:autoSpaceDE w:val="0"/>
        <w:autoSpaceDN w:val="0"/>
        <w:adjustRightInd w:val="0"/>
        <w:spacing w:before="75"/>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PRIHODA</w:t>
      </w:r>
    </w:p>
    <w:p w14:paraId="3265C1A9" w14:textId="77777777" w:rsidR="005F1784" w:rsidRDefault="005F1784" w:rsidP="005F17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04C33123" w14:textId="77777777" w:rsidR="005F1784" w:rsidRDefault="005F1784" w:rsidP="005F1784">
      <w:pPr>
        <w:widowControl w:val="0"/>
        <w:tabs>
          <w:tab w:val="left" w:pos="90"/>
          <w:tab w:val="left" w:pos="1136"/>
          <w:tab w:val="right" w:pos="10381"/>
        </w:tabs>
        <w:autoSpaceDE w:val="0"/>
        <w:autoSpaceDN w:val="0"/>
        <w:adjustRightInd w:val="0"/>
        <w:spacing w:before="8"/>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12.000,00</w:t>
      </w:r>
    </w:p>
    <w:p w14:paraId="4F40BCCB"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12000,00</w:t>
      </w:r>
    </w:p>
    <w:p w14:paraId="0197909D"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12000,00</w:t>
      </w:r>
    </w:p>
    <w:p w14:paraId="2E939AD9" w14:textId="77777777" w:rsidR="005F1784" w:rsidRDefault="005F1784" w:rsidP="005F17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8</w:t>
      </w:r>
      <w:r>
        <w:rPr>
          <w:rFonts w:ascii="Arial" w:hAnsi="Arial" w:cs="Arial"/>
          <w:sz w:val="24"/>
          <w:szCs w:val="24"/>
        </w:rPr>
        <w:tab/>
      </w:r>
      <w:r>
        <w:rPr>
          <w:rFonts w:ascii="Arial" w:hAnsi="Arial" w:cs="Arial"/>
          <w:b/>
          <w:bCs/>
          <w:color w:val="000000"/>
          <w:sz w:val="20"/>
          <w:szCs w:val="20"/>
        </w:rPr>
        <w:t>PRIMICI ZA POSEBNE NAMJENE</w:t>
      </w:r>
    </w:p>
    <w:p w14:paraId="6FA83911" w14:textId="77777777" w:rsidR="005F1784" w:rsidRDefault="005F1784" w:rsidP="005F17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2.400.000,00</w:t>
      </w:r>
    </w:p>
    <w:p w14:paraId="23A23C66" w14:textId="77777777" w:rsidR="005F1784" w:rsidRDefault="005F1784" w:rsidP="005F17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2400000,00</w:t>
      </w:r>
    </w:p>
    <w:p w14:paraId="21F3D0A0" w14:textId="77777777" w:rsidR="005F1784" w:rsidRDefault="005F1784" w:rsidP="005F17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634-25-   </w:t>
      </w:r>
      <w:r>
        <w:rPr>
          <w:rFonts w:ascii="Arial" w:hAnsi="Arial" w:cs="Arial"/>
          <w:sz w:val="24"/>
          <w:szCs w:val="24"/>
        </w:rPr>
        <w:tab/>
      </w:r>
      <w:r>
        <w:rPr>
          <w:rFonts w:ascii="Arial" w:hAnsi="Arial" w:cs="Arial"/>
          <w:color w:val="000000"/>
          <w:sz w:val="16"/>
          <w:szCs w:val="16"/>
        </w:rPr>
        <w:t>Kapitalne pomoći- Hrvatske vode</w:t>
      </w:r>
      <w:r>
        <w:rPr>
          <w:rFonts w:ascii="Arial" w:hAnsi="Arial" w:cs="Arial"/>
          <w:sz w:val="24"/>
          <w:szCs w:val="24"/>
        </w:rPr>
        <w:tab/>
      </w:r>
      <w:r>
        <w:rPr>
          <w:rFonts w:ascii="Arial" w:hAnsi="Arial" w:cs="Arial"/>
          <w:color w:val="000000"/>
          <w:sz w:val="16"/>
          <w:szCs w:val="16"/>
        </w:rPr>
        <w:t>2400000,00</w:t>
      </w:r>
    </w:p>
    <w:p w14:paraId="21974D1D" w14:textId="77777777" w:rsidR="005F1784" w:rsidRDefault="005F1784" w:rsidP="005F1784">
      <w:pPr>
        <w:widowControl w:val="0"/>
        <w:tabs>
          <w:tab w:val="left" w:pos="5782"/>
          <w:tab w:val="right" w:pos="10595"/>
        </w:tabs>
        <w:autoSpaceDE w:val="0"/>
        <w:autoSpaceDN w:val="0"/>
        <w:adjustRightInd w:val="0"/>
        <w:spacing w:before="135"/>
        <w:rPr>
          <w:rFonts w:ascii="Arial" w:hAnsi="Arial" w:cs="Arial"/>
          <w:sz w:val="24"/>
          <w:szCs w:val="24"/>
        </w:rPr>
      </w:pPr>
    </w:p>
    <w:p w14:paraId="447613D9" w14:textId="77777777" w:rsidR="005F1784" w:rsidRDefault="005F1784" w:rsidP="005F1784">
      <w:pPr>
        <w:widowControl w:val="0"/>
        <w:tabs>
          <w:tab w:val="left" w:pos="5782"/>
          <w:tab w:val="right" w:pos="10595"/>
        </w:tabs>
        <w:autoSpaceDE w:val="0"/>
        <w:autoSpaceDN w:val="0"/>
        <w:adjustRightInd w:val="0"/>
        <w:spacing w:before="135"/>
        <w:rPr>
          <w:rFonts w:ascii="Arial" w:hAnsi="Arial" w:cs="Arial"/>
          <w:b/>
          <w:bCs/>
          <w:color w:val="000000"/>
          <w:sz w:val="32"/>
          <w:szCs w:val="32"/>
        </w:rPr>
      </w:pPr>
      <w:r w:rsidRPr="00262538">
        <w:rPr>
          <w:rFonts w:ascii="Arial" w:hAnsi="Arial" w:cs="Arial"/>
          <w:b/>
          <w:bCs/>
          <w:color w:val="000000"/>
          <w:sz w:val="32"/>
          <w:szCs w:val="32"/>
        </w:rPr>
        <w:t>Sveukupno: PRIHODI</w:t>
      </w:r>
      <w:r w:rsidRPr="00262538">
        <w:rPr>
          <w:rFonts w:ascii="Arial" w:hAnsi="Arial" w:cs="Arial"/>
          <w:sz w:val="32"/>
          <w:szCs w:val="32"/>
        </w:rPr>
        <w:tab/>
      </w:r>
      <w:r>
        <w:rPr>
          <w:rFonts w:ascii="Arial" w:hAnsi="Arial" w:cs="Arial"/>
          <w:sz w:val="32"/>
          <w:szCs w:val="32"/>
        </w:rPr>
        <w:t xml:space="preserve">                  </w:t>
      </w:r>
      <w:r w:rsidRPr="00262538">
        <w:rPr>
          <w:rFonts w:ascii="Arial" w:hAnsi="Arial" w:cs="Arial"/>
          <w:b/>
          <w:bCs/>
          <w:color w:val="000000"/>
          <w:sz w:val="32"/>
          <w:szCs w:val="32"/>
        </w:rPr>
        <w:t>10.564.800,00</w:t>
      </w:r>
    </w:p>
    <w:p w14:paraId="00E43C29" w14:textId="77777777" w:rsidR="005F1784" w:rsidRPr="00B042B8" w:rsidRDefault="005F1784" w:rsidP="005F1784">
      <w:pPr>
        <w:rPr>
          <w:rFonts w:ascii="Arial" w:hAnsi="Arial" w:cs="Arial"/>
          <w:sz w:val="32"/>
          <w:szCs w:val="32"/>
        </w:rPr>
      </w:pPr>
    </w:p>
    <w:p w14:paraId="4EE49994" w14:textId="77777777" w:rsidR="005F1784" w:rsidRPr="00B042B8" w:rsidRDefault="005F1784" w:rsidP="005F1784">
      <w:pPr>
        <w:rPr>
          <w:rFonts w:ascii="Arial" w:hAnsi="Arial" w:cs="Arial"/>
          <w:sz w:val="32"/>
          <w:szCs w:val="32"/>
        </w:rPr>
      </w:pPr>
    </w:p>
    <w:p w14:paraId="32E4B4CF" w14:textId="77777777" w:rsidR="005F1784" w:rsidRPr="00B042B8" w:rsidRDefault="005F1784" w:rsidP="005F1784">
      <w:pPr>
        <w:rPr>
          <w:rFonts w:ascii="Arial" w:hAnsi="Arial" w:cs="Arial"/>
          <w:sz w:val="32"/>
          <w:szCs w:val="32"/>
        </w:rPr>
      </w:pPr>
    </w:p>
    <w:p w14:paraId="0AF939AD" w14:textId="77777777" w:rsidR="005F1784" w:rsidRPr="00B042B8" w:rsidRDefault="005F1784" w:rsidP="005F1784">
      <w:pPr>
        <w:rPr>
          <w:rFonts w:ascii="Arial" w:hAnsi="Arial" w:cs="Arial"/>
          <w:sz w:val="32"/>
          <w:szCs w:val="32"/>
        </w:rPr>
      </w:pPr>
    </w:p>
    <w:p w14:paraId="16265879" w14:textId="77777777" w:rsidR="005F1784" w:rsidRPr="00B042B8" w:rsidRDefault="005F1784" w:rsidP="005F1784">
      <w:pPr>
        <w:rPr>
          <w:rFonts w:ascii="Arial" w:hAnsi="Arial" w:cs="Arial"/>
          <w:sz w:val="32"/>
          <w:szCs w:val="32"/>
        </w:rPr>
      </w:pPr>
    </w:p>
    <w:p w14:paraId="581CDD64" w14:textId="77777777" w:rsidR="005F1784" w:rsidRPr="00B042B8" w:rsidRDefault="005F1784" w:rsidP="005F1784">
      <w:pPr>
        <w:rPr>
          <w:rFonts w:ascii="Arial" w:hAnsi="Arial" w:cs="Arial"/>
          <w:sz w:val="32"/>
          <w:szCs w:val="32"/>
        </w:rPr>
      </w:pPr>
    </w:p>
    <w:p w14:paraId="66663173" w14:textId="77777777" w:rsidR="005F1784" w:rsidRPr="00B042B8" w:rsidRDefault="005F1784" w:rsidP="005F1784">
      <w:pPr>
        <w:rPr>
          <w:rFonts w:ascii="Arial" w:hAnsi="Arial" w:cs="Arial"/>
          <w:sz w:val="32"/>
          <w:szCs w:val="32"/>
        </w:rPr>
      </w:pPr>
    </w:p>
    <w:p w14:paraId="7983E6BC" w14:textId="77777777" w:rsidR="005F1784" w:rsidRPr="00B042B8" w:rsidRDefault="005F1784" w:rsidP="005F1784">
      <w:pPr>
        <w:rPr>
          <w:rFonts w:ascii="Arial" w:hAnsi="Arial" w:cs="Arial"/>
          <w:sz w:val="32"/>
          <w:szCs w:val="32"/>
        </w:rPr>
      </w:pPr>
    </w:p>
    <w:p w14:paraId="5437B1F5" w14:textId="77777777" w:rsidR="005F1784" w:rsidRPr="00B042B8" w:rsidRDefault="005F1784" w:rsidP="005F1784">
      <w:pPr>
        <w:rPr>
          <w:rFonts w:ascii="Arial" w:hAnsi="Arial" w:cs="Arial"/>
          <w:sz w:val="32"/>
          <w:szCs w:val="32"/>
        </w:rPr>
      </w:pPr>
    </w:p>
    <w:p w14:paraId="77B2E0FD" w14:textId="77777777" w:rsidR="005F1784" w:rsidRPr="00B042B8" w:rsidRDefault="005F1784" w:rsidP="005F1784">
      <w:pPr>
        <w:rPr>
          <w:rFonts w:ascii="Arial" w:hAnsi="Arial" w:cs="Arial"/>
          <w:sz w:val="32"/>
          <w:szCs w:val="32"/>
        </w:rPr>
      </w:pPr>
    </w:p>
    <w:p w14:paraId="246E33B6" w14:textId="77777777" w:rsidR="005F1784" w:rsidRPr="00B042B8" w:rsidRDefault="005F1784" w:rsidP="005F1784">
      <w:pPr>
        <w:rPr>
          <w:rFonts w:ascii="Arial" w:hAnsi="Arial" w:cs="Arial"/>
          <w:sz w:val="32"/>
          <w:szCs w:val="32"/>
        </w:rPr>
      </w:pPr>
    </w:p>
    <w:p w14:paraId="32C292E0" w14:textId="77777777" w:rsidR="005F1784" w:rsidRPr="00B042B8" w:rsidRDefault="005F1784" w:rsidP="005F1784">
      <w:pPr>
        <w:rPr>
          <w:rFonts w:ascii="Arial" w:hAnsi="Arial" w:cs="Arial"/>
          <w:sz w:val="32"/>
          <w:szCs w:val="32"/>
        </w:rPr>
      </w:pPr>
    </w:p>
    <w:p w14:paraId="6D897955" w14:textId="77777777" w:rsidR="005F1784" w:rsidRPr="00B042B8" w:rsidRDefault="005F1784" w:rsidP="005F1784">
      <w:pPr>
        <w:rPr>
          <w:rFonts w:ascii="Arial" w:hAnsi="Arial" w:cs="Arial"/>
          <w:sz w:val="32"/>
          <w:szCs w:val="32"/>
        </w:rPr>
      </w:pPr>
    </w:p>
    <w:p w14:paraId="2EFE418E" w14:textId="50C6682D" w:rsidR="001B194C" w:rsidRDefault="001B194C" w:rsidP="00663840">
      <w:pPr>
        <w:jc w:val="center"/>
        <w:rPr>
          <w:rFonts w:ascii="Times New Roman" w:hAnsi="Times New Roman"/>
          <w:b/>
          <w:color w:val="000000"/>
        </w:rPr>
      </w:pPr>
    </w:p>
    <w:p w14:paraId="52DABA76"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2C302BF1"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4F1285AE"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49F48D8" w14:textId="77777777" w:rsidR="00214596" w:rsidRDefault="00214596" w:rsidP="00214596">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14:paraId="3DBA37C6" w14:textId="77777777" w:rsidR="00214596" w:rsidRDefault="00214596" w:rsidP="0021459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2BFA6E57" w14:textId="77777777" w:rsidR="00214596" w:rsidRDefault="00214596" w:rsidP="0021459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14:paraId="4167B70D"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14:paraId="42E65772"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19B59592"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637BDC1"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152000,00</w:t>
      </w:r>
    </w:p>
    <w:p w14:paraId="03778C67"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152000,00</w:t>
      </w:r>
    </w:p>
    <w:p w14:paraId="1C52057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152000,00</w:t>
      </w:r>
    </w:p>
    <w:p w14:paraId="11A95D7C"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2974260E"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7E4AFEA"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w:t>
      </w:r>
    </w:p>
    <w:p w14:paraId="4B3D9320"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14:paraId="14421AC7"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p>
    <w:p w14:paraId="470A0A33"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6736326C"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53948A8"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14:paraId="21A50C55"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14:paraId="53D6CE4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14:paraId="72B54D5D"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3065F07B"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1C776B9"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6C228174"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14:paraId="02CD2EB7"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 xml:space="preserve">SUBVENCIJE TRGOVAČKIM DRUŠTVIMA ,ZADRUGAMA POLJOPRIVREDNICI IZVAN JAVNOG </w:t>
      </w:r>
      <w:r>
        <w:rPr>
          <w:rFonts w:ascii="Arial" w:hAnsi="Arial" w:cs="Arial"/>
          <w:sz w:val="24"/>
          <w:szCs w:val="24"/>
        </w:rPr>
        <w:tab/>
      </w:r>
      <w:r>
        <w:rPr>
          <w:rFonts w:ascii="Arial" w:hAnsi="Arial" w:cs="Arial"/>
          <w:color w:val="000000"/>
          <w:sz w:val="16"/>
          <w:szCs w:val="16"/>
        </w:rPr>
        <w:t>10000,00</w:t>
      </w:r>
    </w:p>
    <w:p w14:paraId="1485C16E" w14:textId="77777777" w:rsidR="00214596" w:rsidRDefault="00214596" w:rsidP="00214596">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SEKTORA</w:t>
      </w:r>
    </w:p>
    <w:p w14:paraId="6A5A4D1C" w14:textId="77777777" w:rsidR="00214596" w:rsidRDefault="00214596" w:rsidP="00214596">
      <w:pPr>
        <w:widowControl w:val="0"/>
        <w:tabs>
          <w:tab w:val="left" w:pos="90"/>
          <w:tab w:val="left" w:pos="1136"/>
          <w:tab w:val="right" w:pos="10381"/>
        </w:tabs>
        <w:autoSpaceDE w:val="0"/>
        <w:autoSpaceDN w:val="0"/>
        <w:adjustRightInd w:val="0"/>
        <w:rPr>
          <w:rFonts w:ascii="Arial" w:hAnsi="Arial" w:cs="Arial"/>
          <w:b/>
          <w:bCs/>
          <w:color w:val="000000"/>
          <w:sz w:val="21"/>
          <w:szCs w:val="21"/>
        </w:rPr>
      </w:pPr>
      <w:r>
        <w:rPr>
          <w:rFonts w:ascii="Arial" w:hAnsi="Arial" w:cs="Arial"/>
          <w:b/>
          <w:bCs/>
          <w:color w:val="000000"/>
          <w:sz w:val="16"/>
          <w:szCs w:val="16"/>
        </w:rPr>
        <w:lastRenderedPageBreak/>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14:paraId="254D2C33"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14:paraId="1CA57220"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30000,00</w:t>
      </w:r>
    </w:p>
    <w:p w14:paraId="1218080D"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14:paraId="3EF986B5"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5B19923"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94C7CDB"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565E8652"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w:t>
      </w:r>
    </w:p>
    <w:p w14:paraId="0353CA70"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w:t>
      </w:r>
    </w:p>
    <w:p w14:paraId="4089EB93"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14:paraId="061F4BC9"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9AB1F47"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4DBEF03"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746D289E"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1ABC3022" w14:textId="74233636" w:rsidR="00214596" w:rsidRDefault="00214596" w:rsidP="00214596">
      <w:pPr>
        <w:widowControl w:val="0"/>
        <w:tabs>
          <w:tab w:val="left" w:pos="9070"/>
        </w:tabs>
        <w:autoSpaceDE w:val="0"/>
        <w:autoSpaceDN w:val="0"/>
        <w:adjustRightInd w:val="0"/>
        <w:spacing w:before="201"/>
        <w:rPr>
          <w:rFonts w:ascii="Arial" w:hAnsi="Arial" w:cs="Arial"/>
          <w:color w:val="000000"/>
          <w:sz w:val="21"/>
          <w:szCs w:val="21"/>
        </w:rPr>
      </w:pPr>
      <w:r>
        <w:rPr>
          <w:rFonts w:ascii="Arial" w:hAnsi="Arial" w:cs="Arial"/>
          <w:sz w:val="24"/>
          <w:szCs w:val="24"/>
        </w:rPr>
        <w:tab/>
      </w:r>
    </w:p>
    <w:p w14:paraId="408F5035"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5504E283"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37728C97"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40883DE5" w14:textId="77777777" w:rsidR="00214596" w:rsidRDefault="00214596" w:rsidP="0021459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14:paraId="45BB4725"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3CA51ED3"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59C49F7"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75000,00</w:t>
      </w:r>
    </w:p>
    <w:p w14:paraId="77CE3CE1"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75000,00</w:t>
      </w:r>
    </w:p>
    <w:p w14:paraId="3E026DC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75000,00</w:t>
      </w:r>
    </w:p>
    <w:p w14:paraId="7E39AC93"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14:paraId="059E8256"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14:paraId="2CFAC555"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2B71082D"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A5365F7"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5C7B705F"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p>
    <w:p w14:paraId="0692DCD5"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23000,00</w:t>
      </w:r>
    </w:p>
    <w:p w14:paraId="4B2E9592"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552CD2BC"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39D6830"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38B2D6E0"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50000,00</w:t>
      </w:r>
    </w:p>
    <w:p w14:paraId="3FEA1642"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 xml:space="preserve">SUBVENCIJE TRGOVAČKIM DRUŠTVIMA ,ZADRUGAMA POLJOPRIVREDNICI IZVAN JAVNOG </w:t>
      </w:r>
      <w:r>
        <w:rPr>
          <w:rFonts w:ascii="Arial" w:hAnsi="Arial" w:cs="Arial"/>
          <w:sz w:val="24"/>
          <w:szCs w:val="24"/>
        </w:rPr>
        <w:tab/>
      </w:r>
      <w:r>
        <w:rPr>
          <w:rFonts w:ascii="Arial" w:hAnsi="Arial" w:cs="Arial"/>
          <w:color w:val="000000"/>
          <w:sz w:val="16"/>
          <w:szCs w:val="16"/>
        </w:rPr>
        <w:t>50000,00</w:t>
      </w:r>
    </w:p>
    <w:p w14:paraId="1264B560" w14:textId="77777777" w:rsidR="00214596" w:rsidRDefault="00214596" w:rsidP="00214596">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SEKTORA</w:t>
      </w:r>
    </w:p>
    <w:p w14:paraId="3C8EDDB8" w14:textId="77777777" w:rsidR="00214596" w:rsidRDefault="00214596" w:rsidP="00214596">
      <w:pPr>
        <w:widowControl w:val="0"/>
        <w:tabs>
          <w:tab w:val="left" w:pos="1587"/>
          <w:tab w:val="left" w:pos="2551"/>
          <w:tab w:val="left" w:pos="3458"/>
        </w:tabs>
        <w:autoSpaceDE w:val="0"/>
        <w:autoSpaceDN w:val="0"/>
        <w:adjustRightInd w:val="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FDCBE60"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2803D3E"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460000,00</w:t>
      </w:r>
    </w:p>
    <w:p w14:paraId="6CBA6197"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460000,00</w:t>
      </w:r>
    </w:p>
    <w:p w14:paraId="453ED78A"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460000,00</w:t>
      </w:r>
    </w:p>
    <w:p w14:paraId="16DFA260"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1C64FD2A"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p>
    <w:p w14:paraId="69510840"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64B670D7"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4613D008"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01209A47"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5ACB415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w:t>
      </w:r>
    </w:p>
    <w:p w14:paraId="4295FB73"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14:paraId="0EDC381B"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14:paraId="316128AB"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761FF2F"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587B0D4"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41976725"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100000,00</w:t>
      </w:r>
    </w:p>
    <w:p w14:paraId="685CBDC5"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100000,00</w:t>
      </w:r>
    </w:p>
    <w:p w14:paraId="48E92BC5" w14:textId="05E3B2C0" w:rsidR="00214596" w:rsidRDefault="00214596" w:rsidP="00214596">
      <w:pPr>
        <w:widowControl w:val="0"/>
        <w:tabs>
          <w:tab w:val="left" w:pos="9070"/>
        </w:tabs>
        <w:autoSpaceDE w:val="0"/>
        <w:autoSpaceDN w:val="0"/>
        <w:adjustRightInd w:val="0"/>
        <w:spacing w:before="428"/>
        <w:rPr>
          <w:rFonts w:ascii="Arial" w:hAnsi="Arial" w:cs="Arial"/>
          <w:color w:val="000000"/>
          <w:sz w:val="21"/>
          <w:szCs w:val="21"/>
        </w:rPr>
      </w:pPr>
      <w:r>
        <w:rPr>
          <w:rFonts w:ascii="Arial" w:hAnsi="Arial" w:cs="Arial"/>
          <w:sz w:val="24"/>
          <w:szCs w:val="24"/>
        </w:rPr>
        <w:tab/>
      </w:r>
    </w:p>
    <w:p w14:paraId="3441126A"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3F6C2AEC"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33B78557"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228319C6" w14:textId="77777777" w:rsidR="00214596" w:rsidRDefault="00214596" w:rsidP="00214596">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A807921"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DB3A34E"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7F8CC9A3"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25000,00</w:t>
      </w:r>
    </w:p>
    <w:p w14:paraId="57207E68"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25000,00</w:t>
      </w:r>
    </w:p>
    <w:p w14:paraId="149E2FEE"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13A17044"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35C9A06"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028DB04D"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10B11E77"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75EA8050"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14:paraId="4049800A"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14:paraId="5EC1C697"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4AEC6938"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A8D656E"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4D790FDE"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3862887F"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371B499A"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2CE36E24"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C0522B6"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80000,00</w:t>
      </w:r>
    </w:p>
    <w:p w14:paraId="5C116C78"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65000,00</w:t>
      </w:r>
    </w:p>
    <w:p w14:paraId="237B14F5"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65000,00</w:t>
      </w:r>
    </w:p>
    <w:p w14:paraId="43DFBAEB" w14:textId="77777777" w:rsidR="00214596" w:rsidRDefault="00214596" w:rsidP="00214596">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15000,00</w:t>
      </w:r>
    </w:p>
    <w:p w14:paraId="7912A0E2"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15000,00</w:t>
      </w:r>
    </w:p>
    <w:p w14:paraId="5AB3044C"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20B8BDBD"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37000,00</w:t>
      </w:r>
    </w:p>
    <w:p w14:paraId="6A53C53D"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37000,00</w:t>
      </w:r>
    </w:p>
    <w:p w14:paraId="2AC29D3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37000,00</w:t>
      </w:r>
    </w:p>
    <w:p w14:paraId="0716EC1B"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156C6B1A"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B558D1F"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1C13E5CF"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200000,00</w:t>
      </w:r>
    </w:p>
    <w:p w14:paraId="4264004E"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200000,00</w:t>
      </w:r>
    </w:p>
    <w:p w14:paraId="116C7C77"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p>
    <w:p w14:paraId="09EFA9B1"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p>
    <w:p w14:paraId="4A4D9137"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1CC8C160"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CAF43E9" w14:textId="0B4D306B" w:rsidR="00214596" w:rsidRDefault="00214596" w:rsidP="00214596">
      <w:pPr>
        <w:widowControl w:val="0"/>
        <w:tabs>
          <w:tab w:val="left" w:pos="9070"/>
        </w:tabs>
        <w:autoSpaceDE w:val="0"/>
        <w:autoSpaceDN w:val="0"/>
        <w:adjustRightInd w:val="0"/>
        <w:spacing w:before="439"/>
        <w:rPr>
          <w:rFonts w:ascii="Arial" w:hAnsi="Arial" w:cs="Arial"/>
          <w:color w:val="000000"/>
          <w:sz w:val="21"/>
          <w:szCs w:val="21"/>
        </w:rPr>
      </w:pPr>
      <w:r>
        <w:rPr>
          <w:rFonts w:ascii="Arial" w:hAnsi="Arial" w:cs="Arial"/>
          <w:sz w:val="24"/>
          <w:szCs w:val="24"/>
        </w:rPr>
        <w:tab/>
      </w:r>
    </w:p>
    <w:p w14:paraId="4ACD18C9"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393CBA60"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69C6C92B"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0A205DBA" w14:textId="77777777" w:rsidR="00214596" w:rsidRDefault="00214596" w:rsidP="00214596">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16B859A7"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39540E2C"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68B071CB"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14:paraId="540A6158" w14:textId="77777777" w:rsidR="00214596" w:rsidRDefault="00214596" w:rsidP="00214596">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PRIHODI ZA POSEBNE NAMJENE</w:t>
      </w:r>
    </w:p>
    <w:p w14:paraId="2D455CB0" w14:textId="77777777" w:rsidR="00214596" w:rsidRDefault="00214596" w:rsidP="0021459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59019F1B"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2E41C07A"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2B81D0DA"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2E360E71"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220000,00</w:t>
      </w:r>
    </w:p>
    <w:p w14:paraId="6AD4D752"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p>
    <w:p w14:paraId="02554F91"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220000,00</w:t>
      </w:r>
    </w:p>
    <w:p w14:paraId="1DDA1B03"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14:paraId="534AF172"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14:paraId="7D1D8B76"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717C2107"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20C10CA"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63ECE9FA"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12D8F86F"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28BF8148"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5CF8185"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4A8A768"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252AFD53"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7D4529FF"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60000,00</w:t>
      </w:r>
    </w:p>
    <w:p w14:paraId="61691B76"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184F7994"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BF7D1F9"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9000,00</w:t>
      </w:r>
    </w:p>
    <w:p w14:paraId="2D3F0191"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p>
    <w:p w14:paraId="652BF5C9"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w:t>
      </w:r>
    </w:p>
    <w:p w14:paraId="6280FF40" w14:textId="77777777" w:rsidR="00214596" w:rsidRDefault="00214596" w:rsidP="00214596">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09CD3549" w14:textId="77777777" w:rsidR="00214596" w:rsidRDefault="00214596" w:rsidP="0021459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2081EEBD"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14:paraId="33B08B7F"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16E461E1"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28BA6F0"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13000,00</w:t>
      </w:r>
    </w:p>
    <w:p w14:paraId="529039DA"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13000,00</w:t>
      </w:r>
    </w:p>
    <w:p w14:paraId="020832EC"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13000,00</w:t>
      </w:r>
    </w:p>
    <w:p w14:paraId="0F96293B"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0EB87755" w14:textId="2B4722FB" w:rsidR="00214596" w:rsidRDefault="00214596" w:rsidP="00214596">
      <w:pPr>
        <w:widowControl w:val="0"/>
        <w:tabs>
          <w:tab w:val="left" w:pos="9070"/>
        </w:tabs>
        <w:autoSpaceDE w:val="0"/>
        <w:autoSpaceDN w:val="0"/>
        <w:adjustRightInd w:val="0"/>
        <w:spacing w:before="191"/>
        <w:rPr>
          <w:rFonts w:ascii="Arial" w:hAnsi="Arial" w:cs="Arial"/>
          <w:color w:val="000000"/>
          <w:sz w:val="21"/>
          <w:szCs w:val="21"/>
        </w:rPr>
      </w:pPr>
      <w:r>
        <w:rPr>
          <w:rFonts w:ascii="Arial" w:hAnsi="Arial" w:cs="Arial"/>
          <w:sz w:val="24"/>
          <w:szCs w:val="24"/>
        </w:rPr>
        <w:tab/>
      </w:r>
    </w:p>
    <w:p w14:paraId="55C6B984"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43C7DB4A"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653473A8"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2845E2B4" w14:textId="77777777" w:rsidR="00214596" w:rsidRDefault="00214596" w:rsidP="00214596">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C16D1BC"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787000,00</w:t>
      </w:r>
    </w:p>
    <w:p w14:paraId="3278D192"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712000,00</w:t>
      </w:r>
    </w:p>
    <w:p w14:paraId="600C915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580000,00</w:t>
      </w:r>
    </w:p>
    <w:p w14:paraId="5D2FFB56"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39000,00</w:t>
      </w:r>
    </w:p>
    <w:p w14:paraId="14C9F873"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93000,00</w:t>
      </w:r>
    </w:p>
    <w:p w14:paraId="234CFDF7" w14:textId="77777777" w:rsidR="00214596" w:rsidRDefault="00214596" w:rsidP="00214596">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w:t>
      </w:r>
    </w:p>
    <w:p w14:paraId="5BB7AA52"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36000,00</w:t>
      </w:r>
    </w:p>
    <w:p w14:paraId="300DF178"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30000,00</w:t>
      </w:r>
    </w:p>
    <w:p w14:paraId="21F54EBB" w14:textId="77777777" w:rsidR="00214596" w:rsidRDefault="00214596" w:rsidP="00214596">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9000,00</w:t>
      </w:r>
    </w:p>
    <w:p w14:paraId="5ADA1002"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9000,00</w:t>
      </w:r>
    </w:p>
    <w:p w14:paraId="7AA4FFC7"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6F57A71"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45000,00</w:t>
      </w:r>
    </w:p>
    <w:p w14:paraId="32671259"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3737BD3E"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7063D65A" w14:textId="77777777" w:rsidR="00214596" w:rsidRDefault="00214596" w:rsidP="00214596">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20000,00</w:t>
      </w:r>
    </w:p>
    <w:p w14:paraId="41232AF0"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20000,00</w:t>
      </w:r>
    </w:p>
    <w:p w14:paraId="7D3316EB"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C033E7E"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3812AD6"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211000,00</w:t>
      </w:r>
    </w:p>
    <w:p w14:paraId="5D551D05"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211000,00</w:t>
      </w:r>
    </w:p>
    <w:p w14:paraId="25473B62"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109000,00</w:t>
      </w:r>
    </w:p>
    <w:p w14:paraId="38BDEE07"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102000,00</w:t>
      </w:r>
    </w:p>
    <w:p w14:paraId="69614AB2"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547B8BCB"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2AED1A0"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27ACA9AA"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25F59DA0"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5AACC5CF"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14:paraId="312D895D"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3AFB9598"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0A6B5C5"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61500,00</w:t>
      </w:r>
    </w:p>
    <w:p w14:paraId="76982054"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61500,00</w:t>
      </w:r>
    </w:p>
    <w:p w14:paraId="451D2795"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61500,00</w:t>
      </w:r>
    </w:p>
    <w:p w14:paraId="0A845CB8"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12E5AD4D"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14:paraId="10362E21"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09946296" w14:textId="6315D42B" w:rsidR="00214596" w:rsidRDefault="00214596" w:rsidP="00214596">
      <w:pPr>
        <w:widowControl w:val="0"/>
        <w:tabs>
          <w:tab w:val="left" w:pos="9070"/>
        </w:tabs>
        <w:autoSpaceDE w:val="0"/>
        <w:autoSpaceDN w:val="0"/>
        <w:adjustRightInd w:val="0"/>
        <w:spacing w:before="292"/>
        <w:rPr>
          <w:rFonts w:ascii="Arial" w:hAnsi="Arial" w:cs="Arial"/>
          <w:color w:val="000000"/>
          <w:sz w:val="21"/>
          <w:szCs w:val="21"/>
        </w:rPr>
      </w:pPr>
      <w:r>
        <w:rPr>
          <w:rFonts w:ascii="Arial" w:hAnsi="Arial" w:cs="Arial"/>
          <w:sz w:val="24"/>
          <w:szCs w:val="24"/>
        </w:rPr>
        <w:tab/>
      </w:r>
    </w:p>
    <w:p w14:paraId="1C96C99E"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5FC183EB"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1DEEC031"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B4FC7E7" w14:textId="77777777" w:rsidR="00214596" w:rsidRDefault="00214596" w:rsidP="00214596">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EB4DA48"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225000,00</w:t>
      </w:r>
    </w:p>
    <w:p w14:paraId="2B26F59E"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10A972D0"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4FA642D2" w14:textId="77777777" w:rsidR="00214596" w:rsidRDefault="00214596" w:rsidP="00214596">
      <w:pPr>
        <w:widowControl w:val="0"/>
        <w:tabs>
          <w:tab w:val="left" w:pos="90"/>
          <w:tab w:val="left" w:pos="1136"/>
          <w:tab w:val="right" w:pos="1038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220000,00</w:t>
      </w:r>
    </w:p>
    <w:p w14:paraId="385E410A"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220000,00</w:t>
      </w:r>
    </w:p>
    <w:p w14:paraId="12F1F2CE"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14:paraId="66FC77F7"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7E93223B"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D953A07"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w:t>
      </w:r>
    </w:p>
    <w:p w14:paraId="10DFFD7B"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14:paraId="7C0C108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14:paraId="75E3EC41"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43EB5D58"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A101304</w:t>
      </w:r>
      <w:r>
        <w:rPr>
          <w:rFonts w:ascii="Arial" w:hAnsi="Arial" w:cs="Arial"/>
          <w:sz w:val="24"/>
          <w:szCs w:val="24"/>
        </w:rPr>
        <w:tab/>
      </w:r>
      <w:r>
        <w:rPr>
          <w:rFonts w:ascii="Arial" w:hAnsi="Arial" w:cs="Arial"/>
          <w:b/>
          <w:bCs/>
          <w:color w:val="000000"/>
          <w:sz w:val="20"/>
          <w:szCs w:val="20"/>
        </w:rPr>
        <w:t>TZ-Bjelovar-Bilogora</w:t>
      </w:r>
    </w:p>
    <w:p w14:paraId="3768C9D1"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w:t>
      </w:r>
      <w:r>
        <w:rPr>
          <w:rFonts w:ascii="Arial" w:hAnsi="Arial" w:cs="Arial"/>
          <w:sz w:val="24"/>
          <w:szCs w:val="24"/>
        </w:rPr>
        <w:tab/>
      </w:r>
      <w:r>
        <w:rPr>
          <w:rFonts w:ascii="Arial" w:hAnsi="Arial" w:cs="Arial"/>
          <w:b/>
          <w:bCs/>
          <w:color w:val="000000"/>
          <w:sz w:val="20"/>
          <w:szCs w:val="20"/>
        </w:rPr>
        <w:t>Komunikacije</w:t>
      </w:r>
    </w:p>
    <w:p w14:paraId="4A133064"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D344185"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14:paraId="38C27950"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17B4BE6B"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8000,00</w:t>
      </w:r>
    </w:p>
    <w:p w14:paraId="0BF9C5DF"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14:paraId="0828BBEE"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14:paraId="1DBE4A9E"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284148DF"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B9552B3"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410000,00</w:t>
      </w:r>
    </w:p>
    <w:p w14:paraId="5A928600"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410000,00</w:t>
      </w:r>
    </w:p>
    <w:p w14:paraId="422B9A46"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410000,00</w:t>
      </w:r>
    </w:p>
    <w:p w14:paraId="1DCA34F7"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715EB0C8"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8B0ECAE"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1674AB27"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23000,00</w:t>
      </w:r>
    </w:p>
    <w:p w14:paraId="14D6A5C7"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23000,00</w:t>
      </w:r>
    </w:p>
    <w:p w14:paraId="09A27606"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38967688"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F4E1BA4"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7287536B"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4C981EF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02E9B824" w14:textId="77777777" w:rsidR="00214596" w:rsidRDefault="00214596" w:rsidP="00214596">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5B49E397" w14:textId="77777777" w:rsidR="00214596" w:rsidRDefault="00214596" w:rsidP="0021459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3CACFFA2" w14:textId="57795F6B" w:rsidR="00214596" w:rsidRDefault="00214596" w:rsidP="00214596">
      <w:pPr>
        <w:widowControl w:val="0"/>
        <w:tabs>
          <w:tab w:val="left" w:pos="9070"/>
        </w:tabs>
        <w:autoSpaceDE w:val="0"/>
        <w:autoSpaceDN w:val="0"/>
        <w:adjustRightInd w:val="0"/>
        <w:spacing w:before="109"/>
        <w:rPr>
          <w:rFonts w:ascii="Arial" w:hAnsi="Arial" w:cs="Arial"/>
          <w:color w:val="000000"/>
        </w:rPr>
      </w:pPr>
      <w:r>
        <w:rPr>
          <w:rFonts w:ascii="Arial" w:hAnsi="Arial" w:cs="Arial"/>
          <w:sz w:val="24"/>
          <w:szCs w:val="24"/>
        </w:rPr>
        <w:tab/>
      </w: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b/>
          <w:bCs/>
          <w:color w:val="000000"/>
        </w:rPr>
        <w:t>2022 OPĆINA ŠANDROVAC</w:t>
      </w:r>
      <w:r>
        <w:rPr>
          <w:rFonts w:ascii="Arial" w:hAnsi="Arial" w:cs="Arial"/>
          <w:sz w:val="24"/>
          <w:szCs w:val="24"/>
        </w:rPr>
        <w:t xml:space="preserve">                                  </w:t>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53D7CA49"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18782398"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53FA4639" w14:textId="77777777" w:rsidR="00214596" w:rsidRDefault="00214596" w:rsidP="00214596">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14:paraId="4364E7E7"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12151AD"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6471BA2"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w:t>
      </w:r>
    </w:p>
    <w:p w14:paraId="30FC0220"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p>
    <w:p w14:paraId="4EEA4B28"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65000,00</w:t>
      </w:r>
    </w:p>
    <w:p w14:paraId="0D522CF4"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49343F1"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40A229FA"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14:paraId="283122DB"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15000,00</w:t>
      </w:r>
    </w:p>
    <w:p w14:paraId="0012E688"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15000,00</w:t>
      </w:r>
    </w:p>
    <w:p w14:paraId="7022A102"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7B87AD01"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F0500C4"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1DFB2D5B"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4807C0D8"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60000,00</w:t>
      </w:r>
    </w:p>
    <w:p w14:paraId="6C7DEE91"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3636112F"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33E101D"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0EFD12C9"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1DC6723A"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60000,00</w:t>
      </w:r>
    </w:p>
    <w:p w14:paraId="6118E04D"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1261E3E2"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0701CE2"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w:t>
      </w:r>
    </w:p>
    <w:p w14:paraId="7810E463"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3B16A57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w:t>
      </w:r>
    </w:p>
    <w:p w14:paraId="6ED5ED70"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2002D887"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83969D1"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327000,00</w:t>
      </w:r>
    </w:p>
    <w:p w14:paraId="3D9D484C"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327000,00</w:t>
      </w:r>
    </w:p>
    <w:p w14:paraId="55EB6F7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250000,00</w:t>
      </w:r>
    </w:p>
    <w:p w14:paraId="4420ED1F"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77000,00</w:t>
      </w:r>
    </w:p>
    <w:p w14:paraId="3E358884"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Projekti -Azil za životinje</w:t>
      </w:r>
    </w:p>
    <w:p w14:paraId="26C30A05"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3642208"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37A59EF"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14:paraId="17D8F52D"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79428088" w14:textId="664E77FE" w:rsidR="00214596" w:rsidRDefault="00214596" w:rsidP="00214596">
      <w:pPr>
        <w:widowControl w:val="0"/>
        <w:tabs>
          <w:tab w:val="left" w:pos="9070"/>
        </w:tabs>
        <w:autoSpaceDE w:val="0"/>
        <w:autoSpaceDN w:val="0"/>
        <w:adjustRightInd w:val="0"/>
        <w:spacing w:before="336"/>
        <w:rPr>
          <w:rFonts w:ascii="Arial" w:hAnsi="Arial" w:cs="Arial"/>
          <w:color w:val="000000"/>
          <w:sz w:val="21"/>
          <w:szCs w:val="21"/>
        </w:rPr>
      </w:pPr>
      <w:r>
        <w:rPr>
          <w:rFonts w:ascii="Arial" w:hAnsi="Arial" w:cs="Arial"/>
          <w:sz w:val="24"/>
          <w:szCs w:val="24"/>
        </w:rPr>
        <w:tab/>
      </w:r>
    </w:p>
    <w:p w14:paraId="0749E2A9"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38892D9C"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01A786B4"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2E75061" w14:textId="77777777" w:rsidR="00214596" w:rsidRDefault="00214596" w:rsidP="00214596">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8000,00</w:t>
      </w:r>
    </w:p>
    <w:p w14:paraId="4F035A6D"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EB0EDFD"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4A6D1BB"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27000,00</w:t>
      </w:r>
    </w:p>
    <w:p w14:paraId="3EC8F66F"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27000,00</w:t>
      </w:r>
    </w:p>
    <w:p w14:paraId="3EA2D1C6"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07565D6B"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17000,00</w:t>
      </w:r>
    </w:p>
    <w:p w14:paraId="174A8619"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10737B6"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14:paraId="2CF117A9"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14:paraId="3825805E"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11BA650D"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14:paraId="36C36177"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p>
    <w:p w14:paraId="007EDF7C"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1E5055F1"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0AFDB361"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170000,00</w:t>
      </w:r>
    </w:p>
    <w:p w14:paraId="41D75163"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170000,00</w:t>
      </w:r>
    </w:p>
    <w:p w14:paraId="7C5A2D8C"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170000,00</w:t>
      </w:r>
    </w:p>
    <w:p w14:paraId="2A924FA4"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A06231D"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520000,00</w:t>
      </w:r>
    </w:p>
    <w:p w14:paraId="687DF5E3"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520000,00</w:t>
      </w:r>
    </w:p>
    <w:p w14:paraId="434EE3F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p>
    <w:p w14:paraId="448BBCFD"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370000,00</w:t>
      </w:r>
    </w:p>
    <w:p w14:paraId="3FDE1C56"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A100704</w:t>
      </w:r>
      <w:r>
        <w:rPr>
          <w:rFonts w:ascii="Arial" w:hAnsi="Arial" w:cs="Arial"/>
          <w:sz w:val="24"/>
          <w:szCs w:val="24"/>
        </w:rPr>
        <w:tab/>
      </w:r>
      <w:r>
        <w:rPr>
          <w:rFonts w:ascii="Arial" w:hAnsi="Arial" w:cs="Arial"/>
          <w:b/>
          <w:bCs/>
          <w:color w:val="000000"/>
          <w:sz w:val="20"/>
          <w:szCs w:val="20"/>
        </w:rPr>
        <w:t>Održavanje vodovoda</w:t>
      </w:r>
    </w:p>
    <w:p w14:paraId="46F1F4B2"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w:t>
      </w:r>
      <w:r>
        <w:rPr>
          <w:rFonts w:ascii="Arial" w:hAnsi="Arial" w:cs="Arial"/>
          <w:sz w:val="24"/>
          <w:szCs w:val="24"/>
        </w:rPr>
        <w:tab/>
      </w:r>
      <w:r>
        <w:rPr>
          <w:rFonts w:ascii="Arial" w:hAnsi="Arial" w:cs="Arial"/>
          <w:b/>
          <w:bCs/>
          <w:color w:val="000000"/>
          <w:sz w:val="20"/>
          <w:szCs w:val="20"/>
        </w:rPr>
        <w:t>Opskrba vodom</w:t>
      </w:r>
    </w:p>
    <w:p w14:paraId="4B452841"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7262C6A"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4E82C070"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091D720A"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49ACABF2"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A100705</w:t>
      </w:r>
      <w:r>
        <w:rPr>
          <w:rFonts w:ascii="Arial" w:hAnsi="Arial" w:cs="Arial"/>
          <w:sz w:val="24"/>
          <w:szCs w:val="24"/>
        </w:rPr>
        <w:tab/>
      </w:r>
      <w:r>
        <w:rPr>
          <w:rFonts w:ascii="Arial" w:hAnsi="Arial" w:cs="Arial"/>
          <w:b/>
          <w:bCs/>
          <w:color w:val="000000"/>
          <w:sz w:val="20"/>
          <w:szCs w:val="20"/>
        </w:rPr>
        <w:t>Komunalni priključci</w:t>
      </w:r>
    </w:p>
    <w:p w14:paraId="004D333E"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2CB37A36"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C64354B"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2B5D7802"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14:paraId="3BD19EA6"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w:t>
      </w:r>
    </w:p>
    <w:p w14:paraId="73C00970"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14:paraId="2937044D"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3EACC621" w14:textId="6B5E293B" w:rsidR="00214596" w:rsidRDefault="00214596" w:rsidP="00214596">
      <w:pPr>
        <w:widowControl w:val="0"/>
        <w:tabs>
          <w:tab w:val="left" w:pos="9070"/>
        </w:tabs>
        <w:autoSpaceDE w:val="0"/>
        <w:autoSpaceDN w:val="0"/>
        <w:adjustRightInd w:val="0"/>
        <w:spacing w:before="275"/>
        <w:rPr>
          <w:rFonts w:ascii="Arial" w:hAnsi="Arial" w:cs="Arial"/>
          <w:color w:val="000000"/>
          <w:sz w:val="21"/>
          <w:szCs w:val="21"/>
        </w:rPr>
      </w:pPr>
      <w:r>
        <w:rPr>
          <w:rFonts w:ascii="Arial" w:hAnsi="Arial" w:cs="Arial"/>
          <w:sz w:val="24"/>
          <w:szCs w:val="24"/>
        </w:rPr>
        <w:tab/>
      </w:r>
    </w:p>
    <w:p w14:paraId="0539B6C2"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1224F0FE"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2E3E02D0"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1BFEA46E" w14:textId="77777777" w:rsidR="00214596" w:rsidRDefault="00214596" w:rsidP="00214596">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12F6D2A6"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1770000,00</w:t>
      </w:r>
    </w:p>
    <w:p w14:paraId="21FBF71C"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1770000,00</w:t>
      </w:r>
    </w:p>
    <w:p w14:paraId="5A43A79D"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1770000,00</w:t>
      </w:r>
    </w:p>
    <w:p w14:paraId="708225F2"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14:paraId="4BF6B50B"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14:paraId="528C31D9"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67613D47"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878B8C4"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3000000,00</w:t>
      </w:r>
    </w:p>
    <w:p w14:paraId="6A550739"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3000000,00</w:t>
      </w:r>
    </w:p>
    <w:p w14:paraId="5B03159C"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3000000,00</w:t>
      </w:r>
    </w:p>
    <w:p w14:paraId="2060DDD6"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p>
    <w:p w14:paraId="3F2B1E41"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r>
        <w:rPr>
          <w:rFonts w:ascii="Arial" w:hAnsi="Arial" w:cs="Arial"/>
          <w:b/>
          <w:bCs/>
          <w:color w:val="000000"/>
          <w:sz w:val="20"/>
          <w:szCs w:val="20"/>
        </w:rPr>
        <w:t>Plan gospodarenja otpadom</w:t>
      </w:r>
    </w:p>
    <w:p w14:paraId="74347056"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0510</w:t>
      </w:r>
      <w:r>
        <w:rPr>
          <w:rFonts w:ascii="Arial" w:hAnsi="Arial" w:cs="Arial"/>
          <w:sz w:val="24"/>
          <w:szCs w:val="24"/>
        </w:rPr>
        <w:tab/>
      </w:r>
      <w:r>
        <w:rPr>
          <w:rFonts w:ascii="Arial" w:hAnsi="Arial" w:cs="Arial"/>
          <w:b/>
          <w:bCs/>
          <w:color w:val="000000"/>
          <w:sz w:val="20"/>
          <w:szCs w:val="20"/>
        </w:rPr>
        <w:t>Gospodarenje otpadom</w:t>
      </w:r>
    </w:p>
    <w:p w14:paraId="1AC69372"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4F134E29"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32AA5B41"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4C7B96B8"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100000,00</w:t>
      </w:r>
    </w:p>
    <w:p w14:paraId="3C51DCF9"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2B9704EA"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BA45149"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9000,00</w:t>
      </w:r>
    </w:p>
    <w:p w14:paraId="49CF33E9"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p>
    <w:p w14:paraId="2D075C0B"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9000,00</w:t>
      </w:r>
    </w:p>
    <w:p w14:paraId="0E62E924"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0396C713"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14:paraId="4A5FD1D5"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5901BF7B"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31BA920"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4734097D"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14:paraId="325CEA96"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14:paraId="31A03EBB" w14:textId="77777777" w:rsidR="00214596" w:rsidRDefault="00214596" w:rsidP="00214596">
      <w:pPr>
        <w:widowControl w:val="0"/>
        <w:tabs>
          <w:tab w:val="left" w:pos="90"/>
          <w:tab w:val="left" w:pos="164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Izgradnja malog bazena</w:t>
      </w:r>
    </w:p>
    <w:p w14:paraId="6B935549"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0E3BCB0E"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26E9A38A"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6C33BB99"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17B0CDF4"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w:t>
      </w:r>
    </w:p>
    <w:p w14:paraId="74D9B65F"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14:paraId="5F364535"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14:paraId="4009F545" w14:textId="1660B419" w:rsidR="00214596" w:rsidRDefault="00214596" w:rsidP="00214596">
      <w:pPr>
        <w:widowControl w:val="0"/>
        <w:tabs>
          <w:tab w:val="left" w:pos="9070"/>
        </w:tabs>
        <w:autoSpaceDE w:val="0"/>
        <w:autoSpaceDN w:val="0"/>
        <w:adjustRightInd w:val="0"/>
        <w:spacing w:before="98"/>
        <w:rPr>
          <w:rFonts w:ascii="Arial" w:hAnsi="Arial" w:cs="Arial"/>
          <w:color w:val="000000"/>
          <w:sz w:val="21"/>
          <w:szCs w:val="21"/>
        </w:rPr>
      </w:pPr>
      <w:r>
        <w:rPr>
          <w:rFonts w:ascii="Arial" w:hAnsi="Arial" w:cs="Arial"/>
          <w:sz w:val="24"/>
          <w:szCs w:val="24"/>
        </w:rPr>
        <w:tab/>
      </w:r>
    </w:p>
    <w:p w14:paraId="59132AF0"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4F630EFB"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26428C33"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62095246" w14:textId="77777777" w:rsidR="00214596" w:rsidRDefault="00214596" w:rsidP="00214596">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1AA627CA"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3513A7C"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0E3D998A"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14:paraId="6C380B96"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w:t>
      </w:r>
    </w:p>
    <w:p w14:paraId="3D216C22"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463E2AE5"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A006529"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105000,00</w:t>
      </w:r>
    </w:p>
    <w:p w14:paraId="5C35CB28"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105000,00</w:t>
      </w:r>
    </w:p>
    <w:p w14:paraId="16BFA1A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p>
    <w:p w14:paraId="50A8B777" w14:textId="77777777" w:rsidR="00214596" w:rsidRDefault="00214596" w:rsidP="00214596">
      <w:pPr>
        <w:widowControl w:val="0"/>
        <w:tabs>
          <w:tab w:val="left" w:pos="1587"/>
          <w:tab w:val="left" w:pos="2551"/>
          <w:tab w:val="left" w:pos="345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7393347B"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151543B"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58195DE2"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p>
    <w:p w14:paraId="60338A15"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34451F72"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16000,00</w:t>
      </w:r>
    </w:p>
    <w:p w14:paraId="5AD42DC2"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4000,00</w:t>
      </w:r>
    </w:p>
    <w:p w14:paraId="18EC410C"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A882D78"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154532B5"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14:paraId="1AB702A1"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79EC88CA" w14:textId="77777777" w:rsidR="00214596" w:rsidRDefault="00214596" w:rsidP="00214596">
      <w:pPr>
        <w:widowControl w:val="0"/>
        <w:tabs>
          <w:tab w:val="left" w:pos="90"/>
          <w:tab w:val="left" w:pos="1360"/>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14:paraId="0248B754"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14:paraId="3AADD46D"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39BB3B4F"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EDF0AC8"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2DAD86A1"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100000,00</w:t>
      </w:r>
    </w:p>
    <w:p w14:paraId="75129E82"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100000,00</w:t>
      </w:r>
    </w:p>
    <w:p w14:paraId="6657E121" w14:textId="77777777" w:rsidR="00214596" w:rsidRDefault="00214596" w:rsidP="00214596">
      <w:pPr>
        <w:widowControl w:val="0"/>
        <w:tabs>
          <w:tab w:val="left" w:pos="1587"/>
          <w:tab w:val="left" w:pos="2381"/>
          <w:tab w:val="left" w:pos="3288"/>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4648B39" w14:textId="77777777" w:rsidR="00214596" w:rsidRDefault="00214596" w:rsidP="00214596">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w:t>
      </w:r>
    </w:p>
    <w:p w14:paraId="303DFA8D"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p>
    <w:p w14:paraId="54C1BBD4"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65000,00</w:t>
      </w:r>
    </w:p>
    <w:p w14:paraId="274F8E3B" w14:textId="77777777" w:rsidR="00214596" w:rsidRDefault="00214596" w:rsidP="00214596">
      <w:pPr>
        <w:widowControl w:val="0"/>
        <w:tabs>
          <w:tab w:val="left" w:pos="90"/>
          <w:tab w:val="left" w:pos="1133"/>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p>
    <w:p w14:paraId="32103B96" w14:textId="77777777" w:rsidR="00214596" w:rsidRDefault="00214596" w:rsidP="00214596">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Bilogorski puteljak svjetlosti-EU </w:t>
      </w:r>
      <w:proofErr w:type="spellStart"/>
      <w:r>
        <w:rPr>
          <w:rFonts w:ascii="Arial" w:hAnsi="Arial" w:cs="Arial"/>
          <w:b/>
          <w:bCs/>
          <w:color w:val="000000"/>
          <w:sz w:val="20"/>
          <w:szCs w:val="20"/>
        </w:rPr>
        <w:t>socijajni</w:t>
      </w:r>
      <w:proofErr w:type="spellEnd"/>
      <w:r>
        <w:rPr>
          <w:rFonts w:ascii="Arial" w:hAnsi="Arial" w:cs="Arial"/>
          <w:b/>
          <w:bCs/>
          <w:color w:val="000000"/>
          <w:sz w:val="20"/>
          <w:szCs w:val="20"/>
        </w:rPr>
        <w:t xml:space="preserve"> fond</w:t>
      </w:r>
    </w:p>
    <w:p w14:paraId="33CAAE47" w14:textId="77777777" w:rsidR="00214596" w:rsidRDefault="00214596" w:rsidP="00214596">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A102301</w:t>
      </w:r>
      <w:r>
        <w:rPr>
          <w:rFonts w:ascii="Arial" w:hAnsi="Arial" w:cs="Arial"/>
          <w:sz w:val="24"/>
          <w:szCs w:val="24"/>
        </w:rPr>
        <w:tab/>
      </w:r>
      <w:r>
        <w:rPr>
          <w:rFonts w:ascii="Arial" w:hAnsi="Arial" w:cs="Arial"/>
          <w:b/>
          <w:bCs/>
          <w:color w:val="000000"/>
          <w:sz w:val="20"/>
          <w:szCs w:val="20"/>
        </w:rPr>
        <w:t>UPRAVLJANJE PROJEKTOM I ADMINISTRACIJA- Bilogorski puteljak svjetlosti</w:t>
      </w:r>
    </w:p>
    <w:p w14:paraId="018CA9E5" w14:textId="77777777" w:rsidR="00214596" w:rsidRDefault="00214596" w:rsidP="00214596">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C5E7057" w14:textId="77777777" w:rsidR="00214596" w:rsidRDefault="00214596" w:rsidP="00214596">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9</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p>
    <w:p w14:paraId="1E086B49" w14:textId="16E9D9B5" w:rsidR="00214596" w:rsidRDefault="00214596" w:rsidP="00214596">
      <w:pPr>
        <w:widowControl w:val="0"/>
        <w:tabs>
          <w:tab w:val="left" w:pos="9070"/>
        </w:tabs>
        <w:autoSpaceDE w:val="0"/>
        <w:autoSpaceDN w:val="0"/>
        <w:adjustRightInd w:val="0"/>
        <w:spacing w:before="326"/>
        <w:rPr>
          <w:rFonts w:ascii="Arial" w:hAnsi="Arial" w:cs="Arial"/>
          <w:color w:val="000000"/>
          <w:sz w:val="21"/>
          <w:szCs w:val="21"/>
        </w:rPr>
      </w:pPr>
      <w:r>
        <w:rPr>
          <w:rFonts w:ascii="Arial" w:hAnsi="Arial" w:cs="Arial"/>
          <w:sz w:val="24"/>
          <w:szCs w:val="24"/>
        </w:rPr>
        <w:tab/>
      </w:r>
    </w:p>
    <w:p w14:paraId="44089EE8" w14:textId="77777777" w:rsidR="00214596" w:rsidRDefault="00214596" w:rsidP="0021459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2022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10.12.2021</w:t>
      </w:r>
    </w:p>
    <w:p w14:paraId="19C50223" w14:textId="77777777" w:rsidR="00214596" w:rsidRDefault="00214596" w:rsidP="0021459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2022</w:t>
      </w:r>
      <w:r>
        <w:rPr>
          <w:rFonts w:ascii="Arial" w:hAnsi="Arial" w:cs="Arial"/>
          <w:sz w:val="24"/>
          <w:szCs w:val="24"/>
        </w:rPr>
        <w:tab/>
      </w:r>
      <w:r>
        <w:rPr>
          <w:rFonts w:ascii="Times New Roman" w:hAnsi="Times New Roman"/>
          <w:b/>
          <w:bCs/>
          <w:color w:val="000000"/>
          <w:sz w:val="40"/>
          <w:szCs w:val="40"/>
        </w:rPr>
        <w:t>A.POSEBNI DIO - RAČUN RASHODA</w:t>
      </w:r>
    </w:p>
    <w:p w14:paraId="35EFBE66" w14:textId="77777777" w:rsidR="00214596" w:rsidRDefault="00214596" w:rsidP="00214596">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 xml:space="preserve">Plan </w:t>
      </w:r>
    </w:p>
    <w:p w14:paraId="4968260C" w14:textId="77777777" w:rsidR="00214596" w:rsidRDefault="00214596" w:rsidP="00214596">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16300,00</w:t>
      </w:r>
    </w:p>
    <w:p w14:paraId="3B886FC7" w14:textId="77777777" w:rsidR="00214596" w:rsidRDefault="00214596" w:rsidP="00214596">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16300,00</w:t>
      </w:r>
    </w:p>
    <w:p w14:paraId="7C3501D3" w14:textId="77777777" w:rsidR="00214596" w:rsidRDefault="00214596" w:rsidP="0021459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14000,00</w:t>
      </w:r>
    </w:p>
    <w:p w14:paraId="1894085F" w14:textId="77777777" w:rsidR="00214596" w:rsidRDefault="00214596" w:rsidP="0021459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2300,00</w:t>
      </w:r>
    </w:p>
    <w:p w14:paraId="0211DCC9"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sz w:val="24"/>
          <w:szCs w:val="24"/>
        </w:rPr>
      </w:pPr>
    </w:p>
    <w:p w14:paraId="024FCE4F"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r>
        <w:rPr>
          <w:rFonts w:ascii="Arial" w:hAnsi="Arial" w:cs="Arial"/>
          <w:b/>
          <w:bCs/>
          <w:color w:val="000000"/>
          <w:sz w:val="32"/>
          <w:szCs w:val="32"/>
        </w:rPr>
        <w:t>S</w:t>
      </w:r>
      <w:r w:rsidRPr="00616D60">
        <w:rPr>
          <w:rFonts w:ascii="Arial" w:hAnsi="Arial" w:cs="Arial"/>
          <w:b/>
          <w:bCs/>
          <w:color w:val="000000"/>
          <w:sz w:val="32"/>
          <w:szCs w:val="32"/>
        </w:rPr>
        <w:t>veukupno: RASHODI</w:t>
      </w:r>
      <w:r>
        <w:rPr>
          <w:rFonts w:ascii="Arial" w:hAnsi="Arial" w:cs="Arial"/>
          <w:b/>
          <w:bCs/>
          <w:color w:val="000000"/>
          <w:sz w:val="32"/>
          <w:szCs w:val="32"/>
        </w:rPr>
        <w:t xml:space="preserve"> ZA 2022: </w:t>
      </w:r>
      <w:r w:rsidRPr="00616D60">
        <w:rPr>
          <w:rFonts w:ascii="Arial" w:hAnsi="Arial" w:cs="Arial"/>
          <w:sz w:val="32"/>
          <w:szCs w:val="32"/>
        </w:rPr>
        <w:tab/>
      </w:r>
      <w:r>
        <w:rPr>
          <w:rFonts w:ascii="Arial" w:hAnsi="Arial" w:cs="Arial"/>
          <w:sz w:val="32"/>
          <w:szCs w:val="32"/>
        </w:rPr>
        <w:t xml:space="preserve">                </w:t>
      </w:r>
      <w:r w:rsidRPr="00616D60">
        <w:rPr>
          <w:rFonts w:ascii="Arial" w:hAnsi="Arial" w:cs="Arial"/>
          <w:b/>
          <w:bCs/>
          <w:color w:val="000000"/>
          <w:sz w:val="32"/>
          <w:szCs w:val="32"/>
        </w:rPr>
        <w:t>10</w:t>
      </w:r>
      <w:r>
        <w:rPr>
          <w:rFonts w:ascii="Arial" w:hAnsi="Arial" w:cs="Arial"/>
          <w:b/>
          <w:bCs/>
          <w:color w:val="000000"/>
          <w:sz w:val="32"/>
          <w:szCs w:val="32"/>
        </w:rPr>
        <w:t>.</w:t>
      </w:r>
      <w:r w:rsidRPr="00616D60">
        <w:rPr>
          <w:rFonts w:ascii="Arial" w:hAnsi="Arial" w:cs="Arial"/>
          <w:b/>
          <w:bCs/>
          <w:color w:val="000000"/>
          <w:sz w:val="32"/>
          <w:szCs w:val="32"/>
        </w:rPr>
        <w:t>564</w:t>
      </w:r>
      <w:r>
        <w:rPr>
          <w:rFonts w:ascii="Arial" w:hAnsi="Arial" w:cs="Arial"/>
          <w:b/>
          <w:bCs/>
          <w:color w:val="000000"/>
          <w:sz w:val="32"/>
          <w:szCs w:val="32"/>
        </w:rPr>
        <w:t>.</w:t>
      </w:r>
      <w:r w:rsidRPr="00616D60">
        <w:rPr>
          <w:rFonts w:ascii="Arial" w:hAnsi="Arial" w:cs="Arial"/>
          <w:b/>
          <w:bCs/>
          <w:color w:val="000000"/>
          <w:sz w:val="32"/>
          <w:szCs w:val="32"/>
        </w:rPr>
        <w:t>800,00</w:t>
      </w:r>
    </w:p>
    <w:p w14:paraId="4AAA6486"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05DF3F85"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60949127"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3E917C14"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6E51EF38"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58531D05"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078D3564"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4F45F85F"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pPr>
    </w:p>
    <w:p w14:paraId="00E21D2E" w14:textId="77777777" w:rsidR="00214596" w:rsidRDefault="00214596" w:rsidP="00214596">
      <w:pPr>
        <w:widowControl w:val="0"/>
        <w:tabs>
          <w:tab w:val="left" w:pos="5782"/>
          <w:tab w:val="right" w:pos="10310"/>
        </w:tabs>
        <w:autoSpaceDE w:val="0"/>
        <w:autoSpaceDN w:val="0"/>
        <w:adjustRightInd w:val="0"/>
        <w:spacing w:before="171"/>
        <w:rPr>
          <w:rFonts w:ascii="Arial" w:hAnsi="Arial" w:cs="Arial"/>
          <w:b/>
          <w:bCs/>
          <w:color w:val="000000"/>
          <w:sz w:val="32"/>
          <w:szCs w:val="32"/>
        </w:rPr>
        <w:sectPr w:rsidR="00214596" w:rsidSect="005F1784">
          <w:pgSz w:w="15840" w:h="12240" w:orient="landscape"/>
          <w:pgMar w:top="1440" w:right="1440" w:bottom="1440" w:left="1440" w:header="720" w:footer="720" w:gutter="0"/>
          <w:cols w:space="720"/>
          <w:docGrid w:linePitch="360"/>
        </w:sectPr>
      </w:pPr>
    </w:p>
    <w:p w14:paraId="7D35E634" w14:textId="6E13F58E" w:rsidR="00663840" w:rsidRPr="005F1784" w:rsidRDefault="00663840" w:rsidP="00663840">
      <w:pPr>
        <w:jc w:val="center"/>
        <w:rPr>
          <w:rFonts w:ascii="Times New Roman" w:hAnsi="Times New Roman"/>
          <w:b/>
          <w:color w:val="000000"/>
        </w:rPr>
      </w:pPr>
      <w:r w:rsidRPr="005F1784">
        <w:rPr>
          <w:rFonts w:ascii="Times New Roman" w:hAnsi="Times New Roman"/>
          <w:color w:val="000000"/>
        </w:rPr>
        <w:lastRenderedPageBreak/>
        <w:tab/>
      </w:r>
      <w:r w:rsidRPr="005F1784">
        <w:rPr>
          <w:rFonts w:ascii="Times New Roman" w:hAnsi="Times New Roman"/>
          <w:color w:val="000000"/>
        </w:rPr>
        <w:tab/>
      </w:r>
      <w:r w:rsidRPr="005F1784">
        <w:rPr>
          <w:rFonts w:ascii="Times New Roman" w:hAnsi="Times New Roman"/>
          <w:color w:val="000000"/>
        </w:rPr>
        <w:tab/>
      </w:r>
      <w:r w:rsidRPr="005F1784">
        <w:rPr>
          <w:rFonts w:ascii="Times New Roman" w:hAnsi="Times New Roman"/>
          <w:color w:val="000000"/>
        </w:rPr>
        <w:tab/>
      </w:r>
      <w:r w:rsidRPr="005F1784">
        <w:rPr>
          <w:rFonts w:ascii="Times New Roman" w:hAnsi="Times New Roman"/>
          <w:color w:val="000000"/>
        </w:rPr>
        <w:tab/>
      </w:r>
      <w:r w:rsidRPr="005F1784">
        <w:rPr>
          <w:rFonts w:ascii="Times New Roman" w:hAnsi="Times New Roman"/>
          <w:color w:val="000000"/>
        </w:rPr>
        <w:tab/>
      </w:r>
    </w:p>
    <w:p w14:paraId="17CD5B1E" w14:textId="53311704" w:rsidR="00663840" w:rsidRPr="00663840" w:rsidRDefault="00663840" w:rsidP="00663840">
      <w:pPr>
        <w:jc w:val="both"/>
        <w:rPr>
          <w:rFonts w:ascii="Times New Roman" w:hAnsi="Times New Roman"/>
          <w:color w:val="000000"/>
          <w:sz w:val="24"/>
          <w:szCs w:val="24"/>
        </w:rPr>
      </w:pPr>
      <w:r w:rsidRPr="005F1784">
        <w:rPr>
          <w:rFonts w:ascii="Times New Roman" w:hAnsi="Times New Roman"/>
          <w:color w:val="000000"/>
          <w:sz w:val="24"/>
          <w:szCs w:val="24"/>
        </w:rPr>
        <w:t>Na temelju članka 14. Zakona o proračunu ("Narodne novine" br. 87/08, 3</w:t>
      </w:r>
      <w:r w:rsidRPr="00663840">
        <w:rPr>
          <w:rFonts w:ascii="Times New Roman" w:hAnsi="Times New Roman"/>
          <w:color w:val="000000"/>
          <w:sz w:val="24"/>
          <w:szCs w:val="24"/>
        </w:rPr>
        <w:t xml:space="preserve">6/12, 15/15) i članka 34. Statuta Općine Šandrovac ("Općinski glasnik Općine Šandrovac" br. 01/2021.) Općinsko vijeće Općine Šandrovac, na svojoj </w:t>
      </w:r>
      <w:r w:rsidR="00214596">
        <w:rPr>
          <w:rFonts w:ascii="Times New Roman" w:hAnsi="Times New Roman"/>
          <w:color w:val="000000"/>
          <w:sz w:val="24"/>
          <w:szCs w:val="24"/>
        </w:rPr>
        <w:t>5</w:t>
      </w:r>
      <w:r w:rsidRPr="00663840">
        <w:rPr>
          <w:rFonts w:ascii="Times New Roman" w:hAnsi="Times New Roman"/>
          <w:color w:val="000000"/>
          <w:sz w:val="24"/>
          <w:szCs w:val="24"/>
        </w:rPr>
        <w:t xml:space="preserve">. sjednici održanoj dana </w:t>
      </w:r>
      <w:r w:rsidR="00214596">
        <w:rPr>
          <w:rFonts w:ascii="Times New Roman" w:hAnsi="Times New Roman"/>
          <w:color w:val="000000"/>
          <w:sz w:val="24"/>
          <w:szCs w:val="24"/>
        </w:rPr>
        <w:t>10.12.</w:t>
      </w:r>
      <w:r w:rsidRPr="00663840">
        <w:rPr>
          <w:rFonts w:ascii="Times New Roman" w:hAnsi="Times New Roman"/>
          <w:color w:val="000000"/>
          <w:sz w:val="24"/>
          <w:szCs w:val="24"/>
        </w:rPr>
        <w:t>2021. godine,  donosi</w:t>
      </w:r>
    </w:p>
    <w:p w14:paraId="3C2D5C0D" w14:textId="77777777" w:rsidR="00663840" w:rsidRPr="00663840" w:rsidRDefault="00663840" w:rsidP="00663840">
      <w:pPr>
        <w:rPr>
          <w:rFonts w:ascii="Times New Roman" w:hAnsi="Times New Roman"/>
          <w:color w:val="000000"/>
          <w:sz w:val="24"/>
          <w:szCs w:val="24"/>
        </w:rPr>
      </w:pPr>
      <w:r w:rsidRPr="00663840">
        <w:rPr>
          <w:rFonts w:ascii="Times New Roman" w:hAnsi="Times New Roman"/>
          <w:color w:val="000000"/>
          <w:sz w:val="24"/>
          <w:szCs w:val="24"/>
        </w:rPr>
        <w:t xml:space="preserve">    </w:t>
      </w:r>
    </w:p>
    <w:p w14:paraId="33312382"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ODLUKU</w:t>
      </w:r>
    </w:p>
    <w:p w14:paraId="7F2C0252"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O IZVRŠAVANJU PRORAČUNA</w:t>
      </w:r>
    </w:p>
    <w:p w14:paraId="56620AA9"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OPĆINE ŠANDROVAC ZA 2022. GODINU</w:t>
      </w:r>
    </w:p>
    <w:p w14:paraId="0A3FCD70" w14:textId="77777777" w:rsidR="00663840" w:rsidRPr="00663840" w:rsidRDefault="00663840" w:rsidP="00663840">
      <w:pPr>
        <w:rPr>
          <w:rFonts w:ascii="Times New Roman" w:hAnsi="Times New Roman"/>
          <w:color w:val="000000"/>
          <w:sz w:val="24"/>
          <w:szCs w:val="24"/>
        </w:rPr>
      </w:pPr>
    </w:p>
    <w:p w14:paraId="4CB90592"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 xml:space="preserve">I. OPĆE ODREDBE  </w:t>
      </w:r>
    </w:p>
    <w:p w14:paraId="7117A19B"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w:t>
      </w:r>
    </w:p>
    <w:p w14:paraId="329FA2E8" w14:textId="77777777" w:rsidR="00663840" w:rsidRPr="00663840" w:rsidRDefault="00663840" w:rsidP="00663840">
      <w:pPr>
        <w:shd w:val="clear" w:color="auto" w:fill="FFFFFF"/>
        <w:spacing w:after="75"/>
        <w:jc w:val="both"/>
        <w:rPr>
          <w:color w:val="333333"/>
        </w:rPr>
      </w:pPr>
      <w:r w:rsidRPr="00663840">
        <w:rPr>
          <w:color w:val="000000"/>
        </w:rPr>
        <w:t>Ovom se Odlukom utvrđuje struktura prihoda i primitaka te rashoda i izdataka Proračuna Općine Šandrovac za 2022. godinu (u daljnjem tekstu: Proračun), njegovo izvršavanje, opseg zaduživanja i jamstava Općine Šandrovac, upravljanje dugom te financijskom i nefinancijskom imovinom, korištenje namjenskih prihoda i primitaka, korištenje vlastitih prihoda, prava i obveze korisnika proračunskih sredstava, ovlasti općinskog načelnika Općine Šandrovac (u daljnjem tekstu: općinski načelnik) u izvršavanju Proračuna te druga pitanja u svezi s izvršavanjem Proračuna.</w:t>
      </w:r>
    </w:p>
    <w:p w14:paraId="313971D4" w14:textId="77777777" w:rsidR="00663840" w:rsidRPr="00663840" w:rsidRDefault="00663840" w:rsidP="00663840">
      <w:pPr>
        <w:shd w:val="clear" w:color="auto" w:fill="FFFFFF"/>
        <w:spacing w:after="75"/>
        <w:jc w:val="both"/>
        <w:rPr>
          <w:color w:val="333333"/>
        </w:rPr>
      </w:pPr>
      <w:r w:rsidRPr="00663840">
        <w:rPr>
          <w:color w:val="000000"/>
        </w:rPr>
        <w:t>Riječi i pojmovi koji se koriste u ovoj Odluci, a koji imaju rodno značenje, odnose se jednako na muški i ženski rod, bez obzira u kojem su rodu navedeni.</w:t>
      </w:r>
    </w:p>
    <w:p w14:paraId="03D099CD" w14:textId="77777777" w:rsidR="00663840" w:rsidRPr="00663840" w:rsidRDefault="00663840" w:rsidP="00663840">
      <w:pPr>
        <w:rPr>
          <w:rFonts w:ascii="Times New Roman" w:hAnsi="Times New Roman"/>
          <w:color w:val="000000"/>
          <w:sz w:val="24"/>
          <w:szCs w:val="24"/>
        </w:rPr>
      </w:pPr>
    </w:p>
    <w:p w14:paraId="74A90165"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w:t>
      </w:r>
    </w:p>
    <w:p w14:paraId="12A77B2D"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Proračun se donosi i izvršava u skladu s načelima jedinstva i točnosti proračuna, jedne godine, uravnoteženosti, obračunske jedinice, univerzalnosti, specifikacije, dobrog financijskog upravljanja i transparentnosti. </w:t>
      </w:r>
    </w:p>
    <w:p w14:paraId="3E2D2E03" w14:textId="77777777" w:rsidR="00663840" w:rsidRPr="00663840" w:rsidRDefault="00663840" w:rsidP="00663840">
      <w:pPr>
        <w:rPr>
          <w:rFonts w:ascii="Times New Roman" w:hAnsi="Times New Roman"/>
          <w:color w:val="000000"/>
          <w:sz w:val="24"/>
          <w:szCs w:val="24"/>
        </w:rPr>
      </w:pPr>
    </w:p>
    <w:p w14:paraId="664AF990" w14:textId="77777777" w:rsidR="00663840" w:rsidRPr="00663840" w:rsidRDefault="00663840" w:rsidP="00663840">
      <w:pPr>
        <w:rPr>
          <w:rFonts w:ascii="Times New Roman" w:hAnsi="Times New Roman"/>
          <w:color w:val="000000"/>
          <w:sz w:val="24"/>
          <w:szCs w:val="24"/>
        </w:rPr>
      </w:pPr>
    </w:p>
    <w:p w14:paraId="6554E64C"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 xml:space="preserve"> II. SADRŽAJ PRORAČUNA </w:t>
      </w:r>
    </w:p>
    <w:p w14:paraId="0513DB69"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3.</w:t>
      </w:r>
    </w:p>
    <w:p w14:paraId="65D510E7"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Proračun se sastoji od općeg i posebnog dijela te Plana razvojnih programa. </w:t>
      </w:r>
    </w:p>
    <w:p w14:paraId="39F64BE1"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 dio Proračuna čini Račun prihoda i rashoda i Račun financiranja. </w:t>
      </w:r>
    </w:p>
    <w:p w14:paraId="38C9C809"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Račun prihoda i rashoda proračuna sastoji se od prihoda i rashoda prema ekonomskoj klasifikaciji. </w:t>
      </w:r>
    </w:p>
    <w:p w14:paraId="300BDE2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Pod prihodima iskazuju se prihodi od poreza, pomoći, prihodi od imovine, prihodi od pristojbi i naknada, prihodi od prodaje proizvoda i robe te pruženih usluga i prihodi od donacija, ostali prihodi i prihodi od prodaje nefinancijske imovine. </w:t>
      </w:r>
    </w:p>
    <w:p w14:paraId="52576D8A"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 rashodima iskazuju se rashodi za zaposlene, materijalni rashodi, financijski rashodi, subvencije, pomoći, naknade građanima i kućanstvima, ostali rashodi i rashodi za nabavu nefinancijske imovine. </w:t>
      </w:r>
    </w:p>
    <w:p w14:paraId="7F12375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 Računu financiranja iskazuju se primici od financijske imovine i zaduživanja te izdaci za financijsku imovinu i za otplatu kredita i zajmova. </w:t>
      </w:r>
    </w:p>
    <w:p w14:paraId="78E33B7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Posebni dio proračuna sastoji se od plana rashoda i izdataka iskazanih po vrstama raspoređenih u programe koji se sastoje od aktivnosti i projekata. </w:t>
      </w:r>
    </w:p>
    <w:p w14:paraId="406CF2C3"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Plan razvojnih programa je dokument sastavljen za trogodišnje razdoblje, koji sadrži ciljeve i prioritete razvoja povezane s programskom i organizacijskom klasifikacijom proračuna. Prihodi, primici, rashodi i izdaci proračuna iskazuju se prema proračunskim klasifikacijama: a) organizacijska, b) programska, c) funkcijska, d) lokacijska, e) ekonomska i izvorima financiranja.</w:t>
      </w:r>
    </w:p>
    <w:p w14:paraId="2EA9F50A" w14:textId="77777777" w:rsidR="00663840" w:rsidRPr="00663840" w:rsidRDefault="00663840" w:rsidP="00663840">
      <w:pPr>
        <w:jc w:val="center"/>
        <w:rPr>
          <w:rFonts w:ascii="Times New Roman" w:hAnsi="Times New Roman"/>
          <w:b/>
          <w:color w:val="000000"/>
          <w:sz w:val="24"/>
          <w:szCs w:val="24"/>
        </w:rPr>
      </w:pPr>
    </w:p>
    <w:p w14:paraId="492A3E13"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lastRenderedPageBreak/>
        <w:t>Članak 4.</w:t>
      </w:r>
    </w:p>
    <w:p w14:paraId="749C36A4"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Financijski plan proračunskog korisnika čine prihodi i primici po vrstama, rashodi i izdaci za trogodišnje razdoblje raspoređeni u programe koji se sastoje od aktivnosti i  projekata, te razvrstani prema proračunskim klasifikacijama.</w:t>
      </w:r>
    </w:p>
    <w:p w14:paraId="27E92651"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Uz prijedlog financijskog plana izrađuje se i pismeno obrazloženje prijedloga financijskog plana prema sadržaju u članku 30. Zakona o proračunu, te plan i program rada proračunskog korisnika za iduću godinu.</w:t>
      </w:r>
    </w:p>
    <w:p w14:paraId="366FCB44"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Proračunski korisnici dužni su dostaviti prijedloge financijskog plana Jedinstvenom upravnom odjelu Općine do 15. rujna tekuće godine. </w:t>
      </w:r>
    </w:p>
    <w:p w14:paraId="79D5C15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Svi namjenski prihodi i primici te vlastiti prihodi proračunskog korisnika Općine Šandrovac – Doma za starije i nemoćne osobe Šandrovac i Dječjeg vrtića Šandrovac izuzeti od obveze uplate u Proračun Općine Šandrovac temeljem Odluke o izvršavanju proračuna općine Šandrovac za 2022. godinu i ovlasti dane člankom 52. stavka 7. i  8. Zakona o proračunu.</w:t>
      </w:r>
    </w:p>
    <w:p w14:paraId="18685944" w14:textId="77777777" w:rsidR="00663840" w:rsidRPr="00663840" w:rsidRDefault="00663840" w:rsidP="00663840">
      <w:pPr>
        <w:jc w:val="both"/>
        <w:rPr>
          <w:rFonts w:ascii="Times New Roman" w:hAnsi="Times New Roman"/>
          <w:color w:val="000000"/>
          <w:sz w:val="24"/>
          <w:szCs w:val="24"/>
        </w:rPr>
      </w:pPr>
    </w:p>
    <w:p w14:paraId="76355400"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5.</w:t>
      </w:r>
    </w:p>
    <w:p w14:paraId="76E47D1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Udruge korisnici Proračuna dužne su izraditi godišnji financijski plan za iduću godinu  do 31.prosinca tekuće godine, kao i izraditi godišnji obračun za prethodnu godinu i dostaviti ga Jedinstvenom upravnom odjelu Općine do 30.ožujka tekuće godine.</w:t>
      </w:r>
    </w:p>
    <w:p w14:paraId="369F7CD9" w14:textId="77777777" w:rsidR="00663840" w:rsidRPr="00663840" w:rsidRDefault="00663840" w:rsidP="00663840">
      <w:pPr>
        <w:rPr>
          <w:rFonts w:ascii="Times New Roman" w:hAnsi="Times New Roman"/>
          <w:color w:val="000000"/>
          <w:sz w:val="24"/>
          <w:szCs w:val="24"/>
        </w:rPr>
      </w:pPr>
    </w:p>
    <w:p w14:paraId="1F85722B" w14:textId="77777777" w:rsidR="00663840" w:rsidRPr="00663840" w:rsidRDefault="00663840" w:rsidP="00663840">
      <w:pPr>
        <w:rPr>
          <w:rFonts w:ascii="Times New Roman" w:hAnsi="Times New Roman"/>
          <w:color w:val="000000"/>
          <w:sz w:val="24"/>
          <w:szCs w:val="24"/>
        </w:rPr>
      </w:pPr>
    </w:p>
    <w:p w14:paraId="5D798D39"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 xml:space="preserve"> III. IZVRŠAVANJE PRORAČUNA</w:t>
      </w:r>
    </w:p>
    <w:p w14:paraId="1B2BA6FD" w14:textId="77777777" w:rsidR="00663840" w:rsidRPr="00663840" w:rsidRDefault="00663840" w:rsidP="00663840">
      <w:pPr>
        <w:rPr>
          <w:rFonts w:ascii="Times New Roman" w:hAnsi="Times New Roman"/>
          <w:b/>
          <w:color w:val="000000"/>
          <w:sz w:val="24"/>
          <w:szCs w:val="24"/>
        </w:rPr>
      </w:pPr>
    </w:p>
    <w:p w14:paraId="74B2053C"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6.</w:t>
      </w:r>
    </w:p>
    <w:p w14:paraId="6C7FBA04"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Proračun se izvršava u skladu s raspoloživim sredstvima i dospjelim obvezama. </w:t>
      </w:r>
    </w:p>
    <w:p w14:paraId="7B1028F4"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Prihodi Proračuna ubiru se i uplaćuju u Proračun u skladu sa zakonom ili drugim propisima, neovisno o visini prihoda planiranih u Proračunu.</w:t>
      </w:r>
    </w:p>
    <w:p w14:paraId="3600226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Planirani iznosi utvrđeni u Proračunu smatraju se maksimalnim svotama. </w:t>
      </w:r>
    </w:p>
    <w:p w14:paraId="3E35D7AA" w14:textId="77777777" w:rsidR="00663840" w:rsidRPr="00663840" w:rsidRDefault="00663840" w:rsidP="00663840">
      <w:pPr>
        <w:jc w:val="both"/>
        <w:rPr>
          <w:rFonts w:ascii="Times New Roman" w:hAnsi="Times New Roman"/>
          <w:color w:val="000000"/>
          <w:sz w:val="24"/>
          <w:szCs w:val="24"/>
        </w:rPr>
      </w:pPr>
    </w:p>
    <w:p w14:paraId="329F5858"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7.</w:t>
      </w:r>
    </w:p>
    <w:p w14:paraId="260CFBAA"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Proračunska sredstva koristit će se samo za namjene koje su utvrđene Proračunom i to do visine utvrđene u posebnom dijelu Proračuna.</w:t>
      </w:r>
    </w:p>
    <w:p w14:paraId="5B1F7E79"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U izvršavanju proračuna za 2022. godinu neporezni prihodi mogu se koristiti i za druge namjene, a ne jedino i isključivo namjenski, uz preduvjet da se istim postupanjem ne dovede u pitanje obavljanje djelatnosti koja se financira iz predmetnog namjenskog prihoda.</w:t>
      </w:r>
    </w:p>
    <w:p w14:paraId="6243E05D" w14:textId="77777777" w:rsidR="00663840" w:rsidRPr="00663840" w:rsidRDefault="00663840" w:rsidP="00663840">
      <w:pPr>
        <w:jc w:val="both"/>
        <w:rPr>
          <w:rFonts w:ascii="Times New Roman" w:hAnsi="Times New Roman"/>
          <w:color w:val="000000"/>
          <w:sz w:val="24"/>
          <w:szCs w:val="24"/>
        </w:rPr>
      </w:pPr>
    </w:p>
    <w:p w14:paraId="61034C04"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8.</w:t>
      </w:r>
    </w:p>
    <w:p w14:paraId="5688156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Isplata proračunskih sredstava obavlja se temeljem vjerodostojne knjigovodstvene dokumentacije ili naloga za prijenos sredstava koju potpisom ovjerava nalogodavac.</w:t>
      </w:r>
    </w:p>
    <w:p w14:paraId="3DAB3750"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Nalogodavac za izvršenje stavki iz Proračuna je Općinski načelnik. </w:t>
      </w:r>
    </w:p>
    <w:p w14:paraId="6C75D8CB" w14:textId="77777777" w:rsidR="00663840" w:rsidRPr="00663840" w:rsidRDefault="00663840" w:rsidP="00663840">
      <w:pPr>
        <w:jc w:val="both"/>
        <w:rPr>
          <w:rFonts w:ascii="Times New Roman" w:hAnsi="Times New Roman"/>
          <w:color w:val="000000"/>
          <w:sz w:val="24"/>
          <w:szCs w:val="24"/>
        </w:rPr>
      </w:pPr>
    </w:p>
    <w:p w14:paraId="000AD0B2"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9.</w:t>
      </w:r>
    </w:p>
    <w:p w14:paraId="39F4F456" w14:textId="76FCC553" w:rsid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Plaćanje predujma moguće je samo iznimno i na temelju prethodne suglasnosti Općinskog načelnika. </w:t>
      </w:r>
    </w:p>
    <w:p w14:paraId="5A2B0B8B" w14:textId="4066C038" w:rsidR="00EB37F6" w:rsidRDefault="00EB37F6" w:rsidP="00663840">
      <w:pPr>
        <w:jc w:val="both"/>
        <w:rPr>
          <w:rFonts w:ascii="Times New Roman" w:hAnsi="Times New Roman"/>
          <w:color w:val="000000"/>
          <w:sz w:val="24"/>
          <w:szCs w:val="24"/>
        </w:rPr>
      </w:pPr>
    </w:p>
    <w:p w14:paraId="40E8ED53" w14:textId="77777777" w:rsidR="00EB37F6" w:rsidRPr="00663840" w:rsidRDefault="00EB37F6" w:rsidP="00663840">
      <w:pPr>
        <w:jc w:val="both"/>
        <w:rPr>
          <w:rFonts w:ascii="Times New Roman" w:hAnsi="Times New Roman"/>
          <w:color w:val="000000"/>
          <w:sz w:val="24"/>
          <w:szCs w:val="24"/>
        </w:rPr>
      </w:pPr>
    </w:p>
    <w:p w14:paraId="054E5F83" w14:textId="77777777" w:rsidR="00663840" w:rsidRPr="00663840" w:rsidRDefault="00663840" w:rsidP="00663840">
      <w:pPr>
        <w:jc w:val="center"/>
        <w:rPr>
          <w:rFonts w:ascii="Times New Roman" w:hAnsi="Times New Roman"/>
          <w:b/>
          <w:color w:val="000000"/>
          <w:sz w:val="24"/>
          <w:szCs w:val="24"/>
        </w:rPr>
      </w:pPr>
    </w:p>
    <w:p w14:paraId="2AB2E4A8"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lastRenderedPageBreak/>
        <w:t>Članak 10.</w:t>
      </w:r>
    </w:p>
    <w:p w14:paraId="2BFAC01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Proračun se izvršava na temelju mjesečnih odobrenja korisnicima, a u skladu s raspoloživim proračunskim sredstvima. </w:t>
      </w:r>
    </w:p>
    <w:p w14:paraId="4DA93CDA"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Korisnici smiju preuzimati obveze najviše do visine sredstava osiguranih u posebnom dijelu proračuna, pod uvjetom da je njihovo izvršavanje usklađeno s mjesečnom proračunskom dodjelom.</w:t>
      </w:r>
    </w:p>
    <w:p w14:paraId="70905DFF"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11.</w:t>
      </w:r>
    </w:p>
    <w:p w14:paraId="6D72E191"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Sredstva koja su Proračunom osigurana za udruge čija je djelatnost od interesa za Općinu Šandrovac raspoređivat će se u skladu s potrebama i financijskim planom pojedine udruge, a prema likvidnim mogućnostima Proračuna.</w:t>
      </w:r>
    </w:p>
    <w:p w14:paraId="6B446119" w14:textId="77777777" w:rsidR="00663840" w:rsidRPr="00663840" w:rsidRDefault="00663840" w:rsidP="00663840">
      <w:pPr>
        <w:jc w:val="both"/>
        <w:rPr>
          <w:rFonts w:ascii="Times New Roman" w:hAnsi="Times New Roman"/>
          <w:color w:val="000000"/>
          <w:sz w:val="24"/>
          <w:szCs w:val="24"/>
        </w:rPr>
      </w:pPr>
    </w:p>
    <w:p w14:paraId="394DEBCD"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12.</w:t>
      </w:r>
    </w:p>
    <w:p w14:paraId="7D5BEAB7"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Zaključivanje pisanog ugovora, sporazuma ili drugog akta obvezno je kada se sredstva Proračuna izvršavaju kao subvencije, donacije i pomoći fizičkim ili pravnim osobama iznad 10.000,00 kuna.</w:t>
      </w:r>
    </w:p>
    <w:p w14:paraId="4A48671D"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Aktima o subvencijama, donacijama i pomoćima obvezati će se korisnike sredstava da dostave polugodišnje ili godišnje izvještaje o utrošku sredstava/ realizaciji programa (pisano izvješće ili propisani obrasci za izvještaje FINI, odnosno Državnom uredu za reviziju sa specifikacijom utroška sredstava Proračuna Općine Šandrovac uz obrazloženje). </w:t>
      </w:r>
    </w:p>
    <w:p w14:paraId="56A8AE7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Obavit će se</w:t>
      </w:r>
      <w:r w:rsidRPr="00663840">
        <w:rPr>
          <w:rFonts w:ascii="Times New Roman" w:hAnsi="Times New Roman"/>
          <w:sz w:val="24"/>
          <w:szCs w:val="24"/>
        </w:rPr>
        <w:t xml:space="preserve"> provjere na licu mjesta kod krajnjih korisnika na uzorku za pojedinačne isplate iznad 20.000,00 kn.</w:t>
      </w:r>
    </w:p>
    <w:p w14:paraId="2039A010" w14:textId="77777777" w:rsidR="00663840" w:rsidRPr="00663840" w:rsidRDefault="00663840" w:rsidP="00663840">
      <w:pPr>
        <w:rPr>
          <w:rFonts w:ascii="Times New Roman" w:hAnsi="Times New Roman"/>
          <w:color w:val="000000"/>
          <w:sz w:val="24"/>
          <w:szCs w:val="24"/>
        </w:rPr>
      </w:pPr>
    </w:p>
    <w:p w14:paraId="5DBE4C52"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13.</w:t>
      </w:r>
    </w:p>
    <w:p w14:paraId="6882BCB4"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Općinski načelnik odgovoran je za zakonito i pravilno planiranje i izvršavanje Proračuna.</w:t>
      </w:r>
    </w:p>
    <w:p w14:paraId="7A8E3A33"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Računovodstvo Jedinstvenog upravnog odjela Općine Šandrovac odgovara za potpunu i pravodobnu naplatu prihoda i primitaka, za njihovu uplatu u Proračun i za izvršavanje svih rashoda i izdataka u skladu s namjenama. </w:t>
      </w:r>
    </w:p>
    <w:p w14:paraId="3D5BBD8C" w14:textId="77777777" w:rsidR="00663840" w:rsidRPr="00663840" w:rsidRDefault="00663840" w:rsidP="00663840">
      <w:pPr>
        <w:rPr>
          <w:rFonts w:ascii="Times New Roman" w:hAnsi="Times New Roman"/>
          <w:color w:val="000000"/>
          <w:sz w:val="24"/>
          <w:szCs w:val="24"/>
        </w:rPr>
      </w:pPr>
    </w:p>
    <w:p w14:paraId="038389FE"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14.</w:t>
      </w:r>
    </w:p>
    <w:p w14:paraId="6851787D"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Za provedbu Proračuna primjenjuje se proračunsko računovodstvo. </w:t>
      </w:r>
    </w:p>
    <w:p w14:paraId="18883B7D"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Osoba kojoj je povjereno vođenje računovodstva u Jedinstvenom upravnom odjelu Općine obavezna je izraditi financijske izvještaje, sve sukladno zakonskim propisima o financijskom izvješćivanju i odgovara za njihovu izradu. </w:t>
      </w:r>
    </w:p>
    <w:p w14:paraId="3D5EE95A" w14:textId="77777777" w:rsidR="00663840" w:rsidRPr="00663840" w:rsidRDefault="00663840" w:rsidP="00663840">
      <w:pPr>
        <w:rPr>
          <w:rFonts w:ascii="Times New Roman" w:hAnsi="Times New Roman"/>
          <w:color w:val="000000"/>
          <w:sz w:val="24"/>
          <w:szCs w:val="24"/>
        </w:rPr>
      </w:pPr>
    </w:p>
    <w:p w14:paraId="7D2AEB59"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15.</w:t>
      </w:r>
    </w:p>
    <w:p w14:paraId="7293A45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Općinski načelnik podnosi Općinskom vijeću na donošenje Polugodišnji izvještaj o izvršenju Proračuna do 15. rujna tekuće godine. </w:t>
      </w:r>
    </w:p>
    <w:p w14:paraId="2515D83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Godišnji izvještaj o izvršenju Proračuna Općinski načelnik podnosi Općinskom vijeću na donošenje do 1. lipnja tekuće godine za prethodnu godinu.</w:t>
      </w:r>
    </w:p>
    <w:p w14:paraId="5214414B" w14:textId="77777777" w:rsidR="00663840" w:rsidRPr="00663840" w:rsidRDefault="00663840" w:rsidP="00663840">
      <w:pPr>
        <w:jc w:val="both"/>
        <w:rPr>
          <w:rFonts w:ascii="Times New Roman" w:hAnsi="Times New Roman"/>
          <w:sz w:val="24"/>
          <w:szCs w:val="24"/>
        </w:rPr>
      </w:pPr>
      <w:r w:rsidRPr="00663840">
        <w:rPr>
          <w:rFonts w:ascii="Times New Roman" w:hAnsi="Times New Roman"/>
          <w:sz w:val="24"/>
          <w:szCs w:val="24"/>
        </w:rPr>
        <w:t xml:space="preserve">Obrazloženje godišnjeg izvještaja o izvršenju proračuna sadrži elemente propisane Pravilnikom o polugodišnjem i godišnjem izvještaju o izvršenju proračuna: 1. stanje nenaplaćenih potraživanja za prihode općine Šandrovac, 2. stanje nepodmirenih dospjelih obveza općine Šandrovac, 3. stanje potencijalnih obveza po osnovi sudskih postupaka općine Šandrovac. </w:t>
      </w:r>
    </w:p>
    <w:p w14:paraId="6E19C47E"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sz w:val="24"/>
          <w:szCs w:val="24"/>
        </w:rPr>
        <w:t>Kod predaje polugodišnjeg i godišnjeg izvještaja o izvršenju proračuna poštivati će se rokovi utvrđeni Zakonom o proračunu.</w:t>
      </w:r>
    </w:p>
    <w:p w14:paraId="6D940557" w14:textId="77777777" w:rsidR="00663840" w:rsidRPr="00663840" w:rsidRDefault="00663840" w:rsidP="00663840">
      <w:pPr>
        <w:rPr>
          <w:rFonts w:ascii="Times New Roman" w:hAnsi="Times New Roman"/>
          <w:color w:val="000000"/>
          <w:sz w:val="24"/>
          <w:szCs w:val="24"/>
        </w:rPr>
      </w:pPr>
    </w:p>
    <w:p w14:paraId="629DC647" w14:textId="77777777" w:rsidR="00663840" w:rsidRPr="00663840" w:rsidRDefault="00663840" w:rsidP="00663840">
      <w:pPr>
        <w:rPr>
          <w:rFonts w:ascii="Times New Roman" w:hAnsi="Times New Roman"/>
          <w:color w:val="000000"/>
          <w:sz w:val="24"/>
          <w:szCs w:val="24"/>
        </w:rPr>
      </w:pPr>
    </w:p>
    <w:p w14:paraId="59CC6C61"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lastRenderedPageBreak/>
        <w:t>IV. POGREŠNO ILI VIŠE UPLAĆENI PRIHODI</w:t>
      </w:r>
    </w:p>
    <w:p w14:paraId="1266B63C" w14:textId="77777777" w:rsidR="00663840" w:rsidRPr="00663840" w:rsidRDefault="00663840" w:rsidP="00663840">
      <w:pPr>
        <w:rPr>
          <w:rFonts w:ascii="Times New Roman" w:hAnsi="Times New Roman"/>
          <w:color w:val="000000"/>
          <w:sz w:val="24"/>
          <w:szCs w:val="24"/>
        </w:rPr>
      </w:pPr>
    </w:p>
    <w:p w14:paraId="0969CBFB"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16.</w:t>
      </w:r>
    </w:p>
    <w:p w14:paraId="3AC307CB"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Pogrešno ili više uplaćeni prihodi u Proračun, vraćaju se uplatiteljima na teret tih prihoda. </w:t>
      </w:r>
    </w:p>
    <w:p w14:paraId="670EC5A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Pogrešno ili više uplaćeni prihodi u proračune prethodnih godina, vraćaju se uplatiteljima na teret rashoda Proračuna. </w:t>
      </w:r>
    </w:p>
    <w:p w14:paraId="3CC12F0C"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Povrat sredstava izvršava Jedinstveni upravni odjel Općine na temelju dokumentiranog zahtjeva. </w:t>
      </w:r>
    </w:p>
    <w:p w14:paraId="5A36AC9C" w14:textId="77777777" w:rsidR="00663840" w:rsidRPr="00663840" w:rsidRDefault="00663840" w:rsidP="00663840">
      <w:pPr>
        <w:rPr>
          <w:rFonts w:ascii="Times New Roman" w:hAnsi="Times New Roman"/>
          <w:b/>
          <w:color w:val="000000"/>
          <w:sz w:val="24"/>
          <w:szCs w:val="24"/>
        </w:rPr>
      </w:pPr>
    </w:p>
    <w:p w14:paraId="7E88C0EC" w14:textId="77777777" w:rsidR="00663840" w:rsidRPr="00663840" w:rsidRDefault="00663840" w:rsidP="00663840">
      <w:pPr>
        <w:rPr>
          <w:rFonts w:ascii="Times New Roman" w:hAnsi="Times New Roman"/>
          <w:b/>
          <w:color w:val="000000"/>
          <w:sz w:val="24"/>
          <w:szCs w:val="24"/>
        </w:rPr>
      </w:pPr>
    </w:p>
    <w:p w14:paraId="5F5E1F49"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V. KORIŠTENJE NAMJENSKIH PRIHODA I PRIMITAKA</w:t>
      </w:r>
    </w:p>
    <w:p w14:paraId="38E30F9B" w14:textId="77777777" w:rsidR="00663840" w:rsidRPr="00663840" w:rsidRDefault="00663840" w:rsidP="00663840">
      <w:pPr>
        <w:rPr>
          <w:rFonts w:ascii="Times New Roman" w:hAnsi="Times New Roman"/>
          <w:color w:val="000000"/>
          <w:sz w:val="24"/>
          <w:szCs w:val="24"/>
        </w:rPr>
      </w:pPr>
    </w:p>
    <w:p w14:paraId="79DA9036"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color w:val="000000"/>
          <w:sz w:val="24"/>
          <w:szCs w:val="24"/>
        </w:rPr>
        <w:t xml:space="preserve"> </w:t>
      </w:r>
      <w:r w:rsidRPr="00663840">
        <w:rPr>
          <w:rFonts w:ascii="Times New Roman" w:hAnsi="Times New Roman"/>
          <w:b/>
          <w:color w:val="000000"/>
          <w:sz w:val="24"/>
          <w:szCs w:val="24"/>
        </w:rPr>
        <w:t>Članak 17.</w:t>
      </w:r>
    </w:p>
    <w:p w14:paraId="50DB5ED4"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Namjenski prihodi i primici Proračuna jesu pomoći, donacije, prihodi za posebne namjene, prihodi od prodaje ili zamjene imovine, naknade s naslova osiguranja i namjenski primici od zaduživanja i prodaje dionica i udjela. </w:t>
      </w:r>
    </w:p>
    <w:p w14:paraId="0AD1C48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Namjenski prihodi i primici koji nisu iskorišteni u prethodnoj godini prenose se u Proračun za tekuću proračunsku godinu. </w:t>
      </w:r>
    </w:p>
    <w:p w14:paraId="2C6E57C0"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Ako su namjenski prihodi i primici uplaćeni u nižem opsegu nego što je iskazano u Proračunu obveze se mogu preuzeti i plaćati samo u visini stvarno uplaćenih, odnosno raspoloživih sredstava. </w:t>
      </w:r>
    </w:p>
    <w:p w14:paraId="20292443"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Uplaćene i prenesene, a neplanirane pomoći, donacije i prihodi za posebne namjene i namjenski primici od zaduživanja mogu se koristiti prema naknadno utvrđenim aktivnostima i/ili projektima. </w:t>
      </w:r>
    </w:p>
    <w:p w14:paraId="6560EB11"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Ako aktivnosti i projekti za koje su sredstva osigurana u Proračunu tekuće godine nisu izvršeni do visine utvrđene Proračunom, mogu se u toj visini izvršavati u slijedećoj godini. </w:t>
      </w:r>
    </w:p>
    <w:p w14:paraId="5226C504" w14:textId="77777777" w:rsidR="00663840" w:rsidRPr="00663840" w:rsidRDefault="00663840" w:rsidP="00663840">
      <w:pPr>
        <w:rPr>
          <w:rFonts w:ascii="Times New Roman" w:hAnsi="Times New Roman"/>
          <w:b/>
          <w:color w:val="000000"/>
          <w:sz w:val="24"/>
          <w:szCs w:val="24"/>
        </w:rPr>
      </w:pPr>
    </w:p>
    <w:p w14:paraId="3460FC20" w14:textId="77777777" w:rsidR="00663840" w:rsidRPr="00663840" w:rsidRDefault="00663840" w:rsidP="00663840">
      <w:pPr>
        <w:rPr>
          <w:rFonts w:ascii="Times New Roman" w:hAnsi="Times New Roman"/>
          <w:b/>
          <w:color w:val="000000"/>
          <w:sz w:val="24"/>
          <w:szCs w:val="24"/>
        </w:rPr>
      </w:pPr>
    </w:p>
    <w:p w14:paraId="07B53105"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 xml:space="preserve">VI. ZADUŽIVANJE I DAVANJE JAMSTAVA </w:t>
      </w:r>
    </w:p>
    <w:p w14:paraId="4D2634AE" w14:textId="77777777" w:rsidR="00663840" w:rsidRPr="00663840" w:rsidRDefault="00663840" w:rsidP="00663840">
      <w:pPr>
        <w:rPr>
          <w:rFonts w:ascii="Times New Roman" w:hAnsi="Times New Roman"/>
          <w:b/>
          <w:color w:val="000000"/>
          <w:sz w:val="24"/>
          <w:szCs w:val="24"/>
        </w:rPr>
      </w:pPr>
    </w:p>
    <w:p w14:paraId="4DBFC2F7"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18.</w:t>
      </w:r>
    </w:p>
    <w:p w14:paraId="50A749B5" w14:textId="77777777" w:rsidR="00663840" w:rsidRPr="00663840" w:rsidRDefault="00663840" w:rsidP="00663840">
      <w:pPr>
        <w:rPr>
          <w:rFonts w:ascii="Times New Roman" w:hAnsi="Times New Roman"/>
          <w:color w:val="000000"/>
          <w:sz w:val="24"/>
          <w:szCs w:val="24"/>
        </w:rPr>
      </w:pPr>
      <w:r w:rsidRPr="00663840">
        <w:rPr>
          <w:rFonts w:ascii="Times New Roman" w:hAnsi="Times New Roman"/>
          <w:color w:val="000000"/>
          <w:sz w:val="24"/>
          <w:szCs w:val="24"/>
        </w:rPr>
        <w:t>Zaduživanje i davanje jamstava provodi se u skladu sa zakonom.</w:t>
      </w:r>
    </w:p>
    <w:p w14:paraId="3CC385A3" w14:textId="77777777" w:rsidR="00663840" w:rsidRPr="00663840" w:rsidRDefault="00663840" w:rsidP="00663840">
      <w:pPr>
        <w:jc w:val="center"/>
        <w:rPr>
          <w:rFonts w:ascii="Times New Roman" w:hAnsi="Times New Roman"/>
          <w:b/>
          <w:color w:val="000000"/>
          <w:sz w:val="24"/>
          <w:szCs w:val="24"/>
        </w:rPr>
      </w:pPr>
    </w:p>
    <w:p w14:paraId="33EA92BC"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19.</w:t>
      </w:r>
    </w:p>
    <w:p w14:paraId="490C0BF1"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Općina se može zaduživati uzimanjem kredita, zajmova i izdavanjem vrijednosnih papira. </w:t>
      </w:r>
    </w:p>
    <w:p w14:paraId="6E32E7A0"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Odluku o zaduživanju radi kapitalnih ulaganja iznad svota utvrđenih Proračunom donosi Općinsko vijeće Općine Šandrovac.</w:t>
      </w:r>
    </w:p>
    <w:p w14:paraId="31ECE57A"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Općina se može dugoročno zadužiti samo za investiciju koja se financira iz Proračuna, a koju potvrdi predstavničko tijelo uz prethodnu suglasnost Vlade Republike Hrvatske. </w:t>
      </w:r>
    </w:p>
    <w:p w14:paraId="682C5900"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Ukupna godišnja obveza po osnovi zaduživanja može iznositi najviše do 20 posto ostvarenih prihoda u godini koja prethodi godini u kojoj se zadužuje. </w:t>
      </w:r>
    </w:p>
    <w:p w14:paraId="085F537C"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 iznos ukupne godišnje obveze uključen je iznos prosječnog godišnjeg anuiteta po kreditima, zajmovima, obveze na osnovi izdanih vrijednosnih papira i danih jamstava i suglasnosti iz članka 90. stavka 2. Zakona o proračunu, te dospjele nepodmirene obveze iz prethodnih godina. </w:t>
      </w:r>
    </w:p>
    <w:p w14:paraId="4C126089" w14:textId="77777777" w:rsidR="00663840" w:rsidRPr="00663840" w:rsidRDefault="00663840" w:rsidP="00663840">
      <w:pPr>
        <w:rPr>
          <w:rFonts w:ascii="Times New Roman" w:hAnsi="Times New Roman"/>
          <w:color w:val="000000"/>
          <w:sz w:val="24"/>
          <w:szCs w:val="24"/>
        </w:rPr>
      </w:pPr>
    </w:p>
    <w:p w14:paraId="780E5337"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20.</w:t>
      </w:r>
    </w:p>
    <w:p w14:paraId="589B50F3"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Trgovačko društvo i pravna osoba kojoj je Općina Šandrovac osnivač i većinski vlasnik može se zadužiti samo uz suglasnost osnivača.</w:t>
      </w:r>
    </w:p>
    <w:p w14:paraId="597D70BD"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lastRenderedPageBreak/>
        <w:t xml:space="preserve">Odluku o suglasnosti iz članka 1. ove Odluke donosi općinski načelnik za kratkoročna zaduženja do 1 godine i do ukupne vrijednosti od 70.000,00 kuna, a za sva ostala zaduženja odlučuje Općinsko vijeće Općine Šandrovac. </w:t>
      </w:r>
    </w:p>
    <w:p w14:paraId="3C5AE32B"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Općina Šandrovac dužna je obavijestiti Ministarstvo financija danoj suglasnosti i sklopljenom ugovoru o zaduživanju u roku od 8 dana od dana davanja suglasnosti osobama iz stavka 1. ili sklapanja ugovora o zaduženju.</w:t>
      </w:r>
    </w:p>
    <w:p w14:paraId="05C9C0AA"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21.</w:t>
      </w:r>
    </w:p>
    <w:p w14:paraId="27F0FDA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U 2022. godini Općina Šandrovac se može kratkoročno zadužiti do 12 mjeseci radi  premošćivanja jaza nastalog zbog različite dinamike priljeva sredstava i dospijeća obveza sukladno odredba članka 86. a Zakona o proračunu.</w:t>
      </w:r>
    </w:p>
    <w:p w14:paraId="633F6C2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Općina Šandrovac se može dugoročno zaduživati za investicije uzimanjem kredita ili izdavanjem vrijednosnih papira, uz prethodnu suglasnost Općinskog vijeća Općine Šandrovac i Vlade Republike Hrvatske. </w:t>
      </w:r>
    </w:p>
    <w:p w14:paraId="1324B30B"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Ukupna godišnja obveza Općine Šandrovac može iznositi najviše do 20% ostvarenih prihoda u godini koja prethodi godini u kojoj se zadužuje, a u iznos ukupne godišnje obveze uključena su i dana jamstva, neplaćene obveze iz prethodnih godina i suglasnosti iz članka 90. stavka 2. Zakona. </w:t>
      </w:r>
    </w:p>
    <w:p w14:paraId="01F55A2F" w14:textId="77777777" w:rsidR="00663840" w:rsidRPr="00663840" w:rsidRDefault="00663840" w:rsidP="00663840">
      <w:pPr>
        <w:spacing w:line="276" w:lineRule="auto"/>
        <w:jc w:val="both"/>
        <w:rPr>
          <w:rFonts w:ascii="Times New Roman" w:hAnsi="Times New Roman"/>
          <w:sz w:val="24"/>
          <w:szCs w:val="24"/>
        </w:rPr>
      </w:pPr>
      <w:r w:rsidRPr="00663840">
        <w:rPr>
          <w:rFonts w:ascii="Times New Roman" w:hAnsi="Times New Roman"/>
          <w:sz w:val="24"/>
          <w:szCs w:val="24"/>
        </w:rPr>
        <w:t xml:space="preserve">U 2020. godini Općina Šandrovac se dugoročno zadužila uzimanjem kunskog kredita kod </w:t>
      </w:r>
      <w:proofErr w:type="spellStart"/>
      <w:r w:rsidRPr="00663840">
        <w:rPr>
          <w:rFonts w:ascii="Times New Roman" w:hAnsi="Times New Roman"/>
          <w:sz w:val="24"/>
          <w:szCs w:val="24"/>
        </w:rPr>
        <w:t>Erste&amp;Steiermarkische</w:t>
      </w:r>
      <w:proofErr w:type="spellEnd"/>
      <w:r w:rsidRPr="00663840">
        <w:rPr>
          <w:rFonts w:ascii="Times New Roman" w:hAnsi="Times New Roman"/>
          <w:sz w:val="24"/>
          <w:szCs w:val="24"/>
        </w:rPr>
        <w:t xml:space="preserve"> </w:t>
      </w:r>
      <w:proofErr w:type="spellStart"/>
      <w:r w:rsidRPr="00663840">
        <w:rPr>
          <w:rFonts w:ascii="Times New Roman" w:hAnsi="Times New Roman"/>
          <w:sz w:val="24"/>
          <w:szCs w:val="24"/>
        </w:rPr>
        <w:t>bank</w:t>
      </w:r>
      <w:proofErr w:type="spellEnd"/>
      <w:r w:rsidRPr="00663840">
        <w:rPr>
          <w:rFonts w:ascii="Times New Roman" w:hAnsi="Times New Roman"/>
          <w:sz w:val="24"/>
          <w:szCs w:val="24"/>
        </w:rPr>
        <w:t xml:space="preserve"> d.d., Podružnica Bjelovar, u iznosu 1.100.000,00 HRK (</w:t>
      </w:r>
      <w:proofErr w:type="spellStart"/>
      <w:r w:rsidRPr="00663840">
        <w:rPr>
          <w:rFonts w:ascii="Times New Roman" w:hAnsi="Times New Roman"/>
          <w:sz w:val="24"/>
          <w:szCs w:val="24"/>
        </w:rPr>
        <w:t>slovima:jedanmilijunistotisućakunainulalipa</w:t>
      </w:r>
      <w:proofErr w:type="spellEnd"/>
      <w:r w:rsidRPr="00663840">
        <w:rPr>
          <w:rFonts w:ascii="Times New Roman" w:hAnsi="Times New Roman"/>
          <w:sz w:val="24"/>
          <w:szCs w:val="24"/>
        </w:rPr>
        <w:t xml:space="preserve">) na rok od 5. godina, za financiranje sljedeće investicije: kupnje nekretnine upisane u zk.ul.br. 1505, k.o. Šandrovac i to: k.č.br. 1524 u naravi upravna zgrada sa radionicom, proizvodno skladišna hala, skladište jelki i žice, skladišna hala i ekonomsko dvorište u Bjelovarskoj ulici površine 2 jutra i 100čhv, k.č.br 1525 u naravi livada površine 19 </w:t>
      </w:r>
      <w:proofErr w:type="spellStart"/>
      <w:r w:rsidRPr="00663840">
        <w:rPr>
          <w:rFonts w:ascii="Times New Roman" w:hAnsi="Times New Roman"/>
          <w:sz w:val="24"/>
          <w:szCs w:val="24"/>
        </w:rPr>
        <w:t>čhv</w:t>
      </w:r>
      <w:proofErr w:type="spellEnd"/>
      <w:r w:rsidRPr="00663840">
        <w:rPr>
          <w:rFonts w:ascii="Times New Roman" w:hAnsi="Times New Roman"/>
          <w:sz w:val="24"/>
          <w:szCs w:val="24"/>
        </w:rPr>
        <w:t xml:space="preserve">, k.č.br 1525 u naravi livada površine 25 </w:t>
      </w:r>
      <w:proofErr w:type="spellStart"/>
      <w:r w:rsidRPr="00663840">
        <w:rPr>
          <w:rFonts w:ascii="Times New Roman" w:hAnsi="Times New Roman"/>
          <w:sz w:val="24"/>
          <w:szCs w:val="24"/>
        </w:rPr>
        <w:t>čhv</w:t>
      </w:r>
      <w:proofErr w:type="spellEnd"/>
      <w:r w:rsidRPr="00663840">
        <w:rPr>
          <w:rFonts w:ascii="Times New Roman" w:hAnsi="Times New Roman"/>
          <w:sz w:val="24"/>
          <w:szCs w:val="24"/>
        </w:rPr>
        <w:t xml:space="preserve">, k.č.br 1526 u naravi livada površine 43 </w:t>
      </w:r>
      <w:proofErr w:type="spellStart"/>
      <w:r w:rsidRPr="00663840">
        <w:rPr>
          <w:rFonts w:ascii="Times New Roman" w:hAnsi="Times New Roman"/>
          <w:sz w:val="24"/>
          <w:szCs w:val="24"/>
        </w:rPr>
        <w:t>čhv</w:t>
      </w:r>
      <w:proofErr w:type="spellEnd"/>
      <w:r w:rsidRPr="00663840">
        <w:rPr>
          <w:rFonts w:ascii="Times New Roman" w:hAnsi="Times New Roman"/>
          <w:sz w:val="24"/>
          <w:szCs w:val="24"/>
        </w:rPr>
        <w:t xml:space="preserve">, k.č.br 1527 u naravi livada površine 1 jutro 169 </w:t>
      </w:r>
      <w:proofErr w:type="spellStart"/>
      <w:r w:rsidRPr="00663840">
        <w:rPr>
          <w:rFonts w:ascii="Times New Roman" w:hAnsi="Times New Roman"/>
          <w:sz w:val="24"/>
          <w:szCs w:val="24"/>
        </w:rPr>
        <w:t>čhv</w:t>
      </w:r>
      <w:proofErr w:type="spellEnd"/>
      <w:r w:rsidRPr="00663840">
        <w:rPr>
          <w:rFonts w:ascii="Times New Roman" w:hAnsi="Times New Roman"/>
          <w:sz w:val="24"/>
          <w:szCs w:val="24"/>
        </w:rPr>
        <w:t>, u svrhu formiranja Poslovne zone Bjelovarska.</w:t>
      </w:r>
    </w:p>
    <w:p w14:paraId="3C915E7E" w14:textId="77777777" w:rsidR="00663840" w:rsidRPr="00663840" w:rsidRDefault="00663840" w:rsidP="00663840">
      <w:pPr>
        <w:ind w:firstLine="15"/>
        <w:jc w:val="both"/>
        <w:rPr>
          <w:rFonts w:ascii="Times New Roman" w:hAnsi="Times New Roman"/>
          <w:color w:val="000000"/>
          <w:sz w:val="24"/>
          <w:szCs w:val="24"/>
        </w:rPr>
      </w:pPr>
      <w:r w:rsidRPr="00663840">
        <w:rPr>
          <w:rFonts w:ascii="Times New Roman" w:hAnsi="Times New Roman"/>
          <w:color w:val="000000"/>
          <w:sz w:val="24"/>
          <w:szCs w:val="24"/>
        </w:rPr>
        <w:t>U 2022. godini planirana su sredstva za otplatu glavnice u iznosu od 220.000,00 kn, kao i sredstva za plaćanje kamate na dugoročni kredit u iznosu od 9.961,11 kn, odnosno ukupno 229.961,11 kn.</w:t>
      </w:r>
    </w:p>
    <w:p w14:paraId="2FE2E211" w14:textId="77777777" w:rsidR="00663840" w:rsidRPr="00663840" w:rsidRDefault="00663840" w:rsidP="00663840">
      <w:pPr>
        <w:ind w:firstLine="15"/>
        <w:jc w:val="both"/>
        <w:rPr>
          <w:rFonts w:ascii="Times New Roman" w:hAnsi="Times New Roman"/>
          <w:color w:val="000000"/>
          <w:sz w:val="24"/>
          <w:szCs w:val="24"/>
        </w:rPr>
      </w:pPr>
      <w:r w:rsidRPr="00663840">
        <w:rPr>
          <w:rFonts w:ascii="Times New Roman" w:hAnsi="Times New Roman"/>
          <w:color w:val="000000"/>
          <w:sz w:val="24"/>
          <w:szCs w:val="24"/>
        </w:rPr>
        <w:t>Očekivani iznos ukupnog duga glavnice na kraju proračunske godine s osnove obveza po kreditu iznositi će 495.000,00 kn, a očekivani iznos kamate na kraju proračunske godine iznositi će 9.375,28 kn odnosno ukupno 504.375,35 kn.</w:t>
      </w:r>
    </w:p>
    <w:p w14:paraId="2E076BEF" w14:textId="77777777" w:rsidR="00663840" w:rsidRPr="00663840" w:rsidRDefault="00663840" w:rsidP="00663840">
      <w:pPr>
        <w:ind w:firstLine="15"/>
        <w:jc w:val="both"/>
        <w:rPr>
          <w:rFonts w:ascii="Times New Roman" w:hAnsi="Times New Roman"/>
          <w:sz w:val="24"/>
          <w:szCs w:val="24"/>
        </w:rPr>
      </w:pPr>
      <w:r w:rsidRPr="00663840">
        <w:rPr>
          <w:rFonts w:ascii="Times New Roman" w:hAnsi="Times New Roman"/>
          <w:sz w:val="24"/>
          <w:szCs w:val="24"/>
        </w:rPr>
        <w:t>Otplata glavnice i kamate za primljeni kredit ima prednost u izvršavanju proračuna pred svim ostalim izdacima.</w:t>
      </w:r>
    </w:p>
    <w:p w14:paraId="6DC48DC8" w14:textId="77777777" w:rsidR="00663840" w:rsidRPr="00663840" w:rsidRDefault="00663840" w:rsidP="00663840">
      <w:pPr>
        <w:jc w:val="both"/>
        <w:rPr>
          <w:rFonts w:ascii="Times New Roman" w:hAnsi="Times New Roman"/>
          <w:color w:val="000000"/>
          <w:sz w:val="24"/>
          <w:szCs w:val="24"/>
        </w:rPr>
      </w:pPr>
    </w:p>
    <w:p w14:paraId="28802952" w14:textId="77777777" w:rsidR="00663840" w:rsidRPr="00663840" w:rsidRDefault="00663840" w:rsidP="00663840">
      <w:pPr>
        <w:rPr>
          <w:rFonts w:ascii="Times New Roman" w:hAnsi="Times New Roman"/>
          <w:color w:val="000000"/>
          <w:sz w:val="24"/>
          <w:szCs w:val="24"/>
        </w:rPr>
      </w:pPr>
    </w:p>
    <w:p w14:paraId="57BDE569"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 xml:space="preserve">VII. UPRAVLJANJE FINANCIJSKOM I NEFINANCIJSKOM IMOVINOM </w:t>
      </w:r>
    </w:p>
    <w:p w14:paraId="2B16D6F2" w14:textId="77777777" w:rsidR="00663840" w:rsidRPr="00663840" w:rsidRDefault="00663840" w:rsidP="00663840">
      <w:pPr>
        <w:jc w:val="center"/>
        <w:rPr>
          <w:rFonts w:ascii="Times New Roman" w:hAnsi="Times New Roman"/>
          <w:b/>
          <w:color w:val="000000"/>
          <w:sz w:val="24"/>
          <w:szCs w:val="24"/>
        </w:rPr>
      </w:pPr>
    </w:p>
    <w:p w14:paraId="2640C7AD"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22.</w:t>
      </w:r>
    </w:p>
    <w:p w14:paraId="1E38EF72" w14:textId="77777777" w:rsidR="00663840" w:rsidRPr="00663840" w:rsidRDefault="00663840" w:rsidP="00663840">
      <w:pPr>
        <w:rPr>
          <w:rFonts w:ascii="Times New Roman" w:hAnsi="Times New Roman"/>
          <w:color w:val="000000"/>
          <w:sz w:val="24"/>
          <w:szCs w:val="24"/>
        </w:rPr>
      </w:pPr>
      <w:r w:rsidRPr="00663840">
        <w:rPr>
          <w:rFonts w:ascii="Times New Roman" w:hAnsi="Times New Roman"/>
          <w:color w:val="000000"/>
          <w:sz w:val="24"/>
          <w:szCs w:val="24"/>
        </w:rPr>
        <w:t>Imovinu Općine čine financijska i nefinancijska imovina.</w:t>
      </w:r>
    </w:p>
    <w:p w14:paraId="0946B9B7" w14:textId="77777777" w:rsidR="00663840" w:rsidRPr="00663840" w:rsidRDefault="00663840" w:rsidP="00663840">
      <w:pPr>
        <w:rPr>
          <w:rFonts w:ascii="Times New Roman" w:hAnsi="Times New Roman"/>
          <w:color w:val="000000"/>
          <w:sz w:val="24"/>
          <w:szCs w:val="24"/>
        </w:rPr>
      </w:pPr>
      <w:r w:rsidRPr="00663840">
        <w:rPr>
          <w:rFonts w:ascii="Times New Roman" w:hAnsi="Times New Roman"/>
          <w:color w:val="000000"/>
          <w:sz w:val="24"/>
          <w:szCs w:val="24"/>
        </w:rPr>
        <w:t xml:space="preserve">Imovinom upravlja Općinski načelnik u skladu s posebnim propisima i Statutom Općine. </w:t>
      </w:r>
    </w:p>
    <w:p w14:paraId="794F5806" w14:textId="77777777" w:rsidR="00663840" w:rsidRPr="00663840" w:rsidRDefault="00663840" w:rsidP="00663840">
      <w:pPr>
        <w:jc w:val="center"/>
        <w:rPr>
          <w:rFonts w:ascii="Times New Roman" w:hAnsi="Times New Roman"/>
          <w:b/>
          <w:color w:val="000000"/>
          <w:sz w:val="24"/>
          <w:szCs w:val="24"/>
        </w:rPr>
      </w:pPr>
    </w:p>
    <w:p w14:paraId="73F0E75F"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23.</w:t>
      </w:r>
    </w:p>
    <w:p w14:paraId="7BE917D3"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Raspoloživim novčanim sredstvima na računu Proračuna upravlja Općinski načelnik. </w:t>
      </w:r>
    </w:p>
    <w:p w14:paraId="384404A5"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Slobodna novčana sredstva Proračuna mogu se oročiti kod poslovne banke poštujući načela sigurnosti i likvidnosti. </w:t>
      </w:r>
    </w:p>
    <w:p w14:paraId="247305AF"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Ugovor o oročavanju sklapa Općinski načelnik. </w:t>
      </w:r>
    </w:p>
    <w:p w14:paraId="6BADD8F2"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lastRenderedPageBreak/>
        <w:t xml:space="preserve">Prihodi od upravljanja raspoloživim novčanim sredstvima prihod su Proračuna. </w:t>
      </w:r>
    </w:p>
    <w:p w14:paraId="0768BBF8"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Novčana sredstva iz stavka 1. ovog članka mogu se plasirati samo s povratom do 31. prosinca 2022. godine. </w:t>
      </w:r>
    </w:p>
    <w:p w14:paraId="57FFDCE7"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Prihodi od upravljanja raspoloživim novčanim sredstvima prihod su Proračuna.</w:t>
      </w:r>
    </w:p>
    <w:p w14:paraId="0DCA7285" w14:textId="77777777" w:rsidR="00663840" w:rsidRPr="00663840" w:rsidRDefault="00663840" w:rsidP="00663840">
      <w:pPr>
        <w:jc w:val="both"/>
        <w:rPr>
          <w:rFonts w:ascii="Times New Roman" w:hAnsi="Times New Roman"/>
          <w:color w:val="000000"/>
          <w:sz w:val="24"/>
          <w:szCs w:val="24"/>
        </w:rPr>
      </w:pPr>
    </w:p>
    <w:p w14:paraId="53A2BEEB" w14:textId="77777777" w:rsidR="005F1784" w:rsidRDefault="005F1784" w:rsidP="00663840">
      <w:pPr>
        <w:jc w:val="center"/>
        <w:rPr>
          <w:rFonts w:ascii="Times New Roman" w:hAnsi="Times New Roman"/>
          <w:b/>
          <w:color w:val="000000"/>
          <w:sz w:val="24"/>
          <w:szCs w:val="24"/>
        </w:rPr>
      </w:pPr>
    </w:p>
    <w:p w14:paraId="339C6794" w14:textId="77777777" w:rsidR="005F1784" w:rsidRDefault="005F1784" w:rsidP="00663840">
      <w:pPr>
        <w:jc w:val="center"/>
        <w:rPr>
          <w:rFonts w:ascii="Times New Roman" w:hAnsi="Times New Roman"/>
          <w:b/>
          <w:color w:val="000000"/>
          <w:sz w:val="24"/>
          <w:szCs w:val="24"/>
        </w:rPr>
      </w:pPr>
    </w:p>
    <w:p w14:paraId="2A9821AC" w14:textId="258327D9"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24.</w:t>
      </w:r>
    </w:p>
    <w:p w14:paraId="295096A8"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Upravljanje nefinancijskom dugotrajnom imovinom podrazumijeva njeno korištenje, održavanje i davanje u zakup, a evidenciju dugotrajne nefinancijske imovine vodi Jedinstveni upravni odjel.</w:t>
      </w:r>
    </w:p>
    <w:p w14:paraId="13B07656" w14:textId="77777777" w:rsidR="00663840" w:rsidRPr="00663840" w:rsidRDefault="00663840" w:rsidP="00663840">
      <w:pPr>
        <w:jc w:val="center"/>
        <w:rPr>
          <w:rFonts w:ascii="Times New Roman" w:hAnsi="Times New Roman"/>
          <w:b/>
          <w:color w:val="000000"/>
          <w:sz w:val="24"/>
          <w:szCs w:val="24"/>
        </w:rPr>
      </w:pPr>
    </w:p>
    <w:p w14:paraId="73B889C5"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25.</w:t>
      </w:r>
    </w:p>
    <w:p w14:paraId="098A442E"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Općinski 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 </w:t>
      </w:r>
    </w:p>
    <w:p w14:paraId="186644B2" w14:textId="77777777" w:rsidR="00663840" w:rsidRPr="00663840" w:rsidRDefault="00663840" w:rsidP="00663840">
      <w:pPr>
        <w:jc w:val="both"/>
        <w:rPr>
          <w:rFonts w:ascii="Times New Roman" w:hAnsi="Times New Roman"/>
          <w:b/>
          <w:color w:val="000000"/>
          <w:sz w:val="24"/>
          <w:szCs w:val="24"/>
        </w:rPr>
      </w:pPr>
      <w:r w:rsidRPr="00663840">
        <w:rPr>
          <w:rFonts w:ascii="Times New Roman" w:hAnsi="Times New Roman"/>
          <w:color w:val="000000"/>
          <w:sz w:val="24"/>
          <w:szCs w:val="24"/>
        </w:rPr>
        <w:t>Stjecanje i otuđivanje, te raspolaganje ostalom imovinom mora biti planirano u Proračunu Općine Šandrovac i provedeno u skladu sa Zakonom.</w:t>
      </w:r>
    </w:p>
    <w:p w14:paraId="26662C0B" w14:textId="77777777" w:rsidR="00663840" w:rsidRPr="00663840" w:rsidRDefault="00663840" w:rsidP="00663840">
      <w:pPr>
        <w:jc w:val="center"/>
        <w:rPr>
          <w:rFonts w:ascii="Times New Roman" w:hAnsi="Times New Roman"/>
          <w:b/>
          <w:color w:val="000000"/>
          <w:sz w:val="24"/>
          <w:szCs w:val="24"/>
        </w:rPr>
      </w:pPr>
    </w:p>
    <w:p w14:paraId="38B4717F" w14:textId="77777777" w:rsidR="00663840" w:rsidRPr="00663840" w:rsidRDefault="00663840" w:rsidP="00663840">
      <w:pPr>
        <w:rPr>
          <w:rFonts w:ascii="Times New Roman" w:hAnsi="Times New Roman"/>
          <w:b/>
          <w:color w:val="000000"/>
          <w:sz w:val="24"/>
          <w:szCs w:val="24"/>
        </w:rPr>
      </w:pPr>
    </w:p>
    <w:p w14:paraId="7D72E442"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 xml:space="preserve">VIII. URAVNOTEŽENJE PRORAČUNA </w:t>
      </w:r>
    </w:p>
    <w:p w14:paraId="3BABB0FD" w14:textId="77777777" w:rsidR="00663840" w:rsidRPr="00663840" w:rsidRDefault="00663840" w:rsidP="00663840">
      <w:pPr>
        <w:jc w:val="center"/>
        <w:rPr>
          <w:rFonts w:ascii="Times New Roman" w:hAnsi="Times New Roman"/>
          <w:b/>
          <w:color w:val="000000"/>
          <w:sz w:val="24"/>
          <w:szCs w:val="24"/>
        </w:rPr>
      </w:pPr>
    </w:p>
    <w:p w14:paraId="44B19ADF"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26.</w:t>
      </w:r>
    </w:p>
    <w:p w14:paraId="6C8F495B"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Ako tijekom godine dođe do znatnije neusklađenosti planiranih prihoda/primitaka i rashoda/izdataka, odnosno do povećanja rashoda i/ili izdataka odnosno smanjenja prihoda i/ili primitaka, Proračun se mora uravnotežiti izmjenama i dopunama Proračuna prema postupku za donošenje proračuna. </w:t>
      </w:r>
    </w:p>
    <w:p w14:paraId="4FFE1AEC"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Ako u tijeku godine nastanu nove ili veće obveze za Proračun ili se dogode promjene gospodarskih kretanja te niža naplata prihoda, Općinski načelnik može donijeti privremene mjere ograničenja izvršavanja Proračuna, na način da se zaustavi preuzimanje novih obveza ili produlje ugovoreni rokovi plaćanja. </w:t>
      </w:r>
    </w:p>
    <w:p w14:paraId="625BBB1B" w14:textId="77777777" w:rsidR="00663840" w:rsidRPr="00663840" w:rsidRDefault="00663840" w:rsidP="00663840">
      <w:pPr>
        <w:jc w:val="both"/>
        <w:rPr>
          <w:rFonts w:ascii="Times New Roman" w:hAnsi="Times New Roman"/>
          <w:color w:val="000000"/>
          <w:sz w:val="24"/>
          <w:szCs w:val="24"/>
        </w:rPr>
      </w:pPr>
    </w:p>
    <w:p w14:paraId="7425DFCF" w14:textId="77777777" w:rsidR="00663840" w:rsidRPr="00663840" w:rsidRDefault="00663840" w:rsidP="00663840">
      <w:pPr>
        <w:jc w:val="both"/>
        <w:rPr>
          <w:rFonts w:ascii="Times New Roman" w:hAnsi="Times New Roman"/>
          <w:color w:val="000000"/>
          <w:sz w:val="24"/>
          <w:szCs w:val="24"/>
        </w:rPr>
      </w:pPr>
    </w:p>
    <w:p w14:paraId="6C0802B4"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IX. PRERASPODJELA PRORAČUNSKIH SREDSTAVA</w:t>
      </w:r>
    </w:p>
    <w:p w14:paraId="0A5CB2FF" w14:textId="77777777" w:rsidR="00663840" w:rsidRPr="00663840" w:rsidRDefault="00663840" w:rsidP="00663840">
      <w:pPr>
        <w:jc w:val="center"/>
        <w:rPr>
          <w:rFonts w:ascii="Times New Roman" w:hAnsi="Times New Roman"/>
          <w:b/>
          <w:color w:val="000000"/>
          <w:sz w:val="24"/>
          <w:szCs w:val="24"/>
        </w:rPr>
      </w:pPr>
    </w:p>
    <w:p w14:paraId="214BA101"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27.</w:t>
      </w:r>
    </w:p>
    <w:p w14:paraId="6D6C57F6"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Općinski načelnik može odobriti preraspodjelu sredstava najviše do 5% rashoda i izdataka na proračunskoj stavci koja se umanjuje. </w:t>
      </w:r>
    </w:p>
    <w:p w14:paraId="707765D6"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Općinski načelnik o odobrenoj preraspodjeli sredstava izvješćuje Općinsko vijeće uz polugodišnje i godišnje izvješće. </w:t>
      </w:r>
    </w:p>
    <w:p w14:paraId="2F8AAB1E" w14:textId="1D4CD2CA" w:rsidR="00663840" w:rsidRDefault="00663840" w:rsidP="00663840">
      <w:pPr>
        <w:rPr>
          <w:rFonts w:ascii="Times New Roman" w:hAnsi="Times New Roman"/>
          <w:b/>
          <w:color w:val="000000"/>
          <w:sz w:val="24"/>
          <w:szCs w:val="24"/>
        </w:rPr>
      </w:pPr>
    </w:p>
    <w:p w14:paraId="273F5D29" w14:textId="44E5B633" w:rsidR="00214596" w:rsidRDefault="00214596" w:rsidP="00663840">
      <w:pPr>
        <w:rPr>
          <w:rFonts w:ascii="Times New Roman" w:hAnsi="Times New Roman"/>
          <w:b/>
          <w:color w:val="000000"/>
          <w:sz w:val="24"/>
          <w:szCs w:val="24"/>
        </w:rPr>
      </w:pPr>
    </w:p>
    <w:p w14:paraId="3B8BA73B" w14:textId="42E55FD8" w:rsidR="00214596" w:rsidRDefault="00214596" w:rsidP="00663840">
      <w:pPr>
        <w:rPr>
          <w:rFonts w:ascii="Times New Roman" w:hAnsi="Times New Roman"/>
          <w:b/>
          <w:color w:val="000000"/>
          <w:sz w:val="24"/>
          <w:szCs w:val="24"/>
        </w:rPr>
      </w:pPr>
    </w:p>
    <w:p w14:paraId="749AC160" w14:textId="6FF96CE5" w:rsidR="00EB37F6" w:rsidRDefault="00EB37F6" w:rsidP="00663840">
      <w:pPr>
        <w:rPr>
          <w:rFonts w:ascii="Times New Roman" w:hAnsi="Times New Roman"/>
          <w:b/>
          <w:color w:val="000000"/>
          <w:sz w:val="24"/>
          <w:szCs w:val="24"/>
        </w:rPr>
      </w:pPr>
    </w:p>
    <w:p w14:paraId="4ED3721F" w14:textId="20CDDC84" w:rsidR="00EB37F6" w:rsidRDefault="00EB37F6" w:rsidP="00663840">
      <w:pPr>
        <w:rPr>
          <w:rFonts w:ascii="Times New Roman" w:hAnsi="Times New Roman"/>
          <w:b/>
          <w:color w:val="000000"/>
          <w:sz w:val="24"/>
          <w:szCs w:val="24"/>
        </w:rPr>
      </w:pPr>
    </w:p>
    <w:p w14:paraId="149171D9" w14:textId="77777777" w:rsidR="00EB37F6" w:rsidRPr="00663840" w:rsidRDefault="00EB37F6" w:rsidP="00663840">
      <w:pPr>
        <w:rPr>
          <w:rFonts w:ascii="Times New Roman" w:hAnsi="Times New Roman"/>
          <w:b/>
          <w:color w:val="000000"/>
          <w:sz w:val="24"/>
          <w:szCs w:val="24"/>
        </w:rPr>
      </w:pPr>
    </w:p>
    <w:p w14:paraId="75D378C9"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lastRenderedPageBreak/>
        <w:t xml:space="preserve">X. PRORAČUNSKI NADZOR I UNUTARNJI NADZOR  </w:t>
      </w:r>
    </w:p>
    <w:p w14:paraId="4CCD9D85" w14:textId="77777777" w:rsidR="00663840" w:rsidRPr="00663840" w:rsidRDefault="00663840" w:rsidP="00663840">
      <w:pPr>
        <w:rPr>
          <w:rFonts w:ascii="Times New Roman" w:hAnsi="Times New Roman"/>
          <w:color w:val="000000"/>
          <w:sz w:val="24"/>
          <w:szCs w:val="24"/>
        </w:rPr>
      </w:pPr>
    </w:p>
    <w:p w14:paraId="0720E3BE"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28.</w:t>
      </w:r>
    </w:p>
    <w:p w14:paraId="13CD9D22"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Nadzor nad financijskim, materijalnim i računovodstvenim poslovanjem korisnika te nad zakonitošću i svrsishodnom uporabom proračunskih sredstava obavlja Općinski načelnik ili povjerenstvo koje imenuje Općinski načelnik.  </w:t>
      </w:r>
    </w:p>
    <w:p w14:paraId="5211E22A" w14:textId="77777777" w:rsidR="00663840" w:rsidRPr="00663840" w:rsidRDefault="00663840" w:rsidP="00663840">
      <w:pPr>
        <w:jc w:val="both"/>
        <w:rPr>
          <w:rFonts w:ascii="Times New Roman" w:hAnsi="Times New Roman"/>
          <w:color w:val="000000"/>
          <w:sz w:val="24"/>
          <w:szCs w:val="24"/>
        </w:rPr>
      </w:pPr>
    </w:p>
    <w:p w14:paraId="131E43AC"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29.</w:t>
      </w:r>
    </w:p>
    <w:p w14:paraId="0B16CBDE"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Korisnici Proračuna moraju omogućiti obavljanje nadzora i dati sve potrebite podatke, isprave i izvješća koja se odnose na proračunski nadzor. </w:t>
      </w:r>
    </w:p>
    <w:p w14:paraId="0497C7D6" w14:textId="77777777" w:rsidR="00663840" w:rsidRPr="00663840" w:rsidRDefault="00663840" w:rsidP="00663840">
      <w:pPr>
        <w:jc w:val="center"/>
        <w:rPr>
          <w:rFonts w:ascii="Times New Roman" w:hAnsi="Times New Roman"/>
          <w:b/>
          <w:color w:val="000000"/>
          <w:sz w:val="24"/>
          <w:szCs w:val="24"/>
        </w:rPr>
      </w:pPr>
    </w:p>
    <w:p w14:paraId="018E6CAC" w14:textId="77777777" w:rsidR="005F1784" w:rsidRDefault="005F1784" w:rsidP="00663840">
      <w:pPr>
        <w:jc w:val="center"/>
        <w:rPr>
          <w:rFonts w:ascii="Times New Roman" w:hAnsi="Times New Roman"/>
          <w:b/>
          <w:color w:val="000000"/>
          <w:sz w:val="24"/>
          <w:szCs w:val="24"/>
        </w:rPr>
      </w:pPr>
    </w:p>
    <w:p w14:paraId="4DDA1B75" w14:textId="123E7801"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30.</w:t>
      </w:r>
    </w:p>
    <w:p w14:paraId="435C329E"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Ako se prilikom proračunskog nadzora utvrdi da je bio povrijeđen propis ili akt, čije se provođenje nadzire, odlukom se nalaže postupak za uklanjanje utvrđenih nepravilnosti u određenom roku.  </w:t>
      </w:r>
    </w:p>
    <w:p w14:paraId="430EAC71"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Ako se prilikom vršenja proračunskog nadzora utvrdi da su sredstva bila upotrebljavana protivno zakonu ili Proračunu o istome će se izvijestiti Općinsko vijeće i poduzeti mjere da se nadoknade utrošena sredstva, ili će se privremeno obustaviti isplata sredstava sa pozicija s kojih su sredstva bila nenamjenski utrošena.</w:t>
      </w:r>
    </w:p>
    <w:p w14:paraId="24FA4B1C" w14:textId="77777777" w:rsidR="00663840" w:rsidRPr="00663840" w:rsidRDefault="00663840" w:rsidP="00663840">
      <w:pPr>
        <w:jc w:val="both"/>
        <w:rPr>
          <w:rFonts w:ascii="Times New Roman" w:hAnsi="Times New Roman"/>
          <w:color w:val="000000"/>
          <w:sz w:val="24"/>
          <w:szCs w:val="24"/>
        </w:rPr>
      </w:pPr>
    </w:p>
    <w:p w14:paraId="312045C4" w14:textId="77777777" w:rsidR="00663840" w:rsidRPr="00663840" w:rsidRDefault="00663840" w:rsidP="00663840">
      <w:pPr>
        <w:rPr>
          <w:rFonts w:ascii="Times New Roman" w:hAnsi="Times New Roman"/>
          <w:b/>
          <w:color w:val="000000"/>
          <w:sz w:val="24"/>
          <w:szCs w:val="24"/>
        </w:rPr>
      </w:pPr>
    </w:p>
    <w:p w14:paraId="3E214CD1"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XI. FISKALNA GODINA</w:t>
      </w:r>
    </w:p>
    <w:p w14:paraId="1E8CB4E3"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31.</w:t>
      </w:r>
    </w:p>
    <w:p w14:paraId="17041C78"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Proračun se izvršava od 1. siječnja do 31. prosinca 2022. godine. </w:t>
      </w:r>
    </w:p>
    <w:p w14:paraId="13C4DD52"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Samo naplaćeni prihodi u kalendarskoj godini priznaju se kao prihodi proračuna za 2022. godinu. </w:t>
      </w:r>
    </w:p>
    <w:p w14:paraId="026B4F56"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 xml:space="preserve">Rashodi poslovanja za koje je nastala obveza u 2022. godini rashodi su proračuna za 2022. godinu, neovisno o plaćanju. </w:t>
      </w:r>
    </w:p>
    <w:p w14:paraId="69CF40B9" w14:textId="77777777" w:rsidR="00663840" w:rsidRP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Ukoliko po završetku fiskalne godine bude ostvaren višak prihoda, odluku o raspodijeli viška prihoda donosi Općinsko vijeće prilikom donošenja godišnjeg izvršenja Proračuna za 2022. godinu.</w:t>
      </w:r>
    </w:p>
    <w:p w14:paraId="4EF2F909" w14:textId="77777777" w:rsidR="00663840" w:rsidRPr="00663840" w:rsidRDefault="00663840" w:rsidP="00663840">
      <w:pPr>
        <w:jc w:val="both"/>
        <w:rPr>
          <w:rFonts w:ascii="Times New Roman" w:hAnsi="Times New Roman"/>
          <w:sz w:val="24"/>
          <w:szCs w:val="24"/>
        </w:rPr>
      </w:pPr>
      <w:r w:rsidRPr="00663840">
        <w:rPr>
          <w:rFonts w:ascii="Times New Roman" w:hAnsi="Times New Roman"/>
          <w:sz w:val="24"/>
          <w:szCs w:val="24"/>
        </w:rPr>
        <w:t>U slučaju sukcesivnog planiranja trošenja viškova, odnosno pokrića manjkova, uz proračun jedinice lokalne i područne (regionalne) samouprave, odnosno financijski plan proračunskog i izvanproračunskog korisnika proračuna jedinice lokalne i područne (regionalne) samouprave donijet će se odgovarajući akti:</w:t>
      </w:r>
    </w:p>
    <w:p w14:paraId="5A48BA77" w14:textId="77777777" w:rsidR="00663840" w:rsidRPr="00663840" w:rsidRDefault="00663840" w:rsidP="00663840">
      <w:pPr>
        <w:jc w:val="both"/>
        <w:rPr>
          <w:rFonts w:ascii="Times New Roman" w:hAnsi="Times New Roman"/>
          <w:sz w:val="24"/>
          <w:szCs w:val="24"/>
        </w:rPr>
      </w:pPr>
      <w:r w:rsidRPr="00663840">
        <w:rPr>
          <w:rFonts w:ascii="Times New Roman" w:hAnsi="Times New Roman"/>
          <w:sz w:val="24"/>
          <w:szCs w:val="24"/>
        </w:rPr>
        <w:t>1. u slučaju sukcesivnog planiranja trošenja viškova donijet će se akt koji sadrži analizu nastanka tako značajnog viška, mjere za smanjenje ili ukidanje određenih naknada koje se naplaćuju za usluge koje pružaju proračunski korisnici te način i svrhu za koju će se upotrijebiti navedeni višak,</w:t>
      </w:r>
    </w:p>
    <w:p w14:paraId="33264C29" w14:textId="77777777" w:rsidR="00663840" w:rsidRPr="00663840" w:rsidRDefault="00663840" w:rsidP="00663840">
      <w:pPr>
        <w:jc w:val="both"/>
        <w:rPr>
          <w:rFonts w:ascii="Times New Roman" w:hAnsi="Times New Roman"/>
          <w:sz w:val="24"/>
          <w:szCs w:val="24"/>
        </w:rPr>
      </w:pPr>
      <w:r w:rsidRPr="00663840">
        <w:rPr>
          <w:rFonts w:ascii="Times New Roman" w:hAnsi="Times New Roman"/>
          <w:sz w:val="24"/>
          <w:szCs w:val="24"/>
        </w:rPr>
        <w:t>2. u slučaju pokrića manjkova donijet će se akt koji sadrži analizu i ocjenu postojećeg financijskog stanja, prijedlog mjera za otklanjanja utvrđenih uzroka nastanka negativnog poslovanja te mjera za stabilno održivo poslovanje te akcijski plan provedbe navedenih mjera (s opisom mjere, načinom provedbe, rokom provedbe, imenom i prezimenom odgovorne osobe) s očekivanim financijskim i ekonomskim učinkom.</w:t>
      </w:r>
    </w:p>
    <w:p w14:paraId="5F448E12" w14:textId="779B6111" w:rsidR="00663840" w:rsidRDefault="00663840" w:rsidP="00663840">
      <w:pPr>
        <w:jc w:val="both"/>
        <w:rPr>
          <w:rFonts w:ascii="Times New Roman" w:hAnsi="Times New Roman"/>
          <w:color w:val="000000"/>
          <w:sz w:val="24"/>
          <w:szCs w:val="24"/>
        </w:rPr>
      </w:pPr>
    </w:p>
    <w:p w14:paraId="1EE7B2D4" w14:textId="39C426FD" w:rsidR="00214596" w:rsidRDefault="00214596" w:rsidP="00663840">
      <w:pPr>
        <w:jc w:val="both"/>
        <w:rPr>
          <w:rFonts w:ascii="Times New Roman" w:hAnsi="Times New Roman"/>
          <w:color w:val="000000"/>
          <w:sz w:val="24"/>
          <w:szCs w:val="24"/>
        </w:rPr>
      </w:pPr>
    </w:p>
    <w:p w14:paraId="351885B0" w14:textId="77777777" w:rsidR="00214596" w:rsidRPr="00663840" w:rsidRDefault="00214596" w:rsidP="00663840">
      <w:pPr>
        <w:jc w:val="both"/>
        <w:rPr>
          <w:rFonts w:ascii="Times New Roman" w:hAnsi="Times New Roman"/>
          <w:color w:val="000000"/>
          <w:sz w:val="24"/>
          <w:szCs w:val="24"/>
        </w:rPr>
      </w:pPr>
    </w:p>
    <w:p w14:paraId="640B25D3" w14:textId="77777777" w:rsidR="00663840" w:rsidRPr="00663840" w:rsidRDefault="00663840" w:rsidP="00663840">
      <w:pPr>
        <w:jc w:val="both"/>
        <w:rPr>
          <w:rFonts w:ascii="Times New Roman" w:hAnsi="Times New Roman"/>
          <w:color w:val="000000"/>
          <w:sz w:val="24"/>
          <w:szCs w:val="24"/>
        </w:rPr>
      </w:pPr>
    </w:p>
    <w:p w14:paraId="1AB6EEF7" w14:textId="77777777" w:rsidR="00663840" w:rsidRPr="00663840" w:rsidRDefault="00663840" w:rsidP="00663840">
      <w:pPr>
        <w:jc w:val="both"/>
        <w:rPr>
          <w:rFonts w:ascii="Times New Roman" w:hAnsi="Times New Roman"/>
          <w:b/>
          <w:color w:val="000000"/>
          <w:sz w:val="24"/>
          <w:szCs w:val="24"/>
        </w:rPr>
      </w:pPr>
      <w:r w:rsidRPr="00663840">
        <w:rPr>
          <w:rFonts w:ascii="Times New Roman" w:hAnsi="Times New Roman"/>
          <w:b/>
          <w:color w:val="000000"/>
          <w:sz w:val="24"/>
          <w:szCs w:val="24"/>
        </w:rPr>
        <w:lastRenderedPageBreak/>
        <w:t>XII. PRIJELAZNE I ZAVRŠNE ODREDBE</w:t>
      </w:r>
    </w:p>
    <w:p w14:paraId="76FA2F00" w14:textId="77777777" w:rsidR="00663840" w:rsidRPr="00663840" w:rsidRDefault="00663840" w:rsidP="00663840">
      <w:pPr>
        <w:rPr>
          <w:rFonts w:ascii="Times New Roman" w:hAnsi="Times New Roman"/>
          <w:color w:val="000000"/>
          <w:sz w:val="24"/>
          <w:szCs w:val="24"/>
        </w:rPr>
      </w:pPr>
    </w:p>
    <w:p w14:paraId="76EA18D2" w14:textId="77777777" w:rsidR="00663840" w:rsidRPr="00663840" w:rsidRDefault="00663840" w:rsidP="00663840">
      <w:pPr>
        <w:jc w:val="center"/>
        <w:rPr>
          <w:rFonts w:ascii="Times New Roman" w:hAnsi="Times New Roman"/>
          <w:b/>
          <w:color w:val="000000"/>
          <w:sz w:val="24"/>
          <w:szCs w:val="24"/>
        </w:rPr>
      </w:pPr>
      <w:r w:rsidRPr="00663840">
        <w:rPr>
          <w:rFonts w:ascii="Times New Roman" w:hAnsi="Times New Roman"/>
          <w:b/>
          <w:color w:val="000000"/>
          <w:sz w:val="24"/>
          <w:szCs w:val="24"/>
        </w:rPr>
        <w:t>Članak 32.</w:t>
      </w:r>
    </w:p>
    <w:p w14:paraId="0DC71A04" w14:textId="245BD38A" w:rsidR="00663840" w:rsidRDefault="00663840" w:rsidP="00663840">
      <w:pPr>
        <w:jc w:val="both"/>
        <w:rPr>
          <w:rFonts w:ascii="Times New Roman" w:hAnsi="Times New Roman"/>
          <w:color w:val="000000"/>
          <w:sz w:val="24"/>
          <w:szCs w:val="24"/>
        </w:rPr>
      </w:pPr>
      <w:r w:rsidRPr="00663840">
        <w:rPr>
          <w:rFonts w:ascii="Times New Roman" w:hAnsi="Times New Roman"/>
          <w:color w:val="000000"/>
          <w:sz w:val="24"/>
          <w:szCs w:val="24"/>
        </w:rPr>
        <w:t>Ova Odluka objavit će se  u "Općinskom glasniku Općine Šandrovac", a primjenjuje se od 1.siječnja 2022. godine.</w:t>
      </w:r>
    </w:p>
    <w:p w14:paraId="71CF0C5A" w14:textId="2F19D3E1" w:rsidR="00663840" w:rsidRDefault="00663840" w:rsidP="00663840">
      <w:pPr>
        <w:jc w:val="both"/>
        <w:rPr>
          <w:rFonts w:ascii="Times New Roman" w:hAnsi="Times New Roman"/>
          <w:color w:val="000000"/>
          <w:sz w:val="24"/>
          <w:szCs w:val="24"/>
        </w:rPr>
      </w:pPr>
    </w:p>
    <w:p w14:paraId="0CE229E5" w14:textId="77777777" w:rsidR="00663840" w:rsidRPr="00663840" w:rsidRDefault="00663840" w:rsidP="00663840">
      <w:pPr>
        <w:jc w:val="both"/>
        <w:rPr>
          <w:rFonts w:ascii="Times New Roman" w:hAnsi="Times New Roman"/>
          <w:color w:val="000000"/>
          <w:sz w:val="24"/>
          <w:szCs w:val="24"/>
        </w:rPr>
      </w:pPr>
    </w:p>
    <w:p w14:paraId="5B6DF0C9" w14:textId="4DB1243A"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KLASA: 400-06/21-01/</w:t>
      </w:r>
      <w:r w:rsidR="00214596">
        <w:rPr>
          <w:rFonts w:ascii="Times New Roman" w:hAnsi="Times New Roman"/>
          <w:b/>
          <w:color w:val="000000"/>
          <w:sz w:val="24"/>
          <w:szCs w:val="24"/>
        </w:rPr>
        <w:t>24</w:t>
      </w:r>
    </w:p>
    <w:p w14:paraId="23BB2A82" w14:textId="77777777" w:rsidR="00663840" w:rsidRPr="00663840" w:rsidRDefault="00663840" w:rsidP="00663840">
      <w:pPr>
        <w:rPr>
          <w:rFonts w:ascii="Times New Roman" w:hAnsi="Times New Roman"/>
          <w:b/>
          <w:color w:val="000000"/>
          <w:sz w:val="24"/>
          <w:szCs w:val="24"/>
        </w:rPr>
      </w:pPr>
      <w:r w:rsidRPr="00663840">
        <w:rPr>
          <w:rFonts w:ascii="Times New Roman" w:hAnsi="Times New Roman"/>
          <w:b/>
          <w:color w:val="000000"/>
          <w:sz w:val="24"/>
          <w:szCs w:val="24"/>
        </w:rPr>
        <w:t>URBROJ:2123-05-01-21-1</w:t>
      </w:r>
    </w:p>
    <w:p w14:paraId="06A3CC5D" w14:textId="77ABE6E2" w:rsidR="00663840" w:rsidRPr="00214596" w:rsidRDefault="00663840" w:rsidP="00663840">
      <w:pPr>
        <w:rPr>
          <w:rFonts w:ascii="Times New Roman" w:hAnsi="Times New Roman"/>
          <w:b/>
          <w:sz w:val="24"/>
          <w:szCs w:val="24"/>
        </w:rPr>
      </w:pPr>
      <w:r w:rsidRPr="00663840">
        <w:rPr>
          <w:rFonts w:ascii="Times New Roman" w:hAnsi="Times New Roman"/>
          <w:b/>
          <w:sz w:val="24"/>
          <w:szCs w:val="24"/>
        </w:rPr>
        <w:t xml:space="preserve">U Šandrovcu, </w:t>
      </w:r>
      <w:r>
        <w:rPr>
          <w:rFonts w:ascii="Times New Roman" w:hAnsi="Times New Roman"/>
          <w:b/>
          <w:sz w:val="24"/>
          <w:szCs w:val="24"/>
        </w:rPr>
        <w:t>10.12.</w:t>
      </w:r>
      <w:r w:rsidRPr="00663840">
        <w:rPr>
          <w:rFonts w:ascii="Times New Roman" w:hAnsi="Times New Roman"/>
          <w:b/>
          <w:sz w:val="24"/>
          <w:szCs w:val="24"/>
        </w:rPr>
        <w:t>2021</w:t>
      </w:r>
    </w:p>
    <w:p w14:paraId="1F876E7A" w14:textId="1235F8CC" w:rsidR="00663840" w:rsidRPr="00663840" w:rsidRDefault="00663840" w:rsidP="00663840">
      <w:pPr>
        <w:jc w:val="center"/>
        <w:rPr>
          <w:rFonts w:ascii="Times New Roman" w:hAnsi="Times New Roman"/>
          <w:sz w:val="24"/>
          <w:szCs w:val="24"/>
        </w:rPr>
      </w:pPr>
      <w:r>
        <w:rPr>
          <w:rFonts w:ascii="Times New Roman" w:hAnsi="Times New Roman"/>
          <w:sz w:val="24"/>
          <w:szCs w:val="24"/>
        </w:rPr>
        <w:t xml:space="preserve">                                                </w:t>
      </w:r>
      <w:r w:rsidR="00214596">
        <w:rPr>
          <w:rFonts w:ascii="Times New Roman" w:hAnsi="Times New Roman"/>
          <w:sz w:val="24"/>
          <w:szCs w:val="24"/>
        </w:rPr>
        <w:t xml:space="preserve">     </w:t>
      </w:r>
      <w:r>
        <w:rPr>
          <w:rFonts w:ascii="Times New Roman" w:hAnsi="Times New Roman"/>
          <w:sz w:val="24"/>
          <w:szCs w:val="24"/>
        </w:rPr>
        <w:t xml:space="preserve"> </w:t>
      </w:r>
      <w:r w:rsidRPr="00663840">
        <w:rPr>
          <w:rFonts w:ascii="Times New Roman" w:hAnsi="Times New Roman"/>
          <w:sz w:val="24"/>
          <w:szCs w:val="24"/>
        </w:rPr>
        <w:t>OPĆINSKO VIJEĆE OPĆINE ŠANDROVAC</w:t>
      </w:r>
    </w:p>
    <w:p w14:paraId="62058511" w14:textId="47596D6A" w:rsidR="00663840" w:rsidRPr="00663840" w:rsidRDefault="00663840" w:rsidP="00663840">
      <w:pPr>
        <w:jc w:val="center"/>
        <w:rPr>
          <w:rFonts w:ascii="Times New Roman" w:hAnsi="Times New Roman"/>
          <w:sz w:val="24"/>
          <w:szCs w:val="24"/>
        </w:rPr>
      </w:pPr>
      <w:r>
        <w:rPr>
          <w:rFonts w:ascii="Times New Roman" w:hAnsi="Times New Roman"/>
          <w:sz w:val="24"/>
          <w:szCs w:val="24"/>
        </w:rPr>
        <w:t xml:space="preserve">                       </w:t>
      </w:r>
      <w:r w:rsidR="00214596">
        <w:rPr>
          <w:rFonts w:ascii="Times New Roman" w:hAnsi="Times New Roman"/>
          <w:sz w:val="24"/>
          <w:szCs w:val="24"/>
        </w:rPr>
        <w:t xml:space="preserve">                        </w:t>
      </w:r>
      <w:r>
        <w:rPr>
          <w:rFonts w:ascii="Times New Roman" w:hAnsi="Times New Roman"/>
          <w:sz w:val="24"/>
          <w:szCs w:val="24"/>
        </w:rPr>
        <w:t xml:space="preserve">    </w:t>
      </w:r>
      <w:r w:rsidRPr="00663840">
        <w:rPr>
          <w:rFonts w:ascii="Times New Roman" w:hAnsi="Times New Roman"/>
          <w:sz w:val="24"/>
          <w:szCs w:val="24"/>
        </w:rPr>
        <w:t>Predsjednik</w:t>
      </w:r>
      <w:r>
        <w:rPr>
          <w:rFonts w:ascii="Times New Roman" w:hAnsi="Times New Roman"/>
          <w:sz w:val="24"/>
          <w:szCs w:val="24"/>
        </w:rPr>
        <w:t xml:space="preserve"> </w:t>
      </w:r>
      <w:r w:rsidRPr="00663840">
        <w:rPr>
          <w:rFonts w:ascii="Times New Roman" w:hAnsi="Times New Roman"/>
          <w:sz w:val="24"/>
          <w:szCs w:val="24"/>
        </w:rPr>
        <w:t>Općinskog vijeća Općine Šandrovac</w:t>
      </w:r>
    </w:p>
    <w:p w14:paraId="08CED118" w14:textId="37301E87" w:rsidR="00663840" w:rsidRPr="00663840" w:rsidRDefault="00663840" w:rsidP="00663840">
      <w:pPr>
        <w:jc w:val="center"/>
        <w:rPr>
          <w:rFonts w:ascii="Times New Roman" w:hAnsi="Times New Roman"/>
          <w:sz w:val="24"/>
          <w:szCs w:val="24"/>
        </w:rPr>
      </w:pPr>
      <w:r>
        <w:rPr>
          <w:rFonts w:ascii="Times New Roman" w:hAnsi="Times New Roman"/>
          <w:sz w:val="24"/>
          <w:szCs w:val="24"/>
        </w:rPr>
        <w:t xml:space="preserve">                                  </w:t>
      </w:r>
      <w:r w:rsidR="00214596">
        <w:rPr>
          <w:rFonts w:ascii="Times New Roman" w:hAnsi="Times New Roman"/>
          <w:sz w:val="24"/>
          <w:szCs w:val="24"/>
        </w:rPr>
        <w:t xml:space="preserve">             </w:t>
      </w:r>
      <w:r>
        <w:rPr>
          <w:rFonts w:ascii="Times New Roman" w:hAnsi="Times New Roman"/>
          <w:sz w:val="24"/>
          <w:szCs w:val="24"/>
        </w:rPr>
        <w:t xml:space="preserve">  </w:t>
      </w:r>
      <w:r w:rsidRPr="00663840">
        <w:rPr>
          <w:rFonts w:ascii="Times New Roman" w:hAnsi="Times New Roman"/>
          <w:sz w:val="24"/>
          <w:szCs w:val="24"/>
        </w:rPr>
        <w:t>Tomislav Fleković</w:t>
      </w:r>
      <w:r>
        <w:rPr>
          <w:rFonts w:ascii="Times New Roman" w:hAnsi="Times New Roman"/>
          <w:sz w:val="24"/>
          <w:szCs w:val="24"/>
        </w:rPr>
        <w:t>, v.r</w:t>
      </w:r>
    </w:p>
    <w:p w14:paraId="6822ED74" w14:textId="4347DBD2" w:rsidR="00663840" w:rsidRDefault="00663840">
      <w:pPr>
        <w:rPr>
          <w:rFonts w:ascii="Times New Roman" w:hAnsi="Times New Roman"/>
          <w:sz w:val="24"/>
          <w:szCs w:val="24"/>
        </w:rPr>
      </w:pPr>
    </w:p>
    <w:p w14:paraId="36C8D524" w14:textId="1FC7A3B5" w:rsidR="0095093E" w:rsidRDefault="0095093E">
      <w:pPr>
        <w:rPr>
          <w:rFonts w:ascii="Times New Roman" w:hAnsi="Times New Roman"/>
          <w:sz w:val="24"/>
          <w:szCs w:val="24"/>
        </w:rPr>
      </w:pPr>
    </w:p>
    <w:p w14:paraId="48E01A0A" w14:textId="5853CFD1" w:rsidR="00214596" w:rsidRDefault="00214596">
      <w:pPr>
        <w:rPr>
          <w:rFonts w:ascii="Times New Roman" w:hAnsi="Times New Roman"/>
          <w:sz w:val="24"/>
          <w:szCs w:val="24"/>
        </w:rPr>
      </w:pPr>
    </w:p>
    <w:p w14:paraId="390BC924" w14:textId="77777777" w:rsidR="00214596" w:rsidRPr="00214596" w:rsidRDefault="00214596" w:rsidP="00214596">
      <w:pPr>
        <w:tabs>
          <w:tab w:val="center" w:pos="4536"/>
          <w:tab w:val="right" w:pos="9072"/>
        </w:tabs>
        <w:jc w:val="both"/>
        <w:rPr>
          <w:rFonts w:ascii="Times New Roman" w:hAnsi="Times New Roman"/>
          <w:sz w:val="24"/>
          <w:szCs w:val="24"/>
        </w:rPr>
      </w:pPr>
      <w:r w:rsidRPr="00214596">
        <w:rPr>
          <w:rFonts w:ascii="Times New Roman" w:hAnsi="Times New Roman"/>
          <w:color w:val="000000" w:themeColor="text1"/>
        </w:rPr>
        <w:tab/>
      </w:r>
      <w:r w:rsidRPr="00214596">
        <w:rPr>
          <w:rFonts w:ascii="Times New Roman" w:hAnsi="Times New Roman"/>
          <w:color w:val="000000" w:themeColor="text1"/>
          <w:sz w:val="24"/>
          <w:szCs w:val="24"/>
        </w:rPr>
        <w:t xml:space="preserve">Na temelju članka 67. stavak 1. Zakona o komunalnom gospodarstvu („Narodne novine“ broj 68/18, 110/18, 32/20), </w:t>
      </w:r>
      <w:r w:rsidRPr="00214596">
        <w:rPr>
          <w:rFonts w:ascii="Times New Roman" w:hAnsi="Times New Roman"/>
          <w:sz w:val="24"/>
          <w:szCs w:val="24"/>
        </w:rPr>
        <w:t>i članka 34. točke 3. Statuta Općine Šandrovac („Općinski glasnik Općine Šandrovac“ br. 01/2021.) Općinsko vijeće Općine Šandrovac  na  svojoj 5. sjednici  održanoj 10.12.2021. godine donosi:</w:t>
      </w:r>
    </w:p>
    <w:p w14:paraId="14304D5C" w14:textId="77777777" w:rsidR="00214596" w:rsidRPr="00214596" w:rsidRDefault="00214596" w:rsidP="00214596">
      <w:pPr>
        <w:jc w:val="center"/>
        <w:rPr>
          <w:rFonts w:ascii="Times New Roman" w:eastAsia="Times New Roman" w:hAnsi="Times New Roman"/>
          <w:b/>
          <w:sz w:val="28"/>
          <w:szCs w:val="28"/>
          <w:lang w:eastAsia="hr-HR"/>
        </w:rPr>
      </w:pPr>
    </w:p>
    <w:p w14:paraId="1C148FC0" w14:textId="77777777" w:rsidR="00214596" w:rsidRPr="00214596" w:rsidRDefault="00214596" w:rsidP="00214596">
      <w:pPr>
        <w:jc w:val="center"/>
        <w:rPr>
          <w:rFonts w:ascii="Times New Roman" w:eastAsia="Times New Roman" w:hAnsi="Times New Roman"/>
          <w:b/>
          <w:sz w:val="28"/>
          <w:szCs w:val="28"/>
          <w:lang w:eastAsia="hr-HR"/>
        </w:rPr>
      </w:pPr>
      <w:r w:rsidRPr="00214596">
        <w:rPr>
          <w:rFonts w:ascii="Times New Roman" w:eastAsia="Times New Roman" w:hAnsi="Times New Roman"/>
          <w:b/>
          <w:sz w:val="28"/>
          <w:szCs w:val="28"/>
          <w:lang w:eastAsia="hr-HR"/>
        </w:rPr>
        <w:t>P R O G R A M</w:t>
      </w:r>
    </w:p>
    <w:p w14:paraId="5BDB7D9C" w14:textId="77777777" w:rsidR="00214596" w:rsidRPr="00214596" w:rsidRDefault="00214596" w:rsidP="00214596">
      <w:pPr>
        <w:jc w:val="center"/>
        <w:rPr>
          <w:rFonts w:ascii="Times New Roman" w:eastAsia="Times New Roman" w:hAnsi="Times New Roman"/>
          <w:b/>
          <w:sz w:val="28"/>
          <w:szCs w:val="28"/>
          <w:lang w:eastAsia="hr-HR"/>
        </w:rPr>
      </w:pPr>
      <w:r w:rsidRPr="00214596">
        <w:rPr>
          <w:rFonts w:ascii="Times New Roman" w:eastAsia="Times New Roman" w:hAnsi="Times New Roman"/>
          <w:b/>
          <w:sz w:val="28"/>
          <w:szCs w:val="28"/>
          <w:lang w:eastAsia="hr-HR"/>
        </w:rPr>
        <w:t xml:space="preserve"> GRAĐENJA  KOMUNALNE  INFRASTRUKTURE  za  2022.g.</w:t>
      </w:r>
    </w:p>
    <w:p w14:paraId="0E6EA0BE" w14:textId="77777777" w:rsidR="00214596" w:rsidRPr="00214596" w:rsidRDefault="00214596" w:rsidP="00214596">
      <w:pPr>
        <w:jc w:val="center"/>
        <w:rPr>
          <w:rFonts w:ascii="Times New Roman" w:eastAsia="Times New Roman" w:hAnsi="Times New Roman"/>
          <w:b/>
          <w:sz w:val="28"/>
          <w:szCs w:val="28"/>
          <w:lang w:eastAsia="hr-HR"/>
        </w:rPr>
      </w:pPr>
      <w:r w:rsidRPr="00214596">
        <w:rPr>
          <w:rFonts w:ascii="Times New Roman" w:eastAsia="Times New Roman" w:hAnsi="Times New Roman"/>
          <w:b/>
          <w:sz w:val="28"/>
          <w:szCs w:val="28"/>
          <w:lang w:eastAsia="hr-HR"/>
        </w:rPr>
        <w:t>na području Općine Šandrovac</w:t>
      </w:r>
    </w:p>
    <w:p w14:paraId="45194F0C" w14:textId="77777777" w:rsidR="00214596" w:rsidRPr="00214596" w:rsidRDefault="00214596" w:rsidP="00214596">
      <w:pPr>
        <w:jc w:val="center"/>
        <w:rPr>
          <w:rFonts w:ascii="Times New Roman" w:eastAsia="Times New Roman" w:hAnsi="Times New Roman"/>
          <w:b/>
          <w:lang w:eastAsia="hr-HR"/>
        </w:rPr>
      </w:pPr>
    </w:p>
    <w:p w14:paraId="76FA57C6" w14:textId="77777777" w:rsidR="00214596" w:rsidRPr="00214596" w:rsidRDefault="00214596" w:rsidP="00214596">
      <w:pPr>
        <w:rPr>
          <w:rFonts w:ascii="Times New Roman" w:eastAsia="Times New Roman" w:hAnsi="Times New Roman"/>
          <w:b/>
          <w:i/>
          <w:sz w:val="24"/>
          <w:szCs w:val="24"/>
          <w:lang w:eastAsia="hr-HR"/>
        </w:rPr>
      </w:pPr>
      <w:r w:rsidRPr="00214596">
        <w:rPr>
          <w:rFonts w:ascii="Times New Roman" w:eastAsia="Times New Roman" w:hAnsi="Times New Roman"/>
          <w:b/>
          <w:i/>
          <w:sz w:val="24"/>
          <w:szCs w:val="24"/>
          <w:lang w:eastAsia="hr-HR"/>
        </w:rPr>
        <w:t>I . UVODNI DIO</w:t>
      </w:r>
    </w:p>
    <w:p w14:paraId="7D062DA7" w14:textId="77777777" w:rsidR="00214596" w:rsidRPr="00214596" w:rsidRDefault="00214596" w:rsidP="00214596">
      <w:pPr>
        <w:jc w:val="both"/>
        <w:rPr>
          <w:rFonts w:ascii="Times New Roman" w:eastAsia="Times New Roman" w:hAnsi="Times New Roman"/>
          <w:sz w:val="24"/>
          <w:szCs w:val="24"/>
          <w:lang w:eastAsia="hr-HR"/>
        </w:rPr>
      </w:pPr>
    </w:p>
    <w:p w14:paraId="71126111" w14:textId="77777777" w:rsidR="00214596" w:rsidRPr="00214596" w:rsidRDefault="00214596" w:rsidP="00214596">
      <w:pPr>
        <w:jc w:val="both"/>
        <w:rPr>
          <w:rFonts w:ascii="Times New Roman" w:hAnsi="Times New Roman"/>
          <w:color w:val="000000" w:themeColor="text1"/>
          <w:sz w:val="24"/>
          <w:szCs w:val="24"/>
        </w:rPr>
      </w:pPr>
      <w:r w:rsidRPr="00214596">
        <w:rPr>
          <w:rFonts w:ascii="Times New Roman" w:eastAsia="Times New Roman" w:hAnsi="Times New Roman"/>
          <w:b/>
          <w:bCs/>
          <w:sz w:val="24"/>
          <w:szCs w:val="24"/>
          <w:lang w:eastAsia="hr-HR"/>
        </w:rPr>
        <w:t>1.1.</w:t>
      </w:r>
      <w:r w:rsidRPr="00214596">
        <w:rPr>
          <w:rFonts w:ascii="Times New Roman" w:eastAsia="Times New Roman" w:hAnsi="Times New Roman"/>
          <w:sz w:val="24"/>
          <w:szCs w:val="24"/>
          <w:lang w:eastAsia="hr-HR"/>
        </w:rPr>
        <w:t xml:space="preserve">Programom građenja komunalne infrastrukture Općine Šandrovac za 2022. godinu  određuje se komunalna infrastruktura koja će se graditi u općini Šandrovac u 2022 godini, sukladno odredbama Zakona o komunalnom gospodarstvu </w:t>
      </w:r>
      <w:r w:rsidRPr="00214596">
        <w:rPr>
          <w:rFonts w:ascii="Times New Roman" w:hAnsi="Times New Roman"/>
          <w:color w:val="000000" w:themeColor="text1"/>
          <w:sz w:val="24"/>
          <w:szCs w:val="24"/>
        </w:rPr>
        <w:t>(„Narodne novine“ broj 68/18, 110/18, 32/20- dalje: Zakon o komunalnom gospodarstvu).</w:t>
      </w:r>
    </w:p>
    <w:p w14:paraId="6922BDB0" w14:textId="77777777" w:rsidR="00214596" w:rsidRPr="00214596" w:rsidRDefault="00214596" w:rsidP="00214596">
      <w:pPr>
        <w:shd w:val="clear" w:color="auto" w:fill="FFFFFF"/>
        <w:spacing w:after="4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b/>
          <w:bCs/>
          <w:color w:val="231F20"/>
          <w:sz w:val="24"/>
          <w:szCs w:val="24"/>
          <w:lang w:val="en-US"/>
        </w:rPr>
        <w:t>1.</w:t>
      </w:r>
      <w:proofErr w:type="gramStart"/>
      <w:r w:rsidRPr="00214596">
        <w:rPr>
          <w:rFonts w:ascii="Times New Roman" w:eastAsia="Times New Roman" w:hAnsi="Times New Roman"/>
          <w:b/>
          <w:bCs/>
          <w:color w:val="231F20"/>
          <w:sz w:val="24"/>
          <w:szCs w:val="24"/>
          <w:lang w:val="en-US"/>
        </w:rPr>
        <w:t>2.</w:t>
      </w:r>
      <w:r w:rsidRPr="00214596">
        <w:rPr>
          <w:rFonts w:ascii="Times New Roman" w:eastAsia="Times New Roman" w:hAnsi="Times New Roman"/>
          <w:color w:val="231F20"/>
          <w:sz w:val="24"/>
          <w:szCs w:val="24"/>
          <w:lang w:val="en-US"/>
        </w:rPr>
        <w:t>Program</w:t>
      </w:r>
      <w:proofErr w:type="gram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izrađuje</w:t>
      </w:r>
      <w:proofErr w:type="spellEnd"/>
      <w:r w:rsidRPr="00214596">
        <w:rPr>
          <w:rFonts w:ascii="Times New Roman" w:eastAsia="Times New Roman" w:hAnsi="Times New Roman"/>
          <w:color w:val="231F20"/>
          <w:sz w:val="24"/>
          <w:szCs w:val="24"/>
          <w:lang w:val="en-US"/>
        </w:rPr>
        <w:t xml:space="preserve"> se i </w:t>
      </w:r>
      <w:proofErr w:type="spellStart"/>
      <w:r w:rsidRPr="00214596">
        <w:rPr>
          <w:rFonts w:ascii="Times New Roman" w:eastAsia="Times New Roman" w:hAnsi="Times New Roman"/>
          <w:color w:val="231F20"/>
          <w:sz w:val="24"/>
          <w:szCs w:val="24"/>
          <w:lang w:val="en-US"/>
        </w:rPr>
        <w:t>donosi</w:t>
      </w:r>
      <w:proofErr w:type="spellEnd"/>
      <w:r w:rsidRPr="00214596">
        <w:rPr>
          <w:rFonts w:ascii="Times New Roman" w:eastAsia="Times New Roman" w:hAnsi="Times New Roman"/>
          <w:color w:val="231F20"/>
          <w:sz w:val="24"/>
          <w:szCs w:val="24"/>
          <w:lang w:val="en-US"/>
        </w:rPr>
        <w:t xml:space="preserve"> u </w:t>
      </w:r>
      <w:proofErr w:type="spellStart"/>
      <w:r w:rsidRPr="00214596">
        <w:rPr>
          <w:rFonts w:ascii="Times New Roman" w:eastAsia="Times New Roman" w:hAnsi="Times New Roman"/>
          <w:color w:val="231F20"/>
          <w:sz w:val="24"/>
          <w:szCs w:val="24"/>
          <w:lang w:val="en-US"/>
        </w:rPr>
        <w:t>skladu</w:t>
      </w:r>
      <w:proofErr w:type="spellEnd"/>
      <w:r w:rsidRPr="00214596">
        <w:rPr>
          <w:rFonts w:ascii="Times New Roman" w:eastAsia="Times New Roman" w:hAnsi="Times New Roman"/>
          <w:color w:val="231F20"/>
          <w:sz w:val="24"/>
          <w:szCs w:val="24"/>
          <w:lang w:val="en-US"/>
        </w:rPr>
        <w:t xml:space="preserve"> s </w:t>
      </w:r>
      <w:proofErr w:type="spellStart"/>
      <w:r w:rsidRPr="00214596">
        <w:rPr>
          <w:rFonts w:ascii="Times New Roman" w:eastAsia="Times New Roman" w:hAnsi="Times New Roman"/>
          <w:color w:val="231F20"/>
          <w:sz w:val="24"/>
          <w:szCs w:val="24"/>
          <w:lang w:val="en-US"/>
        </w:rPr>
        <w:t>izvješćem</w:t>
      </w:r>
      <w:proofErr w:type="spellEnd"/>
      <w:r w:rsidRPr="00214596">
        <w:rPr>
          <w:rFonts w:ascii="Times New Roman" w:eastAsia="Times New Roman" w:hAnsi="Times New Roman"/>
          <w:color w:val="231F20"/>
          <w:sz w:val="24"/>
          <w:szCs w:val="24"/>
          <w:lang w:val="en-US"/>
        </w:rPr>
        <w:t xml:space="preserve"> o </w:t>
      </w:r>
      <w:proofErr w:type="spellStart"/>
      <w:r w:rsidRPr="00214596">
        <w:rPr>
          <w:rFonts w:ascii="Times New Roman" w:eastAsia="Times New Roman" w:hAnsi="Times New Roman"/>
          <w:color w:val="231F20"/>
          <w:sz w:val="24"/>
          <w:szCs w:val="24"/>
          <w:lang w:val="en-US"/>
        </w:rPr>
        <w:t>stanju</w:t>
      </w:r>
      <w:proofErr w:type="spellEnd"/>
      <w:r w:rsidRPr="00214596">
        <w:rPr>
          <w:rFonts w:ascii="Times New Roman" w:eastAsia="Times New Roman" w:hAnsi="Times New Roman"/>
          <w:color w:val="231F20"/>
          <w:sz w:val="24"/>
          <w:szCs w:val="24"/>
          <w:lang w:val="en-US"/>
        </w:rPr>
        <w:t xml:space="preserve"> u </w:t>
      </w:r>
      <w:proofErr w:type="spellStart"/>
      <w:r w:rsidRPr="00214596">
        <w:rPr>
          <w:rFonts w:ascii="Times New Roman" w:eastAsia="Times New Roman" w:hAnsi="Times New Roman"/>
          <w:color w:val="231F20"/>
          <w:sz w:val="24"/>
          <w:szCs w:val="24"/>
          <w:lang w:val="en-US"/>
        </w:rPr>
        <w:t>prostoru</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potrebama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uređenja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zemljišta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planiranog</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prostornim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planom</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planom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razvojnih</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programa</w:t>
      </w:r>
      <w:proofErr w:type="spellEnd"/>
      <w:r w:rsidRPr="00214596">
        <w:rPr>
          <w:rFonts w:ascii="Times New Roman" w:eastAsia="Times New Roman" w:hAnsi="Times New Roman"/>
          <w:color w:val="231F20"/>
          <w:sz w:val="24"/>
          <w:szCs w:val="24"/>
          <w:lang w:val="en-US"/>
        </w:rPr>
        <w:t xml:space="preserve"> koji se </w:t>
      </w:r>
      <w:proofErr w:type="spellStart"/>
      <w:r w:rsidRPr="00214596">
        <w:rPr>
          <w:rFonts w:ascii="Times New Roman" w:eastAsia="Times New Roman" w:hAnsi="Times New Roman"/>
          <w:color w:val="231F20"/>
          <w:sz w:val="24"/>
          <w:szCs w:val="24"/>
          <w:lang w:val="en-US"/>
        </w:rPr>
        <w:t>donose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temelju</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posebnih</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propisa</w:t>
      </w:r>
      <w:proofErr w:type="spellEnd"/>
      <w:r w:rsidRPr="00214596">
        <w:rPr>
          <w:rFonts w:ascii="Times New Roman" w:eastAsia="Times New Roman" w:hAnsi="Times New Roman"/>
          <w:color w:val="231F20"/>
          <w:sz w:val="24"/>
          <w:szCs w:val="24"/>
          <w:lang w:val="en-US"/>
        </w:rPr>
        <w:t xml:space="preserve">, a </w:t>
      </w:r>
      <w:proofErr w:type="spellStart"/>
      <w:r w:rsidRPr="00214596">
        <w:rPr>
          <w:rFonts w:ascii="Times New Roman" w:eastAsia="Times New Roman" w:hAnsi="Times New Roman"/>
          <w:color w:val="231F20"/>
          <w:sz w:val="24"/>
          <w:szCs w:val="24"/>
          <w:lang w:val="en-US"/>
        </w:rPr>
        <w:t>vodeći</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računa</w:t>
      </w:r>
      <w:proofErr w:type="spellEnd"/>
      <w:r w:rsidRPr="00214596">
        <w:rPr>
          <w:rFonts w:ascii="Times New Roman" w:eastAsia="Times New Roman" w:hAnsi="Times New Roman"/>
          <w:color w:val="231F20"/>
          <w:sz w:val="24"/>
          <w:szCs w:val="24"/>
          <w:lang w:val="en-US"/>
        </w:rPr>
        <w:t xml:space="preserve"> o </w:t>
      </w:r>
      <w:proofErr w:type="spellStart"/>
      <w:r w:rsidRPr="00214596">
        <w:rPr>
          <w:rFonts w:ascii="Times New Roman" w:eastAsia="Times New Roman" w:hAnsi="Times New Roman"/>
          <w:color w:val="231F20"/>
          <w:sz w:val="24"/>
          <w:szCs w:val="24"/>
          <w:lang w:val="en-US"/>
        </w:rPr>
        <w:t>troškovima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te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financijskim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mogućnostima</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predvidivim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izvorima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prihoda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financiranja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njezina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građenja</w:t>
      </w:r>
      <w:proofErr w:type="spellEnd"/>
      <w:r w:rsidRPr="00214596">
        <w:rPr>
          <w:rFonts w:ascii="Times New Roman" w:eastAsia="Times New Roman" w:hAnsi="Times New Roman"/>
          <w:color w:val="231F20"/>
          <w:sz w:val="24"/>
          <w:szCs w:val="24"/>
          <w:lang w:val="en-US"/>
        </w:rPr>
        <w:t>.</w:t>
      </w:r>
    </w:p>
    <w:p w14:paraId="74D3F428" w14:textId="77777777" w:rsidR="00214596" w:rsidRPr="00214596" w:rsidRDefault="00214596" w:rsidP="00214596">
      <w:pPr>
        <w:shd w:val="clear" w:color="auto" w:fill="FFFFFF"/>
        <w:spacing w:after="4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b/>
          <w:bCs/>
          <w:color w:val="231F20"/>
          <w:sz w:val="24"/>
          <w:szCs w:val="24"/>
          <w:lang w:val="en-US"/>
        </w:rPr>
        <w:t>1.3</w:t>
      </w:r>
      <w:r w:rsidRPr="00214596">
        <w:rPr>
          <w:rFonts w:ascii="Times New Roman" w:eastAsia="Times New Roman" w:hAnsi="Times New Roman"/>
          <w:color w:val="231F20"/>
          <w:sz w:val="24"/>
          <w:szCs w:val="24"/>
          <w:lang w:val="en-US"/>
        </w:rPr>
        <w:t xml:space="preserve">.U </w:t>
      </w:r>
      <w:proofErr w:type="spellStart"/>
      <w:r w:rsidRPr="00214596">
        <w:rPr>
          <w:rFonts w:ascii="Times New Roman" w:eastAsia="Times New Roman" w:hAnsi="Times New Roman"/>
          <w:color w:val="231F20"/>
          <w:sz w:val="24"/>
          <w:szCs w:val="24"/>
          <w:lang w:val="en-US"/>
        </w:rPr>
        <w:t>smislu</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hAnsi="Times New Roman"/>
          <w:color w:val="000000" w:themeColor="text1"/>
          <w:sz w:val="24"/>
          <w:szCs w:val="24"/>
          <w:lang w:val="en-US"/>
        </w:rPr>
        <w:t>Zakona</w:t>
      </w:r>
      <w:proofErr w:type="spellEnd"/>
      <w:r w:rsidRPr="00214596">
        <w:rPr>
          <w:rFonts w:ascii="Times New Roman" w:hAnsi="Times New Roman"/>
          <w:color w:val="000000" w:themeColor="text1"/>
          <w:sz w:val="24"/>
          <w:szCs w:val="24"/>
          <w:lang w:val="en-US"/>
        </w:rPr>
        <w:t xml:space="preserve"> o </w:t>
      </w:r>
      <w:proofErr w:type="spellStart"/>
      <w:r w:rsidRPr="00214596">
        <w:rPr>
          <w:rFonts w:ascii="Times New Roman" w:hAnsi="Times New Roman"/>
          <w:color w:val="000000" w:themeColor="text1"/>
          <w:sz w:val="24"/>
          <w:szCs w:val="24"/>
          <w:lang w:val="en-US"/>
        </w:rPr>
        <w:t>komunalnom</w:t>
      </w:r>
      <w:proofErr w:type="spellEnd"/>
      <w:r w:rsidRPr="00214596">
        <w:rPr>
          <w:rFonts w:ascii="Times New Roman" w:hAnsi="Times New Roman"/>
          <w:color w:val="000000" w:themeColor="text1"/>
          <w:sz w:val="24"/>
          <w:szCs w:val="24"/>
          <w:lang w:val="en-US"/>
        </w:rPr>
        <w:t xml:space="preserve"> </w:t>
      </w:r>
      <w:proofErr w:type="spellStart"/>
      <w:r w:rsidRPr="00214596">
        <w:rPr>
          <w:rFonts w:ascii="Times New Roman" w:hAnsi="Times New Roman"/>
          <w:color w:val="000000" w:themeColor="text1"/>
          <w:sz w:val="24"/>
          <w:szCs w:val="24"/>
          <w:lang w:val="en-US"/>
        </w:rPr>
        <w:t>gospodarstvu</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jesu</w:t>
      </w:r>
      <w:proofErr w:type="spellEnd"/>
      <w:r w:rsidRPr="00214596">
        <w:rPr>
          <w:rFonts w:ascii="Times New Roman" w:eastAsia="Times New Roman" w:hAnsi="Times New Roman"/>
          <w:color w:val="231F20"/>
          <w:sz w:val="24"/>
          <w:szCs w:val="24"/>
          <w:lang w:val="en-US"/>
        </w:rPr>
        <w:t>:</w:t>
      </w:r>
    </w:p>
    <w:p w14:paraId="024A9FF7"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1. </w:t>
      </w:r>
      <w:proofErr w:type="spellStart"/>
      <w:r w:rsidRPr="00214596">
        <w:rPr>
          <w:rFonts w:ascii="Times New Roman" w:eastAsia="Times New Roman" w:hAnsi="Times New Roman"/>
          <w:color w:val="231F20"/>
          <w:sz w:val="24"/>
          <w:szCs w:val="24"/>
          <w:lang w:val="en-US"/>
        </w:rPr>
        <w:t>nerazvrstane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ceste</w:t>
      </w:r>
      <w:proofErr w:type="spellEnd"/>
    </w:p>
    <w:p w14:paraId="03E77CE8"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2. </w:t>
      </w:r>
      <w:proofErr w:type="spellStart"/>
      <w:r w:rsidRPr="00214596">
        <w:rPr>
          <w:rFonts w:ascii="Times New Roman" w:eastAsia="Times New Roman" w:hAnsi="Times New Roman"/>
          <w:color w:val="231F20"/>
          <w:sz w:val="24"/>
          <w:szCs w:val="24"/>
          <w:lang w:val="en-US"/>
        </w:rPr>
        <w:t>javne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prometne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površine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kojima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nije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dopušten</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promet</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motornih</w:t>
      </w:r>
      <w:proofErr w:type="spellEnd"/>
      <w:r w:rsidRPr="00214596">
        <w:rPr>
          <w:rFonts w:ascii="Times New Roman" w:eastAsia="Times New Roman" w:hAnsi="Times New Roman"/>
          <w:color w:val="231F20"/>
          <w:sz w:val="24"/>
          <w:szCs w:val="24"/>
          <w:lang w:val="en-US"/>
        </w:rPr>
        <w:t xml:space="preserve"> vozila</w:t>
      </w:r>
    </w:p>
    <w:p w14:paraId="62AF9045"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3. </w:t>
      </w:r>
      <w:proofErr w:type="spellStart"/>
      <w:r w:rsidRPr="00214596">
        <w:rPr>
          <w:rFonts w:ascii="Times New Roman" w:eastAsia="Times New Roman" w:hAnsi="Times New Roman"/>
          <w:color w:val="231F20"/>
          <w:sz w:val="24"/>
          <w:szCs w:val="24"/>
          <w:lang w:val="en-US"/>
        </w:rPr>
        <w:t>javna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parkirališta</w:t>
      </w:r>
      <w:proofErr w:type="spellEnd"/>
    </w:p>
    <w:p w14:paraId="043E9C8C"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4. </w:t>
      </w:r>
      <w:proofErr w:type="spellStart"/>
      <w:r w:rsidRPr="00214596">
        <w:rPr>
          <w:rFonts w:ascii="Times New Roman" w:eastAsia="Times New Roman" w:hAnsi="Times New Roman"/>
          <w:color w:val="231F20"/>
          <w:sz w:val="24"/>
          <w:szCs w:val="24"/>
          <w:lang w:val="en-US"/>
        </w:rPr>
        <w:t>javne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garaže</w:t>
      </w:r>
      <w:proofErr w:type="spellEnd"/>
    </w:p>
    <w:p w14:paraId="71086A38"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5. </w:t>
      </w:r>
      <w:proofErr w:type="spellStart"/>
      <w:r w:rsidRPr="00214596">
        <w:rPr>
          <w:rFonts w:ascii="Times New Roman" w:eastAsia="Times New Roman" w:hAnsi="Times New Roman"/>
          <w:color w:val="231F20"/>
          <w:sz w:val="24"/>
          <w:szCs w:val="24"/>
          <w:lang w:val="en-US"/>
        </w:rPr>
        <w:t>javne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zelene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površine</w:t>
      </w:r>
      <w:proofErr w:type="spellEnd"/>
    </w:p>
    <w:p w14:paraId="6ADFCB7F"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6.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uređaji</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javne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namjene</w:t>
      </w:r>
      <w:proofErr w:type="spellEnd"/>
    </w:p>
    <w:p w14:paraId="268EA95F"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7. </w:t>
      </w:r>
      <w:proofErr w:type="spellStart"/>
      <w:r w:rsidRPr="00214596">
        <w:rPr>
          <w:rFonts w:ascii="Times New Roman" w:eastAsia="Times New Roman" w:hAnsi="Times New Roman"/>
          <w:color w:val="231F20"/>
          <w:sz w:val="24"/>
          <w:szCs w:val="24"/>
          <w:lang w:val="en-US"/>
        </w:rPr>
        <w:t>javna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rasvjeta</w:t>
      </w:r>
      <w:proofErr w:type="spellEnd"/>
    </w:p>
    <w:p w14:paraId="4A045A15"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lastRenderedPageBreak/>
        <w:t xml:space="preserve">8. </w:t>
      </w:r>
      <w:proofErr w:type="spellStart"/>
      <w:r w:rsidRPr="00214596">
        <w:rPr>
          <w:rFonts w:ascii="Times New Roman" w:eastAsia="Times New Roman" w:hAnsi="Times New Roman"/>
          <w:color w:val="231F20"/>
          <w:sz w:val="24"/>
          <w:szCs w:val="24"/>
          <w:lang w:val="en-US"/>
        </w:rPr>
        <w:t>groblja</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krematoriji</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grobljima</w:t>
      </w:r>
      <w:proofErr w:type="spellEnd"/>
    </w:p>
    <w:p w14:paraId="2400B6CA"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9.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namijenjene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obavljanju</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javnog</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prijevoza</w:t>
      </w:r>
      <w:proofErr w:type="spellEnd"/>
      <w:r w:rsidRPr="00214596">
        <w:rPr>
          <w:rFonts w:ascii="Times New Roman" w:eastAsia="Times New Roman" w:hAnsi="Times New Roman"/>
          <w:color w:val="231F20"/>
          <w:sz w:val="24"/>
          <w:szCs w:val="24"/>
          <w:lang w:val="en-US"/>
        </w:rPr>
        <w:t>.</w:t>
      </w:r>
    </w:p>
    <w:p w14:paraId="4A713115" w14:textId="77777777" w:rsidR="00214596" w:rsidRPr="00214596" w:rsidRDefault="00214596" w:rsidP="00214596">
      <w:pPr>
        <w:shd w:val="clear" w:color="auto" w:fill="FFFFFF"/>
        <w:spacing w:after="48"/>
        <w:textAlignment w:val="baseline"/>
        <w:rPr>
          <w:rFonts w:ascii="Times New Roman" w:eastAsia="Times New Roman" w:hAnsi="Times New Roman"/>
          <w:color w:val="231F20"/>
          <w:sz w:val="24"/>
          <w:szCs w:val="24"/>
          <w:lang w:val="en-US"/>
        </w:rPr>
      </w:pPr>
      <w:proofErr w:type="spellStart"/>
      <w:r w:rsidRPr="00214596">
        <w:rPr>
          <w:rFonts w:ascii="Times New Roman" w:eastAsia="Times New Roman" w:hAnsi="Times New Roman"/>
          <w:color w:val="231F20"/>
          <w:sz w:val="24"/>
          <w:szCs w:val="24"/>
          <w:lang w:val="en-US"/>
        </w:rPr>
        <w:t>Osim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građevina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navedenih</w:t>
      </w:r>
      <w:proofErr w:type="spellEnd"/>
      <w:r w:rsidRPr="00214596">
        <w:rPr>
          <w:rFonts w:ascii="Times New Roman" w:eastAsia="Times New Roman" w:hAnsi="Times New Roman"/>
          <w:color w:val="231F20"/>
          <w:sz w:val="24"/>
          <w:szCs w:val="24"/>
          <w:lang w:val="en-US"/>
        </w:rPr>
        <w:t xml:space="preserve"> u </w:t>
      </w:r>
      <w:proofErr w:type="spellStart"/>
      <w:r w:rsidRPr="00214596">
        <w:rPr>
          <w:rFonts w:ascii="Times New Roman" w:eastAsia="Times New Roman" w:hAnsi="Times New Roman"/>
          <w:color w:val="231F20"/>
          <w:sz w:val="24"/>
          <w:szCs w:val="24"/>
          <w:lang w:val="en-US"/>
        </w:rPr>
        <w:t>stavku</w:t>
      </w:r>
      <w:proofErr w:type="spellEnd"/>
      <w:r w:rsidRPr="00214596">
        <w:rPr>
          <w:rFonts w:ascii="Times New Roman" w:eastAsia="Times New Roman" w:hAnsi="Times New Roman"/>
          <w:color w:val="231F20"/>
          <w:sz w:val="24"/>
          <w:szCs w:val="24"/>
          <w:lang w:val="en-US"/>
        </w:rPr>
        <w:t xml:space="preserve"> 1. </w:t>
      </w:r>
      <w:proofErr w:type="spellStart"/>
      <w:r w:rsidRPr="00214596">
        <w:rPr>
          <w:rFonts w:ascii="Times New Roman" w:eastAsia="Times New Roman" w:hAnsi="Times New Roman"/>
          <w:color w:val="231F20"/>
          <w:sz w:val="24"/>
          <w:szCs w:val="24"/>
          <w:lang w:val="en-US"/>
        </w:rPr>
        <w:t>ovoga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članka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Općinsko</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vijeće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Općine</w:t>
      </w:r>
      <w:proofErr w:type="spellEnd"/>
      <w:r w:rsidRPr="00214596">
        <w:rPr>
          <w:rFonts w:ascii="Times New Roman" w:eastAsia="Times New Roman" w:hAnsi="Times New Roman"/>
          <w:color w:val="231F20"/>
          <w:sz w:val="24"/>
          <w:szCs w:val="24"/>
          <w:lang w:val="en-US"/>
        </w:rPr>
        <w:t xml:space="preserve"> Šandrovac </w:t>
      </w:r>
      <w:proofErr w:type="spellStart"/>
      <w:r w:rsidRPr="00214596">
        <w:rPr>
          <w:rFonts w:ascii="Times New Roman" w:eastAsia="Times New Roman" w:hAnsi="Times New Roman"/>
          <w:color w:val="231F20"/>
          <w:sz w:val="24"/>
          <w:szCs w:val="24"/>
          <w:lang w:val="en-US"/>
        </w:rPr>
        <w:t>može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odlukom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odrediti</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druge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ako</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služe</w:t>
      </w:r>
      <w:proofErr w:type="spellEnd"/>
      <w:r w:rsidRPr="00214596">
        <w:rPr>
          <w:rFonts w:ascii="Times New Roman" w:eastAsia="Times New Roman" w:hAnsi="Times New Roman"/>
          <w:color w:val="231F20"/>
          <w:sz w:val="24"/>
          <w:szCs w:val="24"/>
          <w:lang w:val="en-US"/>
        </w:rPr>
        <w:t xml:space="preserve"> za </w:t>
      </w:r>
      <w:proofErr w:type="spellStart"/>
      <w:r w:rsidRPr="00214596">
        <w:rPr>
          <w:rFonts w:ascii="Times New Roman" w:eastAsia="Times New Roman" w:hAnsi="Times New Roman"/>
          <w:color w:val="231F20"/>
          <w:sz w:val="24"/>
          <w:szCs w:val="24"/>
          <w:lang w:val="en-US"/>
        </w:rPr>
        <w:t>obavljanje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djelatnosti</w:t>
      </w:r>
      <w:proofErr w:type="spellEnd"/>
      <w:r w:rsidRPr="00214596">
        <w:rPr>
          <w:rFonts w:ascii="Times New Roman" w:eastAsia="Times New Roman" w:hAnsi="Times New Roman"/>
          <w:color w:val="231F20"/>
          <w:sz w:val="24"/>
          <w:szCs w:val="24"/>
          <w:lang w:val="en-US"/>
        </w:rPr>
        <w:t>.</w:t>
      </w:r>
    </w:p>
    <w:p w14:paraId="7374DA54" w14:textId="77777777" w:rsidR="00214596" w:rsidRPr="00214596" w:rsidRDefault="00214596" w:rsidP="00214596">
      <w:pPr>
        <w:shd w:val="clear" w:color="auto" w:fill="FFFFFF"/>
        <w:spacing w:after="4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b/>
          <w:bCs/>
          <w:color w:val="231F20"/>
          <w:sz w:val="24"/>
          <w:szCs w:val="24"/>
          <w:lang w:val="en-US"/>
        </w:rPr>
        <w:t>1.4.</w:t>
      </w:r>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Programom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određuju</w:t>
      </w:r>
      <w:proofErr w:type="spellEnd"/>
      <w:r w:rsidRPr="00214596">
        <w:rPr>
          <w:rFonts w:ascii="Times New Roman" w:eastAsia="Times New Roman" w:hAnsi="Times New Roman"/>
          <w:color w:val="231F20"/>
          <w:sz w:val="24"/>
          <w:szCs w:val="24"/>
          <w:lang w:val="en-US"/>
        </w:rPr>
        <w:t xml:space="preserve"> se:</w:t>
      </w:r>
    </w:p>
    <w:p w14:paraId="64E8B157"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1.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će</w:t>
      </w:r>
      <w:proofErr w:type="spellEnd"/>
      <w:r w:rsidRPr="00214596">
        <w:rPr>
          <w:rFonts w:ascii="Times New Roman" w:eastAsia="Times New Roman" w:hAnsi="Times New Roman"/>
          <w:color w:val="231F20"/>
          <w:sz w:val="24"/>
          <w:szCs w:val="24"/>
          <w:lang w:val="en-US"/>
        </w:rPr>
        <w:t xml:space="preserve"> se </w:t>
      </w:r>
      <w:proofErr w:type="spellStart"/>
      <w:r w:rsidRPr="00214596">
        <w:rPr>
          <w:rFonts w:ascii="Times New Roman" w:eastAsia="Times New Roman" w:hAnsi="Times New Roman"/>
          <w:color w:val="231F20"/>
          <w:sz w:val="24"/>
          <w:szCs w:val="24"/>
          <w:lang w:val="en-US"/>
        </w:rPr>
        <w:t>graditi</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radi</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uređenja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neuređenih</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dijelova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građevinskog</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područja</w:t>
      </w:r>
      <w:proofErr w:type="spellEnd"/>
      <w:r w:rsidRPr="00214596">
        <w:rPr>
          <w:rFonts w:ascii="Times New Roman" w:eastAsia="Times New Roman" w:hAnsi="Times New Roman"/>
          <w:color w:val="231F20"/>
          <w:sz w:val="24"/>
          <w:szCs w:val="24"/>
          <w:lang w:val="en-US"/>
        </w:rPr>
        <w:t>,</w:t>
      </w:r>
    </w:p>
    <w:p w14:paraId="4DE834F1"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2.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će</w:t>
      </w:r>
      <w:proofErr w:type="spellEnd"/>
      <w:r w:rsidRPr="00214596">
        <w:rPr>
          <w:rFonts w:ascii="Times New Roman" w:eastAsia="Times New Roman" w:hAnsi="Times New Roman"/>
          <w:color w:val="231F20"/>
          <w:sz w:val="24"/>
          <w:szCs w:val="24"/>
          <w:lang w:val="en-US"/>
        </w:rPr>
        <w:t xml:space="preserve"> se </w:t>
      </w:r>
      <w:proofErr w:type="spellStart"/>
      <w:r w:rsidRPr="00214596">
        <w:rPr>
          <w:rFonts w:ascii="Times New Roman" w:eastAsia="Times New Roman" w:hAnsi="Times New Roman"/>
          <w:color w:val="231F20"/>
          <w:sz w:val="24"/>
          <w:szCs w:val="24"/>
          <w:lang w:val="en-US"/>
        </w:rPr>
        <w:t>graditi</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izvan</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građevinskog</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područja</w:t>
      </w:r>
      <w:proofErr w:type="spellEnd"/>
      <w:r w:rsidRPr="00214596">
        <w:rPr>
          <w:rFonts w:ascii="Times New Roman" w:eastAsia="Times New Roman" w:hAnsi="Times New Roman"/>
          <w:color w:val="231F20"/>
          <w:sz w:val="24"/>
          <w:szCs w:val="24"/>
          <w:lang w:val="en-US"/>
        </w:rPr>
        <w:t>,</w:t>
      </w:r>
    </w:p>
    <w:p w14:paraId="6043CF53"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3. </w:t>
      </w:r>
      <w:proofErr w:type="spellStart"/>
      <w:r w:rsidRPr="00214596">
        <w:rPr>
          <w:rFonts w:ascii="Times New Roman" w:eastAsia="Times New Roman" w:hAnsi="Times New Roman"/>
          <w:color w:val="231F20"/>
          <w:sz w:val="24"/>
          <w:szCs w:val="24"/>
          <w:lang w:val="en-US"/>
        </w:rPr>
        <w:t>postojeće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će</w:t>
      </w:r>
      <w:proofErr w:type="spellEnd"/>
      <w:r w:rsidRPr="00214596">
        <w:rPr>
          <w:rFonts w:ascii="Times New Roman" w:eastAsia="Times New Roman" w:hAnsi="Times New Roman"/>
          <w:color w:val="231F20"/>
          <w:sz w:val="24"/>
          <w:szCs w:val="24"/>
          <w:lang w:val="en-US"/>
        </w:rPr>
        <w:t xml:space="preserve"> se </w:t>
      </w:r>
      <w:proofErr w:type="spellStart"/>
      <w:r w:rsidRPr="00214596">
        <w:rPr>
          <w:rFonts w:ascii="Times New Roman" w:eastAsia="Times New Roman" w:hAnsi="Times New Roman"/>
          <w:color w:val="231F20"/>
          <w:sz w:val="24"/>
          <w:szCs w:val="24"/>
          <w:lang w:val="en-US"/>
        </w:rPr>
        <w:t>rekonstruirati</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način</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rekonstrukcije</w:t>
      </w:r>
      <w:proofErr w:type="spellEnd"/>
      <w:r w:rsidRPr="00214596">
        <w:rPr>
          <w:rFonts w:ascii="Times New Roman" w:eastAsia="Times New Roman" w:hAnsi="Times New Roman"/>
          <w:color w:val="231F20"/>
          <w:sz w:val="24"/>
          <w:szCs w:val="24"/>
          <w:lang w:val="en-US"/>
        </w:rPr>
        <w:t>,</w:t>
      </w:r>
    </w:p>
    <w:p w14:paraId="247591D3"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4. </w:t>
      </w:r>
      <w:proofErr w:type="spellStart"/>
      <w:r w:rsidRPr="00214596">
        <w:rPr>
          <w:rFonts w:ascii="Times New Roman" w:eastAsia="Times New Roman" w:hAnsi="Times New Roman"/>
          <w:color w:val="231F20"/>
          <w:sz w:val="24"/>
          <w:szCs w:val="24"/>
          <w:lang w:val="en-US"/>
        </w:rPr>
        <w:t>građevine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će</w:t>
      </w:r>
      <w:proofErr w:type="spellEnd"/>
      <w:r w:rsidRPr="00214596">
        <w:rPr>
          <w:rFonts w:ascii="Times New Roman" w:eastAsia="Times New Roman" w:hAnsi="Times New Roman"/>
          <w:color w:val="231F20"/>
          <w:sz w:val="24"/>
          <w:szCs w:val="24"/>
          <w:lang w:val="en-US"/>
        </w:rPr>
        <w:t xml:space="preserve"> se </w:t>
      </w:r>
      <w:proofErr w:type="spellStart"/>
      <w:r w:rsidRPr="00214596">
        <w:rPr>
          <w:rFonts w:ascii="Times New Roman" w:eastAsia="Times New Roman" w:hAnsi="Times New Roman"/>
          <w:color w:val="231F20"/>
          <w:sz w:val="24"/>
          <w:szCs w:val="24"/>
          <w:lang w:val="en-US"/>
        </w:rPr>
        <w:t>uklanjati</w:t>
      </w:r>
      <w:proofErr w:type="spellEnd"/>
      <w:r w:rsidRPr="00214596">
        <w:rPr>
          <w:rFonts w:ascii="Times New Roman" w:eastAsia="Times New Roman" w:hAnsi="Times New Roman"/>
          <w:color w:val="231F20"/>
          <w:sz w:val="24"/>
          <w:szCs w:val="24"/>
          <w:lang w:val="en-US"/>
        </w:rPr>
        <w:t>,</w:t>
      </w:r>
    </w:p>
    <w:p w14:paraId="4D6809FE" w14:textId="77777777" w:rsidR="00214596" w:rsidRPr="00214596" w:rsidRDefault="00214596" w:rsidP="00214596">
      <w:pPr>
        <w:shd w:val="clear" w:color="auto" w:fill="FFFFFF"/>
        <w:spacing w:after="48"/>
        <w:ind w:firstLine="408"/>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5. </w:t>
      </w:r>
      <w:proofErr w:type="spellStart"/>
      <w:r w:rsidRPr="00214596">
        <w:rPr>
          <w:rFonts w:ascii="Times New Roman" w:eastAsia="Times New Roman" w:hAnsi="Times New Roman"/>
          <w:color w:val="231F20"/>
          <w:sz w:val="24"/>
          <w:szCs w:val="24"/>
          <w:lang w:val="en-US"/>
        </w:rPr>
        <w:t>druga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pitanja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određena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Zakonom</w:t>
      </w:r>
      <w:proofErr w:type="spellEnd"/>
      <w:r w:rsidRPr="00214596">
        <w:rPr>
          <w:rFonts w:ascii="Times New Roman" w:eastAsia="Times New Roman" w:hAnsi="Times New Roman"/>
          <w:color w:val="231F20"/>
          <w:sz w:val="24"/>
          <w:szCs w:val="24"/>
          <w:lang w:val="en-US"/>
        </w:rPr>
        <w:t xml:space="preserve"> o </w:t>
      </w:r>
      <w:proofErr w:type="spellStart"/>
      <w:r w:rsidRPr="00214596">
        <w:rPr>
          <w:rFonts w:ascii="Times New Roman" w:eastAsia="Times New Roman" w:hAnsi="Times New Roman"/>
          <w:color w:val="231F20"/>
          <w:sz w:val="24"/>
          <w:szCs w:val="24"/>
          <w:lang w:val="en-US"/>
        </w:rPr>
        <w:t>komunalnom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gospodarstvu</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posebnim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zakonom</w:t>
      </w:r>
      <w:proofErr w:type="spellEnd"/>
      <w:r w:rsidRPr="00214596">
        <w:rPr>
          <w:rFonts w:ascii="Times New Roman" w:eastAsia="Times New Roman" w:hAnsi="Times New Roman"/>
          <w:color w:val="231F20"/>
          <w:sz w:val="24"/>
          <w:szCs w:val="24"/>
          <w:lang w:val="en-US"/>
        </w:rPr>
        <w:t>.</w:t>
      </w:r>
    </w:p>
    <w:p w14:paraId="2B5433E9" w14:textId="77777777" w:rsidR="00214596" w:rsidRPr="00214596" w:rsidRDefault="00214596" w:rsidP="00214596">
      <w:pPr>
        <w:shd w:val="clear" w:color="auto" w:fill="FFFFFF"/>
        <w:spacing w:after="48"/>
        <w:jc w:val="both"/>
        <w:textAlignment w:val="baseline"/>
        <w:rPr>
          <w:rFonts w:ascii="Times New Roman" w:eastAsia="Times New Roman" w:hAnsi="Times New Roman"/>
          <w:color w:val="231F20"/>
          <w:sz w:val="24"/>
          <w:szCs w:val="24"/>
          <w:lang w:val="en-US"/>
        </w:rPr>
      </w:pPr>
    </w:p>
    <w:p w14:paraId="585834EE" w14:textId="77777777" w:rsidR="00214596" w:rsidRPr="00214596" w:rsidRDefault="00214596" w:rsidP="00214596">
      <w:pPr>
        <w:shd w:val="clear" w:color="auto" w:fill="FFFFFF"/>
        <w:spacing w:after="48"/>
        <w:jc w:val="both"/>
        <w:textAlignment w:val="baseline"/>
        <w:rPr>
          <w:rFonts w:ascii="Times New Roman" w:eastAsia="Times New Roman" w:hAnsi="Times New Roman"/>
          <w:b/>
          <w:bCs/>
          <w:color w:val="231F20"/>
          <w:sz w:val="24"/>
          <w:szCs w:val="24"/>
          <w:lang w:val="en-US"/>
        </w:rPr>
      </w:pPr>
    </w:p>
    <w:p w14:paraId="4AF36CA5" w14:textId="77777777" w:rsidR="00214596" w:rsidRPr="00214596" w:rsidRDefault="00214596" w:rsidP="00214596">
      <w:pPr>
        <w:shd w:val="clear" w:color="auto" w:fill="FFFFFF"/>
        <w:spacing w:after="48"/>
        <w:jc w:val="both"/>
        <w:textAlignment w:val="baseline"/>
        <w:rPr>
          <w:rFonts w:ascii="Times New Roman" w:eastAsia="Times New Roman" w:hAnsi="Times New Roman"/>
          <w:b/>
          <w:bCs/>
          <w:i/>
          <w:iCs/>
          <w:color w:val="231F20"/>
          <w:sz w:val="24"/>
          <w:szCs w:val="24"/>
          <w:lang w:val="en-US"/>
        </w:rPr>
      </w:pPr>
      <w:r w:rsidRPr="00214596">
        <w:rPr>
          <w:rFonts w:ascii="Times New Roman" w:eastAsia="Times New Roman" w:hAnsi="Times New Roman"/>
          <w:b/>
          <w:bCs/>
          <w:i/>
          <w:iCs/>
          <w:color w:val="231F20"/>
          <w:sz w:val="24"/>
          <w:szCs w:val="24"/>
          <w:lang w:val="en-US"/>
        </w:rPr>
        <w:t>2. FINANCIRANJE PROGRAMA</w:t>
      </w:r>
    </w:p>
    <w:p w14:paraId="779BDC24" w14:textId="77777777" w:rsidR="00214596" w:rsidRPr="00214596" w:rsidRDefault="00214596" w:rsidP="00214596">
      <w:pPr>
        <w:shd w:val="clear" w:color="auto" w:fill="FFFFFF"/>
        <w:spacing w:after="48"/>
        <w:jc w:val="both"/>
        <w:textAlignment w:val="baseline"/>
        <w:rPr>
          <w:rFonts w:ascii="Times New Roman" w:eastAsia="Times New Roman" w:hAnsi="Times New Roman"/>
          <w:color w:val="231F20"/>
          <w:sz w:val="24"/>
          <w:szCs w:val="24"/>
          <w:lang w:val="en-US"/>
        </w:rPr>
      </w:pPr>
    </w:p>
    <w:p w14:paraId="315947FE" w14:textId="77777777" w:rsidR="00214596" w:rsidRPr="00214596" w:rsidRDefault="00214596" w:rsidP="00214596">
      <w:pPr>
        <w:shd w:val="clear" w:color="auto" w:fill="FFFFFF"/>
        <w:spacing w:after="4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b/>
          <w:bCs/>
          <w:color w:val="231F20"/>
          <w:sz w:val="24"/>
          <w:szCs w:val="24"/>
          <w:lang w:val="en-US"/>
        </w:rPr>
        <w:t>2.1.</w:t>
      </w:r>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Građenje</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održavanje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infrastrukture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financira</w:t>
      </w:r>
      <w:proofErr w:type="spellEnd"/>
      <w:r w:rsidRPr="00214596">
        <w:rPr>
          <w:rFonts w:ascii="Times New Roman" w:eastAsia="Times New Roman" w:hAnsi="Times New Roman"/>
          <w:color w:val="231F20"/>
          <w:sz w:val="24"/>
          <w:szCs w:val="24"/>
          <w:lang w:val="en-US"/>
        </w:rPr>
        <w:t xml:space="preserve"> se </w:t>
      </w:r>
      <w:proofErr w:type="spellStart"/>
      <w:r w:rsidRPr="00214596">
        <w:rPr>
          <w:rFonts w:ascii="Times New Roman" w:eastAsia="Times New Roman" w:hAnsi="Times New Roman"/>
          <w:color w:val="231F20"/>
          <w:sz w:val="24"/>
          <w:szCs w:val="24"/>
          <w:lang w:val="en-US"/>
        </w:rPr>
        <w:t>sredstvima</w:t>
      </w:r>
      <w:proofErr w:type="spellEnd"/>
      <w:r w:rsidRPr="00214596">
        <w:rPr>
          <w:rFonts w:ascii="Times New Roman" w:eastAsia="Times New Roman" w:hAnsi="Times New Roman"/>
          <w:color w:val="231F20"/>
          <w:sz w:val="24"/>
          <w:szCs w:val="24"/>
          <w:lang w:val="en-US"/>
        </w:rPr>
        <w:t>:</w:t>
      </w:r>
    </w:p>
    <w:p w14:paraId="492B98F0"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1.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komunalnog</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doprinosa</w:t>
      </w:r>
      <w:proofErr w:type="spellEnd"/>
    </w:p>
    <w:p w14:paraId="28971BD6"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2.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naknade</w:t>
      </w:r>
      <w:proofErr w:type="spellEnd"/>
    </w:p>
    <w:p w14:paraId="4813A2C1"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3.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cijene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komunalne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usluge</w:t>
      </w:r>
      <w:proofErr w:type="spellEnd"/>
    </w:p>
    <w:p w14:paraId="3457A0ED"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4.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naknade</w:t>
      </w:r>
      <w:proofErr w:type="spellEnd"/>
      <w:r w:rsidRPr="00214596">
        <w:rPr>
          <w:rFonts w:ascii="Times New Roman" w:eastAsia="Times New Roman" w:hAnsi="Times New Roman"/>
          <w:color w:val="231F20"/>
          <w:sz w:val="24"/>
          <w:szCs w:val="24"/>
          <w:lang w:val="en-US"/>
        </w:rPr>
        <w:t xml:space="preserve"> za </w:t>
      </w:r>
      <w:proofErr w:type="spellStart"/>
      <w:r w:rsidRPr="00214596">
        <w:rPr>
          <w:rFonts w:ascii="Times New Roman" w:eastAsia="Times New Roman" w:hAnsi="Times New Roman"/>
          <w:color w:val="231F20"/>
          <w:sz w:val="24"/>
          <w:szCs w:val="24"/>
          <w:lang w:val="en-US"/>
        </w:rPr>
        <w:t>koncesiju</w:t>
      </w:r>
      <w:proofErr w:type="spellEnd"/>
    </w:p>
    <w:p w14:paraId="20C583A2"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5.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proračuna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jedinice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lokalne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samouprave</w:t>
      </w:r>
      <w:proofErr w:type="spellEnd"/>
    </w:p>
    <w:p w14:paraId="5457A808"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6.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fondova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Europske</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unije</w:t>
      </w:r>
      <w:proofErr w:type="spellEnd"/>
    </w:p>
    <w:p w14:paraId="41D60E00"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7.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ugovora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naknada</w:t>
      </w:r>
      <w:proofErr w:type="spellEnd"/>
      <w:r w:rsidRPr="00214596">
        <w:rPr>
          <w:rFonts w:ascii="Times New Roman" w:eastAsia="Times New Roman" w:hAnsi="Times New Roman"/>
          <w:color w:val="231F20"/>
          <w:sz w:val="24"/>
          <w:szCs w:val="24"/>
          <w:lang w:val="en-US"/>
        </w:rPr>
        <w:t xml:space="preserve"> i </w:t>
      </w:r>
      <w:proofErr w:type="spellStart"/>
      <w:r w:rsidRPr="00214596">
        <w:rPr>
          <w:rFonts w:ascii="Times New Roman" w:eastAsia="Times New Roman" w:hAnsi="Times New Roman"/>
          <w:color w:val="231F20"/>
          <w:sz w:val="24"/>
          <w:szCs w:val="24"/>
          <w:lang w:val="en-US"/>
        </w:rPr>
        <w:t>drugih</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izvora</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propisanih</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posebnim</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zakonom</w:t>
      </w:r>
      <w:proofErr w:type="spellEnd"/>
      <w:r w:rsidRPr="00214596">
        <w:rPr>
          <w:rFonts w:ascii="Times New Roman" w:eastAsia="Times New Roman" w:hAnsi="Times New Roman"/>
          <w:color w:val="231F20"/>
          <w:sz w:val="24"/>
          <w:szCs w:val="24"/>
          <w:lang w:val="en-US"/>
        </w:rPr>
        <w:t xml:space="preserve"> i</w:t>
      </w:r>
    </w:p>
    <w:p w14:paraId="4BE400B3" w14:textId="77777777" w:rsidR="00214596" w:rsidRPr="00214596" w:rsidRDefault="00214596" w:rsidP="00214596">
      <w:pPr>
        <w:shd w:val="clear" w:color="auto" w:fill="FFFFFF"/>
        <w:spacing w:after="48"/>
        <w:ind w:firstLine="408"/>
        <w:jc w:val="both"/>
        <w:textAlignment w:val="baseline"/>
        <w:rPr>
          <w:rFonts w:ascii="Times New Roman" w:eastAsia="Times New Roman" w:hAnsi="Times New Roman"/>
          <w:color w:val="231F20"/>
          <w:sz w:val="24"/>
          <w:szCs w:val="24"/>
          <w:lang w:val="en-US"/>
        </w:rPr>
      </w:pPr>
      <w:r w:rsidRPr="00214596">
        <w:rPr>
          <w:rFonts w:ascii="Times New Roman" w:eastAsia="Times New Roman" w:hAnsi="Times New Roman"/>
          <w:color w:val="231F20"/>
          <w:sz w:val="24"/>
          <w:szCs w:val="24"/>
          <w:lang w:val="en-US"/>
        </w:rPr>
        <w:t xml:space="preserve">8. </w:t>
      </w:r>
      <w:proofErr w:type="spellStart"/>
      <w:r w:rsidRPr="00214596">
        <w:rPr>
          <w:rFonts w:ascii="Times New Roman" w:eastAsia="Times New Roman" w:hAnsi="Times New Roman"/>
          <w:color w:val="231F20"/>
          <w:sz w:val="24"/>
          <w:szCs w:val="24"/>
          <w:lang w:val="en-US"/>
        </w:rPr>
        <w:t>iz</w:t>
      </w:r>
      <w:proofErr w:type="spellEnd"/>
      <w:r w:rsidRPr="00214596">
        <w:rPr>
          <w:rFonts w:ascii="Times New Roman" w:eastAsia="Times New Roman" w:hAnsi="Times New Roman"/>
          <w:color w:val="231F20"/>
          <w:sz w:val="24"/>
          <w:szCs w:val="24"/>
          <w:lang w:val="en-US"/>
        </w:rPr>
        <w:t xml:space="preserve"> </w:t>
      </w:r>
      <w:proofErr w:type="spellStart"/>
      <w:r w:rsidRPr="00214596">
        <w:rPr>
          <w:rFonts w:ascii="Times New Roman" w:eastAsia="Times New Roman" w:hAnsi="Times New Roman"/>
          <w:color w:val="231F20"/>
          <w:sz w:val="24"/>
          <w:szCs w:val="24"/>
          <w:lang w:val="en-US"/>
        </w:rPr>
        <w:t>donacija</w:t>
      </w:r>
      <w:proofErr w:type="spellEnd"/>
      <w:r w:rsidRPr="00214596">
        <w:rPr>
          <w:rFonts w:ascii="Times New Roman" w:eastAsia="Times New Roman" w:hAnsi="Times New Roman"/>
          <w:color w:val="231F20"/>
          <w:sz w:val="24"/>
          <w:szCs w:val="24"/>
          <w:lang w:val="en-US"/>
        </w:rPr>
        <w:t>.</w:t>
      </w:r>
    </w:p>
    <w:p w14:paraId="04FB9FAF" w14:textId="77777777" w:rsidR="00214596" w:rsidRPr="00214596" w:rsidRDefault="00214596" w:rsidP="00214596">
      <w:pPr>
        <w:jc w:val="both"/>
        <w:rPr>
          <w:rFonts w:ascii="Times New Roman" w:eastAsiaTheme="minorHAnsi" w:hAnsi="Times New Roman"/>
          <w:color w:val="231F20"/>
          <w:sz w:val="24"/>
          <w:szCs w:val="24"/>
          <w:shd w:val="clear" w:color="auto" w:fill="FFFFFF"/>
        </w:rPr>
      </w:pPr>
      <w:r w:rsidRPr="00214596">
        <w:rPr>
          <w:rFonts w:ascii="Times New Roman" w:eastAsiaTheme="minorHAnsi" w:hAnsi="Times New Roman"/>
          <w:b/>
          <w:bCs/>
          <w:color w:val="231F20"/>
          <w:sz w:val="24"/>
          <w:szCs w:val="24"/>
          <w:shd w:val="clear" w:color="auto" w:fill="FFFFFF"/>
        </w:rPr>
        <w:t>2.2</w:t>
      </w:r>
      <w:r w:rsidRPr="00214596">
        <w:rPr>
          <w:rFonts w:ascii="Times New Roman" w:eastAsiaTheme="minorHAnsi" w:hAnsi="Times New Roman"/>
          <w:color w:val="231F20"/>
          <w:sz w:val="24"/>
          <w:szCs w:val="24"/>
          <w:shd w:val="clear" w:color="auto" w:fill="FFFFFF"/>
        </w:rPr>
        <w:t>.   Program građenja komunalne infrastrukture sadrži procjenu troškova projektiranja, revizije, građenja, provedbe stručnog nadzora građenja i provedbe vođenja projekata građenja (u daljnjem tekstu: procjena troškova građenja) komunalne infrastrukture s naznakom izvora njihova financiranja.</w:t>
      </w:r>
    </w:p>
    <w:p w14:paraId="4429A915" w14:textId="77777777" w:rsidR="00214596" w:rsidRPr="00214596" w:rsidRDefault="00214596" w:rsidP="00214596">
      <w:pPr>
        <w:ind w:firstLine="708"/>
        <w:jc w:val="both"/>
        <w:rPr>
          <w:rFonts w:ascii="Times New Roman" w:eastAsiaTheme="minorHAnsi" w:hAnsi="Times New Roman"/>
          <w:b/>
          <w:sz w:val="24"/>
          <w:szCs w:val="24"/>
        </w:rPr>
      </w:pPr>
      <w:r w:rsidRPr="00214596">
        <w:rPr>
          <w:rFonts w:ascii="Times New Roman" w:eastAsiaTheme="minorHAnsi" w:hAnsi="Times New Roman"/>
          <w:color w:val="231F20"/>
          <w:sz w:val="24"/>
          <w:szCs w:val="24"/>
          <w:shd w:val="clear" w:color="auto" w:fill="FFFFFF"/>
        </w:rPr>
        <w:t>Troškovi iz stavka 1. ovoga članka iskazuju se u programu građenja infrastrukture odvojeno za svaku građevinu i ukupno te se iskazuju odvojeno prema izvoru njihova financiranja.</w:t>
      </w:r>
    </w:p>
    <w:p w14:paraId="0D48606D" w14:textId="77777777" w:rsidR="00214596" w:rsidRPr="00214596" w:rsidRDefault="00214596" w:rsidP="00214596">
      <w:pPr>
        <w:ind w:firstLine="708"/>
        <w:jc w:val="both"/>
        <w:rPr>
          <w:rFonts w:ascii="Times New Roman" w:eastAsiaTheme="minorHAnsi" w:hAnsi="Times New Roman"/>
          <w:sz w:val="24"/>
          <w:szCs w:val="24"/>
        </w:rPr>
      </w:pPr>
      <w:r w:rsidRPr="00214596">
        <w:rPr>
          <w:rFonts w:ascii="Times New Roman" w:eastAsiaTheme="minorHAnsi" w:hAnsi="Times New Roman"/>
          <w:sz w:val="24"/>
          <w:szCs w:val="24"/>
        </w:rPr>
        <w:t>Procjena troškova građenja komunalne infrastrukture obavlja se prema načelu punog pokrića troškova građenja komunalne infrastrukture.</w:t>
      </w:r>
    </w:p>
    <w:p w14:paraId="2CA7E840" w14:textId="77777777" w:rsidR="00214596" w:rsidRPr="00214596" w:rsidRDefault="00214596" w:rsidP="00214596">
      <w:pPr>
        <w:jc w:val="both"/>
        <w:rPr>
          <w:rFonts w:ascii="Times New Roman" w:eastAsia="Times New Roman" w:hAnsi="Times New Roman"/>
          <w:color w:val="000000" w:themeColor="text1"/>
          <w:sz w:val="24"/>
          <w:szCs w:val="24"/>
          <w:lang w:eastAsia="hr-HR"/>
        </w:rPr>
      </w:pPr>
    </w:p>
    <w:p w14:paraId="4085B0FF" w14:textId="77777777" w:rsidR="00214596" w:rsidRPr="00214596" w:rsidRDefault="00214596" w:rsidP="00214596">
      <w:pPr>
        <w:rPr>
          <w:rFonts w:ascii="Times New Roman" w:eastAsiaTheme="minorHAnsi" w:hAnsi="Times New Roman"/>
          <w:b/>
          <w:bCs/>
          <w:i/>
          <w:iCs/>
          <w:color w:val="000000" w:themeColor="text1"/>
          <w:sz w:val="24"/>
          <w:szCs w:val="24"/>
        </w:rPr>
      </w:pPr>
    </w:p>
    <w:p w14:paraId="63E406FE" w14:textId="77777777" w:rsidR="00214596" w:rsidRPr="00214596" w:rsidRDefault="00214596" w:rsidP="00214596">
      <w:pPr>
        <w:rPr>
          <w:rFonts w:ascii="Times New Roman" w:eastAsiaTheme="minorHAnsi" w:hAnsi="Times New Roman"/>
          <w:b/>
          <w:bCs/>
          <w:i/>
          <w:iCs/>
          <w:color w:val="000000" w:themeColor="text1"/>
          <w:sz w:val="24"/>
          <w:szCs w:val="24"/>
        </w:rPr>
      </w:pPr>
      <w:r w:rsidRPr="00214596">
        <w:rPr>
          <w:rFonts w:ascii="Times New Roman" w:eastAsiaTheme="minorHAnsi" w:hAnsi="Times New Roman"/>
          <w:b/>
          <w:bCs/>
          <w:i/>
          <w:iCs/>
          <w:color w:val="000000" w:themeColor="text1"/>
          <w:sz w:val="24"/>
          <w:szCs w:val="24"/>
        </w:rPr>
        <w:t>3. SREDSTVA ZA OSTVARENJE PROGRAMA S NAZNAKOM IZVORA FINANCIRANJA</w:t>
      </w:r>
    </w:p>
    <w:p w14:paraId="3DED2EBE" w14:textId="77777777" w:rsidR="00214596" w:rsidRPr="00214596" w:rsidRDefault="00214596" w:rsidP="00214596">
      <w:pPr>
        <w:rPr>
          <w:rFonts w:ascii="Times New Roman" w:eastAsiaTheme="minorHAnsi" w:hAnsi="Times New Roman"/>
          <w:b/>
          <w:bCs/>
          <w:i/>
          <w:iCs/>
          <w:color w:val="000000" w:themeColor="text1"/>
          <w:sz w:val="24"/>
          <w:szCs w:val="24"/>
        </w:rPr>
      </w:pPr>
    </w:p>
    <w:p w14:paraId="4F26FB26" w14:textId="77777777" w:rsidR="00214596" w:rsidRPr="00214596" w:rsidRDefault="00214596" w:rsidP="00214596">
      <w:pPr>
        <w:autoSpaceDE w:val="0"/>
        <w:autoSpaceDN w:val="0"/>
        <w:adjustRightInd w:val="0"/>
        <w:jc w:val="both"/>
        <w:rPr>
          <w:rFonts w:ascii="Times New Roman" w:eastAsia="Times New Roman" w:hAnsi="Times New Roman"/>
          <w:color w:val="000000" w:themeColor="text1"/>
          <w:sz w:val="24"/>
          <w:szCs w:val="24"/>
          <w:lang w:eastAsia="hr-HR"/>
        </w:rPr>
      </w:pPr>
      <w:r w:rsidRPr="00214596">
        <w:rPr>
          <w:rFonts w:ascii="Times New Roman" w:eastAsia="Times New Roman" w:hAnsi="Times New Roman"/>
          <w:b/>
          <w:color w:val="000000" w:themeColor="text1"/>
          <w:sz w:val="24"/>
          <w:szCs w:val="24"/>
          <w:lang w:eastAsia="hr-HR"/>
        </w:rPr>
        <w:t>3.1.</w:t>
      </w:r>
      <w:r w:rsidRPr="00214596">
        <w:rPr>
          <w:rFonts w:ascii="Times New Roman" w:eastAsia="Times New Roman" w:hAnsi="Times New Roman"/>
          <w:color w:val="000000" w:themeColor="text1"/>
          <w:sz w:val="24"/>
          <w:szCs w:val="24"/>
          <w:lang w:eastAsia="hr-HR"/>
        </w:rPr>
        <w:t xml:space="preserve"> U skladu s planiranim prihodima i primitcima u Proračunu Općine Šandrovac za 2022. godinu., Programom se planira građenje komunalne infrastrukture: nerazvrstanih cesta i građevine i uređaji javne namjene.</w:t>
      </w:r>
    </w:p>
    <w:p w14:paraId="257DCFA0" w14:textId="77777777" w:rsidR="00214596" w:rsidRPr="00214596" w:rsidRDefault="00214596" w:rsidP="00214596">
      <w:pPr>
        <w:autoSpaceDE w:val="0"/>
        <w:autoSpaceDN w:val="0"/>
        <w:adjustRightInd w:val="0"/>
        <w:rPr>
          <w:rFonts w:ascii="Times New Roman" w:eastAsia="Times New Roman" w:hAnsi="Times New Roman"/>
          <w:color w:val="000000" w:themeColor="text1"/>
          <w:sz w:val="24"/>
          <w:szCs w:val="24"/>
          <w:lang w:eastAsia="hr-HR"/>
        </w:rPr>
      </w:pPr>
      <w:r w:rsidRPr="00214596">
        <w:rPr>
          <w:rFonts w:ascii="Times New Roman" w:eastAsia="Times New Roman" w:hAnsi="Times New Roman"/>
          <w:color w:val="000000" w:themeColor="text1"/>
          <w:sz w:val="24"/>
          <w:szCs w:val="24"/>
          <w:lang w:eastAsia="hr-HR"/>
        </w:rPr>
        <w:lastRenderedPageBreak/>
        <w:t xml:space="preserve">Sredstva za financiranje </w:t>
      </w:r>
      <w:r w:rsidRPr="00214596">
        <w:rPr>
          <w:rFonts w:ascii="Times New Roman" w:eastAsia="Times New Roman" w:hAnsi="Times New Roman"/>
          <w:snapToGrid w:val="0"/>
          <w:color w:val="000000" w:themeColor="text1"/>
          <w:sz w:val="24"/>
          <w:szCs w:val="24"/>
          <w:lang w:eastAsia="hr-HR"/>
        </w:rPr>
        <w:t xml:space="preserve">građenja komunalne infrastrukture: nerazvrstane ceste, planiraju se ostvariti u 2022. iz sredstava Proračuna općine Šandrovac i </w:t>
      </w:r>
      <w:r w:rsidRPr="00214596">
        <w:rPr>
          <w:rFonts w:ascii="Times New Roman" w:eastAsia="Times New Roman" w:hAnsi="Times New Roman"/>
          <w:color w:val="231F20"/>
          <w:sz w:val="24"/>
          <w:szCs w:val="24"/>
          <w:lang w:eastAsia="hr-HR"/>
        </w:rPr>
        <w:t xml:space="preserve"> iz fondova Europske unije i ugovora</w:t>
      </w:r>
      <w:r w:rsidRPr="00214596">
        <w:rPr>
          <w:rFonts w:ascii="Times New Roman" w:eastAsia="Times New Roman" w:hAnsi="Times New Roman"/>
          <w:snapToGrid w:val="0"/>
          <w:color w:val="000000" w:themeColor="text1"/>
          <w:sz w:val="24"/>
          <w:szCs w:val="24"/>
          <w:lang w:eastAsia="hr-HR"/>
        </w:rPr>
        <w:t>.</w:t>
      </w:r>
    </w:p>
    <w:p w14:paraId="6692F966" w14:textId="77777777" w:rsidR="00214596" w:rsidRPr="00214596" w:rsidRDefault="00214596" w:rsidP="00214596">
      <w:pPr>
        <w:jc w:val="both"/>
        <w:rPr>
          <w:rFonts w:ascii="Times New Roman" w:eastAsia="Times New Roman" w:hAnsi="Times New Roman"/>
          <w:color w:val="000000" w:themeColor="text1"/>
          <w:sz w:val="24"/>
          <w:szCs w:val="24"/>
          <w:lang w:eastAsia="hr-HR"/>
        </w:rPr>
      </w:pPr>
      <w:r w:rsidRPr="00214596">
        <w:rPr>
          <w:rFonts w:ascii="Times New Roman" w:eastAsia="Times New Roman" w:hAnsi="Times New Roman"/>
          <w:b/>
          <w:color w:val="000000" w:themeColor="text1"/>
          <w:sz w:val="24"/>
          <w:szCs w:val="24"/>
          <w:lang w:eastAsia="hr-HR"/>
        </w:rPr>
        <w:t>3.2.</w:t>
      </w:r>
      <w:r w:rsidRPr="00214596">
        <w:rPr>
          <w:rFonts w:ascii="Times New Roman" w:eastAsia="Times New Roman" w:hAnsi="Times New Roman"/>
          <w:color w:val="000000" w:themeColor="text1"/>
          <w:sz w:val="24"/>
          <w:szCs w:val="24"/>
          <w:lang w:eastAsia="hr-HR"/>
        </w:rPr>
        <w:t xml:space="preserve"> Planirana sredstva za financiranje Programa u ukupnom iznosu od </w:t>
      </w:r>
      <w:r w:rsidRPr="00214596">
        <w:rPr>
          <w:rFonts w:ascii="Times New Roman" w:eastAsia="Times New Roman" w:hAnsi="Times New Roman"/>
          <w:b/>
          <w:color w:val="000000" w:themeColor="text1"/>
          <w:sz w:val="24"/>
          <w:szCs w:val="24"/>
          <w:lang w:eastAsia="hr-HR"/>
        </w:rPr>
        <w:t>4</w:t>
      </w:r>
      <w:r w:rsidRPr="00214596">
        <w:rPr>
          <w:rFonts w:ascii="Times New Roman" w:eastAsia="Times New Roman" w:hAnsi="Times New Roman"/>
          <w:b/>
          <w:bCs/>
          <w:color w:val="000000" w:themeColor="text1"/>
          <w:sz w:val="24"/>
          <w:szCs w:val="24"/>
          <w:lang w:eastAsia="hr-HR"/>
        </w:rPr>
        <w:t xml:space="preserve">.770.000,00 </w:t>
      </w:r>
      <w:r w:rsidRPr="00214596">
        <w:rPr>
          <w:rFonts w:ascii="Times New Roman" w:eastAsia="Times New Roman" w:hAnsi="Times New Roman"/>
          <w:b/>
          <w:color w:val="000000" w:themeColor="text1"/>
          <w:sz w:val="24"/>
          <w:szCs w:val="24"/>
          <w:lang w:eastAsia="hr-HR"/>
        </w:rPr>
        <w:t>kuna</w:t>
      </w:r>
      <w:r w:rsidRPr="00214596">
        <w:rPr>
          <w:rFonts w:ascii="Times New Roman" w:eastAsia="Times New Roman" w:hAnsi="Times New Roman"/>
          <w:color w:val="000000" w:themeColor="text1"/>
          <w:sz w:val="24"/>
          <w:szCs w:val="24"/>
          <w:lang w:eastAsia="hr-HR"/>
        </w:rPr>
        <w:t xml:space="preserve"> rasporedit će se za financiranje građenja komunalne infrastrukture kako slijedi:</w:t>
      </w:r>
    </w:p>
    <w:p w14:paraId="2F76BAD0" w14:textId="77777777" w:rsidR="00214596" w:rsidRPr="00214596" w:rsidRDefault="00214596" w:rsidP="00214596">
      <w:pPr>
        <w:jc w:val="both"/>
        <w:rPr>
          <w:rFonts w:ascii="Times New Roman" w:eastAsia="Times New Roman" w:hAnsi="Times New Roman"/>
          <w:color w:val="000000" w:themeColor="text1"/>
          <w:sz w:val="24"/>
          <w:szCs w:val="24"/>
          <w:lang w:eastAsia="hr-HR"/>
        </w:rPr>
      </w:pPr>
    </w:p>
    <w:tbl>
      <w:tblPr>
        <w:tblW w:w="929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567"/>
        <w:gridCol w:w="2190"/>
        <w:gridCol w:w="2520"/>
        <w:gridCol w:w="4022"/>
      </w:tblGrid>
      <w:tr w:rsidR="00214596" w:rsidRPr="00214596" w14:paraId="00C4F44E" w14:textId="77777777" w:rsidTr="002A0AE6">
        <w:trPr>
          <w:cantSplit/>
          <w:tblHeader/>
        </w:trPr>
        <w:tc>
          <w:tcPr>
            <w:tcW w:w="567"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78E98198" w14:textId="77777777" w:rsidR="00214596" w:rsidRPr="00214596" w:rsidRDefault="00214596" w:rsidP="00214596">
            <w:pPr>
              <w:jc w:val="center"/>
              <w:rPr>
                <w:rFonts w:ascii="Times New Roman" w:eastAsia="Times New Roman" w:hAnsi="Times New Roman"/>
                <w:b/>
                <w:color w:val="000000" w:themeColor="text1"/>
                <w:sz w:val="20"/>
                <w:lang w:eastAsia="hr-HR"/>
              </w:rPr>
            </w:pPr>
            <w:r w:rsidRPr="00214596">
              <w:rPr>
                <w:rFonts w:ascii="Times New Roman" w:eastAsia="Times New Roman" w:hAnsi="Times New Roman"/>
                <w:b/>
                <w:color w:val="000000" w:themeColor="text1"/>
                <w:sz w:val="20"/>
                <w:lang w:eastAsia="hr-HR"/>
              </w:rPr>
              <w:t>Red. broj</w:t>
            </w:r>
          </w:p>
        </w:tc>
        <w:tc>
          <w:tcPr>
            <w:tcW w:w="2190"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311DA1BA" w14:textId="77777777" w:rsidR="00214596" w:rsidRPr="00214596" w:rsidRDefault="00214596" w:rsidP="00214596">
            <w:pPr>
              <w:jc w:val="center"/>
              <w:rPr>
                <w:rFonts w:ascii="Times New Roman" w:eastAsia="Times New Roman" w:hAnsi="Times New Roman"/>
                <w:b/>
                <w:color w:val="000000" w:themeColor="text1"/>
                <w:sz w:val="20"/>
                <w:lang w:eastAsia="hr-HR"/>
              </w:rPr>
            </w:pPr>
            <w:r w:rsidRPr="00214596">
              <w:rPr>
                <w:rFonts w:ascii="Times New Roman" w:eastAsia="Times New Roman" w:hAnsi="Times New Roman"/>
                <w:b/>
                <w:color w:val="000000" w:themeColor="text1"/>
                <w:sz w:val="20"/>
                <w:lang w:eastAsia="hr-HR"/>
              </w:rPr>
              <w:t>Komunalna infrastruktura</w:t>
            </w:r>
          </w:p>
        </w:tc>
        <w:tc>
          <w:tcPr>
            <w:tcW w:w="2520" w:type="dxa"/>
            <w:tcBorders>
              <w:top w:val="single" w:sz="8" w:space="0" w:color="auto"/>
              <w:left w:val="single" w:sz="2" w:space="0" w:color="auto"/>
              <w:bottom w:val="single" w:sz="2" w:space="0" w:color="auto"/>
              <w:right w:val="single" w:sz="8" w:space="0" w:color="auto"/>
            </w:tcBorders>
            <w:shd w:val="clear" w:color="auto" w:fill="D9D9D9" w:themeFill="background1" w:themeFillShade="D9"/>
            <w:vAlign w:val="center"/>
          </w:tcPr>
          <w:p w14:paraId="58D219A3" w14:textId="77777777" w:rsidR="00214596" w:rsidRPr="00214596" w:rsidRDefault="00214596" w:rsidP="00214596">
            <w:pPr>
              <w:jc w:val="center"/>
              <w:rPr>
                <w:rFonts w:ascii="Times New Roman" w:eastAsiaTheme="minorHAnsi" w:hAnsi="Times New Roman"/>
                <w:b/>
                <w:color w:val="000000" w:themeColor="text1"/>
                <w:sz w:val="20"/>
              </w:rPr>
            </w:pPr>
            <w:r w:rsidRPr="00214596">
              <w:rPr>
                <w:rFonts w:ascii="Times New Roman" w:eastAsiaTheme="minorHAnsi" w:hAnsi="Times New Roman"/>
                <w:b/>
                <w:color w:val="000000" w:themeColor="text1"/>
                <w:sz w:val="20"/>
              </w:rPr>
              <w:t>Program 2021.</w:t>
            </w:r>
          </w:p>
        </w:tc>
        <w:tc>
          <w:tcPr>
            <w:tcW w:w="4022" w:type="dxa"/>
            <w:tcBorders>
              <w:top w:val="single" w:sz="8" w:space="0" w:color="auto"/>
              <w:left w:val="single" w:sz="2" w:space="0" w:color="auto"/>
              <w:bottom w:val="single" w:sz="2" w:space="0" w:color="auto"/>
              <w:right w:val="single" w:sz="8" w:space="0" w:color="auto"/>
            </w:tcBorders>
            <w:shd w:val="clear" w:color="auto" w:fill="D9D9D9" w:themeFill="background1" w:themeFillShade="D9"/>
            <w:vAlign w:val="center"/>
          </w:tcPr>
          <w:p w14:paraId="0F2E5D7B" w14:textId="77777777" w:rsidR="00214596" w:rsidRPr="00214596" w:rsidRDefault="00214596" w:rsidP="00214596">
            <w:pPr>
              <w:jc w:val="center"/>
              <w:rPr>
                <w:rFonts w:ascii="Times New Roman" w:eastAsiaTheme="minorHAnsi" w:hAnsi="Times New Roman"/>
                <w:b/>
                <w:color w:val="000000" w:themeColor="text1"/>
                <w:sz w:val="20"/>
                <w:highlight w:val="yellow"/>
              </w:rPr>
            </w:pPr>
            <w:r w:rsidRPr="00214596">
              <w:rPr>
                <w:rFonts w:ascii="Times New Roman" w:eastAsiaTheme="minorHAnsi" w:hAnsi="Times New Roman"/>
                <w:b/>
                <w:color w:val="000000" w:themeColor="text1"/>
                <w:sz w:val="20"/>
              </w:rPr>
              <w:t>Izvor financiranja</w:t>
            </w:r>
          </w:p>
        </w:tc>
      </w:tr>
      <w:tr w:rsidR="00214596" w:rsidRPr="00214596" w14:paraId="3EE9B1D9" w14:textId="77777777" w:rsidTr="002A0AE6">
        <w:trPr>
          <w:cantSplit/>
          <w:trHeight w:val="620"/>
        </w:trPr>
        <w:tc>
          <w:tcPr>
            <w:tcW w:w="567" w:type="dxa"/>
            <w:tcBorders>
              <w:top w:val="single" w:sz="2" w:space="0" w:color="auto"/>
              <w:left w:val="single" w:sz="8" w:space="0" w:color="auto"/>
              <w:bottom w:val="single" w:sz="2" w:space="0" w:color="auto"/>
              <w:right w:val="single" w:sz="2" w:space="0" w:color="auto"/>
            </w:tcBorders>
          </w:tcPr>
          <w:p w14:paraId="1EDD05CA" w14:textId="77777777" w:rsidR="00214596" w:rsidRPr="00214596" w:rsidRDefault="00214596" w:rsidP="00214596">
            <w:pPr>
              <w:jc w:val="center"/>
              <w:rPr>
                <w:rFonts w:ascii="Times New Roman" w:eastAsiaTheme="minorHAnsi" w:hAnsi="Times New Roman"/>
                <w:b/>
                <w:color w:val="000000" w:themeColor="text1"/>
                <w:sz w:val="20"/>
              </w:rPr>
            </w:pPr>
            <w:bookmarkStart w:id="9" w:name="_Hlk58581859"/>
          </w:p>
          <w:p w14:paraId="2033EBBB" w14:textId="77777777" w:rsidR="00214596" w:rsidRPr="00214596" w:rsidRDefault="00214596" w:rsidP="00214596">
            <w:pPr>
              <w:jc w:val="center"/>
              <w:rPr>
                <w:rFonts w:ascii="Times New Roman" w:eastAsiaTheme="minorHAnsi" w:hAnsi="Times New Roman"/>
                <w:b/>
                <w:color w:val="000000" w:themeColor="text1"/>
                <w:sz w:val="20"/>
              </w:rPr>
            </w:pPr>
          </w:p>
          <w:p w14:paraId="02E71FA5" w14:textId="77777777" w:rsidR="00214596" w:rsidRPr="00214596" w:rsidRDefault="00214596" w:rsidP="00214596">
            <w:pPr>
              <w:jc w:val="center"/>
              <w:rPr>
                <w:rFonts w:ascii="Times New Roman" w:eastAsiaTheme="minorHAnsi" w:hAnsi="Times New Roman"/>
                <w:b/>
                <w:color w:val="000000" w:themeColor="text1"/>
                <w:sz w:val="20"/>
              </w:rPr>
            </w:pPr>
            <w:r w:rsidRPr="00214596">
              <w:rPr>
                <w:rFonts w:ascii="Times New Roman" w:eastAsiaTheme="minorHAnsi" w:hAnsi="Times New Roman"/>
                <w:b/>
                <w:color w:val="000000" w:themeColor="text1"/>
                <w:sz w:val="20"/>
              </w:rPr>
              <w:t>1.</w:t>
            </w:r>
          </w:p>
        </w:tc>
        <w:tc>
          <w:tcPr>
            <w:tcW w:w="2190" w:type="dxa"/>
            <w:tcBorders>
              <w:top w:val="single" w:sz="2" w:space="0" w:color="auto"/>
              <w:left w:val="single" w:sz="8" w:space="0" w:color="auto"/>
              <w:bottom w:val="single" w:sz="2" w:space="0" w:color="auto"/>
              <w:right w:val="single" w:sz="2" w:space="0" w:color="auto"/>
            </w:tcBorders>
            <w:hideMark/>
          </w:tcPr>
          <w:p w14:paraId="77B5A955" w14:textId="77777777" w:rsidR="00214596" w:rsidRPr="00214596" w:rsidRDefault="00214596" w:rsidP="00214596">
            <w:pPr>
              <w:ind w:left="150" w:hanging="150"/>
              <w:jc w:val="center"/>
              <w:rPr>
                <w:rFonts w:ascii="Times New Roman" w:eastAsiaTheme="minorHAnsi" w:hAnsi="Times New Roman"/>
                <w:color w:val="000000" w:themeColor="text1"/>
                <w:sz w:val="20"/>
              </w:rPr>
            </w:pPr>
          </w:p>
          <w:p w14:paraId="0F2E26C5" w14:textId="77777777" w:rsidR="00214596" w:rsidRPr="00214596" w:rsidRDefault="00214596" w:rsidP="00214596">
            <w:pPr>
              <w:ind w:left="150" w:hanging="150"/>
              <w:jc w:val="center"/>
              <w:rPr>
                <w:rFonts w:ascii="Times New Roman" w:eastAsiaTheme="minorHAnsi" w:hAnsi="Times New Roman"/>
                <w:color w:val="000000" w:themeColor="text1"/>
                <w:sz w:val="20"/>
              </w:rPr>
            </w:pPr>
          </w:p>
          <w:p w14:paraId="78921055" w14:textId="77777777" w:rsidR="00214596" w:rsidRPr="00214596" w:rsidRDefault="00214596" w:rsidP="00214596">
            <w:pPr>
              <w:ind w:left="150" w:hanging="150"/>
              <w:jc w:val="center"/>
              <w:rPr>
                <w:rFonts w:ascii="Times New Roman" w:eastAsiaTheme="minorHAnsi" w:hAnsi="Times New Roman"/>
                <w:color w:val="000000" w:themeColor="text1"/>
                <w:sz w:val="20"/>
              </w:rPr>
            </w:pPr>
            <w:r w:rsidRPr="00214596">
              <w:rPr>
                <w:rFonts w:ascii="Times New Roman" w:eastAsiaTheme="minorHAnsi" w:hAnsi="Times New Roman"/>
                <w:color w:val="000000" w:themeColor="text1"/>
                <w:sz w:val="20"/>
              </w:rPr>
              <w:t>Nerazvrstane ceste</w:t>
            </w:r>
          </w:p>
        </w:tc>
        <w:tc>
          <w:tcPr>
            <w:tcW w:w="2520" w:type="dxa"/>
            <w:tcBorders>
              <w:top w:val="single" w:sz="2" w:space="0" w:color="auto"/>
              <w:left w:val="single" w:sz="2" w:space="0" w:color="auto"/>
              <w:bottom w:val="single" w:sz="2" w:space="0" w:color="auto"/>
              <w:right w:val="single" w:sz="8" w:space="0" w:color="auto"/>
            </w:tcBorders>
            <w:vAlign w:val="bottom"/>
          </w:tcPr>
          <w:p w14:paraId="168972A2" w14:textId="77777777" w:rsidR="00214596" w:rsidRPr="00214596" w:rsidRDefault="00214596" w:rsidP="00214596">
            <w:pPr>
              <w:jc w:val="center"/>
              <w:rPr>
                <w:rFonts w:ascii="Times New Roman" w:eastAsiaTheme="minorHAnsi" w:hAnsi="Times New Roman"/>
                <w:color w:val="000000" w:themeColor="text1"/>
                <w:sz w:val="20"/>
              </w:rPr>
            </w:pPr>
          </w:p>
          <w:p w14:paraId="31FF7E1B" w14:textId="77777777" w:rsidR="00214596" w:rsidRPr="00214596" w:rsidRDefault="00214596" w:rsidP="00214596">
            <w:pPr>
              <w:jc w:val="center"/>
              <w:rPr>
                <w:rFonts w:ascii="Times New Roman" w:eastAsiaTheme="minorHAnsi" w:hAnsi="Times New Roman"/>
                <w:color w:val="000000" w:themeColor="text1"/>
                <w:sz w:val="20"/>
              </w:rPr>
            </w:pPr>
          </w:p>
          <w:p w14:paraId="31958FB3" w14:textId="77777777" w:rsidR="00214596" w:rsidRPr="00214596" w:rsidRDefault="00214596" w:rsidP="00214596">
            <w:pPr>
              <w:jc w:val="center"/>
              <w:rPr>
                <w:rFonts w:ascii="Times New Roman" w:eastAsiaTheme="minorHAnsi" w:hAnsi="Times New Roman"/>
                <w:color w:val="000000" w:themeColor="text1"/>
                <w:sz w:val="20"/>
              </w:rPr>
            </w:pPr>
            <w:r w:rsidRPr="00214596">
              <w:rPr>
                <w:rFonts w:ascii="Times New Roman" w:eastAsiaTheme="minorHAnsi" w:hAnsi="Times New Roman"/>
                <w:color w:val="000000" w:themeColor="text1"/>
                <w:sz w:val="20"/>
              </w:rPr>
              <w:t>1.770.000,00 kuna</w:t>
            </w:r>
          </w:p>
          <w:p w14:paraId="51B6A137" w14:textId="77777777" w:rsidR="00214596" w:rsidRPr="00214596" w:rsidRDefault="00214596" w:rsidP="00214596">
            <w:pPr>
              <w:jc w:val="center"/>
              <w:rPr>
                <w:rFonts w:ascii="Times New Roman" w:eastAsiaTheme="minorHAnsi" w:hAnsi="Times New Roman"/>
                <w:color w:val="000000" w:themeColor="text1"/>
                <w:sz w:val="20"/>
              </w:rPr>
            </w:pPr>
          </w:p>
        </w:tc>
        <w:tc>
          <w:tcPr>
            <w:tcW w:w="4022" w:type="dxa"/>
            <w:tcBorders>
              <w:top w:val="single" w:sz="2" w:space="0" w:color="auto"/>
              <w:left w:val="single" w:sz="2" w:space="0" w:color="auto"/>
              <w:bottom w:val="single" w:sz="2" w:space="0" w:color="auto"/>
              <w:right w:val="single" w:sz="8" w:space="0" w:color="auto"/>
            </w:tcBorders>
            <w:vAlign w:val="center"/>
          </w:tcPr>
          <w:p w14:paraId="665396FE"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Ministarstvo regionalnog razvoja i fondova EU</w:t>
            </w:r>
          </w:p>
          <w:p w14:paraId="2FD46A36"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115.000,00 kuna</w:t>
            </w:r>
          </w:p>
          <w:p w14:paraId="02FB6E97"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Proračun općine Šandrovac</w:t>
            </w:r>
          </w:p>
          <w:p w14:paraId="02CE4996" w14:textId="77777777" w:rsidR="00214596" w:rsidRPr="00214596" w:rsidRDefault="00214596" w:rsidP="00214596">
            <w:pPr>
              <w:jc w:val="center"/>
              <w:rPr>
                <w:rFonts w:ascii="Times New Roman" w:eastAsiaTheme="minorHAnsi" w:hAnsi="Times New Roman"/>
                <w:color w:val="FF0000"/>
                <w:sz w:val="20"/>
              </w:rPr>
            </w:pPr>
            <w:r w:rsidRPr="00214596">
              <w:rPr>
                <w:rFonts w:ascii="Times New Roman" w:eastAsiaTheme="minorHAnsi" w:hAnsi="Times New Roman"/>
                <w:sz w:val="20"/>
              </w:rPr>
              <w:t>1.655.000,00 kuna</w:t>
            </w:r>
          </w:p>
        </w:tc>
      </w:tr>
      <w:tr w:rsidR="00214596" w:rsidRPr="00214596" w14:paraId="6113D1C9" w14:textId="77777777" w:rsidTr="002A0AE6">
        <w:trPr>
          <w:cantSplit/>
        </w:trPr>
        <w:tc>
          <w:tcPr>
            <w:tcW w:w="567" w:type="dxa"/>
            <w:tcBorders>
              <w:top w:val="single" w:sz="2" w:space="0" w:color="auto"/>
              <w:left w:val="single" w:sz="8" w:space="0" w:color="auto"/>
              <w:bottom w:val="single" w:sz="2" w:space="0" w:color="auto"/>
              <w:right w:val="single" w:sz="2" w:space="0" w:color="auto"/>
            </w:tcBorders>
          </w:tcPr>
          <w:p w14:paraId="26589EB5" w14:textId="77777777" w:rsidR="00214596" w:rsidRPr="00214596" w:rsidRDefault="00214596" w:rsidP="00214596">
            <w:pPr>
              <w:jc w:val="center"/>
              <w:rPr>
                <w:rFonts w:ascii="Times New Roman" w:eastAsiaTheme="minorHAnsi" w:hAnsi="Times New Roman"/>
                <w:b/>
                <w:color w:val="000000" w:themeColor="text1"/>
                <w:sz w:val="20"/>
              </w:rPr>
            </w:pPr>
            <w:r w:rsidRPr="00214596">
              <w:rPr>
                <w:rFonts w:ascii="Times New Roman" w:eastAsiaTheme="minorHAnsi" w:hAnsi="Times New Roman"/>
                <w:b/>
                <w:color w:val="000000" w:themeColor="text1"/>
                <w:sz w:val="20"/>
              </w:rPr>
              <w:t xml:space="preserve">2. </w:t>
            </w:r>
          </w:p>
        </w:tc>
        <w:tc>
          <w:tcPr>
            <w:tcW w:w="2190" w:type="dxa"/>
            <w:tcBorders>
              <w:top w:val="single" w:sz="2" w:space="0" w:color="auto"/>
              <w:left w:val="single" w:sz="8" w:space="0" w:color="auto"/>
              <w:bottom w:val="single" w:sz="2" w:space="0" w:color="auto"/>
              <w:right w:val="single" w:sz="2" w:space="0" w:color="auto"/>
            </w:tcBorders>
          </w:tcPr>
          <w:p w14:paraId="30CD3F86" w14:textId="77777777" w:rsidR="00214596" w:rsidRPr="00214596" w:rsidRDefault="00214596" w:rsidP="00214596">
            <w:pPr>
              <w:ind w:left="150" w:hanging="150"/>
              <w:jc w:val="center"/>
              <w:rPr>
                <w:rFonts w:ascii="Times New Roman" w:eastAsiaTheme="minorHAnsi" w:hAnsi="Times New Roman"/>
                <w:color w:val="000000" w:themeColor="text1"/>
                <w:sz w:val="20"/>
              </w:rPr>
            </w:pPr>
            <w:r w:rsidRPr="00214596">
              <w:rPr>
                <w:rFonts w:ascii="Times New Roman" w:eastAsiaTheme="minorHAnsi" w:hAnsi="Times New Roman"/>
                <w:color w:val="000000" w:themeColor="text1"/>
                <w:sz w:val="20"/>
              </w:rPr>
              <w:t>Građenje objekata i uređaja za odvodnju otpadnih voda na području općine Šandrovac</w:t>
            </w:r>
          </w:p>
        </w:tc>
        <w:tc>
          <w:tcPr>
            <w:tcW w:w="2520" w:type="dxa"/>
            <w:tcBorders>
              <w:top w:val="single" w:sz="2" w:space="0" w:color="auto"/>
              <w:left w:val="single" w:sz="2" w:space="0" w:color="auto"/>
              <w:bottom w:val="single" w:sz="2" w:space="0" w:color="auto"/>
              <w:right w:val="single" w:sz="8" w:space="0" w:color="auto"/>
            </w:tcBorders>
            <w:vAlign w:val="bottom"/>
          </w:tcPr>
          <w:p w14:paraId="4D0AD33E" w14:textId="77777777" w:rsidR="00214596" w:rsidRPr="00214596" w:rsidRDefault="00214596" w:rsidP="00214596">
            <w:pPr>
              <w:jc w:val="center"/>
              <w:rPr>
                <w:rFonts w:ascii="Times New Roman" w:eastAsiaTheme="minorHAnsi" w:hAnsi="Times New Roman"/>
                <w:color w:val="000000" w:themeColor="text1"/>
                <w:sz w:val="20"/>
              </w:rPr>
            </w:pPr>
            <w:r w:rsidRPr="00214596">
              <w:rPr>
                <w:rFonts w:ascii="Times New Roman" w:eastAsiaTheme="minorHAnsi" w:hAnsi="Times New Roman"/>
                <w:color w:val="000000" w:themeColor="text1"/>
                <w:sz w:val="20"/>
              </w:rPr>
              <w:t>3.000.000,00 kuna</w:t>
            </w:r>
          </w:p>
        </w:tc>
        <w:tc>
          <w:tcPr>
            <w:tcW w:w="4022" w:type="dxa"/>
            <w:tcBorders>
              <w:top w:val="single" w:sz="2" w:space="0" w:color="auto"/>
              <w:left w:val="single" w:sz="2" w:space="0" w:color="auto"/>
              <w:bottom w:val="single" w:sz="2" w:space="0" w:color="auto"/>
              <w:right w:val="single" w:sz="8" w:space="0" w:color="auto"/>
            </w:tcBorders>
            <w:vAlign w:val="center"/>
          </w:tcPr>
          <w:p w14:paraId="3356CA04"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Pomoći izvanproračunskih korisnika</w:t>
            </w:r>
          </w:p>
          <w:p w14:paraId="2390C2C9"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Hrvatske vode</w:t>
            </w:r>
          </w:p>
          <w:p w14:paraId="038D6FDE"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2.400.000,00 kuna</w:t>
            </w:r>
          </w:p>
          <w:p w14:paraId="640938C4"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Proračun općine Šandrovac</w:t>
            </w:r>
          </w:p>
          <w:p w14:paraId="50D39BFB"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600.000,00 kuna</w:t>
            </w:r>
          </w:p>
        </w:tc>
      </w:tr>
    </w:tbl>
    <w:bookmarkEnd w:id="9"/>
    <w:p w14:paraId="5063F18C" w14:textId="77777777" w:rsidR="00214596" w:rsidRPr="00214596" w:rsidRDefault="00214596" w:rsidP="00214596">
      <w:pPr>
        <w:jc w:val="both"/>
        <w:rPr>
          <w:rFonts w:ascii="Times New Roman" w:eastAsia="Times New Roman" w:hAnsi="Times New Roman"/>
          <w:color w:val="000000" w:themeColor="text1"/>
          <w:sz w:val="24"/>
          <w:szCs w:val="24"/>
          <w:lang w:eastAsia="hr-HR"/>
        </w:rPr>
      </w:pPr>
      <w:r w:rsidRPr="00214596">
        <w:rPr>
          <w:rFonts w:ascii="Times New Roman" w:eastAsia="Times New Roman" w:hAnsi="Times New Roman"/>
          <w:b/>
          <w:color w:val="000000" w:themeColor="text1"/>
          <w:sz w:val="24"/>
          <w:szCs w:val="24"/>
          <w:lang w:eastAsia="hr-HR"/>
        </w:rPr>
        <w:t>3.3.</w:t>
      </w:r>
      <w:r w:rsidRPr="00214596">
        <w:rPr>
          <w:rFonts w:ascii="Times New Roman" w:eastAsia="Times New Roman" w:hAnsi="Times New Roman"/>
          <w:color w:val="000000" w:themeColor="text1"/>
          <w:sz w:val="24"/>
          <w:szCs w:val="24"/>
          <w:lang w:eastAsia="hr-HR"/>
        </w:rPr>
        <w:t xml:space="preserve"> Detaljan iskaz financijskih sredstava potrebnih za ostvarivanje Programa s naznakom svrhe financiranja i rasporeda sredstava sadržan je u dijelu Programa u kojem se navode opisi poslova s procjenom troškova građenja pojedinih vrsta komunalne infrastrukture.</w:t>
      </w:r>
    </w:p>
    <w:p w14:paraId="2536666C" w14:textId="77777777" w:rsidR="00214596" w:rsidRPr="00214596" w:rsidRDefault="00214596" w:rsidP="00214596">
      <w:pPr>
        <w:rPr>
          <w:rFonts w:ascii="Times New Roman" w:eastAsiaTheme="minorHAnsi" w:hAnsi="Times New Roman"/>
          <w:b/>
          <w:bCs/>
          <w:i/>
          <w:iCs/>
          <w:color w:val="000000" w:themeColor="text1"/>
          <w:sz w:val="24"/>
          <w:szCs w:val="24"/>
        </w:rPr>
      </w:pPr>
    </w:p>
    <w:p w14:paraId="3303F98E" w14:textId="77777777" w:rsidR="00214596" w:rsidRPr="00214596" w:rsidRDefault="00214596" w:rsidP="00214596">
      <w:pPr>
        <w:jc w:val="both"/>
        <w:rPr>
          <w:rFonts w:ascii="Times New Roman" w:eastAsiaTheme="minorHAnsi" w:hAnsi="Times New Roman"/>
          <w:b/>
          <w:i/>
          <w:sz w:val="24"/>
          <w:szCs w:val="24"/>
        </w:rPr>
      </w:pPr>
      <w:r w:rsidRPr="00214596">
        <w:rPr>
          <w:rFonts w:ascii="Times New Roman" w:eastAsiaTheme="minorHAnsi" w:hAnsi="Times New Roman"/>
          <w:b/>
          <w:i/>
          <w:sz w:val="24"/>
          <w:szCs w:val="24"/>
        </w:rPr>
        <w:t>4. GRAĐENJE KOMUNALNE INFRASTRUKTURE</w:t>
      </w:r>
    </w:p>
    <w:p w14:paraId="3A897887" w14:textId="77777777" w:rsidR="00214596" w:rsidRPr="00214596" w:rsidRDefault="00214596" w:rsidP="00214596">
      <w:pPr>
        <w:jc w:val="both"/>
        <w:rPr>
          <w:rFonts w:ascii="Times New Roman" w:eastAsia="Times New Roman" w:hAnsi="Times New Roman"/>
          <w:color w:val="000000" w:themeColor="text1"/>
          <w:sz w:val="24"/>
          <w:szCs w:val="24"/>
          <w:lang w:eastAsia="hr-HR"/>
        </w:rPr>
      </w:pPr>
      <w:r w:rsidRPr="00214596">
        <w:rPr>
          <w:rFonts w:ascii="Times New Roman" w:eastAsia="Times New Roman" w:hAnsi="Times New Roman"/>
          <w:color w:val="000000" w:themeColor="text1"/>
          <w:sz w:val="24"/>
          <w:szCs w:val="24"/>
          <w:lang w:eastAsia="hr-HR"/>
        </w:rPr>
        <w:t>Planiranim sredstvima na temelju procjene prihoda, primitaka i zaduženja za svaku od komunalnih djelatnosti u 2022. planira se izgraditi komunalna infrastruktura ukupne vrijednosti od 4</w:t>
      </w:r>
      <w:r w:rsidRPr="00214596">
        <w:rPr>
          <w:rFonts w:ascii="Times New Roman" w:eastAsia="Times New Roman" w:hAnsi="Times New Roman"/>
          <w:b/>
          <w:bCs/>
          <w:color w:val="000000" w:themeColor="text1"/>
          <w:sz w:val="24"/>
          <w:szCs w:val="24"/>
          <w:lang w:eastAsia="hr-HR"/>
        </w:rPr>
        <w:t xml:space="preserve">.770.000,00 </w:t>
      </w:r>
      <w:r w:rsidRPr="00214596">
        <w:rPr>
          <w:rFonts w:ascii="Times New Roman" w:eastAsia="Times New Roman" w:hAnsi="Times New Roman"/>
          <w:b/>
          <w:color w:val="000000" w:themeColor="text1"/>
          <w:sz w:val="24"/>
          <w:szCs w:val="24"/>
          <w:lang w:eastAsia="hr-HR"/>
        </w:rPr>
        <w:t>kuna</w:t>
      </w:r>
      <w:r w:rsidRPr="00214596">
        <w:rPr>
          <w:rFonts w:ascii="Times New Roman" w:eastAsia="Times New Roman" w:hAnsi="Times New Roman"/>
          <w:color w:val="000000" w:themeColor="text1"/>
          <w:sz w:val="24"/>
          <w:szCs w:val="24"/>
          <w:lang w:eastAsia="hr-HR"/>
        </w:rPr>
        <w:t>, i to:</w:t>
      </w:r>
    </w:p>
    <w:p w14:paraId="46E1B8DF" w14:textId="77777777" w:rsidR="00214596" w:rsidRPr="00214596" w:rsidRDefault="00214596" w:rsidP="00214596">
      <w:pPr>
        <w:ind w:left="406"/>
        <w:jc w:val="both"/>
        <w:rPr>
          <w:rFonts w:ascii="Times New Roman" w:eastAsiaTheme="minorHAnsi" w:hAnsi="Times New Roman"/>
          <w:sz w:val="24"/>
          <w:szCs w:val="24"/>
        </w:rPr>
      </w:pPr>
    </w:p>
    <w:p w14:paraId="5C7E1714" w14:textId="77777777" w:rsidR="00214596" w:rsidRPr="00214596" w:rsidRDefault="00214596" w:rsidP="00214596">
      <w:pPr>
        <w:rPr>
          <w:rFonts w:ascii="Times New Roman" w:eastAsiaTheme="minorHAnsi" w:hAnsi="Times New Roman"/>
          <w:b/>
          <w:color w:val="000000" w:themeColor="text1"/>
          <w:sz w:val="24"/>
          <w:szCs w:val="24"/>
        </w:rPr>
      </w:pPr>
      <w:r w:rsidRPr="00214596">
        <w:rPr>
          <w:rFonts w:ascii="Times New Roman" w:eastAsiaTheme="minorHAnsi" w:hAnsi="Times New Roman"/>
          <w:b/>
          <w:color w:val="000000" w:themeColor="text1"/>
          <w:sz w:val="24"/>
          <w:szCs w:val="24"/>
        </w:rPr>
        <w:t>4.1. NERAZVRSTANE CESTE</w:t>
      </w:r>
    </w:p>
    <w:p w14:paraId="6C4852D3" w14:textId="77777777" w:rsidR="00214596" w:rsidRPr="00214596" w:rsidRDefault="00214596" w:rsidP="00214596">
      <w:pPr>
        <w:ind w:firstLine="709"/>
        <w:jc w:val="both"/>
        <w:rPr>
          <w:rFonts w:ascii="Times New Roman" w:eastAsiaTheme="minorHAnsi" w:hAnsi="Times New Roman"/>
          <w:color w:val="000000" w:themeColor="text1"/>
          <w:sz w:val="24"/>
          <w:szCs w:val="24"/>
        </w:rPr>
      </w:pPr>
      <w:r w:rsidRPr="00214596">
        <w:rPr>
          <w:rFonts w:ascii="Times New Roman" w:eastAsiaTheme="minorHAnsi" w:hAnsi="Times New Roman"/>
          <w:color w:val="000000" w:themeColor="text1"/>
          <w:sz w:val="24"/>
          <w:szCs w:val="24"/>
        </w:rPr>
        <w:t>Odlukom kojom se uređuju nerazvrstane ceste na području Općine Šandrovac, one su definirane kao javno dobro u općoj uporabi u vlasništvu Općine Šandrovac, koje se koriste za promet vozilima i koje svatko može slobodno koristiti na način propisan spomenutom odlukom.</w:t>
      </w:r>
    </w:p>
    <w:p w14:paraId="2D9E4C75" w14:textId="77777777" w:rsidR="00214596" w:rsidRPr="00214596" w:rsidRDefault="00214596" w:rsidP="00214596">
      <w:pPr>
        <w:ind w:firstLine="709"/>
        <w:jc w:val="both"/>
        <w:rPr>
          <w:rFonts w:ascii="Times New Roman" w:eastAsiaTheme="minorHAnsi" w:hAnsi="Times New Roman"/>
          <w:color w:val="000000" w:themeColor="text1"/>
          <w:sz w:val="24"/>
          <w:szCs w:val="24"/>
        </w:rPr>
      </w:pPr>
      <w:r w:rsidRPr="00214596">
        <w:rPr>
          <w:rFonts w:ascii="Times New Roman" w:eastAsiaTheme="minorHAnsi" w:hAnsi="Times New Roman"/>
          <w:color w:val="000000" w:themeColor="text1"/>
          <w:sz w:val="24"/>
          <w:szCs w:val="24"/>
        </w:rPr>
        <w:t>Građenje i rekonstrukcija nerazvrstanih cesta financira se rasporedom proračunskih prihoda iz svih zakonom kojim se uređuju ceste predviđenih izvora financiranja, a planira u ovom programu prema propisima kojima se uređuje komunalno gospodarstvo.</w:t>
      </w:r>
    </w:p>
    <w:p w14:paraId="2CE7FC3F" w14:textId="77777777" w:rsidR="00214596" w:rsidRPr="00214596" w:rsidRDefault="00214596" w:rsidP="00214596">
      <w:pPr>
        <w:ind w:firstLine="709"/>
        <w:jc w:val="both"/>
        <w:rPr>
          <w:rFonts w:ascii="Times New Roman" w:eastAsiaTheme="minorHAnsi" w:hAnsi="Times New Roman"/>
          <w:color w:val="000000" w:themeColor="text1"/>
          <w:sz w:val="24"/>
          <w:szCs w:val="24"/>
        </w:rPr>
      </w:pPr>
      <w:r w:rsidRPr="00214596">
        <w:rPr>
          <w:rFonts w:ascii="Times New Roman" w:eastAsiaTheme="minorHAnsi" w:hAnsi="Times New Roman"/>
          <w:color w:val="000000" w:themeColor="text1"/>
          <w:sz w:val="24"/>
          <w:szCs w:val="24"/>
        </w:rPr>
        <w:t>U 2021. godini izgrađene su nerazvrstane ceste za koje postoji obveza isplate u 2022. godini.</w:t>
      </w:r>
    </w:p>
    <w:p w14:paraId="5AC4CB43" w14:textId="77777777" w:rsidR="00214596" w:rsidRPr="00214596" w:rsidRDefault="00214596" w:rsidP="00214596">
      <w:pPr>
        <w:ind w:firstLine="709"/>
        <w:jc w:val="both"/>
        <w:rPr>
          <w:rFonts w:ascii="Times New Roman" w:eastAsiaTheme="minorHAnsi" w:hAnsi="Times New Roman"/>
          <w:snapToGrid w:val="0"/>
          <w:color w:val="000000" w:themeColor="text1"/>
          <w:sz w:val="24"/>
          <w:szCs w:val="24"/>
        </w:rPr>
      </w:pPr>
      <w:r w:rsidRPr="00214596">
        <w:rPr>
          <w:rFonts w:ascii="Times New Roman" w:eastAsiaTheme="minorHAnsi" w:hAnsi="Times New Roman"/>
          <w:color w:val="000000" w:themeColor="text1"/>
          <w:sz w:val="24"/>
          <w:szCs w:val="24"/>
        </w:rPr>
        <w:t xml:space="preserve">Za građenje i rekonstrukciju nerazvrstanih cesta na području Općine Šandrovac u 2022., ovim programom planiraju se sredstva u ukupnom iznosu od </w:t>
      </w:r>
      <w:r w:rsidRPr="00214596">
        <w:rPr>
          <w:rFonts w:ascii="Times New Roman" w:eastAsiaTheme="minorHAnsi" w:hAnsi="Times New Roman"/>
          <w:b/>
          <w:color w:val="000000" w:themeColor="text1"/>
          <w:sz w:val="24"/>
          <w:szCs w:val="24"/>
        </w:rPr>
        <w:t xml:space="preserve">1.770.000,00 kuna, </w:t>
      </w:r>
      <w:r w:rsidRPr="00214596">
        <w:rPr>
          <w:rFonts w:ascii="Times New Roman" w:eastAsiaTheme="minorHAnsi" w:hAnsi="Times New Roman"/>
          <w:color w:val="000000" w:themeColor="text1"/>
          <w:sz w:val="24"/>
          <w:szCs w:val="24"/>
        </w:rPr>
        <w:t>koja će se ostvariti</w:t>
      </w:r>
      <w:r w:rsidRPr="00214596">
        <w:rPr>
          <w:rFonts w:ascii="Times New Roman" w:eastAsiaTheme="minorHAnsi" w:hAnsi="Times New Roman"/>
          <w:snapToGrid w:val="0"/>
          <w:color w:val="000000" w:themeColor="text1"/>
          <w:sz w:val="24"/>
          <w:szCs w:val="24"/>
        </w:rPr>
        <w:t xml:space="preserve">  iz fondova Europske unije i ugovora te proračuna Općine Šandrovac.</w:t>
      </w:r>
    </w:p>
    <w:p w14:paraId="4AB6A307" w14:textId="77777777" w:rsidR="00214596" w:rsidRPr="00214596" w:rsidRDefault="00214596" w:rsidP="00214596">
      <w:pPr>
        <w:ind w:firstLine="709"/>
        <w:rPr>
          <w:rFonts w:asciiTheme="minorHAnsi" w:eastAsiaTheme="minorHAnsi" w:hAnsiTheme="minorHAnsi" w:cstheme="minorBidi"/>
          <w:b/>
          <w:color w:val="000000" w:themeColor="text1"/>
        </w:rPr>
      </w:pPr>
    </w:p>
    <w:p w14:paraId="5B992DA4" w14:textId="77777777" w:rsidR="00214596" w:rsidRPr="00214596" w:rsidRDefault="00214596" w:rsidP="00214596">
      <w:pPr>
        <w:ind w:firstLine="709"/>
        <w:rPr>
          <w:rFonts w:ascii="Times New Roman" w:eastAsiaTheme="minorHAnsi" w:hAnsi="Times New Roman"/>
          <w:color w:val="000000" w:themeColor="text1"/>
        </w:rPr>
      </w:pPr>
      <w:r w:rsidRPr="00214596">
        <w:rPr>
          <w:rFonts w:ascii="Times New Roman" w:eastAsiaTheme="minorHAnsi" w:hAnsi="Times New Roman"/>
          <w:color w:val="000000" w:themeColor="text1"/>
        </w:rPr>
        <w:t xml:space="preserve"> Planirana sredstva rasporedit će se za:</w:t>
      </w: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4076"/>
      </w:tblGrid>
      <w:tr w:rsidR="00214596" w:rsidRPr="00214596" w14:paraId="54FAD76E" w14:textId="77777777" w:rsidTr="002A0AE6">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78CE36"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1B8BBB18"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5A955A83"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Program za 2021.</w:t>
            </w:r>
          </w:p>
        </w:tc>
        <w:tc>
          <w:tcPr>
            <w:tcW w:w="4076" w:type="dxa"/>
            <w:tcBorders>
              <w:top w:val="single" w:sz="4" w:space="0" w:color="auto"/>
              <w:left w:val="nil"/>
              <w:bottom w:val="single" w:sz="4" w:space="0" w:color="auto"/>
              <w:right w:val="single" w:sz="4" w:space="0" w:color="auto"/>
            </w:tcBorders>
            <w:shd w:val="clear" w:color="auto" w:fill="D9D9D9"/>
            <w:vAlign w:val="center"/>
            <w:hideMark/>
          </w:tcPr>
          <w:p w14:paraId="2EBE48C7"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Izvor financiranja</w:t>
            </w:r>
          </w:p>
        </w:tc>
      </w:tr>
      <w:tr w:rsidR="00214596" w:rsidRPr="00214596" w14:paraId="15F53E08" w14:textId="77777777" w:rsidTr="002A0AE6">
        <w:trPr>
          <w:cantSplit/>
        </w:trPr>
        <w:tc>
          <w:tcPr>
            <w:tcW w:w="681" w:type="dxa"/>
            <w:tcBorders>
              <w:top w:val="nil"/>
              <w:left w:val="single" w:sz="4" w:space="0" w:color="000000"/>
              <w:bottom w:val="single" w:sz="4" w:space="0" w:color="auto"/>
              <w:right w:val="single" w:sz="4" w:space="0" w:color="000000"/>
            </w:tcBorders>
            <w:hideMark/>
          </w:tcPr>
          <w:p w14:paraId="36276856"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rPr>
              <w:t>1.</w:t>
            </w:r>
          </w:p>
        </w:tc>
        <w:tc>
          <w:tcPr>
            <w:tcW w:w="3156" w:type="dxa"/>
            <w:tcBorders>
              <w:top w:val="nil"/>
              <w:left w:val="nil"/>
              <w:bottom w:val="single" w:sz="4" w:space="0" w:color="auto"/>
              <w:right w:val="single" w:sz="4" w:space="0" w:color="000000"/>
            </w:tcBorders>
          </w:tcPr>
          <w:p w14:paraId="20DA68C3" w14:textId="77777777" w:rsidR="00214596" w:rsidRPr="00214596" w:rsidRDefault="00214596" w:rsidP="00214596">
            <w:pPr>
              <w:ind w:left="150" w:hanging="150"/>
              <w:jc w:val="center"/>
              <w:rPr>
                <w:rFonts w:ascii="Times New Roman" w:eastAsiaTheme="minorHAnsi" w:hAnsi="Times New Roman"/>
                <w:color w:val="000000" w:themeColor="text1"/>
                <w:sz w:val="20"/>
              </w:rPr>
            </w:pPr>
          </w:p>
          <w:p w14:paraId="75F1B92F"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sz w:val="20"/>
              </w:rPr>
              <w:t>Nerazvrstane ceste- izgradnja i otplata</w:t>
            </w:r>
          </w:p>
        </w:tc>
        <w:tc>
          <w:tcPr>
            <w:tcW w:w="2854" w:type="dxa"/>
            <w:tcBorders>
              <w:top w:val="nil"/>
              <w:left w:val="nil"/>
              <w:bottom w:val="single" w:sz="4" w:space="0" w:color="auto"/>
              <w:right w:val="single" w:sz="4" w:space="0" w:color="000000"/>
            </w:tcBorders>
            <w:noWrap/>
            <w:vAlign w:val="bottom"/>
          </w:tcPr>
          <w:p w14:paraId="555A30B1"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sz w:val="20"/>
              </w:rPr>
              <w:t>1.770.000,00 kuna</w:t>
            </w:r>
          </w:p>
        </w:tc>
        <w:tc>
          <w:tcPr>
            <w:tcW w:w="4076" w:type="dxa"/>
            <w:tcBorders>
              <w:top w:val="nil"/>
              <w:left w:val="nil"/>
              <w:bottom w:val="single" w:sz="4" w:space="0" w:color="auto"/>
              <w:right w:val="single" w:sz="4" w:space="0" w:color="auto"/>
            </w:tcBorders>
            <w:noWrap/>
            <w:vAlign w:val="center"/>
          </w:tcPr>
          <w:p w14:paraId="000AD072"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Ministarstvo regionalnog razvoja i fondova EU</w:t>
            </w:r>
          </w:p>
          <w:p w14:paraId="39EB463C"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115.000,00 kuna</w:t>
            </w:r>
          </w:p>
          <w:p w14:paraId="11F234B5"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Proračun općine Šandrovac</w:t>
            </w:r>
          </w:p>
          <w:p w14:paraId="13DCBAC1"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sz w:val="20"/>
              </w:rPr>
              <w:t>1.655.000,00 kuna</w:t>
            </w:r>
          </w:p>
        </w:tc>
      </w:tr>
    </w:tbl>
    <w:p w14:paraId="7C596A0E" w14:textId="77777777" w:rsidR="00214596" w:rsidRPr="00214596" w:rsidRDefault="00214596" w:rsidP="00214596">
      <w:pPr>
        <w:rPr>
          <w:rFonts w:ascii="Times New Roman" w:eastAsiaTheme="minorHAnsi" w:hAnsi="Times New Roman"/>
          <w:b/>
          <w:color w:val="000000" w:themeColor="text1"/>
        </w:rPr>
      </w:pPr>
    </w:p>
    <w:p w14:paraId="0D46A149" w14:textId="7D00F36E" w:rsidR="00214596" w:rsidRDefault="00214596" w:rsidP="00214596">
      <w:pPr>
        <w:rPr>
          <w:rFonts w:ascii="Times New Roman" w:eastAsiaTheme="minorHAnsi" w:hAnsi="Times New Roman"/>
          <w:b/>
          <w:color w:val="000000" w:themeColor="text1"/>
        </w:rPr>
      </w:pPr>
    </w:p>
    <w:p w14:paraId="2887B9F3" w14:textId="77777777" w:rsidR="00214596" w:rsidRPr="00214596" w:rsidRDefault="00214596" w:rsidP="00214596">
      <w:pPr>
        <w:rPr>
          <w:rFonts w:ascii="Times New Roman" w:eastAsiaTheme="minorHAnsi" w:hAnsi="Times New Roman"/>
          <w:b/>
          <w:color w:val="000000" w:themeColor="text1"/>
        </w:rPr>
      </w:pPr>
    </w:p>
    <w:p w14:paraId="69A62D48" w14:textId="77777777" w:rsidR="00214596" w:rsidRPr="00214596" w:rsidRDefault="00214596" w:rsidP="00214596">
      <w:pPr>
        <w:rPr>
          <w:rFonts w:ascii="Times New Roman" w:eastAsiaTheme="minorHAnsi" w:hAnsi="Times New Roman"/>
          <w:b/>
          <w:color w:val="000000" w:themeColor="text1"/>
        </w:rPr>
      </w:pPr>
      <w:r w:rsidRPr="00214596">
        <w:rPr>
          <w:rFonts w:ascii="Times New Roman" w:eastAsiaTheme="minorHAnsi" w:hAnsi="Times New Roman"/>
          <w:b/>
          <w:color w:val="000000" w:themeColor="text1"/>
        </w:rPr>
        <w:lastRenderedPageBreak/>
        <w:t xml:space="preserve">            Gradnja i rekonstrukcija nerazvrstanih cesta - razvoj prometne djelatnosti</w:t>
      </w:r>
    </w:p>
    <w:p w14:paraId="2724131A" w14:textId="77777777" w:rsidR="00214596" w:rsidRPr="00214596" w:rsidRDefault="00214596" w:rsidP="00214596">
      <w:pPr>
        <w:rPr>
          <w:rFonts w:ascii="Times New Roman" w:eastAsiaTheme="minorHAnsi" w:hAnsi="Times New Roman"/>
          <w:color w:val="000000" w:themeColor="text1"/>
        </w:rPr>
      </w:pPr>
    </w:p>
    <w:tbl>
      <w:tblPr>
        <w:tblW w:w="10773" w:type="dxa"/>
        <w:tblLayout w:type="fixed"/>
        <w:tblCellMar>
          <w:left w:w="57" w:type="dxa"/>
          <w:right w:w="57" w:type="dxa"/>
        </w:tblCellMar>
        <w:tblLook w:val="04A0" w:firstRow="1" w:lastRow="0" w:firstColumn="1" w:lastColumn="0" w:noHBand="0" w:noVBand="1"/>
      </w:tblPr>
      <w:tblGrid>
        <w:gridCol w:w="680"/>
        <w:gridCol w:w="5615"/>
        <w:gridCol w:w="1530"/>
        <w:gridCol w:w="1474"/>
        <w:gridCol w:w="1474"/>
      </w:tblGrid>
      <w:tr w:rsidR="00214596" w:rsidRPr="00214596" w14:paraId="2393A47A" w14:textId="77777777" w:rsidTr="002A0AE6">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2DFD8E29" w14:textId="77777777" w:rsidR="00214596" w:rsidRPr="00214596" w:rsidRDefault="00214596" w:rsidP="00214596">
            <w:pPr>
              <w:spacing w:line="254" w:lineRule="auto"/>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Red. br.</w:t>
            </w:r>
          </w:p>
        </w:tc>
        <w:tc>
          <w:tcPr>
            <w:tcW w:w="5615" w:type="dxa"/>
            <w:tcBorders>
              <w:top w:val="single" w:sz="4" w:space="0" w:color="000000"/>
              <w:left w:val="nil"/>
              <w:bottom w:val="single" w:sz="4" w:space="0" w:color="000000"/>
              <w:right w:val="single" w:sz="4" w:space="0" w:color="000000"/>
            </w:tcBorders>
            <w:vAlign w:val="center"/>
            <w:hideMark/>
          </w:tcPr>
          <w:p w14:paraId="734379D5" w14:textId="77777777" w:rsidR="00214596" w:rsidRPr="00214596" w:rsidRDefault="00214596" w:rsidP="00214596">
            <w:pPr>
              <w:spacing w:line="254" w:lineRule="auto"/>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Građevina</w:t>
            </w:r>
          </w:p>
        </w:tc>
        <w:tc>
          <w:tcPr>
            <w:tcW w:w="1530" w:type="dxa"/>
            <w:tcBorders>
              <w:top w:val="single" w:sz="4" w:space="0" w:color="000000"/>
              <w:left w:val="nil"/>
              <w:bottom w:val="single" w:sz="4" w:space="0" w:color="000000"/>
              <w:right w:val="single" w:sz="4" w:space="0" w:color="000000"/>
            </w:tcBorders>
            <w:vAlign w:val="center"/>
            <w:hideMark/>
          </w:tcPr>
          <w:p w14:paraId="7EA5D065" w14:textId="77777777" w:rsidR="00214596" w:rsidRPr="00214596" w:rsidRDefault="00214596" w:rsidP="00214596">
            <w:pPr>
              <w:spacing w:line="254" w:lineRule="auto"/>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Svrha</w:t>
            </w:r>
          </w:p>
        </w:tc>
        <w:tc>
          <w:tcPr>
            <w:tcW w:w="1474" w:type="dxa"/>
            <w:tcBorders>
              <w:top w:val="single" w:sz="4" w:space="0" w:color="000000"/>
              <w:left w:val="nil"/>
              <w:bottom w:val="single" w:sz="4" w:space="0" w:color="000000"/>
              <w:right w:val="single" w:sz="4" w:space="0" w:color="auto"/>
            </w:tcBorders>
            <w:vAlign w:val="center"/>
            <w:hideMark/>
          </w:tcPr>
          <w:p w14:paraId="3A38A1D0" w14:textId="77777777" w:rsidR="00214596" w:rsidRPr="00214596" w:rsidRDefault="00214596" w:rsidP="00214596">
            <w:pPr>
              <w:spacing w:line="254" w:lineRule="auto"/>
              <w:jc w:val="center"/>
              <w:rPr>
                <w:rFonts w:ascii="Times New Roman" w:eastAsiaTheme="minorHAnsi" w:hAnsi="Times New Roman"/>
                <w:b/>
                <w:bCs/>
              </w:rPr>
            </w:pPr>
            <w:r w:rsidRPr="00214596">
              <w:rPr>
                <w:rFonts w:ascii="Times New Roman" w:eastAsiaTheme="minorHAnsi" w:hAnsi="Times New Roman"/>
                <w:b/>
                <w:bCs/>
              </w:rPr>
              <w:t>Program za 2022</w:t>
            </w:r>
          </w:p>
        </w:tc>
        <w:tc>
          <w:tcPr>
            <w:tcW w:w="1474" w:type="dxa"/>
            <w:tcBorders>
              <w:top w:val="single" w:sz="4" w:space="0" w:color="000000"/>
              <w:left w:val="nil"/>
              <w:bottom w:val="single" w:sz="4" w:space="0" w:color="000000"/>
              <w:right w:val="single" w:sz="4" w:space="0" w:color="auto"/>
            </w:tcBorders>
          </w:tcPr>
          <w:p w14:paraId="29A46A6D" w14:textId="77777777" w:rsidR="00214596" w:rsidRPr="00214596" w:rsidRDefault="00214596" w:rsidP="00214596">
            <w:pPr>
              <w:spacing w:line="254" w:lineRule="auto"/>
              <w:jc w:val="center"/>
              <w:rPr>
                <w:rFonts w:ascii="Times New Roman" w:eastAsiaTheme="minorHAnsi" w:hAnsi="Times New Roman"/>
                <w:b/>
                <w:bCs/>
              </w:rPr>
            </w:pPr>
            <w:r w:rsidRPr="00214596">
              <w:rPr>
                <w:rFonts w:ascii="Times New Roman" w:eastAsiaTheme="minorHAnsi" w:hAnsi="Times New Roman"/>
                <w:b/>
                <w:bCs/>
              </w:rPr>
              <w:t>Izvor financiranja</w:t>
            </w:r>
          </w:p>
        </w:tc>
      </w:tr>
      <w:tr w:rsidR="00214596" w:rsidRPr="00214596" w14:paraId="67948176" w14:textId="77777777" w:rsidTr="002A0AE6">
        <w:trPr>
          <w:cantSplit/>
        </w:trPr>
        <w:tc>
          <w:tcPr>
            <w:tcW w:w="680" w:type="dxa"/>
            <w:tcBorders>
              <w:top w:val="nil"/>
              <w:left w:val="single" w:sz="4" w:space="0" w:color="000000"/>
              <w:bottom w:val="single" w:sz="4" w:space="0" w:color="000000"/>
              <w:right w:val="single" w:sz="4" w:space="0" w:color="000000"/>
            </w:tcBorders>
            <w:noWrap/>
            <w:hideMark/>
          </w:tcPr>
          <w:p w14:paraId="72199DBB" w14:textId="77777777" w:rsidR="00214596" w:rsidRPr="00214596" w:rsidRDefault="00214596" w:rsidP="00214596">
            <w:pPr>
              <w:spacing w:line="254" w:lineRule="auto"/>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1.</w:t>
            </w:r>
          </w:p>
        </w:tc>
        <w:tc>
          <w:tcPr>
            <w:tcW w:w="5615" w:type="dxa"/>
            <w:tcBorders>
              <w:top w:val="nil"/>
              <w:left w:val="nil"/>
              <w:bottom w:val="single" w:sz="4" w:space="0" w:color="000000"/>
              <w:right w:val="single" w:sz="4" w:space="0" w:color="000000"/>
            </w:tcBorders>
            <w:noWrap/>
            <w:hideMark/>
          </w:tcPr>
          <w:p w14:paraId="5BC4FEBA" w14:textId="77777777" w:rsidR="00214596" w:rsidRPr="00214596" w:rsidRDefault="00214596" w:rsidP="00214596">
            <w:pPr>
              <w:spacing w:line="254" w:lineRule="auto"/>
              <w:rPr>
                <w:rFonts w:ascii="Times New Roman" w:eastAsiaTheme="minorHAnsi" w:hAnsi="Times New Roman"/>
                <w:b/>
                <w:bCs/>
                <w:color w:val="000000" w:themeColor="text1"/>
              </w:rPr>
            </w:pPr>
            <w:bookmarkStart w:id="10" w:name="_Hlk26445387"/>
            <w:r w:rsidRPr="00214596">
              <w:rPr>
                <w:rFonts w:ascii="Times New Roman" w:eastAsiaTheme="minorHAnsi" w:hAnsi="Times New Roman"/>
                <w:b/>
                <w:bCs/>
                <w:color w:val="000000" w:themeColor="text1"/>
              </w:rPr>
              <w:t xml:space="preserve">Gradnja i rekonstrukcija </w:t>
            </w:r>
            <w:bookmarkEnd w:id="10"/>
          </w:p>
        </w:tc>
        <w:tc>
          <w:tcPr>
            <w:tcW w:w="1530" w:type="dxa"/>
            <w:tcBorders>
              <w:top w:val="nil"/>
              <w:left w:val="nil"/>
              <w:bottom w:val="single" w:sz="4" w:space="0" w:color="000000"/>
              <w:right w:val="single" w:sz="4" w:space="0" w:color="000000"/>
            </w:tcBorders>
            <w:noWrap/>
            <w:vAlign w:val="center"/>
            <w:hideMark/>
          </w:tcPr>
          <w:p w14:paraId="2F6CFFB6"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tcBorders>
              <w:top w:val="nil"/>
              <w:left w:val="nil"/>
              <w:bottom w:val="single" w:sz="4" w:space="0" w:color="000000"/>
              <w:right w:val="single" w:sz="4" w:space="0" w:color="auto"/>
            </w:tcBorders>
            <w:noWrap/>
            <w:vAlign w:val="bottom"/>
            <w:hideMark/>
          </w:tcPr>
          <w:p w14:paraId="039AB04E"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 xml:space="preserve"> </w:t>
            </w:r>
          </w:p>
        </w:tc>
        <w:tc>
          <w:tcPr>
            <w:tcW w:w="1474" w:type="dxa"/>
            <w:tcBorders>
              <w:top w:val="nil"/>
              <w:left w:val="nil"/>
              <w:bottom w:val="single" w:sz="4" w:space="0" w:color="000000"/>
              <w:right w:val="single" w:sz="4" w:space="0" w:color="auto"/>
            </w:tcBorders>
          </w:tcPr>
          <w:p w14:paraId="606A42E0"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01B23DCD" w14:textId="77777777" w:rsidTr="002A0AE6">
        <w:trPr>
          <w:cantSplit/>
        </w:trPr>
        <w:tc>
          <w:tcPr>
            <w:tcW w:w="680" w:type="dxa"/>
            <w:tcBorders>
              <w:top w:val="nil"/>
              <w:left w:val="single" w:sz="4" w:space="0" w:color="000000"/>
              <w:bottom w:val="single" w:sz="4" w:space="0" w:color="000000"/>
              <w:right w:val="single" w:sz="4" w:space="0" w:color="000000"/>
            </w:tcBorders>
            <w:noWrap/>
            <w:hideMark/>
          </w:tcPr>
          <w:p w14:paraId="47376FE5" w14:textId="77777777" w:rsidR="00214596" w:rsidRPr="00214596" w:rsidRDefault="00214596" w:rsidP="00214596">
            <w:pPr>
              <w:spacing w:line="254" w:lineRule="auto"/>
              <w:jc w:val="center"/>
              <w:rPr>
                <w:rFonts w:ascii="Times New Roman" w:eastAsiaTheme="minorHAnsi" w:hAnsi="Times New Roman"/>
                <w:bCs/>
                <w:color w:val="000000" w:themeColor="text1"/>
              </w:rPr>
            </w:pPr>
            <w:r w:rsidRPr="00214596">
              <w:rPr>
                <w:rFonts w:ascii="Times New Roman" w:eastAsiaTheme="minorHAnsi" w:hAnsi="Times New Roman"/>
                <w:bCs/>
                <w:color w:val="000000" w:themeColor="text1"/>
              </w:rPr>
              <w:t>1.1.</w:t>
            </w:r>
          </w:p>
        </w:tc>
        <w:tc>
          <w:tcPr>
            <w:tcW w:w="5615" w:type="dxa"/>
            <w:tcBorders>
              <w:top w:val="nil"/>
              <w:left w:val="nil"/>
              <w:bottom w:val="single" w:sz="4" w:space="0" w:color="000000"/>
              <w:right w:val="single" w:sz="4" w:space="0" w:color="000000"/>
            </w:tcBorders>
            <w:noWrap/>
            <w:hideMark/>
          </w:tcPr>
          <w:p w14:paraId="34CC90D7"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color w:val="000000" w:themeColor="text1"/>
              </w:rPr>
              <w:t xml:space="preserve">Rekonstrukcija nerazvrstane ceste  </w:t>
            </w:r>
            <w:proofErr w:type="spellStart"/>
            <w:r w:rsidRPr="00214596">
              <w:rPr>
                <w:rFonts w:ascii="Times New Roman" w:eastAsiaTheme="minorHAnsi" w:hAnsi="Times New Roman"/>
                <w:color w:val="000000" w:themeColor="text1"/>
              </w:rPr>
              <w:t>Ravneš</w:t>
            </w:r>
            <w:proofErr w:type="spellEnd"/>
            <w:r w:rsidRPr="00214596">
              <w:rPr>
                <w:rFonts w:ascii="Times New Roman" w:eastAsiaTheme="minorHAnsi" w:hAnsi="Times New Roman"/>
                <w:color w:val="000000" w:themeColor="text1"/>
              </w:rPr>
              <w:t xml:space="preserve">-Borovice-Kašljavac </w:t>
            </w:r>
            <w:r w:rsidRPr="00214596">
              <w:rPr>
                <w:rFonts w:ascii="Times New Roman" w:eastAsiaTheme="minorHAnsi" w:hAnsi="Times New Roman"/>
              </w:rPr>
              <w:t xml:space="preserve">2 faza nabava, doprema i ugradnja kamenog materijala i izrada asfaltnog sloja duljine 1075m  </w:t>
            </w:r>
          </w:p>
        </w:tc>
        <w:tc>
          <w:tcPr>
            <w:tcW w:w="1530" w:type="dxa"/>
            <w:tcBorders>
              <w:top w:val="nil"/>
              <w:left w:val="nil"/>
              <w:bottom w:val="single" w:sz="4" w:space="0" w:color="000000"/>
              <w:right w:val="single" w:sz="4" w:space="0" w:color="000000"/>
            </w:tcBorders>
            <w:noWrap/>
            <w:vAlign w:val="center"/>
            <w:hideMark/>
          </w:tcPr>
          <w:p w14:paraId="26DD4A1F" w14:textId="77777777" w:rsidR="00214596" w:rsidRPr="00214596" w:rsidRDefault="00214596" w:rsidP="00214596">
            <w:pPr>
              <w:spacing w:line="254" w:lineRule="auto"/>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rPr>
              <w:t>Rekonstrukcija</w:t>
            </w:r>
          </w:p>
        </w:tc>
        <w:tc>
          <w:tcPr>
            <w:tcW w:w="1474" w:type="dxa"/>
            <w:tcBorders>
              <w:top w:val="nil"/>
              <w:left w:val="nil"/>
              <w:bottom w:val="single" w:sz="4" w:space="0" w:color="000000"/>
              <w:right w:val="single" w:sz="4" w:space="0" w:color="auto"/>
            </w:tcBorders>
            <w:noWrap/>
            <w:vAlign w:val="bottom"/>
          </w:tcPr>
          <w:p w14:paraId="12713BB7"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616.781,00</w:t>
            </w:r>
          </w:p>
          <w:p w14:paraId="1D0C94A7" w14:textId="77777777" w:rsidR="00214596" w:rsidRPr="00214596" w:rsidRDefault="00214596" w:rsidP="00214596">
            <w:pPr>
              <w:spacing w:line="254" w:lineRule="auto"/>
              <w:jc w:val="right"/>
              <w:rPr>
                <w:rFonts w:ascii="Times New Roman" w:eastAsiaTheme="minorHAnsi" w:hAnsi="Times New Roman"/>
              </w:rPr>
            </w:pPr>
          </w:p>
        </w:tc>
        <w:tc>
          <w:tcPr>
            <w:tcW w:w="1474" w:type="dxa"/>
            <w:tcBorders>
              <w:top w:val="nil"/>
              <w:left w:val="nil"/>
              <w:bottom w:val="single" w:sz="4" w:space="0" w:color="000000"/>
              <w:right w:val="single" w:sz="4" w:space="0" w:color="auto"/>
            </w:tcBorders>
          </w:tcPr>
          <w:p w14:paraId="06AF94DA"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MRRFEU</w:t>
            </w:r>
          </w:p>
          <w:p w14:paraId="18EE1BEE"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Proračun</w:t>
            </w:r>
          </w:p>
        </w:tc>
      </w:tr>
      <w:tr w:rsidR="00214596" w:rsidRPr="00214596" w14:paraId="552D7CAF" w14:textId="77777777" w:rsidTr="002A0AE6">
        <w:trPr>
          <w:cantSplit/>
        </w:trPr>
        <w:tc>
          <w:tcPr>
            <w:tcW w:w="680" w:type="dxa"/>
            <w:tcBorders>
              <w:top w:val="nil"/>
              <w:left w:val="single" w:sz="4" w:space="0" w:color="000000"/>
              <w:bottom w:val="single" w:sz="4" w:space="0" w:color="000000"/>
              <w:right w:val="single" w:sz="4" w:space="0" w:color="000000"/>
            </w:tcBorders>
            <w:noWrap/>
            <w:hideMark/>
          </w:tcPr>
          <w:p w14:paraId="2DF987C3" w14:textId="77777777" w:rsidR="00214596" w:rsidRPr="00214596" w:rsidRDefault="00214596" w:rsidP="00214596">
            <w:pPr>
              <w:spacing w:line="254" w:lineRule="auto"/>
              <w:jc w:val="center"/>
              <w:rPr>
                <w:rFonts w:ascii="Times New Roman" w:eastAsiaTheme="minorHAnsi" w:hAnsi="Times New Roman"/>
                <w:bCs/>
                <w:color w:val="000000" w:themeColor="text1"/>
              </w:rPr>
            </w:pPr>
            <w:r w:rsidRPr="00214596">
              <w:rPr>
                <w:rFonts w:ascii="Times New Roman" w:eastAsiaTheme="minorHAnsi" w:hAnsi="Times New Roman"/>
                <w:bCs/>
                <w:color w:val="000000" w:themeColor="text1"/>
              </w:rPr>
              <w:t>1.2.</w:t>
            </w:r>
          </w:p>
        </w:tc>
        <w:tc>
          <w:tcPr>
            <w:tcW w:w="5615" w:type="dxa"/>
            <w:tcBorders>
              <w:top w:val="nil"/>
              <w:left w:val="nil"/>
              <w:bottom w:val="single" w:sz="4" w:space="0" w:color="000000"/>
              <w:right w:val="single" w:sz="4" w:space="0" w:color="000000"/>
            </w:tcBorders>
            <w:noWrap/>
          </w:tcPr>
          <w:p w14:paraId="58DA16B6"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color w:val="000000" w:themeColor="text1"/>
              </w:rPr>
              <w:t>Nadzor nad gradnjom</w:t>
            </w:r>
          </w:p>
        </w:tc>
        <w:tc>
          <w:tcPr>
            <w:tcW w:w="1530" w:type="dxa"/>
            <w:tcBorders>
              <w:top w:val="nil"/>
              <w:left w:val="nil"/>
              <w:bottom w:val="single" w:sz="4" w:space="0" w:color="000000"/>
              <w:right w:val="single" w:sz="4" w:space="0" w:color="000000"/>
            </w:tcBorders>
            <w:noWrap/>
            <w:vAlign w:val="center"/>
            <w:hideMark/>
          </w:tcPr>
          <w:p w14:paraId="41A630EA" w14:textId="77777777" w:rsidR="00214596" w:rsidRPr="00214596" w:rsidRDefault="00214596" w:rsidP="00214596">
            <w:pPr>
              <w:spacing w:line="254" w:lineRule="auto"/>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rPr>
              <w:t>Nadzor</w:t>
            </w:r>
          </w:p>
        </w:tc>
        <w:tc>
          <w:tcPr>
            <w:tcW w:w="1474" w:type="dxa"/>
            <w:tcBorders>
              <w:top w:val="nil"/>
              <w:left w:val="nil"/>
              <w:bottom w:val="single" w:sz="4" w:space="0" w:color="000000"/>
              <w:right w:val="single" w:sz="4" w:space="0" w:color="auto"/>
            </w:tcBorders>
            <w:noWrap/>
            <w:vAlign w:val="bottom"/>
          </w:tcPr>
          <w:p w14:paraId="1FAF50F5"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10.000.</w:t>
            </w:r>
          </w:p>
        </w:tc>
        <w:tc>
          <w:tcPr>
            <w:tcW w:w="1474" w:type="dxa"/>
            <w:tcBorders>
              <w:top w:val="nil"/>
              <w:left w:val="nil"/>
              <w:bottom w:val="single" w:sz="4" w:space="0" w:color="000000"/>
              <w:right w:val="single" w:sz="4" w:space="0" w:color="auto"/>
            </w:tcBorders>
          </w:tcPr>
          <w:p w14:paraId="23C19994"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1C876175" w14:textId="77777777" w:rsidTr="002A0AE6">
        <w:trPr>
          <w:cantSplit/>
        </w:trPr>
        <w:tc>
          <w:tcPr>
            <w:tcW w:w="680" w:type="dxa"/>
            <w:tcBorders>
              <w:top w:val="nil"/>
              <w:left w:val="single" w:sz="4" w:space="0" w:color="000000"/>
              <w:bottom w:val="single" w:sz="4" w:space="0" w:color="000000"/>
              <w:right w:val="single" w:sz="4" w:space="0" w:color="000000"/>
            </w:tcBorders>
            <w:noWrap/>
            <w:hideMark/>
          </w:tcPr>
          <w:p w14:paraId="4D152F13"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noWrap/>
            <w:hideMark/>
          </w:tcPr>
          <w:p w14:paraId="40BBBC27" w14:textId="77777777" w:rsidR="00214596" w:rsidRPr="00214596" w:rsidRDefault="00214596" w:rsidP="00214596">
            <w:pPr>
              <w:spacing w:line="254" w:lineRule="auto"/>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UKUPNO</w:t>
            </w:r>
          </w:p>
        </w:tc>
        <w:tc>
          <w:tcPr>
            <w:tcW w:w="1530" w:type="dxa"/>
            <w:tcBorders>
              <w:top w:val="nil"/>
              <w:left w:val="nil"/>
              <w:bottom w:val="single" w:sz="4" w:space="0" w:color="000000"/>
              <w:right w:val="single" w:sz="4" w:space="0" w:color="000000"/>
            </w:tcBorders>
            <w:noWrap/>
            <w:vAlign w:val="center"/>
            <w:hideMark/>
          </w:tcPr>
          <w:p w14:paraId="7D2DEC3F"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tcBorders>
              <w:top w:val="nil"/>
              <w:left w:val="nil"/>
              <w:bottom w:val="single" w:sz="4" w:space="0" w:color="000000"/>
              <w:right w:val="single" w:sz="4" w:space="0" w:color="auto"/>
            </w:tcBorders>
            <w:noWrap/>
            <w:vAlign w:val="bottom"/>
          </w:tcPr>
          <w:p w14:paraId="65CD230C" w14:textId="77777777" w:rsidR="00214596" w:rsidRPr="00214596" w:rsidRDefault="00214596" w:rsidP="00214596">
            <w:pPr>
              <w:spacing w:line="254" w:lineRule="auto"/>
              <w:jc w:val="right"/>
              <w:rPr>
                <w:rFonts w:ascii="Times New Roman" w:eastAsiaTheme="minorHAnsi" w:hAnsi="Times New Roman"/>
                <w:b/>
                <w:bCs/>
              </w:rPr>
            </w:pPr>
            <w:r w:rsidRPr="00214596">
              <w:rPr>
                <w:rFonts w:ascii="Times New Roman" w:eastAsiaTheme="minorHAnsi" w:hAnsi="Times New Roman"/>
                <w:b/>
                <w:bCs/>
              </w:rPr>
              <w:t>616.781,00</w:t>
            </w:r>
          </w:p>
        </w:tc>
        <w:tc>
          <w:tcPr>
            <w:tcW w:w="1474" w:type="dxa"/>
            <w:tcBorders>
              <w:top w:val="nil"/>
              <w:left w:val="nil"/>
              <w:bottom w:val="single" w:sz="4" w:space="0" w:color="000000"/>
              <w:right w:val="single" w:sz="4" w:space="0" w:color="auto"/>
            </w:tcBorders>
          </w:tcPr>
          <w:p w14:paraId="09C66E6F"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128DEBFB" w14:textId="77777777" w:rsidTr="002A0AE6">
        <w:trPr>
          <w:cantSplit/>
        </w:trPr>
        <w:tc>
          <w:tcPr>
            <w:tcW w:w="680" w:type="dxa"/>
            <w:tcBorders>
              <w:top w:val="nil"/>
              <w:left w:val="single" w:sz="4" w:space="0" w:color="000000"/>
              <w:bottom w:val="single" w:sz="4" w:space="0" w:color="000000"/>
              <w:right w:val="single" w:sz="4" w:space="0" w:color="000000"/>
            </w:tcBorders>
            <w:hideMark/>
          </w:tcPr>
          <w:p w14:paraId="10B283C6" w14:textId="77777777" w:rsidR="00214596" w:rsidRPr="00214596" w:rsidRDefault="00214596" w:rsidP="00214596">
            <w:pPr>
              <w:spacing w:line="254" w:lineRule="auto"/>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2.</w:t>
            </w:r>
          </w:p>
        </w:tc>
        <w:tc>
          <w:tcPr>
            <w:tcW w:w="5615" w:type="dxa"/>
            <w:tcBorders>
              <w:top w:val="nil"/>
              <w:left w:val="nil"/>
              <w:bottom w:val="single" w:sz="4" w:space="0" w:color="000000"/>
              <w:right w:val="single" w:sz="4" w:space="0" w:color="000000"/>
            </w:tcBorders>
            <w:hideMark/>
          </w:tcPr>
          <w:p w14:paraId="2B75F43C" w14:textId="77777777" w:rsidR="00214596" w:rsidRPr="00214596" w:rsidRDefault="00214596" w:rsidP="00214596">
            <w:pPr>
              <w:spacing w:line="254" w:lineRule="auto"/>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 xml:space="preserve">Gradnja i rekonstrukcija </w:t>
            </w:r>
          </w:p>
        </w:tc>
        <w:tc>
          <w:tcPr>
            <w:tcW w:w="1530" w:type="dxa"/>
            <w:tcBorders>
              <w:top w:val="nil"/>
              <w:left w:val="nil"/>
              <w:bottom w:val="single" w:sz="4" w:space="0" w:color="000000"/>
              <w:right w:val="single" w:sz="4" w:space="0" w:color="000000"/>
            </w:tcBorders>
            <w:noWrap/>
            <w:vAlign w:val="center"/>
            <w:hideMark/>
          </w:tcPr>
          <w:p w14:paraId="67276934"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tcBorders>
              <w:top w:val="nil"/>
              <w:left w:val="nil"/>
              <w:bottom w:val="single" w:sz="4" w:space="0" w:color="000000"/>
              <w:right w:val="single" w:sz="4" w:space="0" w:color="auto"/>
            </w:tcBorders>
            <w:noWrap/>
            <w:vAlign w:val="bottom"/>
          </w:tcPr>
          <w:p w14:paraId="6DFBCDB3" w14:textId="77777777" w:rsidR="00214596" w:rsidRPr="00214596" w:rsidRDefault="00214596" w:rsidP="00214596">
            <w:pPr>
              <w:spacing w:line="254" w:lineRule="auto"/>
              <w:jc w:val="right"/>
              <w:rPr>
                <w:rFonts w:ascii="Times New Roman" w:eastAsiaTheme="minorHAnsi" w:hAnsi="Times New Roman"/>
              </w:rPr>
            </w:pPr>
          </w:p>
        </w:tc>
        <w:tc>
          <w:tcPr>
            <w:tcW w:w="1474" w:type="dxa"/>
            <w:tcBorders>
              <w:top w:val="nil"/>
              <w:left w:val="nil"/>
              <w:bottom w:val="single" w:sz="4" w:space="0" w:color="000000"/>
              <w:right w:val="single" w:sz="4" w:space="0" w:color="auto"/>
            </w:tcBorders>
          </w:tcPr>
          <w:p w14:paraId="700F35C0"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21540161" w14:textId="77777777" w:rsidTr="002A0AE6">
        <w:trPr>
          <w:cantSplit/>
        </w:trPr>
        <w:tc>
          <w:tcPr>
            <w:tcW w:w="680" w:type="dxa"/>
            <w:tcBorders>
              <w:top w:val="nil"/>
              <w:left w:val="single" w:sz="4" w:space="0" w:color="000000"/>
              <w:bottom w:val="single" w:sz="4" w:space="0" w:color="000000"/>
              <w:right w:val="single" w:sz="4" w:space="0" w:color="000000"/>
            </w:tcBorders>
          </w:tcPr>
          <w:p w14:paraId="69A2BEF1" w14:textId="77777777" w:rsidR="00214596" w:rsidRPr="00214596" w:rsidRDefault="00214596" w:rsidP="00214596">
            <w:pPr>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tcPr>
          <w:p w14:paraId="23841DB0"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color w:val="000000" w:themeColor="text1"/>
              </w:rPr>
              <w:t xml:space="preserve">NC </w:t>
            </w:r>
            <w:proofErr w:type="spellStart"/>
            <w:r w:rsidRPr="00214596">
              <w:rPr>
                <w:rFonts w:ascii="Times New Roman" w:eastAsiaTheme="minorHAnsi" w:hAnsi="Times New Roman"/>
                <w:color w:val="000000" w:themeColor="text1"/>
              </w:rPr>
              <w:t>Lasovac</w:t>
            </w:r>
            <w:proofErr w:type="spellEnd"/>
            <w:r w:rsidRPr="00214596">
              <w:rPr>
                <w:rFonts w:ascii="Times New Roman" w:eastAsiaTheme="minorHAnsi" w:hAnsi="Times New Roman"/>
                <w:color w:val="000000" w:themeColor="text1"/>
              </w:rPr>
              <w:t xml:space="preserve">- </w:t>
            </w:r>
            <w:proofErr w:type="spellStart"/>
            <w:r w:rsidRPr="00214596">
              <w:rPr>
                <w:rFonts w:ascii="Times New Roman" w:eastAsiaTheme="minorHAnsi" w:hAnsi="Times New Roman"/>
                <w:color w:val="000000" w:themeColor="text1"/>
              </w:rPr>
              <w:t>Lasovac</w:t>
            </w:r>
            <w:proofErr w:type="spellEnd"/>
            <w:r w:rsidRPr="00214596">
              <w:rPr>
                <w:rFonts w:ascii="Times New Roman" w:eastAsiaTheme="minorHAnsi" w:hAnsi="Times New Roman"/>
                <w:color w:val="000000" w:themeColor="text1"/>
              </w:rPr>
              <w:t xml:space="preserve"> brdo duljine 900m - otplata</w:t>
            </w:r>
          </w:p>
        </w:tc>
        <w:tc>
          <w:tcPr>
            <w:tcW w:w="1530" w:type="dxa"/>
            <w:vMerge w:val="restart"/>
            <w:tcBorders>
              <w:top w:val="nil"/>
              <w:left w:val="nil"/>
              <w:right w:val="single" w:sz="4" w:space="0" w:color="000000"/>
            </w:tcBorders>
            <w:noWrap/>
            <w:vAlign w:val="center"/>
          </w:tcPr>
          <w:p w14:paraId="1E739F43" w14:textId="77777777" w:rsidR="00214596" w:rsidRPr="00214596" w:rsidRDefault="00214596" w:rsidP="00214596">
            <w:pPr>
              <w:spacing w:line="254" w:lineRule="auto"/>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rPr>
              <w:t>Rekonstrukcija</w:t>
            </w:r>
          </w:p>
        </w:tc>
        <w:tc>
          <w:tcPr>
            <w:tcW w:w="1474" w:type="dxa"/>
            <w:vMerge w:val="restart"/>
            <w:tcBorders>
              <w:top w:val="nil"/>
              <w:left w:val="nil"/>
              <w:right w:val="single" w:sz="4" w:space="0" w:color="000000"/>
            </w:tcBorders>
            <w:noWrap/>
            <w:vAlign w:val="bottom"/>
          </w:tcPr>
          <w:p w14:paraId="54B19B44"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1.143.219,00</w:t>
            </w:r>
          </w:p>
        </w:tc>
        <w:tc>
          <w:tcPr>
            <w:tcW w:w="1474" w:type="dxa"/>
            <w:tcBorders>
              <w:top w:val="nil"/>
              <w:left w:val="nil"/>
              <w:bottom w:val="single" w:sz="4" w:space="0" w:color="000000"/>
              <w:right w:val="single" w:sz="4" w:space="0" w:color="000000"/>
            </w:tcBorders>
          </w:tcPr>
          <w:p w14:paraId="3C9E55F2"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14656865" w14:textId="77777777" w:rsidTr="002A0AE6">
        <w:trPr>
          <w:cantSplit/>
        </w:trPr>
        <w:tc>
          <w:tcPr>
            <w:tcW w:w="680" w:type="dxa"/>
            <w:tcBorders>
              <w:top w:val="nil"/>
              <w:left w:val="single" w:sz="4" w:space="0" w:color="000000"/>
              <w:bottom w:val="single" w:sz="4" w:space="0" w:color="000000"/>
              <w:right w:val="single" w:sz="4" w:space="0" w:color="000000"/>
            </w:tcBorders>
          </w:tcPr>
          <w:p w14:paraId="2EC59F43" w14:textId="77777777" w:rsidR="00214596" w:rsidRPr="00214596" w:rsidRDefault="00214596" w:rsidP="00214596">
            <w:pPr>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tcPr>
          <w:p w14:paraId="6E7B8994"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color w:val="000000" w:themeColor="text1"/>
              </w:rPr>
              <w:t>NC Šandrovac – Ribnjačka duljine 2100m – otplata</w:t>
            </w:r>
          </w:p>
        </w:tc>
        <w:tc>
          <w:tcPr>
            <w:tcW w:w="1530" w:type="dxa"/>
            <w:vMerge/>
            <w:tcBorders>
              <w:left w:val="nil"/>
              <w:right w:val="single" w:sz="4" w:space="0" w:color="000000"/>
            </w:tcBorders>
            <w:noWrap/>
            <w:vAlign w:val="center"/>
          </w:tcPr>
          <w:p w14:paraId="1459F478"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vMerge/>
            <w:tcBorders>
              <w:left w:val="nil"/>
              <w:right w:val="single" w:sz="4" w:space="0" w:color="000000"/>
            </w:tcBorders>
            <w:noWrap/>
            <w:vAlign w:val="bottom"/>
          </w:tcPr>
          <w:p w14:paraId="5A046341" w14:textId="77777777" w:rsidR="00214596" w:rsidRPr="00214596" w:rsidRDefault="00214596" w:rsidP="00214596">
            <w:pPr>
              <w:spacing w:line="254" w:lineRule="auto"/>
              <w:jc w:val="right"/>
              <w:rPr>
                <w:rFonts w:ascii="Times New Roman" w:eastAsiaTheme="minorHAnsi" w:hAnsi="Times New Roman"/>
                <w:b/>
                <w:bCs/>
              </w:rPr>
            </w:pPr>
          </w:p>
        </w:tc>
        <w:tc>
          <w:tcPr>
            <w:tcW w:w="1474" w:type="dxa"/>
            <w:tcBorders>
              <w:top w:val="nil"/>
              <w:left w:val="nil"/>
              <w:bottom w:val="single" w:sz="4" w:space="0" w:color="000000"/>
              <w:right w:val="single" w:sz="4" w:space="0" w:color="000000"/>
            </w:tcBorders>
          </w:tcPr>
          <w:p w14:paraId="75608F46"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16EA19BA" w14:textId="77777777" w:rsidTr="002A0AE6">
        <w:trPr>
          <w:cantSplit/>
        </w:trPr>
        <w:tc>
          <w:tcPr>
            <w:tcW w:w="680" w:type="dxa"/>
            <w:tcBorders>
              <w:top w:val="nil"/>
              <w:left w:val="single" w:sz="4" w:space="0" w:color="000000"/>
              <w:bottom w:val="single" w:sz="4" w:space="0" w:color="000000"/>
              <w:right w:val="single" w:sz="4" w:space="0" w:color="000000"/>
            </w:tcBorders>
          </w:tcPr>
          <w:p w14:paraId="116296D4" w14:textId="77777777" w:rsidR="00214596" w:rsidRPr="00214596" w:rsidRDefault="00214596" w:rsidP="00214596">
            <w:pPr>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tcPr>
          <w:p w14:paraId="0E40F5F8"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color w:val="000000" w:themeColor="text1"/>
              </w:rPr>
              <w:t xml:space="preserve">NC </w:t>
            </w:r>
            <w:proofErr w:type="spellStart"/>
            <w:r w:rsidRPr="00214596">
              <w:rPr>
                <w:rFonts w:ascii="Times New Roman" w:eastAsiaTheme="minorHAnsi" w:hAnsi="Times New Roman"/>
                <w:color w:val="000000" w:themeColor="text1"/>
              </w:rPr>
              <w:t>Ravneš</w:t>
            </w:r>
            <w:proofErr w:type="spellEnd"/>
            <w:r w:rsidRPr="00214596">
              <w:rPr>
                <w:rFonts w:ascii="Times New Roman" w:eastAsiaTheme="minorHAnsi" w:hAnsi="Times New Roman"/>
                <w:color w:val="000000" w:themeColor="text1"/>
              </w:rPr>
              <w:t xml:space="preserve"> – Borovice – Kašljavac 1 faza duljine 500m – otplata</w:t>
            </w:r>
          </w:p>
        </w:tc>
        <w:tc>
          <w:tcPr>
            <w:tcW w:w="1530" w:type="dxa"/>
            <w:vMerge/>
            <w:tcBorders>
              <w:left w:val="nil"/>
              <w:right w:val="single" w:sz="4" w:space="0" w:color="000000"/>
            </w:tcBorders>
            <w:noWrap/>
            <w:vAlign w:val="center"/>
          </w:tcPr>
          <w:p w14:paraId="6D28F259"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vMerge/>
            <w:tcBorders>
              <w:left w:val="nil"/>
              <w:right w:val="single" w:sz="4" w:space="0" w:color="000000"/>
            </w:tcBorders>
            <w:noWrap/>
            <w:vAlign w:val="bottom"/>
          </w:tcPr>
          <w:p w14:paraId="56E63691" w14:textId="77777777" w:rsidR="00214596" w:rsidRPr="00214596" w:rsidRDefault="00214596" w:rsidP="00214596">
            <w:pPr>
              <w:spacing w:line="254" w:lineRule="auto"/>
              <w:jc w:val="right"/>
              <w:rPr>
                <w:rFonts w:ascii="Times New Roman" w:eastAsiaTheme="minorHAnsi" w:hAnsi="Times New Roman"/>
              </w:rPr>
            </w:pPr>
          </w:p>
        </w:tc>
        <w:tc>
          <w:tcPr>
            <w:tcW w:w="1474" w:type="dxa"/>
            <w:tcBorders>
              <w:top w:val="nil"/>
              <w:left w:val="nil"/>
              <w:bottom w:val="single" w:sz="4" w:space="0" w:color="000000"/>
              <w:right w:val="single" w:sz="4" w:space="0" w:color="000000"/>
            </w:tcBorders>
          </w:tcPr>
          <w:p w14:paraId="58C84ACA"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3E133315" w14:textId="77777777" w:rsidTr="002A0AE6">
        <w:trPr>
          <w:cantSplit/>
        </w:trPr>
        <w:tc>
          <w:tcPr>
            <w:tcW w:w="680" w:type="dxa"/>
            <w:tcBorders>
              <w:top w:val="nil"/>
              <w:left w:val="single" w:sz="4" w:space="0" w:color="000000"/>
              <w:bottom w:val="single" w:sz="4" w:space="0" w:color="000000"/>
              <w:right w:val="single" w:sz="4" w:space="0" w:color="000000"/>
            </w:tcBorders>
          </w:tcPr>
          <w:p w14:paraId="2DE9AF17" w14:textId="77777777" w:rsidR="00214596" w:rsidRPr="00214596" w:rsidRDefault="00214596" w:rsidP="00214596">
            <w:pPr>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tcPr>
          <w:p w14:paraId="78EED9DF"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color w:val="000000" w:themeColor="text1"/>
              </w:rPr>
              <w:t xml:space="preserve">ŽC 2232 dio </w:t>
            </w:r>
            <w:proofErr w:type="spellStart"/>
            <w:r w:rsidRPr="00214596">
              <w:rPr>
                <w:rFonts w:ascii="Times New Roman" w:eastAsiaTheme="minorHAnsi" w:hAnsi="Times New Roman"/>
                <w:color w:val="000000" w:themeColor="text1"/>
              </w:rPr>
              <w:t>Lasovac</w:t>
            </w:r>
            <w:proofErr w:type="spellEnd"/>
            <w:r w:rsidRPr="00214596">
              <w:rPr>
                <w:rFonts w:ascii="Times New Roman" w:eastAsiaTheme="minorHAnsi" w:hAnsi="Times New Roman"/>
                <w:color w:val="000000" w:themeColor="text1"/>
              </w:rPr>
              <w:t xml:space="preserve"> duljine 1300m- otplata</w:t>
            </w:r>
          </w:p>
        </w:tc>
        <w:tc>
          <w:tcPr>
            <w:tcW w:w="1530" w:type="dxa"/>
            <w:vMerge/>
            <w:tcBorders>
              <w:left w:val="nil"/>
              <w:bottom w:val="single" w:sz="4" w:space="0" w:color="000000"/>
              <w:right w:val="single" w:sz="4" w:space="0" w:color="000000"/>
            </w:tcBorders>
            <w:noWrap/>
            <w:vAlign w:val="center"/>
          </w:tcPr>
          <w:p w14:paraId="7E293C04"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vMerge/>
            <w:tcBorders>
              <w:left w:val="nil"/>
              <w:bottom w:val="single" w:sz="4" w:space="0" w:color="000000"/>
              <w:right w:val="single" w:sz="4" w:space="0" w:color="000000"/>
            </w:tcBorders>
            <w:noWrap/>
            <w:vAlign w:val="bottom"/>
          </w:tcPr>
          <w:p w14:paraId="0EF056F9" w14:textId="77777777" w:rsidR="00214596" w:rsidRPr="00214596" w:rsidRDefault="00214596" w:rsidP="00214596">
            <w:pPr>
              <w:spacing w:line="254" w:lineRule="auto"/>
              <w:jc w:val="right"/>
              <w:rPr>
                <w:rFonts w:ascii="Times New Roman" w:eastAsiaTheme="minorHAnsi" w:hAnsi="Times New Roman"/>
              </w:rPr>
            </w:pPr>
          </w:p>
        </w:tc>
        <w:tc>
          <w:tcPr>
            <w:tcW w:w="1474" w:type="dxa"/>
            <w:tcBorders>
              <w:top w:val="nil"/>
              <w:left w:val="nil"/>
              <w:bottom w:val="single" w:sz="4" w:space="0" w:color="000000"/>
              <w:right w:val="single" w:sz="4" w:space="0" w:color="000000"/>
            </w:tcBorders>
          </w:tcPr>
          <w:p w14:paraId="35454920" w14:textId="77777777" w:rsidR="00214596" w:rsidRPr="00214596" w:rsidRDefault="00214596" w:rsidP="00214596">
            <w:pPr>
              <w:spacing w:line="254" w:lineRule="auto"/>
              <w:jc w:val="right"/>
              <w:rPr>
                <w:rFonts w:ascii="Times New Roman" w:eastAsiaTheme="minorHAnsi" w:hAnsi="Times New Roman"/>
              </w:rPr>
            </w:pPr>
          </w:p>
        </w:tc>
      </w:tr>
      <w:tr w:rsidR="00214596" w:rsidRPr="00214596" w14:paraId="646D78E6" w14:textId="77777777" w:rsidTr="002A0AE6">
        <w:trPr>
          <w:cantSplit/>
        </w:trPr>
        <w:tc>
          <w:tcPr>
            <w:tcW w:w="680" w:type="dxa"/>
            <w:tcBorders>
              <w:top w:val="nil"/>
              <w:left w:val="single" w:sz="4" w:space="0" w:color="000000"/>
              <w:bottom w:val="single" w:sz="4" w:space="0" w:color="000000"/>
              <w:right w:val="single" w:sz="4" w:space="0" w:color="000000"/>
            </w:tcBorders>
          </w:tcPr>
          <w:p w14:paraId="019B7A09" w14:textId="77777777" w:rsidR="00214596" w:rsidRPr="00214596" w:rsidRDefault="00214596" w:rsidP="00214596">
            <w:pPr>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hideMark/>
          </w:tcPr>
          <w:p w14:paraId="44A550BC" w14:textId="77777777" w:rsidR="00214596" w:rsidRPr="00214596" w:rsidRDefault="00214596" w:rsidP="00214596">
            <w:pPr>
              <w:spacing w:line="254" w:lineRule="auto"/>
              <w:rPr>
                <w:rFonts w:ascii="Times New Roman" w:eastAsiaTheme="minorHAnsi" w:hAnsi="Times New Roman"/>
                <w:color w:val="000000" w:themeColor="text1"/>
              </w:rPr>
            </w:pPr>
            <w:r w:rsidRPr="00214596">
              <w:rPr>
                <w:rFonts w:ascii="Times New Roman" w:eastAsiaTheme="minorHAnsi" w:hAnsi="Times New Roman"/>
                <w:b/>
                <w:bCs/>
                <w:color w:val="000000" w:themeColor="text1"/>
              </w:rPr>
              <w:t>UKUPNO</w:t>
            </w:r>
          </w:p>
        </w:tc>
        <w:tc>
          <w:tcPr>
            <w:tcW w:w="1530" w:type="dxa"/>
            <w:tcBorders>
              <w:top w:val="nil"/>
              <w:left w:val="nil"/>
              <w:bottom w:val="single" w:sz="4" w:space="0" w:color="000000"/>
              <w:right w:val="single" w:sz="4" w:space="0" w:color="000000"/>
            </w:tcBorders>
            <w:noWrap/>
            <w:vAlign w:val="center"/>
            <w:hideMark/>
          </w:tcPr>
          <w:p w14:paraId="15170F3F"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tcBorders>
              <w:top w:val="nil"/>
              <w:left w:val="nil"/>
              <w:bottom w:val="single" w:sz="4" w:space="0" w:color="000000"/>
              <w:right w:val="single" w:sz="4" w:space="0" w:color="000000"/>
            </w:tcBorders>
            <w:noWrap/>
            <w:vAlign w:val="bottom"/>
          </w:tcPr>
          <w:p w14:paraId="30B0A5C0" w14:textId="77777777" w:rsidR="00214596" w:rsidRPr="00214596" w:rsidRDefault="00214596" w:rsidP="00214596">
            <w:pPr>
              <w:spacing w:line="254" w:lineRule="auto"/>
              <w:jc w:val="right"/>
              <w:rPr>
                <w:rFonts w:ascii="Times New Roman" w:eastAsiaTheme="minorHAnsi" w:hAnsi="Times New Roman"/>
                <w:b/>
                <w:bCs/>
              </w:rPr>
            </w:pPr>
            <w:r w:rsidRPr="00214596">
              <w:rPr>
                <w:rFonts w:ascii="Times New Roman" w:eastAsiaTheme="minorHAnsi" w:hAnsi="Times New Roman"/>
                <w:b/>
                <w:bCs/>
              </w:rPr>
              <w:t>1.143.219,00</w:t>
            </w:r>
          </w:p>
        </w:tc>
        <w:tc>
          <w:tcPr>
            <w:tcW w:w="1474" w:type="dxa"/>
            <w:tcBorders>
              <w:top w:val="nil"/>
              <w:left w:val="nil"/>
              <w:bottom w:val="single" w:sz="4" w:space="0" w:color="000000"/>
              <w:right w:val="single" w:sz="4" w:space="0" w:color="000000"/>
            </w:tcBorders>
          </w:tcPr>
          <w:p w14:paraId="03D383A1" w14:textId="77777777" w:rsidR="00214596" w:rsidRPr="00214596" w:rsidRDefault="00214596" w:rsidP="00214596">
            <w:pPr>
              <w:spacing w:line="254" w:lineRule="auto"/>
              <w:jc w:val="right"/>
              <w:rPr>
                <w:rFonts w:ascii="Times New Roman" w:eastAsiaTheme="minorHAnsi" w:hAnsi="Times New Roman"/>
              </w:rPr>
            </w:pPr>
            <w:r w:rsidRPr="00214596">
              <w:rPr>
                <w:rFonts w:ascii="Times New Roman" w:eastAsiaTheme="minorHAnsi" w:hAnsi="Times New Roman"/>
              </w:rPr>
              <w:t>Proračun</w:t>
            </w:r>
          </w:p>
        </w:tc>
      </w:tr>
      <w:tr w:rsidR="00214596" w:rsidRPr="00214596" w14:paraId="34D4A70B" w14:textId="77777777" w:rsidTr="002A0AE6">
        <w:trPr>
          <w:cantSplit/>
        </w:trPr>
        <w:tc>
          <w:tcPr>
            <w:tcW w:w="680" w:type="dxa"/>
            <w:tcBorders>
              <w:top w:val="nil"/>
              <w:left w:val="single" w:sz="4" w:space="0" w:color="000000"/>
              <w:bottom w:val="single" w:sz="4" w:space="0" w:color="000000"/>
              <w:right w:val="single" w:sz="4" w:space="0" w:color="000000"/>
            </w:tcBorders>
            <w:hideMark/>
          </w:tcPr>
          <w:p w14:paraId="56C3FF59"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5615" w:type="dxa"/>
            <w:tcBorders>
              <w:top w:val="nil"/>
              <w:left w:val="nil"/>
              <w:bottom w:val="single" w:sz="4" w:space="0" w:color="000000"/>
              <w:right w:val="single" w:sz="4" w:space="0" w:color="000000"/>
            </w:tcBorders>
            <w:hideMark/>
          </w:tcPr>
          <w:p w14:paraId="3827D379" w14:textId="77777777" w:rsidR="00214596" w:rsidRPr="00214596" w:rsidRDefault="00214596" w:rsidP="00214596">
            <w:pPr>
              <w:spacing w:line="254" w:lineRule="auto"/>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SVEUKUPNO:</w:t>
            </w:r>
          </w:p>
        </w:tc>
        <w:tc>
          <w:tcPr>
            <w:tcW w:w="1530" w:type="dxa"/>
            <w:tcBorders>
              <w:top w:val="nil"/>
              <w:left w:val="nil"/>
              <w:bottom w:val="single" w:sz="4" w:space="0" w:color="000000"/>
              <w:right w:val="single" w:sz="4" w:space="0" w:color="000000"/>
            </w:tcBorders>
            <w:noWrap/>
            <w:vAlign w:val="center"/>
            <w:hideMark/>
          </w:tcPr>
          <w:p w14:paraId="6AE89023" w14:textId="77777777" w:rsidR="00214596" w:rsidRPr="00214596" w:rsidRDefault="00214596" w:rsidP="00214596">
            <w:pPr>
              <w:spacing w:line="254" w:lineRule="auto"/>
              <w:jc w:val="center"/>
              <w:rPr>
                <w:rFonts w:ascii="Times New Roman" w:eastAsiaTheme="minorHAnsi" w:hAnsi="Times New Roman"/>
                <w:color w:val="000000" w:themeColor="text1"/>
              </w:rPr>
            </w:pPr>
          </w:p>
        </w:tc>
        <w:tc>
          <w:tcPr>
            <w:tcW w:w="1474" w:type="dxa"/>
            <w:tcBorders>
              <w:top w:val="nil"/>
              <w:left w:val="nil"/>
              <w:bottom w:val="single" w:sz="4" w:space="0" w:color="000000"/>
              <w:right w:val="single" w:sz="4" w:space="0" w:color="auto"/>
            </w:tcBorders>
            <w:noWrap/>
            <w:vAlign w:val="bottom"/>
          </w:tcPr>
          <w:p w14:paraId="76EE7DFB" w14:textId="77777777" w:rsidR="00214596" w:rsidRPr="00214596" w:rsidRDefault="00214596" w:rsidP="00214596">
            <w:pPr>
              <w:spacing w:line="254" w:lineRule="auto"/>
              <w:jc w:val="right"/>
              <w:rPr>
                <w:rFonts w:ascii="Times New Roman" w:eastAsiaTheme="minorHAnsi" w:hAnsi="Times New Roman"/>
                <w:b/>
                <w:bCs/>
              </w:rPr>
            </w:pPr>
            <w:r w:rsidRPr="00214596">
              <w:rPr>
                <w:rFonts w:ascii="Times New Roman" w:eastAsiaTheme="minorHAnsi" w:hAnsi="Times New Roman"/>
                <w:b/>
                <w:bCs/>
              </w:rPr>
              <w:t>1.770.000.00</w:t>
            </w:r>
          </w:p>
        </w:tc>
        <w:tc>
          <w:tcPr>
            <w:tcW w:w="1474" w:type="dxa"/>
            <w:tcBorders>
              <w:top w:val="nil"/>
              <w:left w:val="nil"/>
              <w:bottom w:val="single" w:sz="4" w:space="0" w:color="000000"/>
              <w:right w:val="single" w:sz="4" w:space="0" w:color="auto"/>
            </w:tcBorders>
          </w:tcPr>
          <w:p w14:paraId="3663FC59" w14:textId="77777777" w:rsidR="00214596" w:rsidRPr="00214596" w:rsidRDefault="00214596" w:rsidP="00214596">
            <w:pPr>
              <w:spacing w:line="254" w:lineRule="auto"/>
              <w:jc w:val="right"/>
              <w:rPr>
                <w:rFonts w:ascii="Times New Roman" w:eastAsiaTheme="minorHAnsi" w:hAnsi="Times New Roman"/>
                <w:b/>
                <w:bCs/>
              </w:rPr>
            </w:pPr>
          </w:p>
        </w:tc>
      </w:tr>
    </w:tbl>
    <w:p w14:paraId="5D191A20" w14:textId="77777777" w:rsidR="00214596" w:rsidRPr="00214596" w:rsidRDefault="00214596" w:rsidP="00214596">
      <w:pPr>
        <w:ind w:left="406"/>
        <w:jc w:val="both"/>
        <w:rPr>
          <w:rFonts w:ascii="Times New Roman" w:eastAsiaTheme="minorHAnsi" w:hAnsi="Times New Roman"/>
        </w:rPr>
      </w:pPr>
    </w:p>
    <w:p w14:paraId="270C2241" w14:textId="77777777" w:rsidR="00214596" w:rsidRPr="00214596" w:rsidRDefault="00214596" w:rsidP="00214596">
      <w:pPr>
        <w:ind w:firstLine="709"/>
        <w:rPr>
          <w:rFonts w:ascii="Times New Roman" w:eastAsiaTheme="minorHAnsi" w:hAnsi="Times New Roman"/>
          <w:color w:val="000000" w:themeColor="text1"/>
        </w:rPr>
      </w:pPr>
    </w:p>
    <w:p w14:paraId="178AEF48" w14:textId="77777777" w:rsidR="00214596" w:rsidRPr="00214596" w:rsidRDefault="00214596" w:rsidP="00214596">
      <w:pPr>
        <w:ind w:firstLine="709"/>
        <w:rPr>
          <w:rFonts w:ascii="Times New Roman" w:eastAsiaTheme="minorHAnsi" w:hAnsi="Times New Roman"/>
          <w:color w:val="000000" w:themeColor="text1"/>
        </w:rPr>
      </w:pPr>
    </w:p>
    <w:p w14:paraId="480A6490" w14:textId="77777777" w:rsidR="00214596" w:rsidRPr="00214596" w:rsidRDefault="00214596" w:rsidP="00214596">
      <w:pPr>
        <w:ind w:firstLine="709"/>
        <w:rPr>
          <w:rFonts w:ascii="Times New Roman" w:eastAsiaTheme="minorHAnsi" w:hAnsi="Times New Roman"/>
          <w:color w:val="000000" w:themeColor="text1"/>
        </w:rPr>
      </w:pPr>
    </w:p>
    <w:p w14:paraId="51C0C61F" w14:textId="77777777" w:rsidR="00214596" w:rsidRPr="00214596" w:rsidRDefault="00214596" w:rsidP="00214596">
      <w:pPr>
        <w:rPr>
          <w:rFonts w:ascii="Times New Roman" w:eastAsiaTheme="minorHAnsi" w:hAnsi="Times New Roman"/>
          <w:b/>
          <w:color w:val="000000" w:themeColor="text1"/>
          <w:sz w:val="24"/>
          <w:szCs w:val="24"/>
        </w:rPr>
      </w:pPr>
      <w:r w:rsidRPr="00214596">
        <w:rPr>
          <w:rFonts w:ascii="Times New Roman" w:eastAsiaTheme="minorHAnsi" w:hAnsi="Times New Roman"/>
          <w:b/>
          <w:color w:val="000000" w:themeColor="text1"/>
          <w:sz w:val="24"/>
          <w:szCs w:val="24"/>
        </w:rPr>
        <w:t>4.2. OBJEKTI I UREĐAJI ZA ODVODNJU</w:t>
      </w:r>
    </w:p>
    <w:p w14:paraId="6B7D7CFC" w14:textId="77777777" w:rsidR="00214596" w:rsidRPr="00214596" w:rsidRDefault="00214596" w:rsidP="00214596">
      <w:pPr>
        <w:ind w:firstLine="709"/>
        <w:jc w:val="both"/>
        <w:rPr>
          <w:rFonts w:ascii="Times New Roman" w:eastAsiaTheme="minorHAnsi" w:hAnsi="Times New Roman"/>
          <w:snapToGrid w:val="0"/>
          <w:color w:val="000000" w:themeColor="text1"/>
          <w:sz w:val="24"/>
          <w:szCs w:val="24"/>
        </w:rPr>
      </w:pPr>
      <w:r w:rsidRPr="00214596">
        <w:rPr>
          <w:rFonts w:ascii="Times New Roman" w:eastAsiaTheme="minorHAnsi" w:hAnsi="Times New Roman"/>
          <w:color w:val="000000" w:themeColor="text1"/>
          <w:sz w:val="24"/>
          <w:szCs w:val="24"/>
        </w:rPr>
        <w:t xml:space="preserve">Za izgradnju objekata i uređaja za odvodnju na području Općine Šandrovac u 2022., ovim programom planiraju se sredstva u ukupnom iznosu od </w:t>
      </w:r>
      <w:r w:rsidRPr="00214596">
        <w:rPr>
          <w:rFonts w:ascii="Times New Roman" w:eastAsiaTheme="minorHAnsi" w:hAnsi="Times New Roman"/>
          <w:b/>
          <w:color w:val="000000" w:themeColor="text1"/>
          <w:sz w:val="24"/>
          <w:szCs w:val="24"/>
        </w:rPr>
        <w:t xml:space="preserve">3.000.000,00 kuna, </w:t>
      </w:r>
      <w:r w:rsidRPr="00214596">
        <w:rPr>
          <w:rFonts w:ascii="Times New Roman" w:eastAsiaTheme="minorHAnsi" w:hAnsi="Times New Roman"/>
          <w:color w:val="000000" w:themeColor="text1"/>
          <w:sz w:val="24"/>
          <w:szCs w:val="24"/>
        </w:rPr>
        <w:t>koja će se ostvariti</w:t>
      </w:r>
      <w:r w:rsidRPr="00214596">
        <w:rPr>
          <w:rFonts w:ascii="Times New Roman" w:eastAsiaTheme="minorHAnsi" w:hAnsi="Times New Roman"/>
          <w:snapToGrid w:val="0"/>
          <w:color w:val="000000" w:themeColor="text1"/>
          <w:sz w:val="24"/>
          <w:szCs w:val="24"/>
        </w:rPr>
        <w:t xml:space="preserve">  iz pomoći od izvanproračunskih korisnika od Hrvatskih voda te proračuna Općine Šandrovac.</w:t>
      </w:r>
    </w:p>
    <w:p w14:paraId="4830B4B3" w14:textId="77777777" w:rsidR="00214596" w:rsidRPr="00214596" w:rsidRDefault="00214596" w:rsidP="00214596">
      <w:pPr>
        <w:ind w:firstLine="709"/>
        <w:rPr>
          <w:rFonts w:asciiTheme="minorHAnsi" w:eastAsiaTheme="minorHAnsi" w:hAnsiTheme="minorHAnsi" w:cstheme="minorBidi"/>
          <w:b/>
          <w:color w:val="000000" w:themeColor="text1"/>
        </w:rPr>
      </w:pPr>
    </w:p>
    <w:p w14:paraId="0F911943" w14:textId="77777777" w:rsidR="00214596" w:rsidRPr="00214596" w:rsidRDefault="00214596" w:rsidP="00214596">
      <w:pPr>
        <w:ind w:firstLine="709"/>
        <w:rPr>
          <w:rFonts w:ascii="Times New Roman" w:eastAsiaTheme="minorHAnsi" w:hAnsi="Times New Roman"/>
          <w:color w:val="000000" w:themeColor="text1"/>
        </w:rPr>
      </w:pPr>
      <w:r w:rsidRPr="00214596">
        <w:rPr>
          <w:rFonts w:ascii="Times New Roman" w:eastAsiaTheme="minorHAnsi" w:hAnsi="Times New Roman"/>
          <w:color w:val="000000" w:themeColor="text1"/>
        </w:rPr>
        <w:t>Planirana sredstva rasporedit će se za:</w:t>
      </w:r>
    </w:p>
    <w:p w14:paraId="4C82D7D6" w14:textId="77777777" w:rsidR="00214596" w:rsidRPr="00214596" w:rsidRDefault="00214596" w:rsidP="00214596">
      <w:pPr>
        <w:ind w:firstLine="709"/>
        <w:rPr>
          <w:rFonts w:ascii="Times New Roman" w:eastAsiaTheme="minorHAnsi" w:hAnsi="Times New Roman"/>
          <w:color w:val="000000" w:themeColor="text1"/>
        </w:rPr>
      </w:pP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4076"/>
      </w:tblGrid>
      <w:tr w:rsidR="00214596" w:rsidRPr="00214596" w14:paraId="131C1F61" w14:textId="77777777" w:rsidTr="002A0AE6">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9F04EF"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398D16A6"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74AA9F44"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Program za 2021.</w:t>
            </w:r>
          </w:p>
        </w:tc>
        <w:tc>
          <w:tcPr>
            <w:tcW w:w="4076" w:type="dxa"/>
            <w:tcBorders>
              <w:top w:val="single" w:sz="4" w:space="0" w:color="auto"/>
              <w:left w:val="nil"/>
              <w:bottom w:val="single" w:sz="4" w:space="0" w:color="auto"/>
              <w:right w:val="single" w:sz="4" w:space="0" w:color="auto"/>
            </w:tcBorders>
            <w:shd w:val="clear" w:color="auto" w:fill="D9D9D9"/>
            <w:vAlign w:val="center"/>
            <w:hideMark/>
          </w:tcPr>
          <w:p w14:paraId="50ACE00C" w14:textId="77777777" w:rsidR="00214596" w:rsidRPr="00214596" w:rsidRDefault="00214596" w:rsidP="00214596">
            <w:pPr>
              <w:jc w:val="center"/>
              <w:rPr>
                <w:rFonts w:ascii="Times New Roman" w:eastAsiaTheme="minorHAnsi" w:hAnsi="Times New Roman"/>
                <w:b/>
                <w:bCs/>
                <w:color w:val="000000" w:themeColor="text1"/>
              </w:rPr>
            </w:pPr>
            <w:r w:rsidRPr="00214596">
              <w:rPr>
                <w:rFonts w:ascii="Times New Roman" w:eastAsiaTheme="minorHAnsi" w:hAnsi="Times New Roman"/>
                <w:b/>
                <w:bCs/>
                <w:color w:val="000000" w:themeColor="text1"/>
              </w:rPr>
              <w:t>Izvor financiranja</w:t>
            </w:r>
          </w:p>
        </w:tc>
      </w:tr>
      <w:tr w:rsidR="00214596" w:rsidRPr="00214596" w14:paraId="0309DAB0" w14:textId="77777777" w:rsidTr="002A0AE6">
        <w:trPr>
          <w:cantSplit/>
        </w:trPr>
        <w:tc>
          <w:tcPr>
            <w:tcW w:w="681" w:type="dxa"/>
            <w:tcBorders>
              <w:top w:val="nil"/>
              <w:left w:val="single" w:sz="4" w:space="0" w:color="000000"/>
              <w:bottom w:val="single" w:sz="4" w:space="0" w:color="auto"/>
              <w:right w:val="single" w:sz="4" w:space="0" w:color="000000"/>
            </w:tcBorders>
            <w:hideMark/>
          </w:tcPr>
          <w:p w14:paraId="38EC78BF"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rPr>
              <w:t>2.</w:t>
            </w:r>
          </w:p>
        </w:tc>
        <w:tc>
          <w:tcPr>
            <w:tcW w:w="3156" w:type="dxa"/>
            <w:tcBorders>
              <w:top w:val="nil"/>
              <w:left w:val="nil"/>
              <w:bottom w:val="single" w:sz="4" w:space="0" w:color="auto"/>
              <w:right w:val="single" w:sz="4" w:space="0" w:color="000000"/>
            </w:tcBorders>
          </w:tcPr>
          <w:p w14:paraId="62E10D2E"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sz w:val="20"/>
              </w:rPr>
              <w:t>Građenje objekata i uređaja za odvodnju otpadnih voda na području općine Šandrovac</w:t>
            </w:r>
          </w:p>
        </w:tc>
        <w:tc>
          <w:tcPr>
            <w:tcW w:w="2854" w:type="dxa"/>
            <w:tcBorders>
              <w:top w:val="nil"/>
              <w:left w:val="nil"/>
              <w:bottom w:val="single" w:sz="4" w:space="0" w:color="auto"/>
              <w:right w:val="single" w:sz="4" w:space="0" w:color="000000"/>
            </w:tcBorders>
            <w:noWrap/>
            <w:vAlign w:val="bottom"/>
          </w:tcPr>
          <w:p w14:paraId="6EC376B9" w14:textId="77777777" w:rsidR="00214596" w:rsidRPr="00214596" w:rsidRDefault="00214596" w:rsidP="00214596">
            <w:pPr>
              <w:spacing w:line="254" w:lineRule="auto"/>
              <w:jc w:val="center"/>
              <w:rPr>
                <w:rFonts w:ascii="Times New Roman" w:eastAsiaTheme="minorHAnsi" w:hAnsi="Times New Roman"/>
                <w:color w:val="000000" w:themeColor="text1"/>
              </w:rPr>
            </w:pPr>
            <w:r w:rsidRPr="00214596">
              <w:rPr>
                <w:rFonts w:ascii="Times New Roman" w:eastAsiaTheme="minorHAnsi" w:hAnsi="Times New Roman"/>
                <w:color w:val="000000" w:themeColor="text1"/>
                <w:sz w:val="20"/>
              </w:rPr>
              <w:t>3.000.000,00 kuna</w:t>
            </w:r>
          </w:p>
        </w:tc>
        <w:tc>
          <w:tcPr>
            <w:tcW w:w="4076" w:type="dxa"/>
            <w:tcBorders>
              <w:top w:val="nil"/>
              <w:left w:val="nil"/>
              <w:bottom w:val="single" w:sz="4" w:space="0" w:color="auto"/>
              <w:right w:val="single" w:sz="4" w:space="0" w:color="auto"/>
            </w:tcBorders>
            <w:noWrap/>
            <w:vAlign w:val="center"/>
          </w:tcPr>
          <w:p w14:paraId="5BAE8F51"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Pomoći izvanproračunskih korisnika</w:t>
            </w:r>
          </w:p>
          <w:p w14:paraId="52BCF6DC"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Hrvatske vode</w:t>
            </w:r>
          </w:p>
          <w:p w14:paraId="365726FF"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2.400.000,00 kuna</w:t>
            </w:r>
          </w:p>
          <w:p w14:paraId="487FCCA5" w14:textId="77777777" w:rsidR="00214596" w:rsidRPr="00214596" w:rsidRDefault="00214596" w:rsidP="00214596">
            <w:pPr>
              <w:jc w:val="center"/>
              <w:rPr>
                <w:rFonts w:ascii="Times New Roman" w:eastAsiaTheme="minorHAnsi" w:hAnsi="Times New Roman"/>
                <w:sz w:val="20"/>
              </w:rPr>
            </w:pPr>
            <w:r w:rsidRPr="00214596">
              <w:rPr>
                <w:rFonts w:ascii="Times New Roman" w:eastAsiaTheme="minorHAnsi" w:hAnsi="Times New Roman"/>
                <w:sz w:val="20"/>
              </w:rPr>
              <w:t>Proračun općine Šandrovac</w:t>
            </w:r>
          </w:p>
          <w:p w14:paraId="69DA9EC5" w14:textId="77777777" w:rsidR="00214596" w:rsidRPr="00214596" w:rsidRDefault="00214596" w:rsidP="00214596">
            <w:pPr>
              <w:jc w:val="center"/>
              <w:rPr>
                <w:rFonts w:ascii="Times New Roman" w:eastAsiaTheme="minorHAnsi" w:hAnsi="Times New Roman"/>
                <w:color w:val="000000" w:themeColor="text1"/>
              </w:rPr>
            </w:pPr>
            <w:r w:rsidRPr="00214596">
              <w:rPr>
                <w:rFonts w:ascii="Times New Roman" w:eastAsiaTheme="minorHAnsi" w:hAnsi="Times New Roman"/>
                <w:sz w:val="20"/>
              </w:rPr>
              <w:t>600.000,00 kuna</w:t>
            </w:r>
          </w:p>
        </w:tc>
      </w:tr>
    </w:tbl>
    <w:p w14:paraId="2C1753BA" w14:textId="77777777" w:rsidR="00214596" w:rsidRPr="00214596" w:rsidRDefault="00214596" w:rsidP="00214596">
      <w:pPr>
        <w:jc w:val="both"/>
        <w:rPr>
          <w:rFonts w:ascii="Times New Roman" w:eastAsiaTheme="minorHAnsi" w:hAnsi="Times New Roman"/>
          <w:b/>
          <w:i/>
          <w:sz w:val="24"/>
          <w:szCs w:val="24"/>
        </w:rPr>
      </w:pPr>
    </w:p>
    <w:p w14:paraId="15F3CC7C" w14:textId="77777777" w:rsidR="00214596" w:rsidRPr="00214596" w:rsidRDefault="00214596" w:rsidP="00214596">
      <w:pPr>
        <w:jc w:val="both"/>
        <w:rPr>
          <w:rFonts w:ascii="Times New Roman" w:eastAsiaTheme="minorHAnsi" w:hAnsi="Times New Roman"/>
          <w:b/>
          <w:i/>
          <w:sz w:val="24"/>
          <w:szCs w:val="24"/>
        </w:rPr>
      </w:pPr>
    </w:p>
    <w:p w14:paraId="44F86738" w14:textId="77777777" w:rsidR="00214596" w:rsidRPr="00214596" w:rsidRDefault="00214596" w:rsidP="00214596">
      <w:pPr>
        <w:rPr>
          <w:rFonts w:ascii="Times New Roman" w:eastAsiaTheme="minorHAnsi" w:hAnsi="Times New Roman"/>
          <w:bCs/>
          <w:color w:val="000000" w:themeColor="text1"/>
          <w:sz w:val="24"/>
          <w:szCs w:val="24"/>
        </w:rPr>
      </w:pPr>
      <w:r w:rsidRPr="00214596">
        <w:rPr>
          <w:rFonts w:ascii="Times New Roman" w:eastAsiaTheme="minorHAnsi" w:hAnsi="Times New Roman"/>
          <w:bCs/>
          <w:color w:val="000000" w:themeColor="text1"/>
          <w:sz w:val="24"/>
          <w:szCs w:val="24"/>
        </w:rPr>
        <w:t xml:space="preserve">Temeljem članka 68. stavak 2. Zakona o komunalnom gospodarstvu navedena infrastruktura graditi će se  u uređenim dijelovima građevinskog područja Općine Šandrovac uređena Prostornim planom uređenja Općine Šandrovac </w:t>
      </w:r>
      <w:r w:rsidRPr="00214596">
        <w:rPr>
          <w:rFonts w:ascii="Times New Roman" w:eastAsiaTheme="minorHAnsi" w:hAnsi="Times New Roman"/>
          <w:color w:val="000000"/>
          <w:sz w:val="24"/>
          <w:szCs w:val="24"/>
        </w:rPr>
        <w:t>(„Općinski glasnik Općine Šandrovac“ broj 23/05, 5/13, 4/15,  3/19).</w:t>
      </w:r>
      <w:r w:rsidRPr="00214596">
        <w:rPr>
          <w:rFonts w:ascii="Times New Roman" w:eastAsiaTheme="minorHAnsi" w:hAnsi="Times New Roman"/>
          <w:bCs/>
          <w:color w:val="000000" w:themeColor="text1"/>
          <w:sz w:val="24"/>
          <w:szCs w:val="24"/>
        </w:rPr>
        <w:t xml:space="preserve">  </w:t>
      </w:r>
    </w:p>
    <w:p w14:paraId="089CB5B3" w14:textId="0C47FD08" w:rsidR="00214596" w:rsidRDefault="00214596" w:rsidP="00214596">
      <w:pPr>
        <w:jc w:val="both"/>
        <w:rPr>
          <w:rFonts w:ascii="Times New Roman" w:eastAsiaTheme="minorHAnsi" w:hAnsi="Times New Roman"/>
          <w:b/>
          <w:i/>
          <w:sz w:val="24"/>
          <w:szCs w:val="24"/>
        </w:rPr>
      </w:pPr>
    </w:p>
    <w:p w14:paraId="40C2DD78" w14:textId="6F4052A1" w:rsidR="00214596" w:rsidRDefault="00214596" w:rsidP="00214596">
      <w:pPr>
        <w:jc w:val="both"/>
        <w:rPr>
          <w:rFonts w:ascii="Times New Roman" w:eastAsiaTheme="minorHAnsi" w:hAnsi="Times New Roman"/>
          <w:b/>
          <w:i/>
          <w:sz w:val="24"/>
          <w:szCs w:val="24"/>
        </w:rPr>
      </w:pPr>
    </w:p>
    <w:p w14:paraId="11AECF58" w14:textId="7A552953" w:rsidR="00214596" w:rsidRDefault="00214596" w:rsidP="00214596">
      <w:pPr>
        <w:jc w:val="both"/>
        <w:rPr>
          <w:rFonts w:ascii="Times New Roman" w:eastAsiaTheme="minorHAnsi" w:hAnsi="Times New Roman"/>
          <w:b/>
          <w:i/>
          <w:sz w:val="24"/>
          <w:szCs w:val="24"/>
        </w:rPr>
      </w:pPr>
    </w:p>
    <w:p w14:paraId="301F447F" w14:textId="77777777" w:rsidR="00214596" w:rsidRDefault="00214596" w:rsidP="00214596">
      <w:pPr>
        <w:jc w:val="both"/>
        <w:rPr>
          <w:rFonts w:ascii="Times New Roman" w:eastAsiaTheme="minorHAnsi" w:hAnsi="Times New Roman"/>
          <w:b/>
          <w:i/>
          <w:sz w:val="24"/>
          <w:szCs w:val="24"/>
        </w:rPr>
      </w:pPr>
    </w:p>
    <w:p w14:paraId="21B87E44" w14:textId="77777777" w:rsidR="00214596" w:rsidRPr="00214596" w:rsidRDefault="00214596" w:rsidP="00214596">
      <w:pPr>
        <w:jc w:val="both"/>
        <w:rPr>
          <w:rFonts w:ascii="Times New Roman" w:eastAsiaTheme="minorHAnsi" w:hAnsi="Times New Roman"/>
          <w:b/>
          <w:i/>
          <w:sz w:val="24"/>
          <w:szCs w:val="24"/>
        </w:rPr>
      </w:pPr>
    </w:p>
    <w:p w14:paraId="7EF34C25" w14:textId="77777777" w:rsidR="00214596" w:rsidRPr="00214596" w:rsidRDefault="00214596" w:rsidP="00214596">
      <w:pPr>
        <w:jc w:val="both"/>
        <w:rPr>
          <w:rFonts w:ascii="Times New Roman" w:eastAsiaTheme="minorHAnsi" w:hAnsi="Times New Roman"/>
          <w:b/>
          <w:i/>
          <w:sz w:val="24"/>
          <w:szCs w:val="24"/>
        </w:rPr>
      </w:pPr>
    </w:p>
    <w:p w14:paraId="56BD2984" w14:textId="77777777" w:rsidR="00214596" w:rsidRPr="00214596" w:rsidRDefault="00214596" w:rsidP="00214596">
      <w:pPr>
        <w:jc w:val="both"/>
        <w:rPr>
          <w:rFonts w:ascii="Times New Roman" w:eastAsiaTheme="minorHAnsi" w:hAnsi="Times New Roman"/>
          <w:b/>
          <w:i/>
          <w:sz w:val="24"/>
          <w:szCs w:val="24"/>
        </w:rPr>
      </w:pPr>
      <w:r w:rsidRPr="00214596">
        <w:rPr>
          <w:rFonts w:ascii="Times New Roman" w:eastAsiaTheme="minorHAnsi" w:hAnsi="Times New Roman"/>
          <w:b/>
          <w:i/>
          <w:sz w:val="24"/>
          <w:szCs w:val="24"/>
        </w:rPr>
        <w:lastRenderedPageBreak/>
        <w:t>5. PROVEDBA PROGRAMA</w:t>
      </w:r>
    </w:p>
    <w:p w14:paraId="31EE9362" w14:textId="77777777" w:rsidR="00214596" w:rsidRPr="00214596" w:rsidRDefault="00214596" w:rsidP="00214596">
      <w:pPr>
        <w:tabs>
          <w:tab w:val="left" w:pos="3885"/>
        </w:tabs>
        <w:rPr>
          <w:rFonts w:ascii="Times New Roman" w:eastAsiaTheme="minorHAnsi" w:hAnsi="Times New Roman"/>
          <w:sz w:val="24"/>
          <w:szCs w:val="24"/>
        </w:rPr>
      </w:pPr>
    </w:p>
    <w:p w14:paraId="2898D5B1" w14:textId="77777777" w:rsidR="00214596" w:rsidRPr="00214596" w:rsidRDefault="00214596" w:rsidP="00214596">
      <w:pPr>
        <w:jc w:val="both"/>
        <w:rPr>
          <w:rFonts w:ascii="Times New Roman" w:eastAsiaTheme="minorHAnsi" w:hAnsi="Times New Roman"/>
          <w:b/>
          <w:bCs/>
          <w:i/>
          <w:sz w:val="24"/>
          <w:szCs w:val="24"/>
        </w:rPr>
      </w:pPr>
      <w:r w:rsidRPr="00214596">
        <w:rPr>
          <w:rFonts w:ascii="Times New Roman" w:eastAsiaTheme="minorHAnsi" w:hAnsi="Times New Roman"/>
          <w:sz w:val="24"/>
          <w:szCs w:val="24"/>
        </w:rPr>
        <w:t xml:space="preserve">5.1.  Ukupno planirani iznos za realizaciju Programa građenja komunalne infrastrukture za 2022. godinu iznosi </w:t>
      </w:r>
      <w:r w:rsidRPr="00214596">
        <w:rPr>
          <w:rFonts w:ascii="Times New Roman" w:eastAsiaTheme="minorHAnsi" w:hAnsi="Times New Roman"/>
          <w:b/>
          <w:bCs/>
          <w:sz w:val="24"/>
          <w:szCs w:val="24"/>
        </w:rPr>
        <w:t>4.770.000,00 kn.</w:t>
      </w:r>
    </w:p>
    <w:p w14:paraId="0A4ABEE5" w14:textId="77777777" w:rsidR="00214596" w:rsidRPr="00214596" w:rsidRDefault="00214596" w:rsidP="00214596">
      <w:pPr>
        <w:jc w:val="both"/>
        <w:rPr>
          <w:rFonts w:ascii="Times New Roman" w:eastAsiaTheme="minorHAnsi" w:hAnsi="Times New Roman"/>
          <w:sz w:val="24"/>
          <w:szCs w:val="24"/>
        </w:rPr>
      </w:pPr>
      <w:r w:rsidRPr="00214596">
        <w:rPr>
          <w:rFonts w:ascii="Times New Roman" w:eastAsiaTheme="minorHAnsi" w:hAnsi="Times New Roman"/>
          <w:sz w:val="24"/>
          <w:szCs w:val="24"/>
        </w:rPr>
        <w:t>5.2.Vrijednost pojedinih radova ovog Programa utvrđena je na temelju približnih količina i postojećih cijena građenja objekata i uređaja komunalne infrastrukture na području Općine Šandrovac.</w:t>
      </w:r>
    </w:p>
    <w:p w14:paraId="708A17A1" w14:textId="77777777" w:rsidR="00214596" w:rsidRPr="00214596" w:rsidRDefault="00214596" w:rsidP="00214596">
      <w:pPr>
        <w:jc w:val="both"/>
        <w:rPr>
          <w:rFonts w:ascii="Times New Roman" w:eastAsiaTheme="minorHAnsi" w:hAnsi="Times New Roman"/>
          <w:sz w:val="24"/>
          <w:szCs w:val="24"/>
        </w:rPr>
      </w:pPr>
      <w:r w:rsidRPr="00214596">
        <w:rPr>
          <w:rFonts w:ascii="Times New Roman" w:eastAsiaTheme="minorHAnsi" w:hAnsi="Times New Roman"/>
          <w:sz w:val="24"/>
          <w:szCs w:val="24"/>
        </w:rPr>
        <w:t>Konačna vrijednost svakog pojedinog objekta utvrditi će se na temelju stvarnih troškova, ovisno o uvjetima rješavanja imovinsko-pravnih odnosa, projektiranja, nadzora i izvođenja radova.</w:t>
      </w:r>
    </w:p>
    <w:p w14:paraId="7CB95D6B" w14:textId="77777777" w:rsidR="00214596" w:rsidRPr="00214596" w:rsidRDefault="00214596" w:rsidP="00214596">
      <w:pPr>
        <w:jc w:val="both"/>
        <w:rPr>
          <w:rFonts w:ascii="Times New Roman" w:eastAsiaTheme="minorHAnsi" w:hAnsi="Times New Roman"/>
          <w:sz w:val="24"/>
          <w:szCs w:val="24"/>
        </w:rPr>
      </w:pPr>
      <w:r w:rsidRPr="00214596">
        <w:rPr>
          <w:rFonts w:ascii="Times New Roman" w:eastAsiaTheme="minorHAnsi" w:hAnsi="Times New Roman"/>
          <w:sz w:val="24"/>
          <w:szCs w:val="24"/>
        </w:rPr>
        <w:t>5.3. Ako se tijekom kalendarske godine pojavi potreba za određenim aktivnostima koje nisu predviđene  ovim Programom, o njihovoj realizaciji potrebnu odluku donositi će  općinski načelnik.</w:t>
      </w:r>
    </w:p>
    <w:p w14:paraId="6E41BB4B" w14:textId="77777777" w:rsidR="00214596" w:rsidRPr="00214596" w:rsidRDefault="00214596" w:rsidP="00214596">
      <w:pPr>
        <w:jc w:val="both"/>
        <w:rPr>
          <w:rFonts w:ascii="Times New Roman" w:eastAsiaTheme="minorHAnsi" w:hAnsi="Times New Roman"/>
          <w:b/>
          <w:sz w:val="24"/>
          <w:szCs w:val="24"/>
        </w:rPr>
      </w:pPr>
      <w:r w:rsidRPr="00214596">
        <w:rPr>
          <w:rFonts w:ascii="Times New Roman" w:eastAsiaTheme="minorHAnsi" w:hAnsi="Times New Roman"/>
          <w:sz w:val="24"/>
          <w:szCs w:val="24"/>
        </w:rPr>
        <w:t>O promjeni iz stavka 1. ovog članka općinski načelnik dužan je posebno u okviru redovitog izvješća izvijestiti Općinsko vijeće Općine Šandrovac.</w:t>
      </w:r>
    </w:p>
    <w:p w14:paraId="6ABB1BF6" w14:textId="77777777" w:rsidR="00214596" w:rsidRPr="00214596" w:rsidRDefault="00214596" w:rsidP="00214596">
      <w:pPr>
        <w:jc w:val="both"/>
        <w:rPr>
          <w:rFonts w:ascii="Times New Roman" w:eastAsiaTheme="minorHAnsi" w:hAnsi="Times New Roman"/>
          <w:sz w:val="24"/>
          <w:szCs w:val="24"/>
        </w:rPr>
      </w:pPr>
      <w:r w:rsidRPr="00214596">
        <w:rPr>
          <w:rFonts w:ascii="Times New Roman" w:eastAsiaTheme="minorHAnsi" w:hAnsi="Times New Roman"/>
          <w:sz w:val="24"/>
          <w:szCs w:val="24"/>
        </w:rPr>
        <w:t>5.4. Nalogodavac i odgovorna osoba za realizaciju ovog Programa je općinski načelnik Općine Šandrovac (u daljnjem tekstu: općinski načelnik). Općinski načelnik dužan je do kraja ožujka 2023. godine podnijeti Općinskom vijeću Općine Šandrovac izvješće o izvršenju ovog Programa.</w:t>
      </w:r>
    </w:p>
    <w:p w14:paraId="272CA5FA" w14:textId="77777777" w:rsidR="00214596" w:rsidRPr="00214596" w:rsidRDefault="00214596" w:rsidP="00214596">
      <w:pPr>
        <w:jc w:val="both"/>
        <w:rPr>
          <w:rFonts w:ascii="Times New Roman" w:eastAsiaTheme="minorHAnsi" w:hAnsi="Times New Roman"/>
          <w:sz w:val="24"/>
          <w:szCs w:val="24"/>
        </w:rPr>
      </w:pPr>
    </w:p>
    <w:p w14:paraId="76E83A17" w14:textId="77777777" w:rsidR="00214596" w:rsidRPr="00214596" w:rsidRDefault="00214596" w:rsidP="00214596">
      <w:pPr>
        <w:jc w:val="both"/>
        <w:rPr>
          <w:rFonts w:ascii="Times New Roman" w:eastAsiaTheme="minorHAnsi" w:hAnsi="Times New Roman"/>
          <w:sz w:val="24"/>
          <w:szCs w:val="24"/>
        </w:rPr>
      </w:pPr>
    </w:p>
    <w:p w14:paraId="46096F21" w14:textId="77777777" w:rsidR="00214596" w:rsidRPr="00214596" w:rsidRDefault="00214596" w:rsidP="00214596">
      <w:pPr>
        <w:tabs>
          <w:tab w:val="center" w:pos="4536"/>
        </w:tabs>
        <w:spacing w:line="259" w:lineRule="auto"/>
        <w:jc w:val="both"/>
        <w:rPr>
          <w:rFonts w:ascii="Times New Roman" w:eastAsiaTheme="minorHAnsi" w:hAnsi="Times New Roman"/>
          <w:b/>
          <w:i/>
          <w:sz w:val="24"/>
          <w:szCs w:val="24"/>
        </w:rPr>
      </w:pPr>
      <w:r w:rsidRPr="00214596">
        <w:rPr>
          <w:rFonts w:ascii="Times New Roman" w:eastAsiaTheme="minorHAnsi" w:hAnsi="Times New Roman"/>
          <w:b/>
          <w:i/>
          <w:sz w:val="24"/>
          <w:szCs w:val="24"/>
        </w:rPr>
        <w:t>6.  ZAVRŠNE ODREDBE</w:t>
      </w:r>
    </w:p>
    <w:p w14:paraId="72F918AE" w14:textId="77777777" w:rsidR="00214596" w:rsidRPr="00214596" w:rsidRDefault="00214596" w:rsidP="00214596">
      <w:pPr>
        <w:jc w:val="center"/>
        <w:rPr>
          <w:rFonts w:ascii="Times New Roman" w:eastAsiaTheme="minorHAnsi" w:hAnsi="Times New Roman"/>
          <w:b/>
          <w:sz w:val="24"/>
          <w:szCs w:val="24"/>
        </w:rPr>
      </w:pPr>
    </w:p>
    <w:p w14:paraId="5934C74A" w14:textId="77777777" w:rsidR="00214596" w:rsidRPr="00214596" w:rsidRDefault="00214596" w:rsidP="00214596">
      <w:pPr>
        <w:jc w:val="both"/>
        <w:rPr>
          <w:rFonts w:ascii="Times New Roman" w:eastAsiaTheme="minorHAnsi" w:hAnsi="Times New Roman"/>
          <w:sz w:val="24"/>
          <w:szCs w:val="24"/>
        </w:rPr>
      </w:pPr>
      <w:r w:rsidRPr="00214596">
        <w:rPr>
          <w:rFonts w:ascii="Times New Roman" w:eastAsiaTheme="minorHAnsi" w:hAnsi="Times New Roman"/>
          <w:sz w:val="24"/>
          <w:szCs w:val="24"/>
        </w:rPr>
        <w:t>Ovaj Program objaviti će se u „Općinskom glasniku Općine Šandrovac“ a primjenjuje se od 01. siječnja 2022. godine.</w:t>
      </w:r>
    </w:p>
    <w:p w14:paraId="58CE5A4B" w14:textId="4245153F" w:rsidR="00214596" w:rsidRDefault="00214596" w:rsidP="00214596">
      <w:pPr>
        <w:jc w:val="both"/>
        <w:rPr>
          <w:rFonts w:ascii="Times New Roman" w:eastAsiaTheme="minorHAnsi" w:hAnsi="Times New Roman"/>
          <w:sz w:val="24"/>
          <w:szCs w:val="24"/>
        </w:rPr>
      </w:pPr>
    </w:p>
    <w:p w14:paraId="09D32436" w14:textId="77777777" w:rsidR="00214596" w:rsidRPr="00214596" w:rsidRDefault="00214596" w:rsidP="00214596">
      <w:pPr>
        <w:rPr>
          <w:rFonts w:ascii="Times New Roman" w:eastAsia="Times New Roman" w:hAnsi="Times New Roman"/>
          <w:b/>
          <w:lang w:eastAsia="hr-HR"/>
        </w:rPr>
      </w:pPr>
      <w:r w:rsidRPr="00214596">
        <w:rPr>
          <w:rFonts w:ascii="Times New Roman" w:eastAsia="Times New Roman" w:hAnsi="Times New Roman"/>
          <w:b/>
          <w:lang w:eastAsia="hr-HR"/>
        </w:rPr>
        <w:t>KLASA:400-06/21-01/25</w:t>
      </w:r>
    </w:p>
    <w:p w14:paraId="0420DA14" w14:textId="77777777" w:rsidR="00214596" w:rsidRPr="00214596" w:rsidRDefault="00214596" w:rsidP="00214596">
      <w:pPr>
        <w:rPr>
          <w:rFonts w:ascii="Times New Roman" w:eastAsia="Times New Roman" w:hAnsi="Times New Roman"/>
          <w:b/>
          <w:lang w:eastAsia="hr-HR"/>
        </w:rPr>
      </w:pPr>
      <w:r w:rsidRPr="00214596">
        <w:rPr>
          <w:rFonts w:ascii="Times New Roman" w:eastAsia="Times New Roman" w:hAnsi="Times New Roman"/>
          <w:b/>
          <w:lang w:eastAsia="hr-HR"/>
        </w:rPr>
        <w:t>URBROJ:2123-05-01-21-1</w:t>
      </w:r>
    </w:p>
    <w:p w14:paraId="6F4CFCBB" w14:textId="77B96F45" w:rsidR="00214596" w:rsidRPr="00214596" w:rsidRDefault="00214596" w:rsidP="00214596">
      <w:pPr>
        <w:rPr>
          <w:rFonts w:ascii="Times New Roman" w:eastAsia="Times New Roman" w:hAnsi="Times New Roman"/>
          <w:b/>
          <w:lang w:eastAsia="hr-HR"/>
        </w:rPr>
      </w:pPr>
      <w:r w:rsidRPr="00214596">
        <w:rPr>
          <w:rFonts w:ascii="Times New Roman" w:eastAsia="Times New Roman" w:hAnsi="Times New Roman"/>
          <w:b/>
          <w:lang w:eastAsia="hr-HR"/>
        </w:rPr>
        <w:t>U Šandrovcu, 10.12.2021</w:t>
      </w:r>
      <w:r>
        <w:rPr>
          <w:rFonts w:ascii="Times New Roman" w:eastAsia="Times New Roman" w:hAnsi="Times New Roman"/>
          <w:b/>
          <w:lang w:eastAsia="hr-HR"/>
        </w:rPr>
        <w:t>.</w:t>
      </w:r>
    </w:p>
    <w:p w14:paraId="7F6AC51C" w14:textId="77777777" w:rsidR="00214596" w:rsidRPr="00214596" w:rsidRDefault="00214596" w:rsidP="00214596">
      <w:pPr>
        <w:jc w:val="center"/>
        <w:rPr>
          <w:rFonts w:ascii="Times New Roman" w:eastAsia="Times New Roman" w:hAnsi="Times New Roman"/>
          <w:sz w:val="24"/>
          <w:szCs w:val="24"/>
          <w:lang w:eastAsia="hr-HR"/>
        </w:rPr>
      </w:pPr>
      <w:r w:rsidRPr="00214596">
        <w:rPr>
          <w:rFonts w:ascii="Times New Roman" w:eastAsia="Times New Roman" w:hAnsi="Times New Roman"/>
          <w:sz w:val="24"/>
          <w:szCs w:val="24"/>
          <w:lang w:eastAsia="hr-HR"/>
        </w:rPr>
        <w:t xml:space="preserve">                                  </w:t>
      </w:r>
    </w:p>
    <w:p w14:paraId="3E18C985" w14:textId="77777777" w:rsidR="00214596" w:rsidRPr="00214596" w:rsidRDefault="00214596" w:rsidP="00214596">
      <w:pPr>
        <w:jc w:val="center"/>
        <w:rPr>
          <w:rFonts w:ascii="Times New Roman" w:eastAsia="Times New Roman" w:hAnsi="Times New Roman"/>
          <w:sz w:val="24"/>
          <w:szCs w:val="24"/>
          <w:lang w:eastAsia="hr-HR"/>
        </w:rPr>
      </w:pPr>
      <w:r w:rsidRPr="00214596">
        <w:rPr>
          <w:rFonts w:ascii="Times New Roman" w:eastAsia="Times New Roman" w:hAnsi="Times New Roman"/>
          <w:sz w:val="24"/>
          <w:szCs w:val="24"/>
          <w:lang w:eastAsia="hr-HR"/>
        </w:rPr>
        <w:t xml:space="preserve">                           Općinsko vijeće općine Šandrovac</w:t>
      </w:r>
    </w:p>
    <w:p w14:paraId="57F7C104" w14:textId="77777777" w:rsidR="00214596" w:rsidRPr="00214596" w:rsidRDefault="00214596" w:rsidP="00214596">
      <w:pPr>
        <w:jc w:val="center"/>
        <w:rPr>
          <w:rFonts w:ascii="Times New Roman" w:eastAsia="Times New Roman" w:hAnsi="Times New Roman"/>
          <w:sz w:val="24"/>
          <w:szCs w:val="24"/>
          <w:lang w:eastAsia="hr-HR"/>
        </w:rPr>
      </w:pPr>
      <w:r w:rsidRPr="00214596">
        <w:rPr>
          <w:rFonts w:ascii="Times New Roman" w:eastAsia="Times New Roman" w:hAnsi="Times New Roman"/>
          <w:sz w:val="24"/>
          <w:szCs w:val="24"/>
          <w:lang w:eastAsia="hr-HR"/>
        </w:rPr>
        <w:t xml:space="preserve">                                Predsjednik općinskog vijeća:</w:t>
      </w:r>
    </w:p>
    <w:p w14:paraId="10E7EC32" w14:textId="1ABB676E" w:rsidR="00214596" w:rsidRPr="00214596" w:rsidRDefault="00214596" w:rsidP="00BD052B">
      <w:pPr>
        <w:jc w:val="center"/>
        <w:rPr>
          <w:rFonts w:asciiTheme="minorHAnsi" w:eastAsiaTheme="minorHAnsi" w:hAnsiTheme="minorHAnsi" w:cstheme="minorBidi"/>
        </w:rPr>
      </w:pPr>
      <w:r w:rsidRPr="00214596">
        <w:rPr>
          <w:rFonts w:ascii="Times New Roman" w:eastAsia="Times New Roman" w:hAnsi="Times New Roman"/>
          <w:sz w:val="24"/>
          <w:szCs w:val="24"/>
          <w:lang w:eastAsia="hr-HR"/>
        </w:rPr>
        <w:t xml:space="preserve">                                  Tomislav </w:t>
      </w:r>
      <w:proofErr w:type="spellStart"/>
      <w:r w:rsidRPr="00214596">
        <w:rPr>
          <w:rFonts w:ascii="Times New Roman" w:eastAsia="Times New Roman" w:hAnsi="Times New Roman"/>
          <w:sz w:val="24"/>
          <w:szCs w:val="24"/>
          <w:lang w:eastAsia="hr-HR"/>
        </w:rPr>
        <w:t>Fleković</w:t>
      </w:r>
      <w:r>
        <w:rPr>
          <w:rFonts w:ascii="Times New Roman" w:eastAsia="Times New Roman" w:hAnsi="Times New Roman"/>
          <w:sz w:val="24"/>
          <w:szCs w:val="24"/>
          <w:lang w:eastAsia="hr-HR"/>
        </w:rPr>
        <w:t>,v.r</w:t>
      </w:r>
      <w:proofErr w:type="spellEnd"/>
      <w:r>
        <w:rPr>
          <w:rFonts w:ascii="Times New Roman" w:eastAsia="Times New Roman" w:hAnsi="Times New Roman"/>
          <w:sz w:val="24"/>
          <w:szCs w:val="24"/>
          <w:lang w:eastAsia="hr-HR"/>
        </w:rPr>
        <w:t>.</w:t>
      </w:r>
    </w:p>
    <w:p w14:paraId="26CBE8BA" w14:textId="77777777" w:rsidR="00214596" w:rsidRDefault="00214596">
      <w:pPr>
        <w:rPr>
          <w:rFonts w:ascii="Times New Roman" w:hAnsi="Times New Roman"/>
          <w:sz w:val="24"/>
          <w:szCs w:val="24"/>
        </w:rPr>
      </w:pPr>
    </w:p>
    <w:p w14:paraId="47D0D825" w14:textId="77777777" w:rsidR="002A1200" w:rsidRPr="00CC5F47" w:rsidRDefault="002A1200" w:rsidP="002A1200"/>
    <w:p w14:paraId="3200DAA9" w14:textId="5EAD571E" w:rsidR="002A1200" w:rsidRPr="002A1200" w:rsidRDefault="002A1200" w:rsidP="002A1200">
      <w:pPr>
        <w:pStyle w:val="Tijeloteksta"/>
        <w:jc w:val="both"/>
        <w:rPr>
          <w:color w:val="FF0000"/>
        </w:rPr>
      </w:pPr>
      <w:r w:rsidRPr="00CC5F47">
        <w:rPr>
          <w:color w:val="000000"/>
        </w:rPr>
        <w:tab/>
      </w:r>
      <w:r w:rsidRPr="002A1200">
        <w:rPr>
          <w:color w:val="000000"/>
        </w:rPr>
        <w:t xml:space="preserve">Na </w:t>
      </w:r>
      <w:proofErr w:type="spellStart"/>
      <w:r w:rsidRPr="002A1200">
        <w:rPr>
          <w:color w:val="000000"/>
        </w:rPr>
        <w:t>temelju</w:t>
      </w:r>
      <w:proofErr w:type="spellEnd"/>
      <w:r w:rsidRPr="002A1200">
        <w:rPr>
          <w:color w:val="000000"/>
        </w:rPr>
        <w:t xml:space="preserve"> </w:t>
      </w:r>
      <w:proofErr w:type="spellStart"/>
      <w:r w:rsidRPr="002A1200">
        <w:rPr>
          <w:color w:val="000000"/>
        </w:rPr>
        <w:t>članka</w:t>
      </w:r>
      <w:proofErr w:type="spellEnd"/>
      <w:r w:rsidRPr="002A1200">
        <w:rPr>
          <w:color w:val="000000"/>
        </w:rPr>
        <w:t xml:space="preserve"> </w:t>
      </w:r>
      <w:r w:rsidRPr="002A1200">
        <w:rPr>
          <w:color w:val="000000"/>
          <w:lang w:val="hr-HR"/>
        </w:rPr>
        <w:t>72</w:t>
      </w:r>
      <w:r w:rsidRPr="002A1200">
        <w:rPr>
          <w:color w:val="000000"/>
        </w:rPr>
        <w:t xml:space="preserve">. </w:t>
      </w:r>
      <w:proofErr w:type="spellStart"/>
      <w:r w:rsidRPr="002A1200">
        <w:rPr>
          <w:color w:val="000000"/>
        </w:rPr>
        <w:t>Zakona</w:t>
      </w:r>
      <w:proofErr w:type="spellEnd"/>
      <w:r w:rsidRPr="002A1200">
        <w:rPr>
          <w:color w:val="000000"/>
        </w:rPr>
        <w:t xml:space="preserve"> o </w:t>
      </w:r>
      <w:proofErr w:type="spellStart"/>
      <w:r w:rsidRPr="002A1200">
        <w:rPr>
          <w:color w:val="000000"/>
        </w:rPr>
        <w:t>komunalnom</w:t>
      </w:r>
      <w:proofErr w:type="spellEnd"/>
      <w:r w:rsidRPr="002A1200">
        <w:rPr>
          <w:color w:val="000000"/>
        </w:rPr>
        <w:t xml:space="preserve"> </w:t>
      </w:r>
      <w:proofErr w:type="spellStart"/>
      <w:r w:rsidRPr="002A1200">
        <w:rPr>
          <w:color w:val="000000"/>
        </w:rPr>
        <w:t>gospodarstvu</w:t>
      </w:r>
      <w:proofErr w:type="spellEnd"/>
      <w:r w:rsidRPr="002A1200">
        <w:rPr>
          <w:color w:val="000000"/>
        </w:rPr>
        <w:t xml:space="preserve"> („</w:t>
      </w:r>
      <w:proofErr w:type="spellStart"/>
      <w:r w:rsidRPr="002A1200">
        <w:rPr>
          <w:color w:val="000000"/>
        </w:rPr>
        <w:t>Narodne</w:t>
      </w:r>
      <w:proofErr w:type="spellEnd"/>
      <w:r w:rsidRPr="002A1200">
        <w:rPr>
          <w:color w:val="000000"/>
        </w:rPr>
        <w:t xml:space="preserve"> </w:t>
      </w:r>
      <w:proofErr w:type="spellStart"/>
      <w:proofErr w:type="gramStart"/>
      <w:r w:rsidRPr="002A1200">
        <w:rPr>
          <w:color w:val="000000"/>
        </w:rPr>
        <w:t>novine</w:t>
      </w:r>
      <w:proofErr w:type="spellEnd"/>
      <w:r w:rsidRPr="002A1200">
        <w:rPr>
          <w:color w:val="000000"/>
        </w:rPr>
        <w:t xml:space="preserve">“ </w:t>
      </w:r>
      <w:proofErr w:type="spellStart"/>
      <w:r w:rsidRPr="002A1200">
        <w:rPr>
          <w:color w:val="000000"/>
        </w:rPr>
        <w:t>broj</w:t>
      </w:r>
      <w:proofErr w:type="spellEnd"/>
      <w:proofErr w:type="gramEnd"/>
      <w:r w:rsidRPr="002A1200">
        <w:rPr>
          <w:color w:val="000000"/>
        </w:rPr>
        <w:t xml:space="preserve"> </w:t>
      </w:r>
      <w:r w:rsidRPr="002A1200">
        <w:rPr>
          <w:color w:val="000000"/>
          <w:lang w:val="hr-HR"/>
        </w:rPr>
        <w:t xml:space="preserve">68/18; 110/18, 32/2020) </w:t>
      </w:r>
      <w:r w:rsidRPr="002A1200">
        <w:t xml:space="preserve">i </w:t>
      </w:r>
      <w:proofErr w:type="spellStart"/>
      <w:r w:rsidRPr="002A1200">
        <w:t>članka</w:t>
      </w:r>
      <w:proofErr w:type="spellEnd"/>
      <w:r w:rsidRPr="002A1200">
        <w:t xml:space="preserve"> 34. </w:t>
      </w:r>
      <w:proofErr w:type="spellStart"/>
      <w:r w:rsidRPr="002A1200">
        <w:t>Statuta</w:t>
      </w:r>
      <w:proofErr w:type="spellEnd"/>
      <w:r w:rsidRPr="002A1200">
        <w:t xml:space="preserve"> </w:t>
      </w:r>
      <w:proofErr w:type="spellStart"/>
      <w:r w:rsidRPr="002A1200">
        <w:t>Općine</w:t>
      </w:r>
      <w:proofErr w:type="spellEnd"/>
      <w:r w:rsidRPr="002A1200">
        <w:t xml:space="preserve"> Šandrovac („</w:t>
      </w:r>
      <w:proofErr w:type="spellStart"/>
      <w:r w:rsidRPr="002A1200">
        <w:t>Općinski</w:t>
      </w:r>
      <w:proofErr w:type="spellEnd"/>
      <w:r w:rsidRPr="002A1200">
        <w:t xml:space="preserve"> </w:t>
      </w:r>
      <w:proofErr w:type="spellStart"/>
      <w:r w:rsidRPr="002A1200">
        <w:t>glasnik</w:t>
      </w:r>
      <w:proofErr w:type="spellEnd"/>
      <w:r w:rsidRPr="002A1200">
        <w:t xml:space="preserve"> </w:t>
      </w:r>
      <w:proofErr w:type="spellStart"/>
      <w:r w:rsidRPr="002A1200">
        <w:t>Općine</w:t>
      </w:r>
      <w:proofErr w:type="spellEnd"/>
      <w:r w:rsidRPr="002A1200">
        <w:t xml:space="preserve"> </w:t>
      </w:r>
      <w:proofErr w:type="gramStart"/>
      <w:r w:rsidRPr="002A1200">
        <w:t>Šandrovac“ br.</w:t>
      </w:r>
      <w:proofErr w:type="gramEnd"/>
      <w:r w:rsidRPr="002A1200">
        <w:t xml:space="preserve"> </w:t>
      </w:r>
      <w:r w:rsidRPr="002A1200">
        <w:rPr>
          <w:lang w:val="hr-HR"/>
        </w:rPr>
        <w:t xml:space="preserve">01/2021, od 22.02.2021. </w:t>
      </w:r>
      <w:r w:rsidRPr="002A1200">
        <w:t xml:space="preserve">) </w:t>
      </w:r>
      <w:proofErr w:type="spellStart"/>
      <w:r w:rsidRPr="002A1200">
        <w:t>Općinsko</w:t>
      </w:r>
      <w:proofErr w:type="spellEnd"/>
      <w:r w:rsidRPr="002A1200">
        <w:t xml:space="preserve"> </w:t>
      </w:r>
      <w:proofErr w:type="spellStart"/>
      <w:r w:rsidRPr="002A1200">
        <w:t>vijeće</w:t>
      </w:r>
      <w:proofErr w:type="spellEnd"/>
      <w:r w:rsidRPr="002A1200">
        <w:t xml:space="preserve"> </w:t>
      </w:r>
      <w:proofErr w:type="spellStart"/>
      <w:r w:rsidRPr="002A1200">
        <w:t>Općine</w:t>
      </w:r>
      <w:proofErr w:type="spellEnd"/>
      <w:r w:rsidRPr="002A1200">
        <w:t xml:space="preserve"> </w:t>
      </w:r>
      <w:proofErr w:type="gramStart"/>
      <w:r w:rsidRPr="002A1200">
        <w:t xml:space="preserve">Šandrovac  </w:t>
      </w:r>
      <w:proofErr w:type="spellStart"/>
      <w:r w:rsidRPr="002A1200">
        <w:t>na</w:t>
      </w:r>
      <w:proofErr w:type="spellEnd"/>
      <w:proofErr w:type="gramEnd"/>
      <w:r w:rsidRPr="002A1200">
        <w:t xml:space="preserve">  </w:t>
      </w:r>
      <w:proofErr w:type="spellStart"/>
      <w:r w:rsidRPr="002A1200">
        <w:t>svojoj</w:t>
      </w:r>
      <w:proofErr w:type="spellEnd"/>
      <w:r w:rsidRPr="002A1200">
        <w:rPr>
          <w:lang w:val="hr-HR"/>
        </w:rPr>
        <w:t>.</w:t>
      </w:r>
      <w:r>
        <w:rPr>
          <w:lang w:val="hr-HR"/>
        </w:rPr>
        <w:t xml:space="preserve"> 5.</w:t>
      </w:r>
      <w:proofErr w:type="spellStart"/>
      <w:r w:rsidRPr="002A1200">
        <w:t>sjednici</w:t>
      </w:r>
      <w:proofErr w:type="spellEnd"/>
      <w:r w:rsidRPr="002A1200">
        <w:t xml:space="preserve">  </w:t>
      </w:r>
      <w:proofErr w:type="spellStart"/>
      <w:r w:rsidRPr="002A1200">
        <w:t>održanoj</w:t>
      </w:r>
      <w:proofErr w:type="spellEnd"/>
      <w:r w:rsidRPr="002A1200">
        <w:t xml:space="preserve"> </w:t>
      </w:r>
      <w:r>
        <w:rPr>
          <w:lang w:val="hr-HR"/>
        </w:rPr>
        <w:t>10</w:t>
      </w:r>
      <w:r w:rsidRPr="002A1200">
        <w:rPr>
          <w:lang w:val="hr-HR"/>
        </w:rPr>
        <w:t>.12</w:t>
      </w:r>
      <w:r w:rsidRPr="002A1200">
        <w:t>.</w:t>
      </w:r>
      <w:r w:rsidRPr="002A1200">
        <w:rPr>
          <w:lang w:val="hr-HR"/>
        </w:rPr>
        <w:t>2021</w:t>
      </w:r>
      <w:r w:rsidRPr="002A1200">
        <w:t xml:space="preserve">. </w:t>
      </w:r>
      <w:proofErr w:type="spellStart"/>
      <w:r w:rsidRPr="002A1200">
        <w:t>donosi</w:t>
      </w:r>
      <w:proofErr w:type="spellEnd"/>
      <w:r w:rsidRPr="002A1200">
        <w:t>:</w:t>
      </w:r>
    </w:p>
    <w:p w14:paraId="65D154D1" w14:textId="77777777" w:rsidR="002A1200" w:rsidRPr="002A1200" w:rsidRDefault="002A1200" w:rsidP="002A1200">
      <w:pPr>
        <w:rPr>
          <w:rFonts w:ascii="Times New Roman" w:hAnsi="Times New Roman"/>
          <w:b/>
        </w:rPr>
      </w:pPr>
    </w:p>
    <w:p w14:paraId="2AAFC472" w14:textId="77777777" w:rsidR="002A1200" w:rsidRPr="002A1200" w:rsidRDefault="002A1200" w:rsidP="002A1200">
      <w:pPr>
        <w:jc w:val="center"/>
        <w:rPr>
          <w:rFonts w:ascii="Times New Roman" w:hAnsi="Times New Roman"/>
          <w:b/>
          <w:sz w:val="28"/>
          <w:szCs w:val="28"/>
        </w:rPr>
      </w:pPr>
      <w:r w:rsidRPr="002A1200">
        <w:rPr>
          <w:rFonts w:ascii="Times New Roman" w:hAnsi="Times New Roman"/>
          <w:b/>
          <w:sz w:val="28"/>
          <w:szCs w:val="28"/>
        </w:rPr>
        <w:t>P R O G R A M</w:t>
      </w:r>
    </w:p>
    <w:p w14:paraId="3410202F" w14:textId="77777777" w:rsidR="002A1200" w:rsidRPr="002A1200" w:rsidRDefault="002A1200" w:rsidP="002A1200">
      <w:pPr>
        <w:jc w:val="center"/>
        <w:rPr>
          <w:rFonts w:ascii="Times New Roman" w:hAnsi="Times New Roman"/>
          <w:b/>
          <w:sz w:val="28"/>
          <w:szCs w:val="28"/>
        </w:rPr>
      </w:pPr>
      <w:r w:rsidRPr="002A1200">
        <w:rPr>
          <w:rFonts w:ascii="Times New Roman" w:hAnsi="Times New Roman"/>
          <w:b/>
          <w:sz w:val="28"/>
          <w:szCs w:val="28"/>
        </w:rPr>
        <w:t>održavanja komunalne infrastrukture u 2022.godini</w:t>
      </w:r>
    </w:p>
    <w:p w14:paraId="69AF6B96" w14:textId="77777777" w:rsidR="002A1200" w:rsidRPr="002A1200" w:rsidRDefault="002A1200" w:rsidP="002A1200">
      <w:pPr>
        <w:jc w:val="center"/>
        <w:rPr>
          <w:rFonts w:ascii="Times New Roman" w:hAnsi="Times New Roman"/>
          <w:b/>
          <w:sz w:val="28"/>
          <w:szCs w:val="28"/>
        </w:rPr>
      </w:pPr>
      <w:r w:rsidRPr="002A1200">
        <w:rPr>
          <w:rFonts w:ascii="Times New Roman" w:hAnsi="Times New Roman"/>
          <w:b/>
          <w:sz w:val="28"/>
          <w:szCs w:val="28"/>
        </w:rPr>
        <w:t>na području Općine Šandrovac</w:t>
      </w:r>
    </w:p>
    <w:p w14:paraId="09BF4265" w14:textId="77777777" w:rsidR="002A1200" w:rsidRPr="002A1200" w:rsidRDefault="002A1200" w:rsidP="002A1200">
      <w:pPr>
        <w:jc w:val="center"/>
        <w:rPr>
          <w:rFonts w:ascii="Times New Roman" w:hAnsi="Times New Roman"/>
          <w:b/>
          <w:sz w:val="28"/>
          <w:szCs w:val="28"/>
        </w:rPr>
      </w:pPr>
    </w:p>
    <w:p w14:paraId="0962DB8F"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1.</w:t>
      </w:r>
    </w:p>
    <w:p w14:paraId="308DBFA3" w14:textId="77777777" w:rsidR="002A1200" w:rsidRPr="002A1200" w:rsidRDefault="002A1200" w:rsidP="002A1200">
      <w:pPr>
        <w:jc w:val="both"/>
        <w:rPr>
          <w:rFonts w:ascii="Times New Roman" w:hAnsi="Times New Roman"/>
        </w:rPr>
      </w:pPr>
      <w:r w:rsidRPr="002A1200">
        <w:rPr>
          <w:rFonts w:ascii="Times New Roman" w:hAnsi="Times New Roman"/>
        </w:rPr>
        <w:t xml:space="preserve">Ovim Programom u skladu s predvidivim i raspoloživim sredstvima utvrđuje se: </w:t>
      </w:r>
    </w:p>
    <w:p w14:paraId="48FD9D04" w14:textId="77777777" w:rsidR="002A1200" w:rsidRPr="002A1200" w:rsidRDefault="002A1200" w:rsidP="002A1200">
      <w:pPr>
        <w:jc w:val="both"/>
        <w:rPr>
          <w:rFonts w:ascii="Times New Roman" w:hAnsi="Times New Roman"/>
        </w:rPr>
      </w:pPr>
      <w:r w:rsidRPr="002A1200">
        <w:rPr>
          <w:rFonts w:ascii="Times New Roman" w:hAnsi="Times New Roman"/>
        </w:rPr>
        <w:t xml:space="preserve">- opis i opseg poslova održavanja komunalne infrastrukture s procjenom pojedinih troškova po djelatnostima i </w:t>
      </w:r>
    </w:p>
    <w:p w14:paraId="447D8343" w14:textId="77777777" w:rsidR="002A1200" w:rsidRPr="002A1200" w:rsidRDefault="002A1200" w:rsidP="002A1200">
      <w:pPr>
        <w:jc w:val="both"/>
        <w:rPr>
          <w:rFonts w:ascii="Times New Roman" w:hAnsi="Times New Roman"/>
        </w:rPr>
      </w:pPr>
      <w:r w:rsidRPr="002A1200">
        <w:rPr>
          <w:rFonts w:ascii="Times New Roman" w:hAnsi="Times New Roman"/>
        </w:rPr>
        <w:lastRenderedPageBreak/>
        <w:t>- iskaz financijskih sredstava potrebnih za ostvarivanje programa s naznakom izvora financiranja.</w:t>
      </w:r>
    </w:p>
    <w:p w14:paraId="1E216EE5" w14:textId="77777777" w:rsidR="002A1200" w:rsidRPr="002A1200" w:rsidRDefault="002A1200" w:rsidP="002A1200">
      <w:pPr>
        <w:jc w:val="both"/>
        <w:rPr>
          <w:rFonts w:ascii="Times New Roman" w:hAnsi="Times New Roman"/>
        </w:rPr>
      </w:pPr>
    </w:p>
    <w:p w14:paraId="03A7FA99"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2.</w:t>
      </w:r>
    </w:p>
    <w:p w14:paraId="5E4563EC" w14:textId="77777777" w:rsidR="002A1200" w:rsidRPr="002A1200" w:rsidRDefault="002A1200" w:rsidP="002A1200">
      <w:pPr>
        <w:jc w:val="both"/>
        <w:rPr>
          <w:rFonts w:ascii="Times New Roman" w:hAnsi="Times New Roman"/>
        </w:rPr>
      </w:pPr>
      <w:r w:rsidRPr="002A1200">
        <w:rPr>
          <w:rFonts w:ascii="Times New Roman" w:hAnsi="Times New Roman"/>
        </w:rPr>
        <w:t xml:space="preserve">Program održavanja komunalne infrastrukture u 2022. godini na području Općine Šandrovac  obuhvaća: </w:t>
      </w:r>
    </w:p>
    <w:p w14:paraId="2717323F" w14:textId="77777777" w:rsidR="002A1200" w:rsidRPr="002A1200" w:rsidRDefault="002A1200" w:rsidP="002A1200">
      <w:pPr>
        <w:jc w:val="both"/>
        <w:rPr>
          <w:rFonts w:ascii="Times New Roman" w:hAnsi="Times New Roman"/>
        </w:rPr>
      </w:pPr>
      <w:r w:rsidRPr="002A1200">
        <w:rPr>
          <w:rFonts w:ascii="Times New Roman" w:hAnsi="Times New Roman"/>
          <w:b/>
          <w:bCs/>
        </w:rPr>
        <w:t>1. održavanje nerazvrstanih cesta (</w:t>
      </w:r>
      <w:r w:rsidRPr="002A1200">
        <w:rPr>
          <w:rFonts w:ascii="Times New Roman" w:hAnsi="Times New Roman"/>
        </w:rPr>
        <w:t xml:space="preserve">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 </w:t>
      </w:r>
    </w:p>
    <w:p w14:paraId="3FEF68BD" w14:textId="77777777" w:rsidR="002A1200" w:rsidRPr="002A1200" w:rsidRDefault="002A1200" w:rsidP="002A1200">
      <w:pPr>
        <w:jc w:val="both"/>
        <w:rPr>
          <w:rFonts w:ascii="Times New Roman" w:hAnsi="Times New Roman"/>
        </w:rPr>
      </w:pPr>
      <w:r w:rsidRPr="002A1200">
        <w:rPr>
          <w:rFonts w:ascii="Times New Roman" w:hAnsi="Times New Roman"/>
          <w:b/>
          <w:bCs/>
        </w:rPr>
        <w:t>2. održavanje javnih površina</w:t>
      </w:r>
      <w:r w:rsidRPr="002A1200">
        <w:rPr>
          <w:rFonts w:ascii="Times New Roman" w:hAnsi="Times New Roman"/>
        </w:rPr>
        <w:t xml:space="preserve"> na kojima nije dopušten promet motornih vozila (održavanje i popravci predmetnih površina kojima se osigurava njihova funkcionalna ispravnost). </w:t>
      </w:r>
    </w:p>
    <w:p w14:paraId="5E91E9EF" w14:textId="77777777" w:rsidR="002A1200" w:rsidRPr="002A1200" w:rsidRDefault="002A1200" w:rsidP="002A1200">
      <w:pPr>
        <w:jc w:val="both"/>
        <w:rPr>
          <w:rFonts w:ascii="Times New Roman" w:hAnsi="Times New Roman"/>
        </w:rPr>
      </w:pPr>
      <w:r w:rsidRPr="002A1200">
        <w:rPr>
          <w:rFonts w:ascii="Times New Roman" w:hAnsi="Times New Roman"/>
          <w:b/>
          <w:bCs/>
        </w:rPr>
        <w:t>3. održavanje građevina javne odvodnje oborinskih voda</w:t>
      </w:r>
      <w:r w:rsidRPr="002A1200">
        <w:rPr>
          <w:rFonts w:ascii="Times New Roman" w:hAnsi="Times New Roman"/>
        </w:rP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1EC85669" w14:textId="77777777" w:rsidR="002A1200" w:rsidRPr="002A1200" w:rsidRDefault="002A1200" w:rsidP="002A1200">
      <w:pPr>
        <w:jc w:val="both"/>
        <w:rPr>
          <w:rFonts w:ascii="Times New Roman" w:hAnsi="Times New Roman"/>
        </w:rPr>
      </w:pPr>
      <w:r w:rsidRPr="002A1200">
        <w:rPr>
          <w:rFonts w:ascii="Times New Roman" w:hAnsi="Times New Roman"/>
          <w:b/>
          <w:bCs/>
        </w:rPr>
        <w:t>4. održavanje javnih zelenih površina</w:t>
      </w:r>
      <w:r w:rsidRPr="002A1200">
        <w:rPr>
          <w:rFonts w:ascii="Times New Roman" w:hAnsi="Times New Roman"/>
        </w:rPr>
        <w:t xml:space="preserve"> (košnja, obrezivanje i sakupljanje biološkog otpada s javnih zelenih površina, obnova, održavanje i njega drveća, ukrasnog grmlja i drugog bilja, popločenih i nasipanih površina u parkovima, opreme na dječjim igralištima, </w:t>
      </w:r>
      <w:proofErr w:type="spellStart"/>
      <w:r w:rsidRPr="002A1200">
        <w:rPr>
          <w:rFonts w:ascii="Times New Roman" w:hAnsi="Times New Roman"/>
        </w:rPr>
        <w:t>fitosanitarna</w:t>
      </w:r>
      <w:proofErr w:type="spellEnd"/>
      <w:r w:rsidRPr="002A1200">
        <w:rPr>
          <w:rFonts w:ascii="Times New Roman" w:hAnsi="Times New Roman"/>
        </w:rPr>
        <w:t xml:space="preserve"> zaštita bilja i biljnog materijala za potrebe održavanja i drugi poslovi potrebni za održavanje tih površina). </w:t>
      </w:r>
    </w:p>
    <w:p w14:paraId="06A7B2CB" w14:textId="77777777" w:rsidR="002A1200" w:rsidRPr="002A1200" w:rsidRDefault="002A1200" w:rsidP="002A1200">
      <w:pPr>
        <w:jc w:val="both"/>
        <w:rPr>
          <w:rFonts w:ascii="Times New Roman" w:hAnsi="Times New Roman"/>
        </w:rPr>
      </w:pPr>
      <w:r w:rsidRPr="002A1200">
        <w:rPr>
          <w:rFonts w:ascii="Times New Roman" w:hAnsi="Times New Roman"/>
          <w:b/>
          <w:bCs/>
        </w:rPr>
        <w:t>5. održavanje građevina, uređaja i predmeta javne namjene</w:t>
      </w:r>
      <w:r w:rsidRPr="002A1200">
        <w:rPr>
          <w:rFonts w:ascii="Times New Roman" w:hAnsi="Times New Roman"/>
        </w:rPr>
        <w:t xml:space="preserve"> (održavanje, popravci i čišćenje tih građevina, uređaja i predmeta). </w:t>
      </w:r>
    </w:p>
    <w:p w14:paraId="6A82D582" w14:textId="77777777" w:rsidR="002A1200" w:rsidRPr="002A1200" w:rsidRDefault="002A1200" w:rsidP="002A1200">
      <w:pPr>
        <w:jc w:val="both"/>
        <w:rPr>
          <w:rFonts w:ascii="Times New Roman" w:hAnsi="Times New Roman"/>
        </w:rPr>
      </w:pPr>
      <w:r w:rsidRPr="002A1200">
        <w:rPr>
          <w:rFonts w:ascii="Times New Roman" w:hAnsi="Times New Roman"/>
          <w:b/>
          <w:bCs/>
        </w:rPr>
        <w:t>6. održavanje groblja</w:t>
      </w:r>
      <w:r w:rsidRPr="002A1200">
        <w:rPr>
          <w:rFonts w:ascii="Times New Roman" w:hAnsi="Times New Roman"/>
        </w:rPr>
        <w:t xml:space="preserve"> (održavanje prostora i zgrada za obavljanje ispraćaja i ukopa pokojnika te uređivanje putova, zelenih i drugih površina unutar groblja). </w:t>
      </w:r>
    </w:p>
    <w:p w14:paraId="3845CC2C" w14:textId="77777777" w:rsidR="002A1200" w:rsidRPr="002A1200" w:rsidRDefault="002A1200" w:rsidP="002A1200">
      <w:pPr>
        <w:jc w:val="both"/>
        <w:rPr>
          <w:rFonts w:ascii="Times New Roman" w:hAnsi="Times New Roman"/>
        </w:rPr>
      </w:pPr>
      <w:r w:rsidRPr="002A1200">
        <w:rPr>
          <w:rFonts w:ascii="Times New Roman" w:hAnsi="Times New Roman"/>
          <w:b/>
          <w:bCs/>
        </w:rPr>
        <w:t>7. održavanje čistoće javnih površina</w:t>
      </w:r>
      <w:r w:rsidRPr="002A1200">
        <w:rPr>
          <w:rFonts w:ascii="Times New Roman" w:hAnsi="Times New Roman"/>
        </w:rPr>
        <w:t xml:space="preserve"> (čišćenje površina javne namjene, osim javnih cesta, koje obuhvaća ručno i strojno čišćenje, te pranje javnih površina od otpada, snijega i leda, kao i postavljanje i čišćenje košarica za otpatke i uklanjanje otpada koje je nepoznata osoba odbacila na javnu površinu). </w:t>
      </w:r>
    </w:p>
    <w:p w14:paraId="68B675B2" w14:textId="77777777" w:rsidR="002A1200" w:rsidRPr="002A1200" w:rsidRDefault="002A1200" w:rsidP="002A1200">
      <w:pPr>
        <w:jc w:val="both"/>
        <w:rPr>
          <w:rFonts w:ascii="Times New Roman" w:hAnsi="Times New Roman"/>
        </w:rPr>
      </w:pPr>
      <w:r w:rsidRPr="002A1200">
        <w:rPr>
          <w:rFonts w:ascii="Times New Roman" w:hAnsi="Times New Roman"/>
          <w:b/>
          <w:bCs/>
        </w:rPr>
        <w:t>8. održavanje javne rasvjete</w:t>
      </w:r>
      <w:r w:rsidRPr="002A1200">
        <w:rPr>
          <w:rFonts w:ascii="Times New Roman" w:hAnsi="Times New Roman"/>
        </w:rPr>
        <w:t xml:space="preserve"> (upravljanje i održavanje instalacija javne rasvjete, uključujući podmirivanje troškova električne energije za rasvjetljavanje površina javne namjene i svečana prigodna rasvjeta).</w:t>
      </w:r>
    </w:p>
    <w:p w14:paraId="3ACE12F8" w14:textId="77777777" w:rsidR="002A1200" w:rsidRPr="002A1200" w:rsidRDefault="002A1200" w:rsidP="002A1200">
      <w:pPr>
        <w:jc w:val="center"/>
        <w:rPr>
          <w:rFonts w:ascii="Times New Roman" w:hAnsi="Times New Roman"/>
        </w:rPr>
      </w:pPr>
    </w:p>
    <w:p w14:paraId="0EBA7DC0"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3.</w:t>
      </w:r>
    </w:p>
    <w:p w14:paraId="2376F76F" w14:textId="77777777" w:rsidR="002A1200" w:rsidRPr="002A1200" w:rsidRDefault="002A1200" w:rsidP="002A1200">
      <w:pPr>
        <w:pStyle w:val="Podnoje"/>
        <w:jc w:val="both"/>
        <w:rPr>
          <w:rFonts w:ascii="Times New Roman" w:hAnsi="Times New Roman"/>
        </w:rPr>
      </w:pPr>
      <w:r w:rsidRPr="002A1200">
        <w:rPr>
          <w:rFonts w:ascii="Times New Roman" w:eastAsia="Arial" w:hAnsi="Times New Roman"/>
        </w:rPr>
        <w:t xml:space="preserve">Za </w:t>
      </w:r>
      <w:proofErr w:type="spellStart"/>
      <w:r w:rsidRPr="002A1200">
        <w:rPr>
          <w:rFonts w:ascii="Times New Roman" w:eastAsia="Arial" w:hAnsi="Times New Roman"/>
        </w:rPr>
        <w:t>provedbu</w:t>
      </w:r>
      <w:proofErr w:type="spellEnd"/>
      <w:r w:rsidRPr="002A1200">
        <w:rPr>
          <w:rFonts w:ascii="Times New Roman" w:eastAsia="Arial" w:hAnsi="Times New Roman"/>
        </w:rPr>
        <w:t xml:space="preserve"> </w:t>
      </w:r>
      <w:proofErr w:type="spellStart"/>
      <w:r w:rsidRPr="002A1200">
        <w:rPr>
          <w:rFonts w:ascii="Times New Roman" w:eastAsia="Arial" w:hAnsi="Times New Roman"/>
        </w:rPr>
        <w:t>ovoga</w:t>
      </w:r>
      <w:proofErr w:type="spellEnd"/>
      <w:r w:rsidRPr="002A1200">
        <w:rPr>
          <w:rFonts w:ascii="Times New Roman" w:eastAsia="Arial" w:hAnsi="Times New Roman"/>
        </w:rPr>
        <w:t xml:space="preserve"> </w:t>
      </w:r>
      <w:proofErr w:type="spellStart"/>
      <w:r w:rsidRPr="002A1200">
        <w:rPr>
          <w:rFonts w:ascii="Times New Roman" w:eastAsia="Arial" w:hAnsi="Times New Roman"/>
        </w:rPr>
        <w:t>Programa</w:t>
      </w:r>
      <w:proofErr w:type="spellEnd"/>
      <w:r w:rsidRPr="002A1200">
        <w:rPr>
          <w:rFonts w:ascii="Times New Roman" w:eastAsia="Arial" w:hAnsi="Times New Roman"/>
        </w:rPr>
        <w:t xml:space="preserve"> </w:t>
      </w:r>
      <w:proofErr w:type="spellStart"/>
      <w:r w:rsidRPr="002A1200">
        <w:rPr>
          <w:rFonts w:ascii="Times New Roman" w:eastAsia="Arial" w:hAnsi="Times New Roman"/>
        </w:rPr>
        <w:t>osiguravaju</w:t>
      </w:r>
      <w:proofErr w:type="spellEnd"/>
      <w:r w:rsidRPr="002A1200">
        <w:rPr>
          <w:rFonts w:ascii="Times New Roman" w:eastAsia="Arial" w:hAnsi="Times New Roman"/>
        </w:rPr>
        <w:t xml:space="preserve"> se </w:t>
      </w:r>
      <w:proofErr w:type="spellStart"/>
      <w:r w:rsidRPr="002A1200">
        <w:rPr>
          <w:rFonts w:ascii="Times New Roman" w:eastAsia="Arial" w:hAnsi="Times New Roman"/>
        </w:rPr>
        <w:t>sredstva</w:t>
      </w:r>
      <w:proofErr w:type="spellEnd"/>
      <w:r w:rsidRPr="002A1200">
        <w:rPr>
          <w:rFonts w:ascii="Times New Roman" w:eastAsia="Arial" w:hAnsi="Times New Roman"/>
        </w:rPr>
        <w:t xml:space="preserve"> u </w:t>
      </w:r>
      <w:proofErr w:type="spellStart"/>
      <w:r w:rsidRPr="002A1200">
        <w:rPr>
          <w:rFonts w:ascii="Times New Roman" w:eastAsia="Arial" w:hAnsi="Times New Roman"/>
        </w:rPr>
        <w:t>Proračunu</w:t>
      </w:r>
      <w:proofErr w:type="spellEnd"/>
      <w:r w:rsidRPr="002A1200">
        <w:rPr>
          <w:rFonts w:ascii="Times New Roman" w:eastAsia="Arial" w:hAnsi="Times New Roman"/>
        </w:rPr>
        <w:t xml:space="preserve"> </w:t>
      </w:r>
      <w:proofErr w:type="spellStart"/>
      <w:r w:rsidRPr="002A1200">
        <w:rPr>
          <w:rFonts w:ascii="Times New Roman" w:eastAsia="Arial" w:hAnsi="Times New Roman"/>
        </w:rPr>
        <w:t>Općine</w:t>
      </w:r>
      <w:proofErr w:type="spellEnd"/>
      <w:r w:rsidRPr="002A1200">
        <w:rPr>
          <w:rFonts w:ascii="Times New Roman" w:eastAsia="Arial" w:hAnsi="Times New Roman"/>
        </w:rPr>
        <w:t xml:space="preserve"> Šandrovac  za 2022. </w:t>
      </w:r>
      <w:proofErr w:type="spellStart"/>
      <w:r w:rsidRPr="002A1200">
        <w:rPr>
          <w:rFonts w:ascii="Times New Roman" w:eastAsia="Arial" w:hAnsi="Times New Roman"/>
        </w:rPr>
        <w:t>godinu</w:t>
      </w:r>
      <w:proofErr w:type="spellEnd"/>
      <w:r w:rsidRPr="002A1200">
        <w:rPr>
          <w:rFonts w:ascii="Times New Roman" w:eastAsia="Arial" w:hAnsi="Times New Roman"/>
        </w:rPr>
        <w:t xml:space="preserve"> u </w:t>
      </w:r>
      <w:proofErr w:type="spellStart"/>
      <w:r w:rsidRPr="002A1200">
        <w:rPr>
          <w:rFonts w:ascii="Times New Roman" w:eastAsia="Arial" w:hAnsi="Times New Roman"/>
        </w:rPr>
        <w:t>iznosu</w:t>
      </w:r>
      <w:proofErr w:type="spellEnd"/>
      <w:r w:rsidRPr="002A1200">
        <w:rPr>
          <w:rFonts w:ascii="Times New Roman" w:eastAsia="Arial" w:hAnsi="Times New Roman"/>
        </w:rPr>
        <w:t xml:space="preserve"> 1.665.000,00 </w:t>
      </w:r>
      <w:proofErr w:type="spellStart"/>
      <w:r w:rsidRPr="002A1200">
        <w:rPr>
          <w:rFonts w:ascii="Times New Roman" w:eastAsia="Arial" w:hAnsi="Times New Roman"/>
        </w:rPr>
        <w:t>kuna</w:t>
      </w:r>
      <w:proofErr w:type="spellEnd"/>
      <w:r w:rsidRPr="002A1200">
        <w:rPr>
          <w:rFonts w:ascii="Times New Roman" w:eastAsia="Arial" w:hAnsi="Times New Roman"/>
        </w:rPr>
        <w:t xml:space="preserve">, </w:t>
      </w:r>
      <w:proofErr w:type="spellStart"/>
      <w:r w:rsidRPr="002A1200">
        <w:rPr>
          <w:rFonts w:ascii="Times New Roman" w:eastAsia="Arial" w:hAnsi="Times New Roman"/>
        </w:rPr>
        <w:t>pomoći</w:t>
      </w:r>
      <w:proofErr w:type="spellEnd"/>
      <w:r w:rsidRPr="002A1200">
        <w:rPr>
          <w:rFonts w:ascii="Times New Roman" w:eastAsia="Arial" w:hAnsi="Times New Roman"/>
        </w:rPr>
        <w:t xml:space="preserve"> </w:t>
      </w:r>
      <w:proofErr w:type="spellStart"/>
      <w:r w:rsidRPr="002A1200">
        <w:rPr>
          <w:rFonts w:ascii="Times New Roman" w:eastAsia="Arial" w:hAnsi="Times New Roman"/>
        </w:rPr>
        <w:t>iz</w:t>
      </w:r>
      <w:proofErr w:type="spellEnd"/>
      <w:r w:rsidRPr="002A1200">
        <w:rPr>
          <w:rFonts w:ascii="Times New Roman" w:eastAsia="Arial" w:hAnsi="Times New Roman"/>
        </w:rPr>
        <w:t xml:space="preserve"> </w:t>
      </w:r>
      <w:proofErr w:type="spellStart"/>
      <w:r w:rsidRPr="002A1200">
        <w:rPr>
          <w:rFonts w:ascii="Times New Roman" w:eastAsia="Arial" w:hAnsi="Times New Roman"/>
        </w:rPr>
        <w:t>drugih</w:t>
      </w:r>
      <w:proofErr w:type="spellEnd"/>
      <w:r w:rsidRPr="002A1200">
        <w:rPr>
          <w:rFonts w:ascii="Times New Roman" w:eastAsia="Arial" w:hAnsi="Times New Roman"/>
        </w:rPr>
        <w:t xml:space="preserve"> </w:t>
      </w:r>
      <w:proofErr w:type="spellStart"/>
      <w:r w:rsidRPr="002A1200">
        <w:rPr>
          <w:rFonts w:ascii="Times New Roman" w:eastAsia="Arial" w:hAnsi="Times New Roman"/>
        </w:rPr>
        <w:t>proračuna</w:t>
      </w:r>
      <w:proofErr w:type="spellEnd"/>
      <w:r w:rsidRPr="002A1200">
        <w:rPr>
          <w:rFonts w:ascii="Times New Roman" w:eastAsia="Arial" w:hAnsi="Times New Roman"/>
        </w:rPr>
        <w:t xml:space="preserve"> (BBŽ 50.000,00) i </w:t>
      </w:r>
      <w:proofErr w:type="spellStart"/>
      <w:r w:rsidRPr="002A1200">
        <w:rPr>
          <w:rFonts w:ascii="Times New Roman" w:eastAsia="Arial" w:hAnsi="Times New Roman"/>
        </w:rPr>
        <w:t>pomoći</w:t>
      </w:r>
      <w:proofErr w:type="spellEnd"/>
      <w:r w:rsidRPr="002A1200">
        <w:rPr>
          <w:rFonts w:ascii="Times New Roman" w:eastAsia="Arial" w:hAnsi="Times New Roman"/>
        </w:rPr>
        <w:t xml:space="preserve"> </w:t>
      </w:r>
      <w:proofErr w:type="spellStart"/>
      <w:r w:rsidRPr="002A1200">
        <w:rPr>
          <w:rFonts w:ascii="Times New Roman" w:eastAsia="Arial" w:hAnsi="Times New Roman"/>
        </w:rPr>
        <w:t>od</w:t>
      </w:r>
      <w:proofErr w:type="spellEnd"/>
      <w:r w:rsidRPr="002A1200">
        <w:rPr>
          <w:rFonts w:ascii="Times New Roman" w:eastAsia="Arial" w:hAnsi="Times New Roman"/>
        </w:rPr>
        <w:t xml:space="preserve"> </w:t>
      </w:r>
      <w:proofErr w:type="spellStart"/>
      <w:r w:rsidRPr="002A1200">
        <w:rPr>
          <w:rFonts w:ascii="Times New Roman" w:eastAsia="Arial" w:hAnsi="Times New Roman"/>
        </w:rPr>
        <w:t>izvanproračunskih</w:t>
      </w:r>
      <w:proofErr w:type="spellEnd"/>
      <w:r w:rsidRPr="002A1200">
        <w:rPr>
          <w:rFonts w:ascii="Times New Roman" w:eastAsia="Arial" w:hAnsi="Times New Roman"/>
        </w:rPr>
        <w:t xml:space="preserve"> </w:t>
      </w:r>
      <w:proofErr w:type="spellStart"/>
      <w:r w:rsidRPr="002A1200">
        <w:rPr>
          <w:rFonts w:ascii="Times New Roman" w:eastAsia="Arial" w:hAnsi="Times New Roman"/>
        </w:rPr>
        <w:t>korisnika</w:t>
      </w:r>
      <w:proofErr w:type="spellEnd"/>
      <w:r w:rsidRPr="002A1200">
        <w:rPr>
          <w:rFonts w:ascii="Times New Roman" w:eastAsia="Arial" w:hAnsi="Times New Roman"/>
        </w:rPr>
        <w:t xml:space="preserve"> (Hrvatske </w:t>
      </w:r>
      <w:proofErr w:type="spellStart"/>
      <w:r w:rsidRPr="002A1200">
        <w:rPr>
          <w:rFonts w:ascii="Times New Roman" w:eastAsia="Arial" w:hAnsi="Times New Roman"/>
        </w:rPr>
        <w:t>vode</w:t>
      </w:r>
      <w:proofErr w:type="spellEnd"/>
      <w:r w:rsidRPr="002A1200">
        <w:rPr>
          <w:rFonts w:ascii="Times New Roman" w:eastAsia="Arial" w:hAnsi="Times New Roman"/>
        </w:rPr>
        <w:t xml:space="preserve"> 320.000,00 </w:t>
      </w:r>
      <w:proofErr w:type="spellStart"/>
      <w:r w:rsidRPr="002A1200">
        <w:rPr>
          <w:rFonts w:ascii="Times New Roman" w:eastAsia="Arial" w:hAnsi="Times New Roman"/>
        </w:rPr>
        <w:t>kuna</w:t>
      </w:r>
      <w:proofErr w:type="spellEnd"/>
      <w:r w:rsidRPr="002A1200">
        <w:rPr>
          <w:rFonts w:ascii="Times New Roman" w:eastAsia="Arial" w:hAnsi="Times New Roman"/>
        </w:rPr>
        <w:t xml:space="preserve">) u </w:t>
      </w:r>
      <w:proofErr w:type="spellStart"/>
      <w:r w:rsidRPr="002A1200">
        <w:rPr>
          <w:rFonts w:ascii="Times New Roman" w:eastAsia="Arial" w:hAnsi="Times New Roman"/>
        </w:rPr>
        <w:t>iznosu</w:t>
      </w:r>
      <w:proofErr w:type="spellEnd"/>
      <w:r w:rsidRPr="002A1200">
        <w:rPr>
          <w:rFonts w:ascii="Times New Roman" w:eastAsia="Arial" w:hAnsi="Times New Roman"/>
        </w:rPr>
        <w:t xml:space="preserve"> od 370.000,00 </w:t>
      </w:r>
      <w:proofErr w:type="spellStart"/>
      <w:r w:rsidRPr="002A1200">
        <w:rPr>
          <w:rFonts w:ascii="Times New Roman" w:eastAsia="Arial" w:hAnsi="Times New Roman"/>
        </w:rPr>
        <w:t>kuna</w:t>
      </w:r>
      <w:proofErr w:type="spellEnd"/>
      <w:r w:rsidRPr="002A1200">
        <w:rPr>
          <w:rFonts w:ascii="Times New Roman" w:eastAsia="Arial" w:hAnsi="Times New Roman"/>
        </w:rPr>
        <w:t xml:space="preserve">, </w:t>
      </w:r>
      <w:proofErr w:type="spellStart"/>
      <w:r w:rsidRPr="002A1200">
        <w:rPr>
          <w:rFonts w:ascii="Times New Roman" w:eastAsia="Arial" w:hAnsi="Times New Roman"/>
        </w:rPr>
        <w:t>odnosno</w:t>
      </w:r>
      <w:proofErr w:type="spellEnd"/>
      <w:r w:rsidRPr="002A1200">
        <w:rPr>
          <w:rFonts w:ascii="Times New Roman" w:eastAsia="Arial" w:hAnsi="Times New Roman"/>
        </w:rPr>
        <w:t xml:space="preserve"> </w:t>
      </w:r>
      <w:proofErr w:type="spellStart"/>
      <w:r w:rsidRPr="002A1200">
        <w:rPr>
          <w:rFonts w:ascii="Times New Roman" w:eastAsia="Arial" w:hAnsi="Times New Roman"/>
        </w:rPr>
        <w:t>ukupno</w:t>
      </w:r>
      <w:proofErr w:type="spellEnd"/>
      <w:r w:rsidRPr="002A1200">
        <w:rPr>
          <w:rFonts w:ascii="Times New Roman" w:eastAsia="Arial" w:hAnsi="Times New Roman"/>
        </w:rPr>
        <w:t xml:space="preserve"> </w:t>
      </w:r>
      <w:r w:rsidRPr="002A1200">
        <w:rPr>
          <w:rFonts w:ascii="Times New Roman" w:hAnsi="Times New Roman"/>
          <w:b/>
        </w:rPr>
        <w:t>2.035.000,0</w:t>
      </w:r>
      <w:r w:rsidRPr="002A1200">
        <w:rPr>
          <w:rFonts w:ascii="Times New Roman" w:eastAsia="Arial" w:hAnsi="Times New Roman"/>
          <w:b/>
          <w:bCs/>
        </w:rPr>
        <w:t xml:space="preserve">0 </w:t>
      </w:r>
      <w:proofErr w:type="spellStart"/>
      <w:r w:rsidRPr="002A1200">
        <w:rPr>
          <w:rFonts w:ascii="Times New Roman" w:eastAsia="Arial" w:hAnsi="Times New Roman"/>
          <w:b/>
          <w:bCs/>
        </w:rPr>
        <w:t>kuna</w:t>
      </w:r>
      <w:proofErr w:type="spellEnd"/>
      <w:r w:rsidRPr="002A1200">
        <w:rPr>
          <w:rFonts w:ascii="Times New Roman" w:eastAsia="Arial" w:hAnsi="Times New Roman"/>
          <w:b/>
          <w:bCs/>
        </w:rPr>
        <w:t>.</w:t>
      </w:r>
    </w:p>
    <w:p w14:paraId="25FF1825" w14:textId="77777777" w:rsidR="002A1200" w:rsidRPr="002A1200" w:rsidRDefault="002A1200" w:rsidP="002A1200">
      <w:pPr>
        <w:jc w:val="both"/>
        <w:rPr>
          <w:rFonts w:ascii="Times New Roman" w:hAnsi="Times New Roman"/>
        </w:rPr>
      </w:pPr>
    </w:p>
    <w:p w14:paraId="464E0D78" w14:textId="77777777" w:rsidR="002A1200" w:rsidRPr="002A1200" w:rsidRDefault="002A1200" w:rsidP="002A1200">
      <w:pPr>
        <w:jc w:val="both"/>
        <w:rPr>
          <w:rFonts w:ascii="Times New Roman" w:hAnsi="Times New Roman"/>
        </w:rPr>
      </w:pPr>
      <w:r w:rsidRPr="002A1200">
        <w:rPr>
          <w:rFonts w:ascii="Times New Roman" w:hAnsi="Times New Roman"/>
        </w:rPr>
        <w:t>Program održavanja komunalne infrastrukture za 2022. godinu sa iskazanim opisom i opsegom poslova, te procjenom svih troškova u ukupnom iznosu od  2.035.000,00 kn i izvorima financiranja  sadrži:</w:t>
      </w:r>
    </w:p>
    <w:p w14:paraId="3B67A01E" w14:textId="77777777" w:rsidR="002A1200" w:rsidRPr="002A1200" w:rsidRDefault="002A1200" w:rsidP="002A1200">
      <w:pPr>
        <w:jc w:val="center"/>
        <w:rPr>
          <w:rFonts w:ascii="Times New Roman" w:hAnsi="Times New Roman"/>
        </w:rPr>
      </w:pPr>
    </w:p>
    <w:p w14:paraId="11766B7A" w14:textId="77777777" w:rsidR="002A1200" w:rsidRPr="002A1200" w:rsidRDefault="002A1200" w:rsidP="002A1200">
      <w:pPr>
        <w:rPr>
          <w:rFonts w:ascii="Times New Roman" w:hAnsi="Times New Roman"/>
        </w:rPr>
      </w:pPr>
    </w:p>
    <w:p w14:paraId="0705F33A" w14:textId="77777777" w:rsidR="002A1200" w:rsidRPr="002A1200" w:rsidRDefault="002A1200" w:rsidP="002A1200">
      <w:pPr>
        <w:rPr>
          <w:rFonts w:ascii="Times New Roman" w:hAnsi="Times New Roman"/>
          <w:b/>
        </w:rPr>
      </w:pPr>
      <w:r w:rsidRPr="002A1200">
        <w:rPr>
          <w:rFonts w:ascii="Times New Roman" w:hAnsi="Times New Roman"/>
          <w:b/>
        </w:rPr>
        <w:t>1 )   ODVODNJA OBORINSKIH VODA:</w:t>
      </w:r>
    </w:p>
    <w:p w14:paraId="0A50ABA0" w14:textId="77777777" w:rsidR="002A1200" w:rsidRPr="002A1200" w:rsidRDefault="002A1200" w:rsidP="002A1200">
      <w:pPr>
        <w:rPr>
          <w:rFonts w:ascii="Times New Roman" w:hAnsi="Times New Roman"/>
        </w:rPr>
      </w:pPr>
      <w:r w:rsidRPr="002A1200">
        <w:rPr>
          <w:rFonts w:ascii="Times New Roman" w:hAnsi="Times New Roman"/>
        </w:rPr>
        <w:tab/>
        <w:t>Odvodnja oborinskih voda u naseljima Općine Šandrovac obuhvaća:</w:t>
      </w:r>
    </w:p>
    <w:p w14:paraId="53D4CB67" w14:textId="77777777" w:rsidR="002A1200" w:rsidRPr="002A1200" w:rsidRDefault="002A1200" w:rsidP="002A1200">
      <w:pPr>
        <w:numPr>
          <w:ilvl w:val="0"/>
          <w:numId w:val="2"/>
        </w:numPr>
        <w:rPr>
          <w:rFonts w:ascii="Times New Roman" w:hAnsi="Times New Roman"/>
          <w:b/>
        </w:rPr>
      </w:pPr>
      <w:r w:rsidRPr="002A1200">
        <w:rPr>
          <w:rFonts w:ascii="Times New Roman" w:hAnsi="Times New Roman"/>
        </w:rPr>
        <w:t xml:space="preserve">iskop putnih jaraka, </w:t>
      </w:r>
    </w:p>
    <w:p w14:paraId="258C03B0" w14:textId="77777777" w:rsidR="002A1200" w:rsidRPr="002A1200" w:rsidRDefault="002A1200" w:rsidP="002A1200">
      <w:pPr>
        <w:numPr>
          <w:ilvl w:val="0"/>
          <w:numId w:val="2"/>
        </w:numPr>
        <w:rPr>
          <w:rFonts w:ascii="Times New Roman" w:hAnsi="Times New Roman"/>
          <w:b/>
        </w:rPr>
      </w:pPr>
      <w:r w:rsidRPr="002A1200">
        <w:rPr>
          <w:rFonts w:ascii="Times New Roman" w:hAnsi="Times New Roman"/>
        </w:rPr>
        <w:t xml:space="preserve">košnja istih, </w:t>
      </w:r>
    </w:p>
    <w:p w14:paraId="0776458B" w14:textId="77777777" w:rsidR="002A1200" w:rsidRPr="002A1200" w:rsidRDefault="002A1200" w:rsidP="002A1200">
      <w:pPr>
        <w:numPr>
          <w:ilvl w:val="0"/>
          <w:numId w:val="2"/>
        </w:numPr>
        <w:rPr>
          <w:rFonts w:ascii="Times New Roman" w:hAnsi="Times New Roman"/>
          <w:b/>
        </w:rPr>
      </w:pPr>
      <w:r w:rsidRPr="002A1200">
        <w:rPr>
          <w:rFonts w:ascii="Times New Roman" w:hAnsi="Times New Roman"/>
        </w:rPr>
        <w:t>skidanje bankina uz nerazvrstane ceste ,</w:t>
      </w:r>
    </w:p>
    <w:p w14:paraId="5F56875D" w14:textId="77777777" w:rsidR="002A1200" w:rsidRPr="002A1200" w:rsidRDefault="002A1200" w:rsidP="002A1200">
      <w:pPr>
        <w:ind w:left="720"/>
        <w:rPr>
          <w:rFonts w:ascii="Times New Roman" w:hAnsi="Times New Roman"/>
          <w:b/>
        </w:rPr>
      </w:pPr>
      <w:r w:rsidRPr="002A1200">
        <w:rPr>
          <w:rFonts w:ascii="Times New Roman" w:hAnsi="Times New Roman"/>
        </w:rPr>
        <w:t xml:space="preserve">a  shodno  prioritetima  i planovima  mjesnih odbora  i to u iznosu od </w:t>
      </w:r>
      <w:r w:rsidRPr="002A1200">
        <w:rPr>
          <w:rFonts w:ascii="Times New Roman" w:hAnsi="Times New Roman"/>
          <w:b/>
        </w:rPr>
        <w:t>150.000,00kn.</w:t>
      </w:r>
    </w:p>
    <w:p w14:paraId="1593D886" w14:textId="77777777" w:rsidR="002A1200" w:rsidRPr="002A1200" w:rsidRDefault="002A1200" w:rsidP="002A1200">
      <w:pPr>
        <w:rPr>
          <w:rFonts w:ascii="Times New Roman" w:hAnsi="Times New Roman"/>
          <w:b/>
        </w:rPr>
      </w:pPr>
      <w:r w:rsidRPr="002A1200">
        <w:rPr>
          <w:rFonts w:ascii="Times New Roman" w:hAnsi="Times New Roman"/>
        </w:rPr>
        <w:tab/>
      </w:r>
      <w:r w:rsidRPr="002A1200">
        <w:rPr>
          <w:rFonts w:ascii="Times New Roman" w:hAnsi="Times New Roman"/>
          <w:b/>
        </w:rPr>
        <w:t>Izvor financiranja: komunalna naknada i šumski doprinos.</w:t>
      </w:r>
    </w:p>
    <w:p w14:paraId="63E64912" w14:textId="227BADD9" w:rsidR="002A1200" w:rsidRDefault="002A1200" w:rsidP="002A1200">
      <w:pPr>
        <w:rPr>
          <w:rFonts w:ascii="Times New Roman" w:hAnsi="Times New Roman"/>
          <w:b/>
        </w:rPr>
      </w:pPr>
    </w:p>
    <w:p w14:paraId="7DC9165D" w14:textId="266BDCA5" w:rsidR="00BD052B" w:rsidRDefault="00BD052B" w:rsidP="002A1200">
      <w:pPr>
        <w:rPr>
          <w:rFonts w:ascii="Times New Roman" w:hAnsi="Times New Roman"/>
          <w:b/>
        </w:rPr>
      </w:pPr>
    </w:p>
    <w:p w14:paraId="12FC6290" w14:textId="775DDFC3" w:rsidR="00BD052B" w:rsidRDefault="00BD052B" w:rsidP="002A1200">
      <w:pPr>
        <w:rPr>
          <w:rFonts w:ascii="Times New Roman" w:hAnsi="Times New Roman"/>
          <w:b/>
        </w:rPr>
      </w:pPr>
    </w:p>
    <w:p w14:paraId="675E378B" w14:textId="77777777" w:rsidR="00BD052B" w:rsidRPr="002A1200" w:rsidRDefault="00BD052B" w:rsidP="002A1200">
      <w:pPr>
        <w:rPr>
          <w:rFonts w:ascii="Times New Roman" w:hAnsi="Times New Roman"/>
          <w:b/>
        </w:rPr>
      </w:pPr>
    </w:p>
    <w:p w14:paraId="148E20D1" w14:textId="77777777" w:rsidR="002A1200" w:rsidRPr="002A1200" w:rsidRDefault="002A1200" w:rsidP="002A1200">
      <w:pPr>
        <w:rPr>
          <w:rFonts w:ascii="Times New Roman" w:hAnsi="Times New Roman"/>
          <w:b/>
        </w:rPr>
      </w:pPr>
    </w:p>
    <w:p w14:paraId="2B8DAD45" w14:textId="77777777" w:rsidR="002A1200" w:rsidRPr="002A1200" w:rsidRDefault="002A1200" w:rsidP="002A1200">
      <w:pPr>
        <w:rPr>
          <w:rFonts w:ascii="Times New Roman" w:hAnsi="Times New Roman"/>
          <w:b/>
        </w:rPr>
      </w:pPr>
      <w:r w:rsidRPr="002A1200">
        <w:rPr>
          <w:rFonts w:ascii="Times New Roman" w:hAnsi="Times New Roman"/>
          <w:b/>
        </w:rPr>
        <w:lastRenderedPageBreak/>
        <w:t>2 )       ODRŽAVANJE  NERAZVRSTANIH CESTA:</w:t>
      </w:r>
    </w:p>
    <w:p w14:paraId="753D0482" w14:textId="77777777" w:rsidR="002A1200" w:rsidRPr="002A1200" w:rsidRDefault="002A1200" w:rsidP="002A1200">
      <w:pPr>
        <w:jc w:val="both"/>
        <w:rPr>
          <w:rFonts w:ascii="Times New Roman" w:hAnsi="Times New Roman"/>
        </w:rPr>
      </w:pPr>
      <w:r w:rsidRPr="002A1200">
        <w:rPr>
          <w:rFonts w:ascii="Times New Roman" w:hAnsi="Times New Roman"/>
          <w:b/>
        </w:rPr>
        <w:t xml:space="preserve">           </w:t>
      </w:r>
      <w:r w:rsidRPr="002A1200">
        <w:rPr>
          <w:rFonts w:ascii="Times New Roman" w:hAnsi="Times New Roman"/>
        </w:rPr>
        <w:t>U održavanje nerazvrstanih cesta podrazumijeva se skup mjera i radnji koje se obavljaju tijekom cijele godine, uključujući i svu opremu, uređaje i instalacije, sa svrhom održavanja prohodnosti i tehničke ispravnosti cesta i prometne sigurnosti na njima:</w:t>
      </w:r>
    </w:p>
    <w:p w14:paraId="40E2E444" w14:textId="77777777" w:rsidR="002A1200" w:rsidRPr="002A1200" w:rsidRDefault="002A1200" w:rsidP="002A1200">
      <w:pPr>
        <w:numPr>
          <w:ilvl w:val="0"/>
          <w:numId w:val="3"/>
        </w:numPr>
        <w:rPr>
          <w:rFonts w:ascii="Times New Roman" w:hAnsi="Times New Roman"/>
        </w:rPr>
      </w:pPr>
      <w:r w:rsidRPr="002A1200">
        <w:rPr>
          <w:rFonts w:ascii="Times New Roman" w:hAnsi="Times New Roman"/>
        </w:rPr>
        <w:t xml:space="preserve">nabava kamena i ugradnja , </w:t>
      </w:r>
    </w:p>
    <w:p w14:paraId="5B5BD40D" w14:textId="77777777" w:rsidR="002A1200" w:rsidRPr="002A1200" w:rsidRDefault="002A1200" w:rsidP="002A1200">
      <w:pPr>
        <w:numPr>
          <w:ilvl w:val="0"/>
          <w:numId w:val="3"/>
        </w:numPr>
        <w:rPr>
          <w:rFonts w:ascii="Times New Roman" w:hAnsi="Times New Roman"/>
        </w:rPr>
      </w:pPr>
      <w:r w:rsidRPr="002A1200">
        <w:rPr>
          <w:rFonts w:ascii="Times New Roman" w:hAnsi="Times New Roman"/>
        </w:rPr>
        <w:t>čišćenje i košnja bankina , živica,</w:t>
      </w:r>
    </w:p>
    <w:p w14:paraId="6CE2DE45" w14:textId="77777777" w:rsidR="002A1200" w:rsidRPr="002A1200" w:rsidRDefault="002A1200" w:rsidP="002A1200">
      <w:pPr>
        <w:numPr>
          <w:ilvl w:val="0"/>
          <w:numId w:val="3"/>
        </w:numPr>
        <w:rPr>
          <w:rFonts w:ascii="Times New Roman" w:hAnsi="Times New Roman"/>
        </w:rPr>
      </w:pPr>
      <w:r w:rsidRPr="002A1200">
        <w:rPr>
          <w:rFonts w:ascii="Times New Roman" w:hAnsi="Times New Roman"/>
        </w:rPr>
        <w:t xml:space="preserve"> usluge kamiona i usluge komunalnog stroja ,</w:t>
      </w:r>
    </w:p>
    <w:p w14:paraId="5675FE51" w14:textId="77777777" w:rsidR="002A1200" w:rsidRPr="002A1200" w:rsidRDefault="002A1200" w:rsidP="002A1200">
      <w:pPr>
        <w:numPr>
          <w:ilvl w:val="0"/>
          <w:numId w:val="3"/>
        </w:numPr>
        <w:rPr>
          <w:rFonts w:ascii="Times New Roman" w:hAnsi="Times New Roman"/>
        </w:rPr>
      </w:pPr>
      <w:r w:rsidRPr="002A1200">
        <w:rPr>
          <w:rFonts w:ascii="Times New Roman" w:hAnsi="Times New Roman"/>
        </w:rPr>
        <w:t xml:space="preserve"> usluge komunalnih djelatnika,</w:t>
      </w:r>
    </w:p>
    <w:p w14:paraId="07AA5002" w14:textId="77777777" w:rsidR="002A1200" w:rsidRPr="002A1200" w:rsidRDefault="002A1200" w:rsidP="002A1200">
      <w:pPr>
        <w:numPr>
          <w:ilvl w:val="0"/>
          <w:numId w:val="3"/>
        </w:numPr>
        <w:rPr>
          <w:rFonts w:ascii="Times New Roman" w:hAnsi="Times New Roman"/>
        </w:rPr>
      </w:pPr>
      <w:r w:rsidRPr="002A1200">
        <w:rPr>
          <w:rFonts w:ascii="Times New Roman" w:hAnsi="Times New Roman"/>
        </w:rPr>
        <w:t xml:space="preserve"> održavanje cesta tijekom zime i čišćenje od snijega.</w:t>
      </w:r>
    </w:p>
    <w:p w14:paraId="2BCC0364" w14:textId="77777777" w:rsidR="002A1200" w:rsidRPr="002A1200" w:rsidRDefault="002A1200" w:rsidP="002A1200">
      <w:pPr>
        <w:ind w:left="765"/>
        <w:rPr>
          <w:rFonts w:ascii="Times New Roman" w:hAnsi="Times New Roman"/>
        </w:rPr>
      </w:pPr>
      <w:r w:rsidRPr="002A1200">
        <w:rPr>
          <w:rFonts w:ascii="Times New Roman" w:hAnsi="Times New Roman"/>
          <w:b/>
        </w:rPr>
        <w:t xml:space="preserve"> </w:t>
      </w:r>
      <w:r w:rsidRPr="002A1200">
        <w:rPr>
          <w:rFonts w:ascii="Times New Roman" w:hAnsi="Times New Roman"/>
        </w:rPr>
        <w:t xml:space="preserve">Predviđena sredstva za održavanje  iznose </w:t>
      </w:r>
      <w:r w:rsidRPr="002A1200">
        <w:rPr>
          <w:rFonts w:ascii="Times New Roman" w:hAnsi="Times New Roman"/>
          <w:b/>
          <w:bCs/>
        </w:rPr>
        <w:t>540.</w:t>
      </w:r>
      <w:r w:rsidRPr="002A1200">
        <w:rPr>
          <w:rFonts w:ascii="Times New Roman" w:hAnsi="Times New Roman"/>
          <w:b/>
        </w:rPr>
        <w:t>000,00 kn</w:t>
      </w:r>
    </w:p>
    <w:p w14:paraId="4CAAE2AD" w14:textId="77777777" w:rsidR="002A1200" w:rsidRPr="002A1200" w:rsidRDefault="002A1200" w:rsidP="002A1200">
      <w:pPr>
        <w:rPr>
          <w:rFonts w:ascii="Times New Roman" w:hAnsi="Times New Roman"/>
          <w:b/>
        </w:rPr>
      </w:pPr>
      <w:r w:rsidRPr="002A1200">
        <w:rPr>
          <w:rFonts w:ascii="Times New Roman" w:hAnsi="Times New Roman"/>
        </w:rPr>
        <w:tab/>
      </w:r>
      <w:r w:rsidRPr="002A1200">
        <w:rPr>
          <w:rFonts w:ascii="Times New Roman" w:hAnsi="Times New Roman"/>
          <w:b/>
        </w:rPr>
        <w:t>Izvor financiranja : komunalna naknada,  šumski doprinos i proračun općine.</w:t>
      </w:r>
    </w:p>
    <w:p w14:paraId="52C6EE66" w14:textId="77777777" w:rsidR="002A1200" w:rsidRPr="002A1200" w:rsidRDefault="002A1200" w:rsidP="002A1200">
      <w:pPr>
        <w:rPr>
          <w:rFonts w:ascii="Times New Roman" w:hAnsi="Times New Roman"/>
          <w:b/>
        </w:rPr>
      </w:pPr>
    </w:p>
    <w:p w14:paraId="34B499F2" w14:textId="77777777" w:rsidR="002A1200" w:rsidRPr="002A1200" w:rsidRDefault="002A1200" w:rsidP="002A1200">
      <w:pPr>
        <w:rPr>
          <w:rFonts w:ascii="Times New Roman" w:hAnsi="Times New Roman"/>
          <w:b/>
        </w:rPr>
      </w:pPr>
    </w:p>
    <w:p w14:paraId="0F82990E" w14:textId="77777777" w:rsidR="002A1200" w:rsidRPr="002A1200" w:rsidRDefault="002A1200" w:rsidP="002A1200">
      <w:pPr>
        <w:rPr>
          <w:rFonts w:ascii="Times New Roman" w:hAnsi="Times New Roman"/>
          <w:b/>
        </w:rPr>
      </w:pPr>
      <w:r w:rsidRPr="002A1200">
        <w:rPr>
          <w:rFonts w:ascii="Times New Roman" w:hAnsi="Times New Roman"/>
          <w:b/>
        </w:rPr>
        <w:t xml:space="preserve">3)       ODRŽAVANJE JAVNIH I JAVNIH ZELENIH POVRŠINA  </w:t>
      </w:r>
    </w:p>
    <w:p w14:paraId="20367425" w14:textId="77777777" w:rsidR="002A1200" w:rsidRPr="002A1200" w:rsidRDefault="002A1200" w:rsidP="002A1200">
      <w:pPr>
        <w:jc w:val="both"/>
        <w:rPr>
          <w:rFonts w:ascii="Times New Roman" w:hAnsi="Times New Roman"/>
        </w:rPr>
      </w:pPr>
      <w:r w:rsidRPr="002A1200">
        <w:rPr>
          <w:rFonts w:ascii="Times New Roman" w:hAnsi="Times New Roman"/>
        </w:rPr>
        <w:tab/>
        <w:t>Pod održavanjem javnih površina na kojima nije dopušten promet motornih vozila podrazumijeva se održavanje i popravci tih površina kojima se osigurava njihova funkcionalna ispravnost. Održavanje Javnih površina odnosi se na:</w:t>
      </w:r>
    </w:p>
    <w:p w14:paraId="641282E9"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redovna košnja trave na svim javnim zelenim površinama u vlasništvu općine Šandrovac (</w:t>
      </w:r>
      <w:proofErr w:type="spellStart"/>
      <w:r w:rsidRPr="002A1200">
        <w:rPr>
          <w:rFonts w:ascii="Times New Roman" w:hAnsi="Times New Roman"/>
        </w:rPr>
        <w:t>domovi,igrališta</w:t>
      </w:r>
      <w:proofErr w:type="spellEnd"/>
      <w:r w:rsidRPr="002A1200">
        <w:rPr>
          <w:rFonts w:ascii="Times New Roman" w:hAnsi="Times New Roman"/>
        </w:rPr>
        <w:t>) a koja se vrši prema potrebi,</w:t>
      </w:r>
    </w:p>
    <w:p w14:paraId="35350BD2"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ručno čišćenje javnih površina nakon košnje,</w:t>
      </w:r>
    </w:p>
    <w:p w14:paraId="4F1355B3"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košnja groblja i okoliša istih,</w:t>
      </w:r>
    </w:p>
    <w:p w14:paraId="33CB88C6"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zbrinjavanje i odvoz smeća,</w:t>
      </w:r>
    </w:p>
    <w:p w14:paraId="224AD81E"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saniranje klizišta i izrada projekata,</w:t>
      </w:r>
    </w:p>
    <w:p w14:paraId="2C51B59D"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obrezivanje stabala, živica i grmlja te održavanje travnjaka, cvijetnjaka, dječjih igrališta , javno-prometnih površina i drugo u vlasništvu općine,</w:t>
      </w:r>
    </w:p>
    <w:p w14:paraId="55B12326"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usluge čišćenja snijega na javnim površinama u zimskim uvjetima , prema potrebi</w:t>
      </w:r>
    </w:p>
    <w:p w14:paraId="079E3DDA" w14:textId="77777777" w:rsidR="002A1200" w:rsidRPr="002A1200" w:rsidRDefault="002A1200" w:rsidP="002A1200">
      <w:pPr>
        <w:numPr>
          <w:ilvl w:val="0"/>
          <w:numId w:val="4"/>
        </w:numPr>
        <w:rPr>
          <w:rFonts w:ascii="Times New Roman" w:hAnsi="Times New Roman"/>
        </w:rPr>
      </w:pPr>
      <w:r w:rsidRPr="002A1200">
        <w:rPr>
          <w:rFonts w:ascii="Times New Roman" w:hAnsi="Times New Roman"/>
        </w:rPr>
        <w:t>ostale javne površine u općini gdje spadaju i groblja.</w:t>
      </w:r>
    </w:p>
    <w:p w14:paraId="5CB78DE4" w14:textId="77777777" w:rsidR="002A1200" w:rsidRPr="002A1200" w:rsidRDefault="002A1200" w:rsidP="002A1200">
      <w:pPr>
        <w:ind w:left="825"/>
        <w:rPr>
          <w:rFonts w:ascii="Times New Roman" w:hAnsi="Times New Roman"/>
        </w:rPr>
      </w:pPr>
      <w:r w:rsidRPr="002A1200">
        <w:rPr>
          <w:rFonts w:ascii="Times New Roman" w:hAnsi="Times New Roman"/>
        </w:rPr>
        <w:t xml:space="preserve"> Za ovu namjenu planirana su sredstva u iznosu od  </w:t>
      </w:r>
      <w:r w:rsidRPr="002A1200">
        <w:rPr>
          <w:rFonts w:ascii="Times New Roman" w:hAnsi="Times New Roman"/>
          <w:b/>
        </w:rPr>
        <w:t>706</w:t>
      </w:r>
      <w:r w:rsidRPr="002A1200">
        <w:rPr>
          <w:rFonts w:ascii="Times New Roman" w:hAnsi="Times New Roman"/>
          <w:b/>
          <w:bCs/>
        </w:rPr>
        <w:t>.</w:t>
      </w:r>
      <w:r w:rsidRPr="002A1200">
        <w:rPr>
          <w:rFonts w:ascii="Times New Roman" w:hAnsi="Times New Roman"/>
          <w:b/>
        </w:rPr>
        <w:t>000,00 kn</w:t>
      </w:r>
      <w:r w:rsidRPr="002A1200">
        <w:rPr>
          <w:rFonts w:ascii="Times New Roman" w:hAnsi="Times New Roman"/>
        </w:rPr>
        <w:t>.</w:t>
      </w:r>
    </w:p>
    <w:p w14:paraId="08CB386D" w14:textId="77777777" w:rsidR="002A1200" w:rsidRPr="002A1200" w:rsidRDefault="002A1200" w:rsidP="002A1200">
      <w:pPr>
        <w:rPr>
          <w:rFonts w:ascii="Times New Roman" w:hAnsi="Times New Roman"/>
          <w:b/>
        </w:rPr>
      </w:pPr>
      <w:r w:rsidRPr="002A1200">
        <w:rPr>
          <w:rFonts w:ascii="Times New Roman" w:hAnsi="Times New Roman"/>
        </w:rPr>
        <w:tab/>
      </w:r>
      <w:r w:rsidRPr="002A1200">
        <w:rPr>
          <w:rFonts w:ascii="Times New Roman" w:hAnsi="Times New Roman"/>
          <w:b/>
        </w:rPr>
        <w:t>Izvor financiranja:  komunalna  naknada, proračun općine, proračun BBŽ i Hrvatske vode.</w:t>
      </w:r>
    </w:p>
    <w:p w14:paraId="774063D8" w14:textId="77777777" w:rsidR="002A1200" w:rsidRPr="002A1200" w:rsidRDefault="002A1200" w:rsidP="002A1200">
      <w:pPr>
        <w:rPr>
          <w:rFonts w:ascii="Times New Roman" w:hAnsi="Times New Roman"/>
          <w:b/>
        </w:rPr>
      </w:pPr>
    </w:p>
    <w:p w14:paraId="7C4342C9" w14:textId="77777777" w:rsidR="002A1200" w:rsidRPr="002A1200" w:rsidRDefault="002A1200" w:rsidP="002A1200">
      <w:pPr>
        <w:rPr>
          <w:rFonts w:ascii="Times New Roman" w:hAnsi="Times New Roman"/>
          <w:b/>
        </w:rPr>
      </w:pPr>
    </w:p>
    <w:p w14:paraId="3B6619D2" w14:textId="77777777" w:rsidR="002A1200" w:rsidRPr="002A1200" w:rsidRDefault="002A1200" w:rsidP="002A1200">
      <w:pPr>
        <w:rPr>
          <w:rFonts w:ascii="Times New Roman" w:hAnsi="Times New Roman"/>
          <w:b/>
        </w:rPr>
      </w:pPr>
      <w:r w:rsidRPr="002A1200">
        <w:rPr>
          <w:rFonts w:ascii="Times New Roman" w:hAnsi="Times New Roman"/>
          <w:b/>
        </w:rPr>
        <w:t>4)        JAVNA RASVJETA</w:t>
      </w:r>
    </w:p>
    <w:p w14:paraId="56F9706B" w14:textId="77777777" w:rsidR="002A1200" w:rsidRPr="002A1200" w:rsidRDefault="002A1200" w:rsidP="002A1200">
      <w:pPr>
        <w:rPr>
          <w:rFonts w:ascii="Times New Roman" w:hAnsi="Times New Roman"/>
        </w:rPr>
      </w:pPr>
      <w:r w:rsidRPr="002A1200">
        <w:rPr>
          <w:rFonts w:ascii="Times New Roman" w:hAnsi="Times New Roman"/>
        </w:rPr>
        <w:t xml:space="preserve">            Pod održavanjem javne rasvjete podrazumijeva se:</w:t>
      </w:r>
    </w:p>
    <w:p w14:paraId="3A5A9EA0" w14:textId="77777777" w:rsidR="002A1200" w:rsidRPr="002A1200" w:rsidRDefault="002A1200" w:rsidP="002A1200">
      <w:pPr>
        <w:numPr>
          <w:ilvl w:val="0"/>
          <w:numId w:val="5"/>
        </w:numPr>
        <w:rPr>
          <w:rFonts w:ascii="Times New Roman" w:hAnsi="Times New Roman"/>
          <w:b/>
        </w:rPr>
      </w:pPr>
      <w:r w:rsidRPr="002A1200">
        <w:rPr>
          <w:rFonts w:ascii="Times New Roman" w:hAnsi="Times New Roman"/>
        </w:rPr>
        <w:t xml:space="preserve">upravljanje i održavanje instalacija javne rasvjete, </w:t>
      </w:r>
    </w:p>
    <w:p w14:paraId="41842D3A" w14:textId="77777777" w:rsidR="002A1200" w:rsidRPr="002A1200" w:rsidRDefault="002A1200" w:rsidP="002A1200">
      <w:pPr>
        <w:numPr>
          <w:ilvl w:val="0"/>
          <w:numId w:val="5"/>
        </w:numPr>
        <w:rPr>
          <w:rFonts w:ascii="Times New Roman" w:hAnsi="Times New Roman"/>
          <w:b/>
        </w:rPr>
      </w:pPr>
      <w:r w:rsidRPr="002A1200">
        <w:rPr>
          <w:rFonts w:ascii="Times New Roman" w:hAnsi="Times New Roman"/>
        </w:rPr>
        <w:t>podmirenje troškova električne energije , za rasvjetljavanje površina javne namjene na području općine Šandrovac.</w:t>
      </w:r>
      <w:r w:rsidRPr="002A1200">
        <w:rPr>
          <w:rFonts w:ascii="Times New Roman" w:hAnsi="Times New Roman"/>
          <w:b/>
        </w:rPr>
        <w:t xml:space="preserve"> </w:t>
      </w:r>
    </w:p>
    <w:p w14:paraId="06C7E064" w14:textId="77777777" w:rsidR="002A1200" w:rsidRPr="002A1200" w:rsidRDefault="002A1200" w:rsidP="002A1200">
      <w:pPr>
        <w:rPr>
          <w:rFonts w:ascii="Times New Roman" w:hAnsi="Times New Roman"/>
          <w:b/>
          <w:bCs/>
        </w:rPr>
      </w:pPr>
      <w:r w:rsidRPr="002A1200">
        <w:rPr>
          <w:rFonts w:ascii="Times New Roman" w:hAnsi="Times New Roman"/>
          <w:b/>
        </w:rPr>
        <w:tab/>
        <w:t>Z</w:t>
      </w:r>
      <w:r w:rsidRPr="002A1200">
        <w:rPr>
          <w:rFonts w:ascii="Times New Roman" w:hAnsi="Times New Roman"/>
        </w:rPr>
        <w:t xml:space="preserve">a održavanje je planirano </w:t>
      </w:r>
      <w:r w:rsidRPr="002A1200">
        <w:rPr>
          <w:rFonts w:ascii="Times New Roman" w:hAnsi="Times New Roman"/>
          <w:b/>
        </w:rPr>
        <w:t>165</w:t>
      </w:r>
      <w:r w:rsidRPr="002A1200">
        <w:rPr>
          <w:rFonts w:ascii="Times New Roman" w:hAnsi="Times New Roman"/>
          <w:b/>
          <w:bCs/>
        </w:rPr>
        <w:t xml:space="preserve">.000,00 kn. </w:t>
      </w:r>
    </w:p>
    <w:p w14:paraId="3CF81965" w14:textId="77777777" w:rsidR="002A1200" w:rsidRPr="002A1200" w:rsidRDefault="002A1200" w:rsidP="002A1200">
      <w:pPr>
        <w:rPr>
          <w:rFonts w:ascii="Times New Roman" w:hAnsi="Times New Roman"/>
          <w:b/>
        </w:rPr>
      </w:pPr>
      <w:r w:rsidRPr="002A1200">
        <w:rPr>
          <w:rFonts w:ascii="Times New Roman" w:hAnsi="Times New Roman"/>
        </w:rPr>
        <w:tab/>
      </w:r>
      <w:r w:rsidRPr="002A1200">
        <w:rPr>
          <w:rFonts w:ascii="Times New Roman" w:hAnsi="Times New Roman"/>
          <w:b/>
        </w:rPr>
        <w:t>Izvor financiranja:  komunalna  naknada, Proračun i Ministarstvo graditeljstva.</w:t>
      </w:r>
    </w:p>
    <w:p w14:paraId="14F312F5" w14:textId="77777777" w:rsidR="002A1200" w:rsidRPr="002A1200" w:rsidRDefault="002A1200" w:rsidP="002A1200">
      <w:pPr>
        <w:rPr>
          <w:rFonts w:ascii="Times New Roman" w:hAnsi="Times New Roman"/>
          <w:b/>
        </w:rPr>
      </w:pPr>
    </w:p>
    <w:p w14:paraId="4C2AFD9F" w14:textId="77777777" w:rsidR="002A1200" w:rsidRPr="002A1200" w:rsidRDefault="002A1200" w:rsidP="002A1200">
      <w:pPr>
        <w:rPr>
          <w:rFonts w:ascii="Times New Roman" w:hAnsi="Times New Roman"/>
          <w:b/>
        </w:rPr>
      </w:pPr>
    </w:p>
    <w:p w14:paraId="28509494" w14:textId="77777777" w:rsidR="002A1200" w:rsidRPr="002A1200" w:rsidRDefault="002A1200" w:rsidP="002A1200">
      <w:pPr>
        <w:rPr>
          <w:rFonts w:ascii="Times New Roman" w:hAnsi="Times New Roman"/>
          <w:b/>
        </w:rPr>
      </w:pPr>
      <w:r w:rsidRPr="002A1200">
        <w:rPr>
          <w:rFonts w:ascii="Times New Roman" w:hAnsi="Times New Roman"/>
          <w:b/>
        </w:rPr>
        <w:t>5)      ODRŽAVANJE GRAĐEVINA, UREĐAJA I PREDMETA JAVNE NAMJENE</w:t>
      </w:r>
    </w:p>
    <w:p w14:paraId="3660C71C" w14:textId="77777777" w:rsidR="002A1200" w:rsidRPr="002A1200" w:rsidRDefault="002A1200" w:rsidP="002A1200">
      <w:pPr>
        <w:rPr>
          <w:rFonts w:ascii="Times New Roman" w:hAnsi="Times New Roman"/>
        </w:rPr>
      </w:pPr>
      <w:r w:rsidRPr="002A1200">
        <w:rPr>
          <w:rFonts w:ascii="Times New Roman" w:hAnsi="Times New Roman"/>
          <w:b/>
        </w:rPr>
        <w:t xml:space="preserve">           </w:t>
      </w:r>
      <w:r w:rsidRPr="002A1200">
        <w:rPr>
          <w:rFonts w:ascii="Times New Roman" w:hAnsi="Times New Roman"/>
        </w:rPr>
        <w:t xml:space="preserve">Pod održavanjem zgrada i građevina u vlasništvu općine podrazumijeva se održavanje, popravci i čišćenje građevina, uređaja i predmeta  javne namjene: </w:t>
      </w:r>
    </w:p>
    <w:p w14:paraId="39C352BE"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t xml:space="preserve">popravci, </w:t>
      </w:r>
    </w:p>
    <w:p w14:paraId="154A0723"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t xml:space="preserve">materijal i dijelovi  za tekuće održavanje </w:t>
      </w:r>
    </w:p>
    <w:p w14:paraId="54008176"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t>podmirenje troškova energenata (plin, voda, struja)</w:t>
      </w:r>
    </w:p>
    <w:p w14:paraId="32736B1A"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t>usluge održavanja i čišćenja</w:t>
      </w:r>
    </w:p>
    <w:p w14:paraId="10E0991E"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t>premije osiguranja objekata u vlasništvu općine</w:t>
      </w:r>
    </w:p>
    <w:p w14:paraId="135ED11E"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t>troškovi legalizacije objekata u vlasništvu općine</w:t>
      </w:r>
    </w:p>
    <w:p w14:paraId="37892EBC" w14:textId="77777777" w:rsidR="002A1200" w:rsidRPr="002A1200" w:rsidRDefault="002A1200" w:rsidP="002A1200">
      <w:pPr>
        <w:numPr>
          <w:ilvl w:val="0"/>
          <w:numId w:val="6"/>
        </w:numPr>
        <w:rPr>
          <w:rFonts w:ascii="Times New Roman" w:hAnsi="Times New Roman"/>
        </w:rPr>
      </w:pPr>
      <w:r w:rsidRPr="002A1200">
        <w:rPr>
          <w:rFonts w:ascii="Times New Roman" w:hAnsi="Times New Roman"/>
        </w:rPr>
        <w:lastRenderedPageBreak/>
        <w:t>održavanje vodovoda u vlasništvu općine</w:t>
      </w:r>
    </w:p>
    <w:p w14:paraId="24D2BD09" w14:textId="77777777" w:rsidR="002A1200" w:rsidRPr="002A1200" w:rsidRDefault="002A1200" w:rsidP="002A1200">
      <w:pPr>
        <w:ind w:left="720"/>
        <w:rPr>
          <w:rFonts w:ascii="Times New Roman" w:hAnsi="Times New Roman"/>
          <w:b/>
        </w:rPr>
      </w:pPr>
      <w:r w:rsidRPr="002A1200">
        <w:rPr>
          <w:rFonts w:ascii="Times New Roman" w:hAnsi="Times New Roman"/>
        </w:rPr>
        <w:t xml:space="preserve">Za održavanje je planirano </w:t>
      </w:r>
      <w:r w:rsidRPr="002A1200">
        <w:rPr>
          <w:rFonts w:ascii="Times New Roman" w:hAnsi="Times New Roman"/>
          <w:b/>
        </w:rPr>
        <w:t>384.000,00 kn.</w:t>
      </w:r>
    </w:p>
    <w:p w14:paraId="43AADAD6" w14:textId="77777777" w:rsidR="002A1200" w:rsidRPr="002A1200" w:rsidRDefault="002A1200" w:rsidP="002A1200">
      <w:pPr>
        <w:ind w:left="720"/>
        <w:rPr>
          <w:rFonts w:ascii="Times New Roman" w:hAnsi="Times New Roman"/>
          <w:b/>
        </w:rPr>
      </w:pPr>
      <w:r w:rsidRPr="002A1200">
        <w:rPr>
          <w:rFonts w:ascii="Times New Roman" w:hAnsi="Times New Roman"/>
          <w:b/>
        </w:rPr>
        <w:t>Izvor financiranja je proračun općine Šandrovac.</w:t>
      </w:r>
    </w:p>
    <w:p w14:paraId="0C9A120C" w14:textId="77777777" w:rsidR="002A1200" w:rsidRPr="002A1200" w:rsidRDefault="002A1200" w:rsidP="002A1200">
      <w:pPr>
        <w:ind w:left="720"/>
        <w:rPr>
          <w:rFonts w:ascii="Times New Roman" w:hAnsi="Times New Roman"/>
        </w:rPr>
      </w:pPr>
    </w:p>
    <w:p w14:paraId="0DB302B8" w14:textId="77777777" w:rsidR="002A1200" w:rsidRPr="002A1200" w:rsidRDefault="002A1200" w:rsidP="002A1200">
      <w:pPr>
        <w:ind w:left="720"/>
        <w:rPr>
          <w:rFonts w:ascii="Times New Roman" w:hAnsi="Times New Roman"/>
        </w:rPr>
      </w:pPr>
    </w:p>
    <w:p w14:paraId="277C14B4" w14:textId="77777777" w:rsidR="002A1200" w:rsidRPr="002A1200" w:rsidRDefault="002A1200" w:rsidP="002A1200">
      <w:pPr>
        <w:rPr>
          <w:rFonts w:ascii="Times New Roman" w:hAnsi="Times New Roman"/>
          <w:b/>
        </w:rPr>
      </w:pPr>
      <w:r w:rsidRPr="002A1200">
        <w:rPr>
          <w:rFonts w:ascii="Times New Roman" w:hAnsi="Times New Roman"/>
          <w:b/>
        </w:rPr>
        <w:t>6)      OSTALE KOMUNALNE USLUGE – ZAŠTITA OKOLIŠA</w:t>
      </w:r>
    </w:p>
    <w:p w14:paraId="5E32F848" w14:textId="77777777" w:rsidR="002A1200" w:rsidRPr="002A1200" w:rsidRDefault="002A1200" w:rsidP="002A1200">
      <w:pPr>
        <w:rPr>
          <w:rFonts w:ascii="Times New Roman" w:hAnsi="Times New Roman"/>
        </w:rPr>
      </w:pPr>
      <w:r w:rsidRPr="002A1200">
        <w:rPr>
          <w:rFonts w:ascii="Times New Roman" w:hAnsi="Times New Roman"/>
          <w:b/>
        </w:rPr>
        <w:t xml:space="preserve">            </w:t>
      </w:r>
      <w:r w:rsidRPr="002A1200">
        <w:rPr>
          <w:rFonts w:ascii="Times New Roman" w:hAnsi="Times New Roman"/>
        </w:rPr>
        <w:t xml:space="preserve">Pod ovim uslugama smatra se : </w:t>
      </w:r>
    </w:p>
    <w:p w14:paraId="646BD984" w14:textId="77777777" w:rsidR="002A1200" w:rsidRPr="002A1200" w:rsidRDefault="002A1200" w:rsidP="002A1200">
      <w:pPr>
        <w:numPr>
          <w:ilvl w:val="0"/>
          <w:numId w:val="7"/>
        </w:numPr>
        <w:rPr>
          <w:rFonts w:ascii="Times New Roman" w:hAnsi="Times New Roman"/>
        </w:rPr>
      </w:pPr>
      <w:r w:rsidRPr="002A1200">
        <w:rPr>
          <w:rFonts w:ascii="Times New Roman" w:hAnsi="Times New Roman"/>
        </w:rPr>
        <w:t>saniranje divljih deponija,</w:t>
      </w:r>
    </w:p>
    <w:p w14:paraId="1884845B" w14:textId="77777777" w:rsidR="002A1200" w:rsidRPr="002A1200" w:rsidRDefault="002A1200" w:rsidP="002A1200">
      <w:pPr>
        <w:numPr>
          <w:ilvl w:val="0"/>
          <w:numId w:val="7"/>
        </w:numPr>
        <w:rPr>
          <w:rFonts w:ascii="Times New Roman" w:hAnsi="Times New Roman"/>
        </w:rPr>
      </w:pPr>
      <w:r w:rsidRPr="002A1200">
        <w:rPr>
          <w:rFonts w:ascii="Times New Roman" w:hAnsi="Times New Roman"/>
        </w:rPr>
        <w:t>deratizacija i dezinsekcija i</w:t>
      </w:r>
    </w:p>
    <w:p w14:paraId="2ED66403" w14:textId="77777777" w:rsidR="002A1200" w:rsidRPr="002A1200" w:rsidRDefault="002A1200" w:rsidP="002A1200">
      <w:pPr>
        <w:numPr>
          <w:ilvl w:val="0"/>
          <w:numId w:val="7"/>
        </w:numPr>
        <w:rPr>
          <w:rFonts w:ascii="Times New Roman" w:hAnsi="Times New Roman"/>
        </w:rPr>
      </w:pPr>
      <w:r w:rsidRPr="002A1200">
        <w:rPr>
          <w:rFonts w:ascii="Times New Roman" w:hAnsi="Times New Roman"/>
        </w:rPr>
        <w:t>troškovi vodoprivredne naknade.</w:t>
      </w:r>
    </w:p>
    <w:p w14:paraId="71C78F78" w14:textId="77777777" w:rsidR="002A1200" w:rsidRPr="002A1200" w:rsidRDefault="002A1200" w:rsidP="002A1200">
      <w:pPr>
        <w:ind w:left="720"/>
        <w:rPr>
          <w:rFonts w:ascii="Times New Roman" w:hAnsi="Times New Roman"/>
          <w:b/>
        </w:rPr>
      </w:pPr>
      <w:r w:rsidRPr="002A1200">
        <w:rPr>
          <w:rFonts w:ascii="Times New Roman" w:hAnsi="Times New Roman"/>
        </w:rPr>
        <w:t xml:space="preserve">Za održavanje je planirano </w:t>
      </w:r>
      <w:r w:rsidRPr="002A1200">
        <w:rPr>
          <w:rFonts w:ascii="Times New Roman" w:hAnsi="Times New Roman"/>
          <w:b/>
        </w:rPr>
        <w:t>90.000,00 kn.</w:t>
      </w:r>
    </w:p>
    <w:p w14:paraId="0FD7DA45" w14:textId="3DDA7AC6" w:rsidR="002A1200" w:rsidRDefault="002A1200" w:rsidP="002A1200">
      <w:pPr>
        <w:ind w:left="720"/>
        <w:rPr>
          <w:rFonts w:ascii="Times New Roman" w:hAnsi="Times New Roman"/>
          <w:b/>
        </w:rPr>
      </w:pPr>
      <w:r w:rsidRPr="002A1200">
        <w:rPr>
          <w:rFonts w:ascii="Times New Roman" w:hAnsi="Times New Roman"/>
          <w:b/>
        </w:rPr>
        <w:t>Izvor financiranja: komunalna naknada i proračun općine.</w:t>
      </w:r>
    </w:p>
    <w:p w14:paraId="01A4D048" w14:textId="2AD6FF2C" w:rsidR="00F97901" w:rsidRDefault="00F97901" w:rsidP="002A1200">
      <w:pPr>
        <w:ind w:left="720"/>
        <w:rPr>
          <w:rFonts w:ascii="Times New Roman" w:hAnsi="Times New Roman"/>
          <w:b/>
        </w:rPr>
      </w:pPr>
    </w:p>
    <w:p w14:paraId="15080A7D" w14:textId="708711AC" w:rsidR="00F97901" w:rsidRDefault="00F97901" w:rsidP="002A1200">
      <w:pPr>
        <w:ind w:left="720"/>
        <w:rPr>
          <w:rFonts w:ascii="Times New Roman" w:hAnsi="Times New Roman"/>
          <w:b/>
        </w:rPr>
      </w:pPr>
    </w:p>
    <w:p w14:paraId="08BDD4C8" w14:textId="77777777" w:rsidR="00F97901" w:rsidRPr="002A1200" w:rsidRDefault="00F97901" w:rsidP="002A1200">
      <w:pPr>
        <w:ind w:left="720"/>
        <w:rPr>
          <w:rFonts w:ascii="Times New Roman" w:hAnsi="Times New Roman"/>
          <w:b/>
        </w:rPr>
      </w:pPr>
    </w:p>
    <w:p w14:paraId="66DD3D4A" w14:textId="77777777" w:rsidR="002A1200" w:rsidRPr="002A1200" w:rsidRDefault="002A1200" w:rsidP="002A1200">
      <w:pPr>
        <w:rPr>
          <w:rFonts w:ascii="Times New Roman" w:hAnsi="Times New Roman"/>
        </w:rPr>
      </w:pPr>
      <w:r w:rsidRPr="002A1200">
        <w:rPr>
          <w:rFonts w:ascii="Times New Roman" w:hAnsi="Times New Roman"/>
        </w:rPr>
        <w:t xml:space="preserve">       </w:t>
      </w:r>
    </w:p>
    <w:p w14:paraId="508530E0" w14:textId="77777777" w:rsidR="002A1200" w:rsidRPr="002A1200" w:rsidRDefault="002A1200" w:rsidP="002A1200">
      <w:pPr>
        <w:jc w:val="center"/>
        <w:rPr>
          <w:rFonts w:ascii="Times New Roman" w:hAnsi="Times New Roman"/>
          <w:b/>
        </w:rPr>
      </w:pPr>
      <w:r w:rsidRPr="002A1200">
        <w:rPr>
          <w:rFonts w:ascii="Times New Roman" w:hAnsi="Times New Roman"/>
          <w:b/>
        </w:rPr>
        <w:t>SPECIFIKACIJA ODRŽAVANJA I IZVORI FINANCIRANJA  KOMUNALNE INFRASTRUKTURE OPĆINE ŠANDROVAC U 2022. g.</w:t>
      </w:r>
    </w:p>
    <w:p w14:paraId="20B0D7EB" w14:textId="77777777" w:rsidR="002A1200" w:rsidRPr="002A1200" w:rsidRDefault="002A1200" w:rsidP="002A1200">
      <w:pPr>
        <w:rPr>
          <w:rFonts w:ascii="Times New Roman" w:hAnsi="Times New Roman"/>
          <w:b/>
        </w:rPr>
      </w:pPr>
    </w:p>
    <w:p w14:paraId="3B582458" w14:textId="77777777" w:rsidR="002A1200" w:rsidRPr="002A1200" w:rsidRDefault="002A1200" w:rsidP="002A1200">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334"/>
        <w:gridCol w:w="2283"/>
        <w:gridCol w:w="3060"/>
      </w:tblGrid>
      <w:tr w:rsidR="002A1200" w:rsidRPr="002A1200" w14:paraId="41EF5EB1" w14:textId="77777777" w:rsidTr="0072120F">
        <w:tc>
          <w:tcPr>
            <w:tcW w:w="611" w:type="dxa"/>
            <w:shd w:val="clear" w:color="auto" w:fill="D9D9D9"/>
          </w:tcPr>
          <w:p w14:paraId="3F7712DE" w14:textId="77777777" w:rsidR="002A1200" w:rsidRPr="002A1200" w:rsidRDefault="002A1200" w:rsidP="0072120F">
            <w:pPr>
              <w:jc w:val="center"/>
              <w:rPr>
                <w:rFonts w:ascii="Times New Roman" w:hAnsi="Times New Roman"/>
                <w:b/>
                <w:bCs/>
              </w:rPr>
            </w:pPr>
            <w:r w:rsidRPr="002A1200">
              <w:rPr>
                <w:rFonts w:ascii="Times New Roman" w:hAnsi="Times New Roman"/>
                <w:b/>
                <w:bCs/>
              </w:rPr>
              <w:t>RB.</w:t>
            </w:r>
          </w:p>
        </w:tc>
        <w:tc>
          <w:tcPr>
            <w:tcW w:w="3334" w:type="dxa"/>
            <w:shd w:val="clear" w:color="auto" w:fill="D9D9D9"/>
          </w:tcPr>
          <w:p w14:paraId="561BB2C0" w14:textId="77777777" w:rsidR="002A1200" w:rsidRPr="002A1200" w:rsidRDefault="002A1200" w:rsidP="0072120F">
            <w:pPr>
              <w:jc w:val="center"/>
              <w:rPr>
                <w:rFonts w:ascii="Times New Roman" w:hAnsi="Times New Roman"/>
                <w:b/>
                <w:bCs/>
              </w:rPr>
            </w:pPr>
            <w:r w:rsidRPr="002A1200">
              <w:rPr>
                <w:rFonts w:ascii="Times New Roman" w:hAnsi="Times New Roman"/>
                <w:b/>
                <w:bCs/>
              </w:rPr>
              <w:t xml:space="preserve">Naziv </w:t>
            </w:r>
          </w:p>
          <w:p w14:paraId="7FA5635C" w14:textId="77777777" w:rsidR="002A1200" w:rsidRPr="002A1200" w:rsidRDefault="002A1200" w:rsidP="0072120F">
            <w:pPr>
              <w:jc w:val="center"/>
              <w:rPr>
                <w:rFonts w:ascii="Times New Roman" w:hAnsi="Times New Roman"/>
                <w:b/>
                <w:bCs/>
              </w:rPr>
            </w:pPr>
            <w:r w:rsidRPr="002A1200">
              <w:rPr>
                <w:rFonts w:ascii="Times New Roman" w:hAnsi="Times New Roman"/>
                <w:b/>
                <w:bCs/>
              </w:rPr>
              <w:t>komunalne djelatnosti</w:t>
            </w:r>
          </w:p>
        </w:tc>
        <w:tc>
          <w:tcPr>
            <w:tcW w:w="2283" w:type="dxa"/>
            <w:shd w:val="clear" w:color="auto" w:fill="D9D9D9"/>
          </w:tcPr>
          <w:p w14:paraId="06E1CB0B" w14:textId="77777777" w:rsidR="002A1200" w:rsidRPr="002A1200" w:rsidRDefault="002A1200" w:rsidP="0072120F">
            <w:pPr>
              <w:jc w:val="center"/>
              <w:rPr>
                <w:rFonts w:ascii="Times New Roman" w:hAnsi="Times New Roman"/>
                <w:b/>
                <w:bCs/>
              </w:rPr>
            </w:pPr>
            <w:r w:rsidRPr="002A1200">
              <w:rPr>
                <w:rFonts w:ascii="Times New Roman" w:hAnsi="Times New Roman"/>
                <w:b/>
                <w:bCs/>
              </w:rPr>
              <w:t>Predviđeni troškovi u kunama</w:t>
            </w:r>
          </w:p>
        </w:tc>
        <w:tc>
          <w:tcPr>
            <w:tcW w:w="3060" w:type="dxa"/>
            <w:shd w:val="clear" w:color="auto" w:fill="D9D9D9"/>
          </w:tcPr>
          <w:p w14:paraId="1F3719F9" w14:textId="77777777" w:rsidR="002A1200" w:rsidRPr="002A1200" w:rsidRDefault="002A1200" w:rsidP="0072120F">
            <w:pPr>
              <w:jc w:val="center"/>
              <w:rPr>
                <w:rFonts w:ascii="Times New Roman" w:hAnsi="Times New Roman"/>
                <w:b/>
                <w:bCs/>
              </w:rPr>
            </w:pPr>
            <w:r w:rsidRPr="002A1200">
              <w:rPr>
                <w:rFonts w:ascii="Times New Roman" w:hAnsi="Times New Roman"/>
                <w:b/>
                <w:bCs/>
              </w:rPr>
              <w:t xml:space="preserve">Izvor </w:t>
            </w:r>
          </w:p>
          <w:p w14:paraId="1FEC290B" w14:textId="77777777" w:rsidR="002A1200" w:rsidRPr="002A1200" w:rsidRDefault="002A1200" w:rsidP="0072120F">
            <w:pPr>
              <w:jc w:val="center"/>
              <w:rPr>
                <w:rFonts w:ascii="Times New Roman" w:hAnsi="Times New Roman"/>
                <w:b/>
                <w:bCs/>
              </w:rPr>
            </w:pPr>
            <w:r w:rsidRPr="002A1200">
              <w:rPr>
                <w:rFonts w:ascii="Times New Roman" w:hAnsi="Times New Roman"/>
                <w:b/>
                <w:bCs/>
              </w:rPr>
              <w:t>financiranja</w:t>
            </w:r>
          </w:p>
        </w:tc>
      </w:tr>
      <w:tr w:rsidR="002A1200" w:rsidRPr="002A1200" w14:paraId="64C1C888" w14:textId="77777777" w:rsidTr="0072120F">
        <w:tc>
          <w:tcPr>
            <w:tcW w:w="611" w:type="dxa"/>
          </w:tcPr>
          <w:p w14:paraId="17108206" w14:textId="77777777" w:rsidR="002A1200" w:rsidRPr="002A1200" w:rsidRDefault="002A1200" w:rsidP="0072120F">
            <w:pPr>
              <w:rPr>
                <w:rFonts w:ascii="Times New Roman" w:hAnsi="Times New Roman"/>
              </w:rPr>
            </w:pPr>
            <w:r w:rsidRPr="002A1200">
              <w:rPr>
                <w:rFonts w:ascii="Times New Roman" w:hAnsi="Times New Roman"/>
              </w:rPr>
              <w:t>1.</w:t>
            </w:r>
          </w:p>
        </w:tc>
        <w:tc>
          <w:tcPr>
            <w:tcW w:w="3334" w:type="dxa"/>
          </w:tcPr>
          <w:p w14:paraId="6F58CBDC" w14:textId="77777777" w:rsidR="002A1200" w:rsidRPr="002A1200" w:rsidRDefault="002A1200" w:rsidP="0072120F">
            <w:pPr>
              <w:jc w:val="center"/>
              <w:rPr>
                <w:rFonts w:ascii="Times New Roman" w:hAnsi="Times New Roman"/>
              </w:rPr>
            </w:pPr>
            <w:r w:rsidRPr="002A1200">
              <w:rPr>
                <w:rFonts w:ascii="Times New Roman" w:hAnsi="Times New Roman"/>
              </w:rPr>
              <w:t>Odvodnja oborinskih voda</w:t>
            </w:r>
          </w:p>
        </w:tc>
        <w:tc>
          <w:tcPr>
            <w:tcW w:w="2283" w:type="dxa"/>
          </w:tcPr>
          <w:p w14:paraId="3C91B327" w14:textId="77777777" w:rsidR="002A1200" w:rsidRPr="002A1200" w:rsidRDefault="002A1200" w:rsidP="0072120F">
            <w:pPr>
              <w:jc w:val="center"/>
              <w:rPr>
                <w:rFonts w:ascii="Times New Roman" w:hAnsi="Times New Roman"/>
              </w:rPr>
            </w:pPr>
            <w:r w:rsidRPr="002A1200">
              <w:rPr>
                <w:rFonts w:ascii="Times New Roman" w:hAnsi="Times New Roman"/>
              </w:rPr>
              <w:t>150.000,00</w:t>
            </w:r>
          </w:p>
        </w:tc>
        <w:tc>
          <w:tcPr>
            <w:tcW w:w="3060" w:type="dxa"/>
          </w:tcPr>
          <w:p w14:paraId="3C92BF4D" w14:textId="77777777" w:rsidR="002A1200" w:rsidRPr="002A1200" w:rsidRDefault="002A1200" w:rsidP="0072120F">
            <w:pPr>
              <w:jc w:val="center"/>
              <w:rPr>
                <w:rFonts w:ascii="Times New Roman" w:hAnsi="Times New Roman"/>
                <w:sz w:val="20"/>
                <w:szCs w:val="20"/>
              </w:rPr>
            </w:pPr>
            <w:proofErr w:type="spellStart"/>
            <w:r w:rsidRPr="002A1200">
              <w:rPr>
                <w:rFonts w:ascii="Times New Roman" w:hAnsi="Times New Roman"/>
                <w:sz w:val="20"/>
                <w:szCs w:val="20"/>
              </w:rPr>
              <w:t>Kom.nakn</w:t>
            </w:r>
            <w:proofErr w:type="spellEnd"/>
            <w:r w:rsidRPr="002A1200">
              <w:rPr>
                <w:rFonts w:ascii="Times New Roman" w:hAnsi="Times New Roman"/>
                <w:sz w:val="20"/>
                <w:szCs w:val="20"/>
              </w:rPr>
              <w:t xml:space="preserve">.-Šumski </w:t>
            </w:r>
            <w:proofErr w:type="spellStart"/>
            <w:r w:rsidRPr="002A1200">
              <w:rPr>
                <w:rFonts w:ascii="Times New Roman" w:hAnsi="Times New Roman"/>
                <w:sz w:val="20"/>
                <w:szCs w:val="20"/>
              </w:rPr>
              <w:t>dopr.i</w:t>
            </w:r>
            <w:proofErr w:type="spellEnd"/>
            <w:r w:rsidRPr="002A1200">
              <w:rPr>
                <w:rFonts w:ascii="Times New Roman" w:hAnsi="Times New Roman"/>
                <w:sz w:val="20"/>
                <w:szCs w:val="20"/>
              </w:rPr>
              <w:t xml:space="preserve"> proračun</w:t>
            </w:r>
          </w:p>
        </w:tc>
      </w:tr>
      <w:tr w:rsidR="002A1200" w:rsidRPr="002A1200" w14:paraId="6551C66A" w14:textId="77777777" w:rsidTr="0072120F">
        <w:tc>
          <w:tcPr>
            <w:tcW w:w="611" w:type="dxa"/>
          </w:tcPr>
          <w:p w14:paraId="79370842" w14:textId="77777777" w:rsidR="002A1200" w:rsidRPr="002A1200" w:rsidRDefault="002A1200" w:rsidP="0072120F">
            <w:pPr>
              <w:rPr>
                <w:rFonts w:ascii="Times New Roman" w:hAnsi="Times New Roman"/>
              </w:rPr>
            </w:pPr>
            <w:r w:rsidRPr="002A1200">
              <w:rPr>
                <w:rFonts w:ascii="Times New Roman" w:hAnsi="Times New Roman"/>
              </w:rPr>
              <w:t>2.</w:t>
            </w:r>
          </w:p>
        </w:tc>
        <w:tc>
          <w:tcPr>
            <w:tcW w:w="3334" w:type="dxa"/>
          </w:tcPr>
          <w:p w14:paraId="4F44B9AC" w14:textId="77777777" w:rsidR="002A1200" w:rsidRPr="002A1200" w:rsidRDefault="002A1200" w:rsidP="0072120F">
            <w:pPr>
              <w:jc w:val="center"/>
              <w:rPr>
                <w:rFonts w:ascii="Times New Roman" w:hAnsi="Times New Roman"/>
              </w:rPr>
            </w:pPr>
            <w:r w:rsidRPr="002A1200">
              <w:rPr>
                <w:rFonts w:ascii="Times New Roman" w:hAnsi="Times New Roman"/>
              </w:rPr>
              <w:t>Održavanje nerazvrstanih cesta</w:t>
            </w:r>
          </w:p>
        </w:tc>
        <w:tc>
          <w:tcPr>
            <w:tcW w:w="2283" w:type="dxa"/>
          </w:tcPr>
          <w:p w14:paraId="1A93D254" w14:textId="77777777" w:rsidR="002A1200" w:rsidRPr="002A1200" w:rsidRDefault="002A1200" w:rsidP="0072120F">
            <w:pPr>
              <w:jc w:val="center"/>
              <w:rPr>
                <w:rFonts w:ascii="Times New Roman" w:hAnsi="Times New Roman"/>
              </w:rPr>
            </w:pPr>
            <w:r w:rsidRPr="002A1200">
              <w:rPr>
                <w:rFonts w:ascii="Times New Roman" w:hAnsi="Times New Roman"/>
              </w:rPr>
              <w:t>540.000,00</w:t>
            </w:r>
          </w:p>
        </w:tc>
        <w:tc>
          <w:tcPr>
            <w:tcW w:w="3060" w:type="dxa"/>
          </w:tcPr>
          <w:p w14:paraId="33F8A800" w14:textId="77777777" w:rsidR="002A1200" w:rsidRPr="002A1200" w:rsidRDefault="002A1200" w:rsidP="0072120F">
            <w:pPr>
              <w:jc w:val="center"/>
              <w:rPr>
                <w:rFonts w:ascii="Times New Roman" w:hAnsi="Times New Roman"/>
                <w:sz w:val="20"/>
                <w:szCs w:val="20"/>
              </w:rPr>
            </w:pPr>
            <w:proofErr w:type="spellStart"/>
            <w:r w:rsidRPr="002A1200">
              <w:rPr>
                <w:rFonts w:ascii="Times New Roman" w:hAnsi="Times New Roman"/>
                <w:sz w:val="20"/>
                <w:szCs w:val="20"/>
              </w:rPr>
              <w:t>Kom.nakn</w:t>
            </w:r>
            <w:proofErr w:type="spellEnd"/>
            <w:r w:rsidRPr="002A1200">
              <w:rPr>
                <w:rFonts w:ascii="Times New Roman" w:hAnsi="Times New Roman"/>
                <w:sz w:val="20"/>
                <w:szCs w:val="20"/>
              </w:rPr>
              <w:t xml:space="preserve">.-Šumski </w:t>
            </w:r>
            <w:proofErr w:type="spellStart"/>
            <w:r w:rsidRPr="002A1200">
              <w:rPr>
                <w:rFonts w:ascii="Times New Roman" w:hAnsi="Times New Roman"/>
                <w:sz w:val="20"/>
                <w:szCs w:val="20"/>
              </w:rPr>
              <w:t>dopr.i</w:t>
            </w:r>
            <w:proofErr w:type="spellEnd"/>
            <w:r w:rsidRPr="002A1200">
              <w:rPr>
                <w:rFonts w:ascii="Times New Roman" w:hAnsi="Times New Roman"/>
                <w:sz w:val="20"/>
                <w:szCs w:val="20"/>
              </w:rPr>
              <w:t xml:space="preserve"> proračun</w:t>
            </w:r>
          </w:p>
        </w:tc>
      </w:tr>
      <w:tr w:rsidR="002A1200" w:rsidRPr="002A1200" w14:paraId="60F2454A" w14:textId="77777777" w:rsidTr="0072120F">
        <w:tc>
          <w:tcPr>
            <w:tcW w:w="611" w:type="dxa"/>
          </w:tcPr>
          <w:p w14:paraId="0D35B61D" w14:textId="77777777" w:rsidR="002A1200" w:rsidRPr="002A1200" w:rsidRDefault="002A1200" w:rsidP="0072120F">
            <w:pPr>
              <w:rPr>
                <w:rFonts w:ascii="Times New Roman" w:hAnsi="Times New Roman"/>
              </w:rPr>
            </w:pPr>
            <w:r w:rsidRPr="002A1200">
              <w:rPr>
                <w:rFonts w:ascii="Times New Roman" w:hAnsi="Times New Roman"/>
              </w:rPr>
              <w:t>3.</w:t>
            </w:r>
          </w:p>
        </w:tc>
        <w:tc>
          <w:tcPr>
            <w:tcW w:w="3334" w:type="dxa"/>
          </w:tcPr>
          <w:p w14:paraId="609835B3" w14:textId="77777777" w:rsidR="002A1200" w:rsidRPr="002A1200" w:rsidRDefault="002A1200" w:rsidP="0072120F">
            <w:pPr>
              <w:jc w:val="center"/>
              <w:rPr>
                <w:rFonts w:ascii="Times New Roman" w:hAnsi="Times New Roman"/>
              </w:rPr>
            </w:pPr>
            <w:r w:rsidRPr="002A1200">
              <w:rPr>
                <w:rFonts w:ascii="Times New Roman" w:hAnsi="Times New Roman"/>
              </w:rPr>
              <w:t>Održavanje  javnih površina i javnih zelenih površina</w:t>
            </w:r>
          </w:p>
        </w:tc>
        <w:tc>
          <w:tcPr>
            <w:tcW w:w="2283" w:type="dxa"/>
          </w:tcPr>
          <w:p w14:paraId="4A50F296" w14:textId="77777777" w:rsidR="002A1200" w:rsidRPr="002A1200" w:rsidRDefault="002A1200" w:rsidP="0072120F">
            <w:pPr>
              <w:jc w:val="center"/>
              <w:rPr>
                <w:rFonts w:ascii="Times New Roman" w:hAnsi="Times New Roman"/>
              </w:rPr>
            </w:pPr>
            <w:r w:rsidRPr="002A1200">
              <w:rPr>
                <w:rFonts w:ascii="Times New Roman" w:hAnsi="Times New Roman"/>
              </w:rPr>
              <w:t>706.000,00</w:t>
            </w:r>
          </w:p>
        </w:tc>
        <w:tc>
          <w:tcPr>
            <w:tcW w:w="3060" w:type="dxa"/>
          </w:tcPr>
          <w:p w14:paraId="1E77472D" w14:textId="77777777" w:rsidR="002A1200" w:rsidRPr="002A1200" w:rsidRDefault="002A1200" w:rsidP="0072120F">
            <w:pPr>
              <w:jc w:val="center"/>
              <w:rPr>
                <w:rFonts w:ascii="Times New Roman" w:hAnsi="Times New Roman"/>
                <w:sz w:val="20"/>
                <w:szCs w:val="20"/>
              </w:rPr>
            </w:pPr>
            <w:proofErr w:type="spellStart"/>
            <w:r w:rsidRPr="002A1200">
              <w:rPr>
                <w:rFonts w:ascii="Times New Roman" w:hAnsi="Times New Roman"/>
                <w:sz w:val="20"/>
                <w:szCs w:val="20"/>
              </w:rPr>
              <w:t>Kom.nakn</w:t>
            </w:r>
            <w:proofErr w:type="spellEnd"/>
            <w:r w:rsidRPr="002A1200">
              <w:rPr>
                <w:rFonts w:ascii="Times New Roman" w:hAnsi="Times New Roman"/>
                <w:sz w:val="20"/>
                <w:szCs w:val="20"/>
              </w:rPr>
              <w:t>.-Proračun- Hrvatske vode, BBŽ</w:t>
            </w:r>
          </w:p>
        </w:tc>
      </w:tr>
      <w:tr w:rsidR="002A1200" w:rsidRPr="002A1200" w14:paraId="61D9A0B7" w14:textId="77777777" w:rsidTr="0072120F">
        <w:tc>
          <w:tcPr>
            <w:tcW w:w="611" w:type="dxa"/>
          </w:tcPr>
          <w:p w14:paraId="49590DB6" w14:textId="77777777" w:rsidR="002A1200" w:rsidRPr="002A1200" w:rsidRDefault="002A1200" w:rsidP="0072120F">
            <w:pPr>
              <w:rPr>
                <w:rFonts w:ascii="Times New Roman" w:hAnsi="Times New Roman"/>
              </w:rPr>
            </w:pPr>
            <w:r w:rsidRPr="002A1200">
              <w:rPr>
                <w:rFonts w:ascii="Times New Roman" w:hAnsi="Times New Roman"/>
              </w:rPr>
              <w:t>4.</w:t>
            </w:r>
          </w:p>
        </w:tc>
        <w:tc>
          <w:tcPr>
            <w:tcW w:w="3334" w:type="dxa"/>
          </w:tcPr>
          <w:p w14:paraId="786FD32F" w14:textId="77777777" w:rsidR="002A1200" w:rsidRPr="002A1200" w:rsidRDefault="002A1200" w:rsidP="0072120F">
            <w:pPr>
              <w:jc w:val="center"/>
              <w:rPr>
                <w:rFonts w:ascii="Times New Roman" w:hAnsi="Times New Roman"/>
              </w:rPr>
            </w:pPr>
            <w:r w:rsidRPr="002A1200">
              <w:rPr>
                <w:rFonts w:ascii="Times New Roman" w:hAnsi="Times New Roman"/>
              </w:rPr>
              <w:t>Javna rasvjeta</w:t>
            </w:r>
          </w:p>
        </w:tc>
        <w:tc>
          <w:tcPr>
            <w:tcW w:w="2283" w:type="dxa"/>
          </w:tcPr>
          <w:p w14:paraId="7505AAA2" w14:textId="77777777" w:rsidR="002A1200" w:rsidRPr="002A1200" w:rsidRDefault="002A1200" w:rsidP="0072120F">
            <w:pPr>
              <w:jc w:val="center"/>
              <w:rPr>
                <w:rFonts w:ascii="Times New Roman" w:hAnsi="Times New Roman"/>
              </w:rPr>
            </w:pPr>
            <w:r w:rsidRPr="002A1200">
              <w:rPr>
                <w:rFonts w:ascii="Times New Roman" w:hAnsi="Times New Roman"/>
              </w:rPr>
              <w:t>165.000,00</w:t>
            </w:r>
          </w:p>
        </w:tc>
        <w:tc>
          <w:tcPr>
            <w:tcW w:w="3060" w:type="dxa"/>
          </w:tcPr>
          <w:p w14:paraId="756FECBA" w14:textId="77777777" w:rsidR="002A1200" w:rsidRPr="002A1200" w:rsidRDefault="002A1200" w:rsidP="0072120F">
            <w:pPr>
              <w:jc w:val="center"/>
              <w:rPr>
                <w:rFonts w:ascii="Times New Roman" w:hAnsi="Times New Roman"/>
                <w:sz w:val="20"/>
                <w:szCs w:val="20"/>
              </w:rPr>
            </w:pPr>
            <w:proofErr w:type="spellStart"/>
            <w:r w:rsidRPr="002A1200">
              <w:rPr>
                <w:rFonts w:ascii="Times New Roman" w:hAnsi="Times New Roman"/>
                <w:sz w:val="20"/>
                <w:szCs w:val="20"/>
              </w:rPr>
              <w:t>Kom.nakn</w:t>
            </w:r>
            <w:proofErr w:type="spellEnd"/>
            <w:r w:rsidRPr="002A1200">
              <w:rPr>
                <w:rFonts w:ascii="Times New Roman" w:hAnsi="Times New Roman"/>
                <w:sz w:val="20"/>
                <w:szCs w:val="20"/>
              </w:rPr>
              <w:t>.-Proračun-</w:t>
            </w:r>
            <w:proofErr w:type="spellStart"/>
            <w:r w:rsidRPr="002A1200">
              <w:rPr>
                <w:rFonts w:ascii="Times New Roman" w:hAnsi="Times New Roman"/>
                <w:sz w:val="20"/>
                <w:szCs w:val="20"/>
              </w:rPr>
              <w:t>Min.graditeljstva</w:t>
            </w:r>
            <w:proofErr w:type="spellEnd"/>
          </w:p>
        </w:tc>
      </w:tr>
      <w:tr w:rsidR="002A1200" w:rsidRPr="002A1200" w14:paraId="19C8AA82" w14:textId="77777777" w:rsidTr="0072120F">
        <w:tc>
          <w:tcPr>
            <w:tcW w:w="611" w:type="dxa"/>
          </w:tcPr>
          <w:p w14:paraId="74F78423" w14:textId="77777777" w:rsidR="002A1200" w:rsidRPr="002A1200" w:rsidRDefault="002A1200" w:rsidP="0072120F">
            <w:pPr>
              <w:rPr>
                <w:rFonts w:ascii="Times New Roman" w:hAnsi="Times New Roman"/>
              </w:rPr>
            </w:pPr>
            <w:r w:rsidRPr="002A1200">
              <w:rPr>
                <w:rFonts w:ascii="Times New Roman" w:hAnsi="Times New Roman"/>
              </w:rPr>
              <w:t>5.</w:t>
            </w:r>
          </w:p>
        </w:tc>
        <w:tc>
          <w:tcPr>
            <w:tcW w:w="3334" w:type="dxa"/>
          </w:tcPr>
          <w:p w14:paraId="569535FD" w14:textId="77777777" w:rsidR="002A1200" w:rsidRPr="002A1200" w:rsidRDefault="002A1200" w:rsidP="0072120F">
            <w:pPr>
              <w:jc w:val="center"/>
              <w:rPr>
                <w:rFonts w:ascii="Times New Roman" w:hAnsi="Times New Roman"/>
              </w:rPr>
            </w:pPr>
            <w:r w:rsidRPr="002A1200">
              <w:rPr>
                <w:rFonts w:ascii="Times New Roman" w:hAnsi="Times New Roman"/>
              </w:rPr>
              <w:t>Održavanje zgrada i građevina u vlasništvu općine</w:t>
            </w:r>
          </w:p>
        </w:tc>
        <w:tc>
          <w:tcPr>
            <w:tcW w:w="2283" w:type="dxa"/>
          </w:tcPr>
          <w:p w14:paraId="35450DBE" w14:textId="77777777" w:rsidR="002A1200" w:rsidRPr="002A1200" w:rsidRDefault="002A1200" w:rsidP="0072120F">
            <w:pPr>
              <w:jc w:val="center"/>
              <w:rPr>
                <w:rFonts w:ascii="Times New Roman" w:hAnsi="Times New Roman"/>
              </w:rPr>
            </w:pPr>
            <w:r w:rsidRPr="002A1200">
              <w:rPr>
                <w:rFonts w:ascii="Times New Roman" w:hAnsi="Times New Roman"/>
              </w:rPr>
              <w:t>384.000,00</w:t>
            </w:r>
          </w:p>
        </w:tc>
        <w:tc>
          <w:tcPr>
            <w:tcW w:w="3060" w:type="dxa"/>
          </w:tcPr>
          <w:p w14:paraId="352CFBE7" w14:textId="77777777" w:rsidR="002A1200" w:rsidRPr="002A1200" w:rsidRDefault="002A1200" w:rsidP="0072120F">
            <w:pPr>
              <w:jc w:val="center"/>
              <w:rPr>
                <w:rFonts w:ascii="Times New Roman" w:hAnsi="Times New Roman"/>
                <w:sz w:val="20"/>
                <w:szCs w:val="20"/>
              </w:rPr>
            </w:pPr>
            <w:r w:rsidRPr="002A1200">
              <w:rPr>
                <w:rFonts w:ascii="Times New Roman" w:hAnsi="Times New Roman"/>
                <w:sz w:val="20"/>
                <w:szCs w:val="20"/>
              </w:rPr>
              <w:t>Proračun</w:t>
            </w:r>
          </w:p>
        </w:tc>
      </w:tr>
      <w:tr w:rsidR="002A1200" w:rsidRPr="002A1200" w14:paraId="546F9FAB" w14:textId="77777777" w:rsidTr="0072120F">
        <w:tc>
          <w:tcPr>
            <w:tcW w:w="611" w:type="dxa"/>
          </w:tcPr>
          <w:p w14:paraId="4241EBAF" w14:textId="77777777" w:rsidR="002A1200" w:rsidRPr="002A1200" w:rsidRDefault="002A1200" w:rsidP="0072120F">
            <w:pPr>
              <w:rPr>
                <w:rFonts w:ascii="Times New Roman" w:hAnsi="Times New Roman"/>
              </w:rPr>
            </w:pPr>
            <w:r w:rsidRPr="002A1200">
              <w:rPr>
                <w:rFonts w:ascii="Times New Roman" w:hAnsi="Times New Roman"/>
              </w:rPr>
              <w:t>6.</w:t>
            </w:r>
          </w:p>
        </w:tc>
        <w:tc>
          <w:tcPr>
            <w:tcW w:w="3334" w:type="dxa"/>
          </w:tcPr>
          <w:p w14:paraId="75FB63B9" w14:textId="77777777" w:rsidR="002A1200" w:rsidRPr="002A1200" w:rsidRDefault="002A1200" w:rsidP="0072120F">
            <w:pPr>
              <w:jc w:val="center"/>
              <w:rPr>
                <w:rFonts w:ascii="Times New Roman" w:hAnsi="Times New Roman"/>
              </w:rPr>
            </w:pPr>
            <w:r w:rsidRPr="002A1200">
              <w:rPr>
                <w:rFonts w:ascii="Times New Roman" w:hAnsi="Times New Roman"/>
              </w:rPr>
              <w:t>Ostale komunalne usluge- zaštita okoliša</w:t>
            </w:r>
          </w:p>
        </w:tc>
        <w:tc>
          <w:tcPr>
            <w:tcW w:w="2283" w:type="dxa"/>
          </w:tcPr>
          <w:p w14:paraId="482DB787" w14:textId="77777777" w:rsidR="002A1200" w:rsidRPr="002A1200" w:rsidRDefault="002A1200" w:rsidP="0072120F">
            <w:pPr>
              <w:jc w:val="center"/>
              <w:rPr>
                <w:rFonts w:ascii="Times New Roman" w:hAnsi="Times New Roman"/>
              </w:rPr>
            </w:pPr>
            <w:r w:rsidRPr="002A1200">
              <w:rPr>
                <w:rFonts w:ascii="Times New Roman" w:hAnsi="Times New Roman"/>
              </w:rPr>
              <w:t>90.000,00</w:t>
            </w:r>
          </w:p>
        </w:tc>
        <w:tc>
          <w:tcPr>
            <w:tcW w:w="3060" w:type="dxa"/>
          </w:tcPr>
          <w:p w14:paraId="1CE691AF" w14:textId="77777777" w:rsidR="002A1200" w:rsidRPr="002A1200" w:rsidRDefault="002A1200" w:rsidP="0072120F">
            <w:pPr>
              <w:jc w:val="center"/>
              <w:rPr>
                <w:rFonts w:ascii="Times New Roman" w:hAnsi="Times New Roman"/>
                <w:sz w:val="20"/>
                <w:szCs w:val="20"/>
              </w:rPr>
            </w:pPr>
            <w:r w:rsidRPr="002A1200">
              <w:rPr>
                <w:rFonts w:ascii="Times New Roman" w:hAnsi="Times New Roman"/>
                <w:sz w:val="20"/>
                <w:szCs w:val="20"/>
              </w:rPr>
              <w:t>Proračun</w:t>
            </w:r>
          </w:p>
        </w:tc>
      </w:tr>
      <w:tr w:rsidR="002A1200" w:rsidRPr="002A1200" w14:paraId="05841FE2" w14:textId="77777777" w:rsidTr="0072120F">
        <w:tc>
          <w:tcPr>
            <w:tcW w:w="9288" w:type="dxa"/>
            <w:gridSpan w:val="4"/>
          </w:tcPr>
          <w:p w14:paraId="594D4CB2" w14:textId="77777777" w:rsidR="002A1200" w:rsidRPr="002A1200" w:rsidRDefault="002A1200" w:rsidP="0072120F">
            <w:pPr>
              <w:rPr>
                <w:rFonts w:ascii="Times New Roman" w:hAnsi="Times New Roman"/>
                <w:b/>
              </w:rPr>
            </w:pPr>
            <w:r w:rsidRPr="002A1200">
              <w:rPr>
                <w:rFonts w:ascii="Times New Roman" w:hAnsi="Times New Roman"/>
                <w:b/>
              </w:rPr>
              <w:t xml:space="preserve">U K U P N O                                                   2.035.000,00  kuna      </w:t>
            </w:r>
          </w:p>
        </w:tc>
      </w:tr>
    </w:tbl>
    <w:p w14:paraId="38C7E510" w14:textId="77777777" w:rsidR="002A1200" w:rsidRPr="002A1200" w:rsidRDefault="002A1200" w:rsidP="002A1200">
      <w:pPr>
        <w:jc w:val="center"/>
        <w:rPr>
          <w:rFonts w:ascii="Times New Roman" w:hAnsi="Times New Roman"/>
        </w:rPr>
      </w:pPr>
    </w:p>
    <w:p w14:paraId="67AB66FC" w14:textId="77777777" w:rsidR="002A1200" w:rsidRPr="002A1200" w:rsidRDefault="002A1200" w:rsidP="002A1200">
      <w:pPr>
        <w:jc w:val="center"/>
        <w:rPr>
          <w:rFonts w:ascii="Times New Roman" w:hAnsi="Times New Roman"/>
        </w:rPr>
      </w:pPr>
    </w:p>
    <w:p w14:paraId="359AB906"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4.</w:t>
      </w:r>
    </w:p>
    <w:p w14:paraId="0BB8EF1A" w14:textId="59FDD1A2" w:rsidR="002A1200" w:rsidRPr="002A1200" w:rsidRDefault="002A1200" w:rsidP="002A1200">
      <w:pPr>
        <w:jc w:val="both"/>
        <w:rPr>
          <w:rFonts w:ascii="Times New Roman" w:hAnsi="Times New Roman"/>
        </w:rPr>
      </w:pPr>
      <w:r w:rsidRPr="002A1200">
        <w:rPr>
          <w:rFonts w:ascii="Times New Roman" w:hAnsi="Times New Roman"/>
        </w:rPr>
        <w:t>Održavanje po ovom Programu na području općine Šandrovac vršit će se prema zahtjevima i prioritetu kojeg utvrđuje načelnik općine a prema  mogućnostima Proračuna i dinamikom prikupljenih sredstava iz prihoda iz predviđenih izvora financiranja.</w:t>
      </w:r>
    </w:p>
    <w:p w14:paraId="50B97CB4" w14:textId="77777777" w:rsidR="002A1200" w:rsidRPr="002A1200" w:rsidRDefault="002A1200" w:rsidP="002A1200">
      <w:pPr>
        <w:jc w:val="center"/>
        <w:rPr>
          <w:rFonts w:ascii="Times New Roman" w:hAnsi="Times New Roman"/>
        </w:rPr>
      </w:pPr>
    </w:p>
    <w:p w14:paraId="76F1F16F" w14:textId="77777777" w:rsidR="002A1200" w:rsidRPr="002A1200" w:rsidRDefault="002A1200" w:rsidP="002A1200">
      <w:pPr>
        <w:jc w:val="center"/>
        <w:rPr>
          <w:rFonts w:ascii="Times New Roman" w:hAnsi="Times New Roman"/>
        </w:rPr>
      </w:pPr>
    </w:p>
    <w:p w14:paraId="3AC82CAE"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5.</w:t>
      </w:r>
    </w:p>
    <w:p w14:paraId="2C66E4B5" w14:textId="77777777" w:rsidR="002A1200" w:rsidRPr="002A1200" w:rsidRDefault="002A1200" w:rsidP="002A1200">
      <w:pPr>
        <w:jc w:val="both"/>
        <w:rPr>
          <w:rFonts w:ascii="Times New Roman" w:hAnsi="Times New Roman"/>
        </w:rPr>
      </w:pPr>
      <w:r w:rsidRPr="002A1200">
        <w:rPr>
          <w:rFonts w:ascii="Times New Roman" w:hAnsi="Times New Roman"/>
        </w:rPr>
        <w:t xml:space="preserve">Izvršavanje ovog Programa , dijelom će se vršiti i temeljem Odluke o povjeravanju dijela komunalnih djelatnosti trgovačkom društvu  </w:t>
      </w:r>
      <w:proofErr w:type="spellStart"/>
      <w:r w:rsidRPr="002A1200">
        <w:rPr>
          <w:rFonts w:ascii="Times New Roman" w:hAnsi="Times New Roman"/>
        </w:rPr>
        <w:t>Šandroprom</w:t>
      </w:r>
      <w:proofErr w:type="spellEnd"/>
      <w:r w:rsidRPr="002A1200">
        <w:rPr>
          <w:rFonts w:ascii="Times New Roman" w:hAnsi="Times New Roman"/>
        </w:rPr>
        <w:t xml:space="preserve"> d.o.o. Šandrovac  čiji je osnivač općina Šandrovac.</w:t>
      </w:r>
    </w:p>
    <w:p w14:paraId="0260B0E6" w14:textId="77777777" w:rsidR="002A1200" w:rsidRPr="002A1200" w:rsidRDefault="002A1200" w:rsidP="002A1200">
      <w:pPr>
        <w:jc w:val="center"/>
        <w:rPr>
          <w:rFonts w:ascii="Times New Roman" w:hAnsi="Times New Roman"/>
        </w:rPr>
      </w:pPr>
    </w:p>
    <w:p w14:paraId="526F236C"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6.</w:t>
      </w:r>
    </w:p>
    <w:p w14:paraId="0CAEC519" w14:textId="77777777" w:rsidR="002A1200" w:rsidRPr="002A1200" w:rsidRDefault="002A1200" w:rsidP="002A1200">
      <w:pPr>
        <w:jc w:val="both"/>
        <w:rPr>
          <w:rFonts w:ascii="Times New Roman" w:hAnsi="Times New Roman"/>
        </w:rPr>
      </w:pPr>
      <w:r w:rsidRPr="002A1200">
        <w:rPr>
          <w:rFonts w:ascii="Times New Roman" w:hAnsi="Times New Roman"/>
        </w:rPr>
        <w:t>Ovaj Program izvršavat će se ovisni o priljevu sredstava u proračun općine Šandrovac te se tijekom godine može mijenjati izmjenama i dopunama proračuna ovisno o raspoloživim sredstvima.</w:t>
      </w:r>
    </w:p>
    <w:p w14:paraId="27CC18EA" w14:textId="77777777" w:rsidR="002A1200" w:rsidRPr="002A1200" w:rsidRDefault="002A1200" w:rsidP="002A1200">
      <w:pPr>
        <w:jc w:val="both"/>
        <w:rPr>
          <w:rFonts w:ascii="Times New Roman" w:hAnsi="Times New Roman"/>
        </w:rPr>
      </w:pPr>
      <w:r w:rsidRPr="002A1200">
        <w:rPr>
          <w:rFonts w:ascii="Times New Roman" w:hAnsi="Times New Roman"/>
        </w:rPr>
        <w:t>Za provođenje Programa nadležan je općinski načelnik Općine Šandrovac.</w:t>
      </w:r>
    </w:p>
    <w:p w14:paraId="5BE491C3" w14:textId="77777777" w:rsidR="002A1200" w:rsidRPr="002A1200" w:rsidRDefault="002A1200" w:rsidP="002A1200">
      <w:pPr>
        <w:jc w:val="center"/>
        <w:rPr>
          <w:rFonts w:ascii="Times New Roman" w:hAnsi="Times New Roman"/>
        </w:rPr>
      </w:pPr>
    </w:p>
    <w:p w14:paraId="6AB8CDFD" w14:textId="77777777" w:rsidR="002A1200" w:rsidRPr="002A1200" w:rsidRDefault="002A1200" w:rsidP="002A1200">
      <w:pPr>
        <w:jc w:val="center"/>
        <w:rPr>
          <w:rFonts w:ascii="Times New Roman" w:hAnsi="Times New Roman"/>
        </w:rPr>
      </w:pPr>
    </w:p>
    <w:p w14:paraId="4EC34F2E" w14:textId="77777777" w:rsidR="002A1200" w:rsidRPr="002A1200" w:rsidRDefault="002A1200" w:rsidP="002A1200">
      <w:pPr>
        <w:jc w:val="center"/>
        <w:rPr>
          <w:rFonts w:ascii="Times New Roman" w:hAnsi="Times New Roman"/>
          <w:b/>
          <w:bCs/>
        </w:rPr>
      </w:pPr>
      <w:r w:rsidRPr="002A1200">
        <w:rPr>
          <w:rFonts w:ascii="Times New Roman" w:hAnsi="Times New Roman"/>
          <w:b/>
          <w:bCs/>
        </w:rPr>
        <w:t>Članak 7.</w:t>
      </w:r>
    </w:p>
    <w:p w14:paraId="35C1839C" w14:textId="17679124" w:rsidR="002A1200" w:rsidRPr="002A1200" w:rsidRDefault="002A1200" w:rsidP="002A1200">
      <w:pPr>
        <w:autoSpaceDE w:val="0"/>
        <w:autoSpaceDN w:val="0"/>
        <w:adjustRightInd w:val="0"/>
        <w:jc w:val="both"/>
        <w:rPr>
          <w:rFonts w:ascii="Times New Roman" w:hAnsi="Times New Roman"/>
          <w:color w:val="000000"/>
        </w:rPr>
      </w:pPr>
      <w:r w:rsidRPr="002A1200">
        <w:rPr>
          <w:rFonts w:ascii="Times New Roman" w:hAnsi="Times New Roman"/>
        </w:rPr>
        <w:t xml:space="preserve">Ovaj Program sastavni je dio Proračuna za 2022. i </w:t>
      </w:r>
      <w:r w:rsidRPr="002A1200">
        <w:rPr>
          <w:rFonts w:ascii="Times New Roman" w:hAnsi="Times New Roman"/>
          <w:color w:val="000000"/>
        </w:rPr>
        <w:t xml:space="preserve">objaviti će se u "Općinskom glasniku Općine Šandrovac“, a primjenjuje se od 1. siječnja 2022. godine. </w:t>
      </w:r>
    </w:p>
    <w:p w14:paraId="5BE2C0BA" w14:textId="77777777" w:rsidR="002A1200" w:rsidRPr="002A1200" w:rsidRDefault="002A1200" w:rsidP="002A1200">
      <w:pPr>
        <w:rPr>
          <w:rFonts w:ascii="Times New Roman" w:hAnsi="Times New Roman"/>
        </w:rPr>
      </w:pPr>
      <w:r w:rsidRPr="002A1200">
        <w:rPr>
          <w:rFonts w:ascii="Times New Roman" w:hAnsi="Times New Roman"/>
        </w:rPr>
        <w:t xml:space="preserve">                            </w:t>
      </w:r>
    </w:p>
    <w:p w14:paraId="25D947CD" w14:textId="4A7A6EAA" w:rsidR="002A1200" w:rsidRPr="002A1200" w:rsidRDefault="002A1200" w:rsidP="002A1200">
      <w:pPr>
        <w:rPr>
          <w:rFonts w:ascii="Times New Roman" w:hAnsi="Times New Roman"/>
          <w:b/>
        </w:rPr>
      </w:pPr>
      <w:r w:rsidRPr="002A1200">
        <w:rPr>
          <w:rFonts w:ascii="Times New Roman" w:hAnsi="Times New Roman"/>
          <w:b/>
        </w:rPr>
        <w:t>KLASA:400-06/1-01/</w:t>
      </w:r>
      <w:r w:rsidR="00214596">
        <w:rPr>
          <w:rFonts w:ascii="Times New Roman" w:hAnsi="Times New Roman"/>
          <w:b/>
        </w:rPr>
        <w:t>26</w:t>
      </w:r>
    </w:p>
    <w:p w14:paraId="1BA45B5E" w14:textId="77777777" w:rsidR="002A1200" w:rsidRPr="002A1200" w:rsidRDefault="002A1200" w:rsidP="002A1200">
      <w:pPr>
        <w:rPr>
          <w:rFonts w:ascii="Times New Roman" w:hAnsi="Times New Roman"/>
          <w:b/>
        </w:rPr>
      </w:pPr>
      <w:r w:rsidRPr="002A1200">
        <w:rPr>
          <w:rFonts w:ascii="Times New Roman" w:hAnsi="Times New Roman"/>
          <w:b/>
        </w:rPr>
        <w:t>URBROJ:2123-05-01-21-1</w:t>
      </w:r>
    </w:p>
    <w:p w14:paraId="25087D3C" w14:textId="0E001DF2" w:rsidR="002A1200" w:rsidRPr="002A1200" w:rsidRDefault="00EB37F6" w:rsidP="002A1200">
      <w:pPr>
        <w:rPr>
          <w:rFonts w:ascii="Times New Roman" w:hAnsi="Times New Roman"/>
          <w:b/>
        </w:rPr>
      </w:pPr>
      <w:r>
        <w:rPr>
          <w:rFonts w:ascii="Times New Roman" w:hAnsi="Times New Roman"/>
          <w:b/>
        </w:rPr>
        <w:t xml:space="preserve">U </w:t>
      </w:r>
      <w:r w:rsidR="002A1200" w:rsidRPr="002A1200">
        <w:rPr>
          <w:rFonts w:ascii="Times New Roman" w:hAnsi="Times New Roman"/>
          <w:b/>
        </w:rPr>
        <w:t>Šandrovcu,</w:t>
      </w:r>
      <w:r w:rsidR="002A1200">
        <w:rPr>
          <w:rFonts w:ascii="Times New Roman" w:hAnsi="Times New Roman"/>
          <w:b/>
        </w:rPr>
        <w:t>10.</w:t>
      </w:r>
      <w:r w:rsidR="002A1200" w:rsidRPr="002A1200">
        <w:rPr>
          <w:rFonts w:ascii="Times New Roman" w:hAnsi="Times New Roman"/>
          <w:b/>
        </w:rPr>
        <w:t>12.2021.</w:t>
      </w:r>
    </w:p>
    <w:p w14:paraId="51B91C38" w14:textId="77777777" w:rsidR="002A1200" w:rsidRPr="002A1200" w:rsidRDefault="002A1200" w:rsidP="002A1200">
      <w:pPr>
        <w:jc w:val="center"/>
        <w:rPr>
          <w:rFonts w:ascii="Times New Roman" w:hAnsi="Times New Roman"/>
        </w:rPr>
      </w:pPr>
    </w:p>
    <w:p w14:paraId="457C7DBD" w14:textId="77777777" w:rsidR="002A1200" w:rsidRPr="002A1200" w:rsidRDefault="002A1200" w:rsidP="002A1200">
      <w:pPr>
        <w:jc w:val="center"/>
        <w:rPr>
          <w:rFonts w:ascii="Times New Roman" w:hAnsi="Times New Roman"/>
          <w:b/>
          <w:bCs/>
        </w:rPr>
      </w:pPr>
      <w:r w:rsidRPr="002A1200">
        <w:rPr>
          <w:rFonts w:ascii="Times New Roman" w:hAnsi="Times New Roman"/>
          <w:b/>
          <w:bCs/>
        </w:rPr>
        <w:t xml:space="preserve">                             PREDSJEDNIK OPĆINSKOG VIJEĆA </w:t>
      </w:r>
    </w:p>
    <w:p w14:paraId="53F09CFE" w14:textId="77777777" w:rsidR="002A1200" w:rsidRPr="002A1200" w:rsidRDefault="002A1200" w:rsidP="002A1200">
      <w:pPr>
        <w:jc w:val="center"/>
        <w:rPr>
          <w:rFonts w:ascii="Times New Roman" w:hAnsi="Times New Roman"/>
          <w:b/>
          <w:bCs/>
        </w:rPr>
      </w:pPr>
      <w:r w:rsidRPr="002A1200">
        <w:rPr>
          <w:rFonts w:ascii="Times New Roman" w:hAnsi="Times New Roman"/>
          <w:b/>
          <w:bCs/>
        </w:rPr>
        <w:t xml:space="preserve">                            Općinskog vijeća Općine Šandrovac</w:t>
      </w:r>
    </w:p>
    <w:p w14:paraId="2AD9D92F" w14:textId="55F45489" w:rsidR="009C38B7" w:rsidRPr="00214596" w:rsidRDefault="002A1200" w:rsidP="00214596">
      <w:pPr>
        <w:jc w:val="center"/>
        <w:rPr>
          <w:rFonts w:ascii="Times New Roman" w:hAnsi="Times New Roman"/>
          <w:b/>
          <w:bCs/>
        </w:rPr>
      </w:pPr>
      <w:r w:rsidRPr="002A1200">
        <w:rPr>
          <w:rFonts w:ascii="Times New Roman" w:hAnsi="Times New Roman"/>
          <w:b/>
          <w:bCs/>
        </w:rPr>
        <w:t xml:space="preserve">                      Tomislav </w:t>
      </w:r>
      <w:proofErr w:type="spellStart"/>
      <w:r w:rsidRPr="002A1200">
        <w:rPr>
          <w:rFonts w:ascii="Times New Roman" w:hAnsi="Times New Roman"/>
          <w:b/>
          <w:bCs/>
        </w:rPr>
        <w:t>Fleković</w:t>
      </w:r>
      <w:r>
        <w:rPr>
          <w:rFonts w:ascii="Times New Roman" w:hAnsi="Times New Roman"/>
          <w:b/>
          <w:bCs/>
        </w:rPr>
        <w:t>,v.r</w:t>
      </w:r>
      <w:proofErr w:type="spellEnd"/>
      <w:r>
        <w:rPr>
          <w:rFonts w:ascii="Times New Roman" w:hAnsi="Times New Roman"/>
          <w:b/>
          <w:bCs/>
        </w:rPr>
        <w:t>.</w:t>
      </w:r>
    </w:p>
    <w:p w14:paraId="06F4FF91" w14:textId="77777777" w:rsidR="00BD052B" w:rsidRDefault="00BD052B" w:rsidP="00BD052B">
      <w:pPr>
        <w:pStyle w:val="Standard"/>
        <w:jc w:val="both"/>
        <w:rPr>
          <w:rFonts w:ascii="Times New Roman" w:eastAsia="Arial" w:hAnsi="Times New Roman" w:cs="Times New Roman"/>
          <w:color w:val="auto"/>
        </w:rPr>
      </w:pPr>
    </w:p>
    <w:p w14:paraId="28FB28B0" w14:textId="77777777" w:rsidR="00BD052B" w:rsidRDefault="00BD052B" w:rsidP="00BD052B">
      <w:pPr>
        <w:pStyle w:val="Standard"/>
        <w:jc w:val="both"/>
        <w:rPr>
          <w:rFonts w:ascii="Times New Roman" w:eastAsia="Arial" w:hAnsi="Times New Roman" w:cs="Times New Roman"/>
          <w:color w:val="auto"/>
        </w:rPr>
      </w:pPr>
    </w:p>
    <w:p w14:paraId="79374DFB" w14:textId="173E34C7" w:rsidR="00BD052B" w:rsidRDefault="00BD052B" w:rsidP="00BD052B">
      <w:pPr>
        <w:pStyle w:val="Standard"/>
        <w:jc w:val="both"/>
      </w:pPr>
      <w:r>
        <w:rPr>
          <w:rFonts w:ascii="Times New Roman" w:eastAsia="Arial" w:hAnsi="Times New Roman" w:cs="Times New Roman"/>
          <w:color w:val="auto"/>
        </w:rPr>
        <w:t xml:space="preserve">Na </w:t>
      </w:r>
      <w:proofErr w:type="spellStart"/>
      <w:r>
        <w:rPr>
          <w:rFonts w:ascii="Times New Roman" w:eastAsia="Arial" w:hAnsi="Times New Roman" w:cs="Times New Roman"/>
          <w:color w:val="auto"/>
        </w:rPr>
        <w:t>temelju</w:t>
      </w:r>
      <w:proofErr w:type="spellEnd"/>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č</w:t>
      </w:r>
      <w:r>
        <w:rPr>
          <w:rFonts w:ascii="Times New Roman" w:hAnsi="Times New Roman" w:cs="Times New Roman"/>
        </w:rPr>
        <w:t>lanka</w:t>
      </w:r>
      <w:proofErr w:type="spellEnd"/>
      <w:r>
        <w:rPr>
          <w:rFonts w:ascii="Times New Roman" w:eastAsia="Calibri" w:hAnsi="Times New Roman" w:cs="Times New Roman"/>
        </w:rPr>
        <w:t xml:space="preserve"> </w:t>
      </w:r>
      <w:r>
        <w:rPr>
          <w:rFonts w:ascii="Times New Roman" w:hAnsi="Times New Roman" w:cs="Times New Roman"/>
        </w:rPr>
        <w:t xml:space="preserve">179. </w:t>
      </w:r>
      <w:proofErr w:type="spellStart"/>
      <w:r>
        <w:rPr>
          <w:rFonts w:ascii="Times New Roman" w:hAnsi="Times New Roman" w:cs="Times New Roman"/>
        </w:rPr>
        <w:t>Zakona</w:t>
      </w:r>
      <w:proofErr w:type="spellEnd"/>
      <w:r>
        <w:rPr>
          <w:rFonts w:ascii="Times New Roman" w:hAnsi="Times New Roman" w:cs="Times New Roman"/>
        </w:rPr>
        <w:t xml:space="preserve"> o </w:t>
      </w:r>
      <w:proofErr w:type="spellStart"/>
      <w:r>
        <w:rPr>
          <w:rFonts w:ascii="Times New Roman" w:hAnsi="Times New Roman" w:cs="Times New Roman"/>
        </w:rPr>
        <w:t>gospodarenju</w:t>
      </w:r>
      <w:proofErr w:type="spellEnd"/>
      <w:r>
        <w:rPr>
          <w:rFonts w:ascii="Times New Roman" w:hAnsi="Times New Roman" w:cs="Times New Roman"/>
        </w:rPr>
        <w:t xml:space="preserve"> </w:t>
      </w:r>
      <w:proofErr w:type="spellStart"/>
      <w:r>
        <w:rPr>
          <w:rFonts w:ascii="Times New Roman" w:hAnsi="Times New Roman" w:cs="Times New Roman"/>
        </w:rPr>
        <w:t>otpadom</w:t>
      </w:r>
      <w:proofErr w:type="spellEnd"/>
      <w:r>
        <w:rPr>
          <w:rFonts w:ascii="Times New Roman" w:hAnsi="Times New Roman" w:cs="Times New Roman"/>
        </w:rPr>
        <w:t xml:space="preserve"> („</w:t>
      </w:r>
      <w:proofErr w:type="spellStart"/>
      <w:r>
        <w:rPr>
          <w:rFonts w:ascii="Times New Roman" w:hAnsi="Times New Roman" w:cs="Times New Roman"/>
        </w:rPr>
        <w:t>Narodne</w:t>
      </w:r>
      <w:proofErr w:type="spellEnd"/>
      <w:r>
        <w:rPr>
          <w:rFonts w:ascii="Times New Roman" w:hAnsi="Times New Roman" w:cs="Times New Roman"/>
        </w:rPr>
        <w:t xml:space="preserve"> </w:t>
      </w:r>
      <w:proofErr w:type="spellStart"/>
      <w:proofErr w:type="gramStart"/>
      <w:r>
        <w:rPr>
          <w:rFonts w:ascii="Times New Roman" w:hAnsi="Times New Roman" w:cs="Times New Roman"/>
        </w:rPr>
        <w:t>novine</w:t>
      </w:r>
      <w:proofErr w:type="spellEnd"/>
      <w:r>
        <w:rPr>
          <w:rFonts w:ascii="Times New Roman" w:hAnsi="Times New Roman" w:cs="Times New Roman"/>
        </w:rPr>
        <w:t xml:space="preserve">“ </w:t>
      </w:r>
      <w:proofErr w:type="spellStart"/>
      <w:r>
        <w:rPr>
          <w:rFonts w:ascii="Times New Roman" w:hAnsi="Times New Roman" w:cs="Times New Roman"/>
        </w:rPr>
        <w:t>broj</w:t>
      </w:r>
      <w:proofErr w:type="spellEnd"/>
      <w:proofErr w:type="gramEnd"/>
      <w:r>
        <w:rPr>
          <w:rFonts w:ascii="Times New Roman" w:hAnsi="Times New Roman" w:cs="Times New Roman"/>
        </w:rPr>
        <w:t xml:space="preserve"> 84/21) i </w:t>
      </w:r>
      <w:proofErr w:type="spellStart"/>
      <w:r>
        <w:rPr>
          <w:rFonts w:ascii="Times New Roman" w:hAnsi="Times New Roman" w:cs="Times New Roman"/>
          <w:bCs/>
        </w:rPr>
        <w:t>članka</w:t>
      </w:r>
      <w:proofErr w:type="spellEnd"/>
      <w:r>
        <w:rPr>
          <w:rFonts w:ascii="Times New Roman" w:hAnsi="Times New Roman" w:cs="Times New Roman"/>
          <w:bCs/>
        </w:rPr>
        <w:t xml:space="preserve"> 34. </w:t>
      </w:r>
      <w:proofErr w:type="spellStart"/>
      <w:r>
        <w:rPr>
          <w:rFonts w:ascii="Times New Roman" w:hAnsi="Times New Roman" w:cs="Times New Roman"/>
          <w:bCs/>
        </w:rPr>
        <w:t>Statuta</w:t>
      </w:r>
      <w:proofErr w:type="spellEnd"/>
      <w:r>
        <w:rPr>
          <w:rFonts w:ascii="Times New Roman" w:hAnsi="Times New Roman" w:cs="Times New Roman"/>
          <w:bCs/>
        </w:rPr>
        <w:t xml:space="preserve"> </w:t>
      </w:r>
      <w:proofErr w:type="spellStart"/>
      <w:r>
        <w:rPr>
          <w:rFonts w:ascii="Times New Roman" w:hAnsi="Times New Roman" w:cs="Times New Roman"/>
          <w:bCs/>
        </w:rPr>
        <w:t>Općine</w:t>
      </w:r>
      <w:proofErr w:type="spellEnd"/>
      <w:r>
        <w:rPr>
          <w:rFonts w:ascii="Times New Roman" w:hAnsi="Times New Roman" w:cs="Times New Roman"/>
          <w:bCs/>
        </w:rPr>
        <w:t xml:space="preserve"> Šandrovac („</w:t>
      </w:r>
      <w:proofErr w:type="spellStart"/>
      <w:r>
        <w:rPr>
          <w:rFonts w:ascii="Times New Roman" w:hAnsi="Times New Roman" w:cs="Times New Roman"/>
          <w:bCs/>
        </w:rPr>
        <w:t>Općinski</w:t>
      </w:r>
      <w:proofErr w:type="spellEnd"/>
      <w:r>
        <w:rPr>
          <w:rFonts w:ascii="Times New Roman" w:hAnsi="Times New Roman" w:cs="Times New Roman"/>
          <w:bCs/>
        </w:rPr>
        <w:t xml:space="preserve"> </w:t>
      </w:r>
      <w:proofErr w:type="spellStart"/>
      <w:r>
        <w:rPr>
          <w:rFonts w:ascii="Times New Roman" w:hAnsi="Times New Roman" w:cs="Times New Roman"/>
          <w:bCs/>
        </w:rPr>
        <w:t>glasnik</w:t>
      </w:r>
      <w:proofErr w:type="spellEnd"/>
      <w:r>
        <w:rPr>
          <w:rFonts w:ascii="Times New Roman" w:hAnsi="Times New Roman" w:cs="Times New Roman"/>
          <w:bCs/>
        </w:rPr>
        <w:t xml:space="preserve"> </w:t>
      </w:r>
      <w:proofErr w:type="spellStart"/>
      <w:r>
        <w:rPr>
          <w:rFonts w:ascii="Times New Roman" w:hAnsi="Times New Roman" w:cs="Times New Roman"/>
          <w:bCs/>
        </w:rPr>
        <w:t>Općine</w:t>
      </w:r>
      <w:proofErr w:type="spellEnd"/>
      <w:r>
        <w:rPr>
          <w:rFonts w:ascii="Times New Roman" w:hAnsi="Times New Roman" w:cs="Times New Roman"/>
          <w:bCs/>
        </w:rPr>
        <w:t xml:space="preserve"> </w:t>
      </w:r>
      <w:proofErr w:type="gramStart"/>
      <w:r>
        <w:rPr>
          <w:rFonts w:ascii="Times New Roman" w:hAnsi="Times New Roman" w:cs="Times New Roman"/>
          <w:bCs/>
        </w:rPr>
        <w:t>Šandrovac“ 01</w:t>
      </w:r>
      <w:proofErr w:type="gramEnd"/>
      <w:r>
        <w:rPr>
          <w:rFonts w:ascii="Times New Roman" w:hAnsi="Times New Roman" w:cs="Times New Roman"/>
          <w:bCs/>
        </w:rPr>
        <w:t xml:space="preserve">/2021),  </w:t>
      </w:r>
      <w:proofErr w:type="spellStart"/>
      <w:r>
        <w:rPr>
          <w:rFonts w:ascii="Times New Roman" w:eastAsia="Arial" w:hAnsi="Times New Roman" w:cs="Times New Roman"/>
          <w:color w:val="auto"/>
        </w:rPr>
        <w:t>Općinsko</w:t>
      </w:r>
      <w:proofErr w:type="spellEnd"/>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vijeće</w:t>
      </w:r>
      <w:proofErr w:type="spellEnd"/>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Općine</w:t>
      </w:r>
      <w:proofErr w:type="spellEnd"/>
      <w:r>
        <w:rPr>
          <w:rFonts w:ascii="Times New Roman" w:eastAsia="Arial" w:hAnsi="Times New Roman" w:cs="Times New Roman"/>
          <w:color w:val="auto"/>
        </w:rPr>
        <w:t xml:space="preserve"> Šandrovac </w:t>
      </w:r>
      <w:proofErr w:type="spellStart"/>
      <w:r>
        <w:rPr>
          <w:rFonts w:ascii="Times New Roman" w:eastAsia="Arial" w:hAnsi="Times New Roman" w:cs="Times New Roman"/>
          <w:color w:val="auto"/>
        </w:rPr>
        <w:t>na</w:t>
      </w:r>
      <w:proofErr w:type="spellEnd"/>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svojoj</w:t>
      </w:r>
      <w:proofErr w:type="spellEnd"/>
      <w:r>
        <w:rPr>
          <w:rFonts w:ascii="Times New Roman" w:eastAsia="Arial" w:hAnsi="Times New Roman" w:cs="Times New Roman"/>
          <w:color w:val="auto"/>
        </w:rPr>
        <w:t xml:space="preserve"> 5.  </w:t>
      </w:r>
      <w:proofErr w:type="spellStart"/>
      <w:r>
        <w:rPr>
          <w:rFonts w:ascii="Times New Roman" w:eastAsia="Arial" w:hAnsi="Times New Roman" w:cs="Times New Roman"/>
          <w:color w:val="auto"/>
        </w:rPr>
        <w:t>sjednici</w:t>
      </w:r>
      <w:proofErr w:type="spellEnd"/>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održanoj</w:t>
      </w:r>
      <w:proofErr w:type="spellEnd"/>
      <w:r>
        <w:rPr>
          <w:rFonts w:ascii="Times New Roman" w:eastAsia="Arial" w:hAnsi="Times New Roman" w:cs="Times New Roman"/>
          <w:color w:val="auto"/>
        </w:rPr>
        <w:t xml:space="preserve"> dana 10.12.2021. </w:t>
      </w:r>
      <w:proofErr w:type="spellStart"/>
      <w:r>
        <w:rPr>
          <w:rFonts w:ascii="Times New Roman" w:eastAsia="Arial" w:hAnsi="Times New Roman" w:cs="Times New Roman"/>
          <w:color w:val="auto"/>
        </w:rPr>
        <w:t>godine</w:t>
      </w:r>
      <w:proofErr w:type="spellEnd"/>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donosi</w:t>
      </w:r>
      <w:proofErr w:type="spellEnd"/>
    </w:p>
    <w:p w14:paraId="59B79735" w14:textId="77777777" w:rsidR="00BD052B" w:rsidRDefault="00BD052B" w:rsidP="00BD052B">
      <w:pPr>
        <w:pStyle w:val="Standard"/>
        <w:rPr>
          <w:rFonts w:ascii="Times New Roman" w:eastAsia="Arial" w:hAnsi="Times New Roman" w:cs="Arial"/>
          <w:color w:val="auto"/>
        </w:rPr>
      </w:pPr>
    </w:p>
    <w:p w14:paraId="7330C45C" w14:textId="77777777" w:rsidR="00BD052B" w:rsidRDefault="00BD052B" w:rsidP="00BD052B">
      <w:pPr>
        <w:pStyle w:val="Standard"/>
        <w:jc w:val="center"/>
        <w:rPr>
          <w:rFonts w:ascii="Times New Roman" w:eastAsia="Arial" w:hAnsi="Times New Roman" w:cs="Arial"/>
          <w:b/>
          <w:color w:val="auto"/>
        </w:rPr>
      </w:pPr>
      <w:r>
        <w:rPr>
          <w:rFonts w:ascii="Times New Roman" w:eastAsia="Arial" w:hAnsi="Times New Roman" w:cs="Arial"/>
          <w:b/>
          <w:color w:val="auto"/>
        </w:rPr>
        <w:t xml:space="preserve">PROGRAM </w:t>
      </w:r>
    </w:p>
    <w:p w14:paraId="30EA0425" w14:textId="77777777" w:rsidR="00BD052B" w:rsidRDefault="00BD052B" w:rsidP="00BD052B">
      <w:pPr>
        <w:pStyle w:val="Standard"/>
        <w:jc w:val="center"/>
        <w:rPr>
          <w:rFonts w:ascii="Times New Roman" w:eastAsia="Arial" w:hAnsi="Times New Roman" w:cs="Arial"/>
          <w:b/>
          <w:color w:val="auto"/>
        </w:rPr>
      </w:pPr>
      <w:r>
        <w:rPr>
          <w:rFonts w:ascii="Times New Roman" w:eastAsia="Arial" w:hAnsi="Times New Roman" w:cs="Arial"/>
          <w:b/>
          <w:color w:val="auto"/>
        </w:rPr>
        <w:t>GRADNJE GRAĐEVINA ZA GOSPODARENJE KOMUNALNIM OTPADOM</w:t>
      </w:r>
    </w:p>
    <w:p w14:paraId="1CADC9B3" w14:textId="77777777" w:rsidR="00BD052B" w:rsidRDefault="00BD052B" w:rsidP="00BD052B">
      <w:pPr>
        <w:pStyle w:val="Standard"/>
        <w:jc w:val="center"/>
        <w:rPr>
          <w:rFonts w:ascii="Times New Roman" w:eastAsia="Arial" w:hAnsi="Times New Roman" w:cs="Arial"/>
          <w:b/>
          <w:color w:val="auto"/>
        </w:rPr>
      </w:pPr>
      <w:r>
        <w:rPr>
          <w:rFonts w:ascii="Times New Roman" w:eastAsia="Arial" w:hAnsi="Times New Roman" w:cs="Arial"/>
          <w:b/>
          <w:color w:val="auto"/>
        </w:rPr>
        <w:t>OPĆINE ŠANDROVAC ZA 2022. GODINU</w:t>
      </w:r>
    </w:p>
    <w:p w14:paraId="521F8BBA" w14:textId="77777777" w:rsidR="00BD052B" w:rsidRDefault="00BD052B" w:rsidP="00BD052B">
      <w:pPr>
        <w:pStyle w:val="Standard"/>
        <w:jc w:val="center"/>
        <w:rPr>
          <w:rFonts w:ascii="Times New Roman" w:eastAsia="Arial" w:hAnsi="Times New Roman" w:cs="Arial"/>
          <w:b/>
          <w:bCs/>
          <w:color w:val="auto"/>
        </w:rPr>
      </w:pPr>
    </w:p>
    <w:p w14:paraId="1F404526" w14:textId="77777777" w:rsidR="00BD052B" w:rsidRDefault="00BD052B" w:rsidP="00BD052B">
      <w:pPr>
        <w:pStyle w:val="Standard"/>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1.</w:t>
      </w:r>
    </w:p>
    <w:p w14:paraId="7FA98FD4" w14:textId="77777777" w:rsidR="00BD052B" w:rsidRDefault="00BD052B" w:rsidP="00BD052B">
      <w:pPr>
        <w:jc w:val="both"/>
        <w:outlineLvl w:val="0"/>
      </w:pPr>
      <w:r>
        <w:rPr>
          <w:rFonts w:ascii="Times New Roman" w:hAnsi="Times New Roman"/>
        </w:rPr>
        <w:t xml:space="preserve">Ovim Programom gradnje građevina za gospodarenje komunalnim otpadom za područje Općine Šandrovac za 2022. godinu određuju se aktivnosti za gradnju građevina za gospodarenje komunalnim otpadom na području općine Šandrovac, kao i druge aktivnosti gospodarenja otpadom predviđene </w:t>
      </w:r>
      <w:r>
        <w:rPr>
          <w:rFonts w:ascii="Times New Roman" w:hAnsi="Times New Roman"/>
          <w:shd w:val="clear" w:color="auto" w:fill="FFFFFF"/>
        </w:rPr>
        <w:t>Planom gospodarenja otpadom Općine Šandrovac za razdoblje od 2018. do 2023. godine (KLASA: 351-01/18-01/2, URBROJ:2123-05-01-18-1 od 15.05.2018.). </w:t>
      </w:r>
    </w:p>
    <w:p w14:paraId="26FFADBB" w14:textId="77777777" w:rsidR="00BD052B" w:rsidRDefault="00BD052B" w:rsidP="00BD052B">
      <w:pPr>
        <w:pStyle w:val="Standard"/>
        <w:jc w:val="both"/>
      </w:pPr>
      <w:proofErr w:type="spellStart"/>
      <w:r>
        <w:rPr>
          <w:rFonts w:ascii="Times New Roman" w:hAnsi="Times New Roman" w:cs="Times New Roman"/>
        </w:rPr>
        <w:t>Ovaj</w:t>
      </w:r>
      <w:proofErr w:type="spellEnd"/>
      <w:r>
        <w:rPr>
          <w:rFonts w:ascii="Times New Roman" w:hAnsi="Times New Roman" w:cs="Times New Roman"/>
        </w:rPr>
        <w:t xml:space="preserve"> Program </w:t>
      </w:r>
      <w:proofErr w:type="spellStart"/>
      <w:r>
        <w:rPr>
          <w:rFonts w:ascii="Times New Roman" w:hAnsi="Times New Roman" w:cs="Times New Roman"/>
        </w:rPr>
        <w:t>sadrži</w:t>
      </w:r>
      <w:proofErr w:type="spellEnd"/>
      <w:r>
        <w:rPr>
          <w:rFonts w:ascii="Times New Roman" w:hAnsi="Times New Roman" w:cs="Times New Roman"/>
        </w:rPr>
        <w:t xml:space="preserve"> </w:t>
      </w:r>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poslova</w:t>
      </w:r>
      <w:proofErr w:type="spellEnd"/>
      <w:r>
        <w:rPr>
          <w:rFonts w:ascii="Times New Roman" w:hAnsi="Times New Roman" w:cs="Times New Roman"/>
        </w:rPr>
        <w:t xml:space="preserve"> s </w:t>
      </w:r>
      <w:proofErr w:type="spellStart"/>
      <w:r>
        <w:rPr>
          <w:rFonts w:ascii="Times New Roman" w:hAnsi="Times New Roman" w:cs="Times New Roman"/>
        </w:rPr>
        <w:t>procjenom</w:t>
      </w:r>
      <w:proofErr w:type="spellEnd"/>
      <w:r>
        <w:rPr>
          <w:rFonts w:ascii="Times New Roman" w:hAnsi="Times New Roman" w:cs="Times New Roman"/>
        </w:rPr>
        <w:t xml:space="preserve"> </w:t>
      </w:r>
      <w:proofErr w:type="spellStart"/>
      <w:r>
        <w:rPr>
          <w:rFonts w:ascii="Times New Roman" w:hAnsi="Times New Roman" w:cs="Times New Roman"/>
        </w:rPr>
        <w:t>troškova</w:t>
      </w:r>
      <w:proofErr w:type="spellEnd"/>
      <w:r>
        <w:rPr>
          <w:rFonts w:ascii="Times New Roman" w:hAnsi="Times New Roman" w:cs="Times New Roman"/>
        </w:rPr>
        <w:t xml:space="preserve"> </w:t>
      </w:r>
      <w:proofErr w:type="spellStart"/>
      <w:r>
        <w:rPr>
          <w:rFonts w:ascii="Times New Roman" w:hAnsi="Times New Roman" w:cs="Times New Roman"/>
        </w:rPr>
        <w:t>potrebnih</w:t>
      </w:r>
      <w:proofErr w:type="spellEnd"/>
      <w:r>
        <w:rPr>
          <w:rFonts w:ascii="Times New Roman" w:hAnsi="Times New Roman" w:cs="Times New Roman"/>
        </w:rPr>
        <w:t xml:space="preserve"> za </w:t>
      </w:r>
      <w:proofErr w:type="spellStart"/>
      <w:r>
        <w:rPr>
          <w:rFonts w:ascii="Times New Roman" w:hAnsi="Times New Roman" w:cs="Times New Roman"/>
        </w:rPr>
        <w:t>ostvarenje</w:t>
      </w:r>
      <w:proofErr w:type="spellEnd"/>
      <w:r>
        <w:rPr>
          <w:rFonts w:ascii="Times New Roman" w:hAnsi="Times New Roman" w:cs="Times New Roman"/>
        </w:rPr>
        <w:t xml:space="preserve"> </w:t>
      </w:r>
      <w:proofErr w:type="spellStart"/>
      <w:r>
        <w:rPr>
          <w:rFonts w:ascii="Times New Roman" w:hAnsi="Times New Roman" w:cs="Times New Roman"/>
        </w:rPr>
        <w:t>projekta</w:t>
      </w:r>
      <w:proofErr w:type="spellEnd"/>
      <w:r>
        <w:rPr>
          <w:rFonts w:ascii="Times New Roman" w:hAnsi="Times New Roman" w:cs="Times New Roman"/>
        </w:rPr>
        <w:t xml:space="preserve"> </w:t>
      </w:r>
      <w:proofErr w:type="spellStart"/>
      <w:r>
        <w:rPr>
          <w:rFonts w:ascii="Times New Roman" w:hAnsi="Times New Roman" w:cs="Times New Roman"/>
        </w:rPr>
        <w:t>gradnje</w:t>
      </w:r>
      <w:proofErr w:type="spellEnd"/>
      <w:r>
        <w:rPr>
          <w:rFonts w:ascii="Times New Roman" w:hAnsi="Times New Roman" w:cs="Times New Roman"/>
        </w:rPr>
        <w:t xml:space="preserve"> </w:t>
      </w:r>
      <w:proofErr w:type="spellStart"/>
      <w:r>
        <w:rPr>
          <w:rFonts w:ascii="Times New Roman" w:hAnsi="Times New Roman" w:cs="Times New Roman"/>
        </w:rPr>
        <w:t>građevina</w:t>
      </w:r>
      <w:proofErr w:type="spellEnd"/>
      <w:r>
        <w:rPr>
          <w:rFonts w:ascii="Times New Roman" w:hAnsi="Times New Roman" w:cs="Times New Roman"/>
        </w:rPr>
        <w:t xml:space="preserve"> za </w:t>
      </w:r>
      <w:proofErr w:type="spellStart"/>
      <w:r>
        <w:rPr>
          <w:rFonts w:ascii="Times New Roman" w:hAnsi="Times New Roman" w:cs="Times New Roman"/>
        </w:rPr>
        <w:t>gospodarenje</w:t>
      </w:r>
      <w:proofErr w:type="spellEnd"/>
      <w:r>
        <w:rPr>
          <w:rFonts w:ascii="Times New Roman" w:hAnsi="Times New Roman" w:cs="Times New Roman"/>
        </w:rPr>
        <w:t xml:space="preserve"> </w:t>
      </w:r>
      <w:proofErr w:type="spellStart"/>
      <w:r>
        <w:rPr>
          <w:rFonts w:ascii="Times New Roman" w:hAnsi="Times New Roman" w:cs="Times New Roman"/>
        </w:rPr>
        <w:t>otpadom</w:t>
      </w:r>
      <w:proofErr w:type="spellEnd"/>
      <w:r>
        <w:rPr>
          <w:rFonts w:ascii="Times New Roman" w:hAnsi="Times New Roman" w:cs="Times New Roman"/>
        </w:rPr>
        <w:t xml:space="preserve">, </w:t>
      </w:r>
      <w:proofErr w:type="spellStart"/>
      <w:r>
        <w:rPr>
          <w:rFonts w:ascii="Times New Roman" w:hAnsi="Times New Roman" w:cs="Times New Roman"/>
        </w:rPr>
        <w:t>kao</w:t>
      </w:r>
      <w:proofErr w:type="spellEnd"/>
      <w:r>
        <w:rPr>
          <w:rFonts w:ascii="Times New Roman" w:hAnsi="Times New Roman" w:cs="Times New Roman"/>
        </w:rPr>
        <w:t xml:space="preserve"> i </w:t>
      </w:r>
      <w:proofErr w:type="spellStart"/>
      <w:r>
        <w:rPr>
          <w:rFonts w:ascii="Times New Roman" w:hAnsi="Times New Roman" w:cs="Times New Roman"/>
        </w:rPr>
        <w:t>iskaz</w:t>
      </w:r>
      <w:proofErr w:type="spellEnd"/>
      <w:r>
        <w:rPr>
          <w:rFonts w:ascii="Times New Roman" w:hAnsi="Times New Roman" w:cs="Times New Roman"/>
        </w:rPr>
        <w:t xml:space="preserve"> </w:t>
      </w:r>
      <w:proofErr w:type="spellStart"/>
      <w:r>
        <w:rPr>
          <w:rFonts w:ascii="Times New Roman" w:hAnsi="Times New Roman" w:cs="Times New Roman"/>
        </w:rPr>
        <w:t>financijskih</w:t>
      </w:r>
      <w:proofErr w:type="spellEnd"/>
      <w:r>
        <w:rPr>
          <w:rFonts w:ascii="Times New Roman" w:hAnsi="Times New Roman" w:cs="Times New Roman"/>
        </w:rPr>
        <w:t xml:space="preserve"> </w:t>
      </w:r>
      <w:proofErr w:type="spellStart"/>
      <w:r>
        <w:rPr>
          <w:rFonts w:ascii="Times New Roman" w:hAnsi="Times New Roman" w:cs="Times New Roman"/>
        </w:rPr>
        <w:t>sredstava</w:t>
      </w:r>
      <w:proofErr w:type="spellEnd"/>
      <w:r>
        <w:rPr>
          <w:rFonts w:ascii="Times New Roman" w:hAnsi="Times New Roman" w:cs="Times New Roman"/>
        </w:rPr>
        <w:t xml:space="preserve"> </w:t>
      </w:r>
      <w:proofErr w:type="spellStart"/>
      <w:r>
        <w:rPr>
          <w:rFonts w:ascii="Times New Roman" w:hAnsi="Times New Roman" w:cs="Times New Roman"/>
        </w:rPr>
        <w:t>potrebnih</w:t>
      </w:r>
      <w:proofErr w:type="spellEnd"/>
      <w:r>
        <w:rPr>
          <w:rFonts w:ascii="Times New Roman" w:hAnsi="Times New Roman" w:cs="Times New Roman"/>
        </w:rPr>
        <w:t xml:space="preserve"> za </w:t>
      </w:r>
      <w:proofErr w:type="spellStart"/>
      <w:r>
        <w:rPr>
          <w:rFonts w:ascii="Times New Roman" w:hAnsi="Times New Roman" w:cs="Times New Roman"/>
        </w:rPr>
        <w:t>ostvarenje</w:t>
      </w:r>
      <w:proofErr w:type="spellEnd"/>
      <w:r>
        <w:rPr>
          <w:rFonts w:ascii="Times New Roman" w:hAnsi="Times New Roman" w:cs="Times New Roman"/>
        </w:rPr>
        <w:t xml:space="preserve"> </w:t>
      </w:r>
      <w:proofErr w:type="spellStart"/>
      <w:r>
        <w:rPr>
          <w:rFonts w:ascii="Times New Roman" w:hAnsi="Times New Roman" w:cs="Times New Roman"/>
        </w:rPr>
        <w:t>Programom</w:t>
      </w:r>
      <w:proofErr w:type="spellEnd"/>
      <w:r>
        <w:rPr>
          <w:rFonts w:ascii="Times New Roman" w:hAnsi="Times New Roman" w:cs="Times New Roman"/>
        </w:rPr>
        <w:t xml:space="preserve"> s </w:t>
      </w:r>
      <w:proofErr w:type="spellStart"/>
      <w:r>
        <w:rPr>
          <w:rFonts w:ascii="Times New Roman" w:hAnsi="Times New Roman" w:cs="Times New Roman"/>
        </w:rPr>
        <w:t>naznakom</w:t>
      </w:r>
      <w:proofErr w:type="spellEnd"/>
      <w:r>
        <w:rPr>
          <w:rFonts w:ascii="Times New Roman" w:hAnsi="Times New Roman" w:cs="Times New Roman"/>
        </w:rPr>
        <w:t xml:space="preserve"> </w:t>
      </w:r>
      <w:proofErr w:type="spellStart"/>
      <w:r>
        <w:rPr>
          <w:rFonts w:ascii="Times New Roman" w:hAnsi="Times New Roman" w:cs="Times New Roman"/>
        </w:rPr>
        <w:t>izvora</w:t>
      </w:r>
      <w:proofErr w:type="spellEnd"/>
      <w:r>
        <w:rPr>
          <w:rFonts w:ascii="Times New Roman" w:hAnsi="Times New Roman" w:cs="Times New Roman"/>
        </w:rPr>
        <w:t xml:space="preserve"> </w:t>
      </w:r>
      <w:proofErr w:type="spellStart"/>
      <w:r>
        <w:rPr>
          <w:rFonts w:ascii="Times New Roman" w:hAnsi="Times New Roman" w:cs="Times New Roman"/>
        </w:rPr>
        <w:t>financiranja</w:t>
      </w:r>
      <w:proofErr w:type="spellEnd"/>
      <w:r>
        <w:rPr>
          <w:rFonts w:ascii="Times New Roman" w:hAnsi="Times New Roman" w:cs="Times New Roman"/>
        </w:rPr>
        <w:t>.</w:t>
      </w:r>
    </w:p>
    <w:p w14:paraId="39B8A032" w14:textId="77777777" w:rsidR="00BD052B" w:rsidRDefault="00BD052B" w:rsidP="00BD052B">
      <w:pPr>
        <w:jc w:val="both"/>
        <w:outlineLvl w:val="0"/>
        <w:rPr>
          <w:rFonts w:ascii="Times New Roman" w:hAnsi="Times New Roman"/>
          <w:color w:val="FF0000"/>
        </w:rPr>
      </w:pPr>
    </w:p>
    <w:p w14:paraId="7AE68004" w14:textId="77777777" w:rsidR="00BD052B" w:rsidRDefault="00BD052B" w:rsidP="00BD052B">
      <w:pPr>
        <w:pStyle w:val="Standard"/>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2.</w:t>
      </w:r>
    </w:p>
    <w:p w14:paraId="77CA2232" w14:textId="77777777" w:rsidR="00BD052B" w:rsidRDefault="00BD052B" w:rsidP="00BD052B">
      <w:pPr>
        <w:pStyle w:val="Standard"/>
        <w:jc w:val="both"/>
      </w:pPr>
      <w:proofErr w:type="spellStart"/>
      <w:r>
        <w:rPr>
          <w:rFonts w:ascii="Times New Roman" w:eastAsia="Arial" w:hAnsi="Times New Roman" w:cs="Times New Roman"/>
        </w:rPr>
        <w:t>Cilj</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programa</w:t>
      </w:r>
      <w:proofErr w:type="spellEnd"/>
      <w:r>
        <w:rPr>
          <w:rFonts w:ascii="Times New Roman" w:eastAsia="Arial" w:hAnsi="Times New Roman" w:cs="Times New Roman"/>
        </w:rPr>
        <w:t xml:space="preserve"> je</w:t>
      </w:r>
      <w:r>
        <w:rPr>
          <w:rFonts w:ascii="Times New Roman" w:hAnsi="Times New Roman" w:cs="Times New Roman"/>
        </w:rPr>
        <w:t xml:space="preserve"> </w:t>
      </w:r>
      <w:proofErr w:type="spellStart"/>
      <w:r>
        <w:rPr>
          <w:rFonts w:ascii="Times New Roman" w:hAnsi="Times New Roman" w:cs="Times New Roman"/>
        </w:rPr>
        <w:t>osigurati</w:t>
      </w:r>
      <w:proofErr w:type="spellEnd"/>
      <w:r>
        <w:rPr>
          <w:rFonts w:ascii="Times New Roman" w:hAnsi="Times New Roman" w:cs="Times New Roman"/>
        </w:rPr>
        <w:t xml:space="preserve"> </w:t>
      </w:r>
      <w:proofErr w:type="spellStart"/>
      <w:r>
        <w:rPr>
          <w:rFonts w:ascii="Times New Roman" w:hAnsi="Times New Roman" w:cs="Times New Roman"/>
        </w:rPr>
        <w:t>uvjete</w:t>
      </w:r>
      <w:proofErr w:type="spellEnd"/>
      <w:r>
        <w:rPr>
          <w:rFonts w:ascii="Times New Roman" w:hAnsi="Times New Roman" w:cs="Times New Roman"/>
        </w:rPr>
        <w:t xml:space="preserve"> i </w:t>
      </w:r>
      <w:proofErr w:type="spellStart"/>
      <w:r>
        <w:rPr>
          <w:rFonts w:ascii="Times New Roman" w:hAnsi="Times New Roman" w:cs="Times New Roman"/>
        </w:rPr>
        <w:t>provedbu</w:t>
      </w:r>
      <w:proofErr w:type="spellEnd"/>
      <w:r>
        <w:rPr>
          <w:rFonts w:ascii="Times New Roman" w:hAnsi="Times New Roman" w:cs="Times New Roman"/>
        </w:rPr>
        <w:t xml:space="preserve"> </w:t>
      </w:r>
      <w:proofErr w:type="spellStart"/>
      <w:r>
        <w:rPr>
          <w:rFonts w:ascii="Times New Roman" w:hAnsi="Times New Roman" w:cs="Times New Roman"/>
        </w:rPr>
        <w:t>propisanih</w:t>
      </w:r>
      <w:proofErr w:type="spellEnd"/>
      <w:r>
        <w:rPr>
          <w:rFonts w:ascii="Times New Roman" w:hAnsi="Times New Roman" w:cs="Times New Roman"/>
        </w:rPr>
        <w:t xml:space="preserve"> </w:t>
      </w:r>
      <w:proofErr w:type="spellStart"/>
      <w:r>
        <w:rPr>
          <w:rFonts w:ascii="Times New Roman" w:hAnsi="Times New Roman" w:cs="Times New Roman"/>
        </w:rPr>
        <w:t>mjera</w:t>
      </w:r>
      <w:proofErr w:type="spellEnd"/>
      <w:r>
        <w:rPr>
          <w:rFonts w:ascii="Times New Roman" w:hAnsi="Times New Roman" w:cs="Times New Roman"/>
        </w:rPr>
        <w:t xml:space="preserve"> </w:t>
      </w:r>
      <w:proofErr w:type="spellStart"/>
      <w:r>
        <w:rPr>
          <w:rFonts w:ascii="Times New Roman" w:hAnsi="Times New Roman" w:cs="Times New Roman"/>
        </w:rPr>
        <w:t>gospodarenja</w:t>
      </w:r>
      <w:proofErr w:type="spellEnd"/>
      <w:r>
        <w:rPr>
          <w:rFonts w:ascii="Times New Roman" w:hAnsi="Times New Roman" w:cs="Times New Roman"/>
        </w:rPr>
        <w:t xml:space="preserve"> </w:t>
      </w:r>
      <w:proofErr w:type="spellStart"/>
      <w:r>
        <w:rPr>
          <w:rFonts w:ascii="Times New Roman" w:hAnsi="Times New Roman" w:cs="Times New Roman"/>
        </w:rPr>
        <w:t>otpadom</w:t>
      </w:r>
      <w:proofErr w:type="spellEnd"/>
      <w:r>
        <w:rPr>
          <w:rFonts w:ascii="Times New Roman" w:hAnsi="Times New Roman" w:cs="Times New Roman"/>
        </w:rPr>
        <w:t xml:space="preserve"> </w:t>
      </w:r>
      <w:proofErr w:type="spellStart"/>
      <w:r>
        <w:rPr>
          <w:rFonts w:ascii="Times New Roman" w:hAnsi="Times New Roman" w:cs="Times New Roman"/>
        </w:rPr>
        <w:t>na</w:t>
      </w:r>
      <w:proofErr w:type="spellEnd"/>
      <w:r>
        <w:rPr>
          <w:rFonts w:ascii="Times New Roman" w:hAnsi="Times New Roman" w:cs="Times New Roman"/>
        </w:rPr>
        <w:t xml:space="preserve"> </w:t>
      </w:r>
      <w:proofErr w:type="spellStart"/>
      <w:r>
        <w:rPr>
          <w:rFonts w:ascii="Times New Roman" w:hAnsi="Times New Roman" w:cs="Times New Roman"/>
        </w:rPr>
        <w:t>području</w:t>
      </w:r>
      <w:proofErr w:type="spellEnd"/>
      <w:r>
        <w:rPr>
          <w:rFonts w:ascii="Times New Roman" w:hAnsi="Times New Roman" w:cs="Times New Roman"/>
        </w:rPr>
        <w:t xml:space="preserve"> </w:t>
      </w:r>
      <w:proofErr w:type="spellStart"/>
      <w:r>
        <w:rPr>
          <w:rFonts w:ascii="Times New Roman" w:hAnsi="Times New Roman" w:cs="Times New Roman"/>
        </w:rPr>
        <w:t>Općine</w:t>
      </w:r>
      <w:proofErr w:type="spellEnd"/>
      <w:r>
        <w:rPr>
          <w:rFonts w:ascii="Times New Roman" w:hAnsi="Times New Roman" w:cs="Times New Roman"/>
        </w:rPr>
        <w:t xml:space="preserve"> Šandrovac u 2022. </w:t>
      </w:r>
      <w:proofErr w:type="spellStart"/>
      <w:r>
        <w:rPr>
          <w:rFonts w:ascii="Times New Roman" w:hAnsi="Times New Roman" w:cs="Times New Roman"/>
        </w:rPr>
        <w:t>godini</w:t>
      </w:r>
      <w:proofErr w:type="spellEnd"/>
      <w:r>
        <w:rPr>
          <w:rFonts w:ascii="Times New Roman" w:hAnsi="Times New Roman" w:cs="Times New Roman"/>
        </w:rPr>
        <w:t>.</w:t>
      </w:r>
    </w:p>
    <w:p w14:paraId="208EC50A" w14:textId="77777777" w:rsidR="00BD052B" w:rsidRDefault="00BD052B" w:rsidP="00BD052B">
      <w:pPr>
        <w:pStyle w:val="Standard"/>
        <w:jc w:val="center"/>
        <w:rPr>
          <w:rFonts w:ascii="Times New Roman" w:eastAsia="Arial" w:hAnsi="Times New Roman" w:cs="Arial"/>
          <w:b/>
          <w:bCs/>
          <w:color w:val="auto"/>
        </w:rPr>
      </w:pPr>
    </w:p>
    <w:p w14:paraId="2029C143" w14:textId="77777777" w:rsidR="00BD052B" w:rsidRDefault="00BD052B" w:rsidP="00BD052B">
      <w:pPr>
        <w:pStyle w:val="Standard"/>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3.</w:t>
      </w:r>
    </w:p>
    <w:p w14:paraId="7CE7FCC1" w14:textId="77777777" w:rsidR="00BD052B" w:rsidRDefault="00BD052B" w:rsidP="00BD052B">
      <w:pPr>
        <w:pStyle w:val="Standard"/>
        <w:jc w:val="both"/>
      </w:pPr>
      <w:proofErr w:type="spellStart"/>
      <w:r>
        <w:rPr>
          <w:rFonts w:ascii="Times New Roman" w:eastAsia="Arial" w:hAnsi="Times New Roman" w:cs="Arial"/>
        </w:rPr>
        <w:t>Izvori</w:t>
      </w:r>
      <w:proofErr w:type="spellEnd"/>
      <w:r>
        <w:rPr>
          <w:rFonts w:ascii="Times New Roman" w:eastAsia="Arial" w:hAnsi="Times New Roman" w:cs="Arial"/>
        </w:rPr>
        <w:t xml:space="preserve"> </w:t>
      </w:r>
      <w:proofErr w:type="spellStart"/>
      <w:r>
        <w:rPr>
          <w:rFonts w:ascii="Times New Roman" w:eastAsia="Arial" w:hAnsi="Times New Roman" w:cs="Arial"/>
        </w:rPr>
        <w:t>financiranja</w:t>
      </w:r>
      <w:proofErr w:type="spellEnd"/>
      <w:r>
        <w:rPr>
          <w:rFonts w:ascii="Times New Roman" w:eastAsia="Arial" w:hAnsi="Times New Roman" w:cs="Arial"/>
        </w:rPr>
        <w:t xml:space="preserve"> </w:t>
      </w:r>
      <w:proofErr w:type="spellStart"/>
      <w:r>
        <w:rPr>
          <w:rFonts w:ascii="Times New Roman" w:eastAsia="Arial" w:hAnsi="Times New Roman" w:cs="Arial"/>
        </w:rPr>
        <w:t>ovog</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iz</w:t>
      </w:r>
      <w:proofErr w:type="spellEnd"/>
      <w:r>
        <w:rPr>
          <w:rFonts w:ascii="Times New Roman" w:eastAsia="Arial" w:hAnsi="Times New Roman" w:cs="Arial"/>
        </w:rPr>
        <w:t xml:space="preserve"> </w:t>
      </w:r>
      <w:proofErr w:type="spellStart"/>
      <w:r>
        <w:rPr>
          <w:rFonts w:ascii="Times New Roman" w:eastAsia="Arial" w:hAnsi="Times New Roman" w:cs="Arial"/>
        </w:rPr>
        <w:t>sredstva</w:t>
      </w:r>
      <w:proofErr w:type="spellEnd"/>
      <w:r>
        <w:rPr>
          <w:rFonts w:ascii="Times New Roman" w:eastAsia="Arial" w:hAnsi="Times New Roman" w:cs="Arial"/>
        </w:rPr>
        <w:t xml:space="preserve"> </w:t>
      </w:r>
      <w:proofErr w:type="spellStart"/>
      <w:r>
        <w:rPr>
          <w:rFonts w:ascii="Times New Roman" w:hAnsi="Times New Roman" w:cs="Times New Roman"/>
        </w:rPr>
        <w:t>Pomoći</w:t>
      </w:r>
      <w:proofErr w:type="spellEnd"/>
      <w:r>
        <w:rPr>
          <w:rFonts w:ascii="Times New Roman" w:hAnsi="Times New Roman" w:cs="Times New Roman"/>
        </w:rPr>
        <w:t xml:space="preserve"> </w:t>
      </w:r>
      <w:proofErr w:type="spellStart"/>
      <w:r>
        <w:rPr>
          <w:rFonts w:ascii="Times New Roman" w:hAnsi="Times New Roman" w:cs="Times New Roman"/>
        </w:rPr>
        <w:t>iz</w:t>
      </w:r>
      <w:proofErr w:type="spellEnd"/>
      <w:r>
        <w:rPr>
          <w:rFonts w:ascii="Times New Roman" w:hAnsi="Times New Roman" w:cs="Times New Roman"/>
        </w:rPr>
        <w:t xml:space="preserve"> </w:t>
      </w:r>
      <w:proofErr w:type="spellStart"/>
      <w:r>
        <w:rPr>
          <w:rFonts w:ascii="Times New Roman" w:hAnsi="Times New Roman" w:cs="Times New Roman"/>
        </w:rPr>
        <w:t>drugih</w:t>
      </w:r>
      <w:proofErr w:type="spellEnd"/>
      <w:r>
        <w:rPr>
          <w:rFonts w:ascii="Times New Roman" w:hAnsi="Times New Roman" w:cs="Times New Roman"/>
        </w:rPr>
        <w:t xml:space="preserve"> </w:t>
      </w:r>
      <w:proofErr w:type="spellStart"/>
      <w:r>
        <w:rPr>
          <w:rFonts w:ascii="Times New Roman" w:hAnsi="Times New Roman" w:cs="Times New Roman"/>
        </w:rPr>
        <w:t>proračuna</w:t>
      </w:r>
      <w:proofErr w:type="spellEnd"/>
      <w:r>
        <w:rPr>
          <w:rFonts w:ascii="Times New Roman" w:hAnsi="Times New Roman" w:cs="Times New Roman"/>
        </w:rPr>
        <w:t xml:space="preserve"> u </w:t>
      </w:r>
      <w:proofErr w:type="spellStart"/>
      <w:r>
        <w:rPr>
          <w:rFonts w:ascii="Times New Roman" w:hAnsi="Times New Roman" w:cs="Times New Roman"/>
        </w:rPr>
        <w:t>ukupnom</w:t>
      </w:r>
      <w:proofErr w:type="spellEnd"/>
      <w:r>
        <w:rPr>
          <w:rFonts w:ascii="Times New Roman" w:hAnsi="Times New Roman" w:cs="Times New Roman"/>
        </w:rPr>
        <w:t xml:space="preserve"> </w:t>
      </w:r>
      <w:proofErr w:type="spellStart"/>
      <w:r>
        <w:rPr>
          <w:rFonts w:ascii="Times New Roman" w:hAnsi="Times New Roman" w:cs="Times New Roman"/>
        </w:rPr>
        <w:t>iznosu</w:t>
      </w:r>
      <w:proofErr w:type="spellEnd"/>
      <w:r>
        <w:rPr>
          <w:rFonts w:ascii="Times New Roman" w:hAnsi="Times New Roman" w:cs="Times New Roman"/>
        </w:rPr>
        <w:t xml:space="preserve"> </w:t>
      </w:r>
      <w:r>
        <w:rPr>
          <w:rFonts w:ascii="Times New Roman" w:hAnsi="Times New Roman" w:cs="Times New Roman"/>
          <w:b/>
          <w:bCs/>
        </w:rPr>
        <w:t xml:space="preserve">100.000,00 </w:t>
      </w:r>
      <w:proofErr w:type="spellStart"/>
      <w:r>
        <w:rPr>
          <w:rFonts w:ascii="Times New Roman" w:hAnsi="Times New Roman" w:cs="Times New Roman"/>
          <w:b/>
          <w:bCs/>
        </w:rPr>
        <w:t>kuna</w:t>
      </w:r>
      <w:proofErr w:type="spellEnd"/>
      <w:r>
        <w:rPr>
          <w:rFonts w:ascii="Times New Roman" w:hAnsi="Times New Roman" w:cs="Times New Roman"/>
          <w:b/>
          <w:bCs/>
        </w:rPr>
        <w:t>.</w:t>
      </w:r>
    </w:p>
    <w:p w14:paraId="6AD87B03" w14:textId="77777777" w:rsidR="00BD052B" w:rsidRDefault="00BD052B" w:rsidP="00BD052B">
      <w:pPr>
        <w:pStyle w:val="Standard"/>
        <w:jc w:val="center"/>
        <w:rPr>
          <w:rFonts w:ascii="Times New Roman" w:eastAsia="Arial" w:hAnsi="Times New Roman" w:cs="Arial"/>
          <w:b/>
          <w:bCs/>
          <w:color w:val="auto"/>
        </w:rPr>
      </w:pPr>
    </w:p>
    <w:p w14:paraId="0DF40885" w14:textId="77777777" w:rsidR="00BD052B" w:rsidRDefault="00BD052B" w:rsidP="00BD052B">
      <w:pPr>
        <w:pStyle w:val="Standard"/>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4.</w:t>
      </w:r>
    </w:p>
    <w:p w14:paraId="65F7957B" w14:textId="77777777" w:rsidR="00BD052B" w:rsidRDefault="00BD052B" w:rsidP="00BD052B">
      <w:pPr>
        <w:pStyle w:val="Standard"/>
        <w:jc w:val="both"/>
      </w:pPr>
      <w:r>
        <w:rPr>
          <w:rFonts w:ascii="Times New Roman" w:eastAsia="Arial" w:hAnsi="Times New Roman" w:cs="Arial"/>
          <w:color w:val="auto"/>
        </w:rPr>
        <w:t xml:space="preserve">Program </w:t>
      </w:r>
      <w:proofErr w:type="spellStart"/>
      <w:r>
        <w:rPr>
          <w:rFonts w:ascii="Times New Roman" w:hAnsi="Times New Roman" w:cs="Times New Roman"/>
        </w:rPr>
        <w:t>gradnje</w:t>
      </w:r>
      <w:proofErr w:type="spellEnd"/>
      <w:r>
        <w:rPr>
          <w:rFonts w:ascii="Times New Roman" w:hAnsi="Times New Roman" w:cs="Times New Roman"/>
        </w:rPr>
        <w:t xml:space="preserve"> </w:t>
      </w:r>
      <w:proofErr w:type="spellStart"/>
      <w:r>
        <w:rPr>
          <w:rFonts w:ascii="Times New Roman" w:hAnsi="Times New Roman" w:cs="Times New Roman"/>
        </w:rPr>
        <w:t>građevina</w:t>
      </w:r>
      <w:proofErr w:type="spellEnd"/>
      <w:r>
        <w:rPr>
          <w:rFonts w:ascii="Times New Roman" w:hAnsi="Times New Roman" w:cs="Times New Roman"/>
        </w:rPr>
        <w:t xml:space="preserve"> za </w:t>
      </w:r>
      <w:proofErr w:type="spellStart"/>
      <w:r>
        <w:rPr>
          <w:rFonts w:ascii="Times New Roman" w:hAnsi="Times New Roman" w:cs="Times New Roman"/>
        </w:rPr>
        <w:t>gospodarenje</w:t>
      </w:r>
      <w:proofErr w:type="spellEnd"/>
      <w:r>
        <w:rPr>
          <w:rFonts w:ascii="Times New Roman" w:hAnsi="Times New Roman" w:cs="Times New Roman"/>
        </w:rPr>
        <w:t xml:space="preserve"> </w:t>
      </w:r>
      <w:proofErr w:type="spellStart"/>
      <w:r>
        <w:rPr>
          <w:rFonts w:ascii="Times New Roman" w:hAnsi="Times New Roman" w:cs="Times New Roman"/>
        </w:rPr>
        <w:t>komunalnim</w:t>
      </w:r>
      <w:proofErr w:type="spellEnd"/>
      <w:r>
        <w:rPr>
          <w:rFonts w:ascii="Times New Roman" w:hAnsi="Times New Roman" w:cs="Times New Roman"/>
        </w:rPr>
        <w:t xml:space="preserve"> </w:t>
      </w:r>
      <w:proofErr w:type="spellStart"/>
      <w:r>
        <w:rPr>
          <w:rFonts w:ascii="Times New Roman" w:hAnsi="Times New Roman" w:cs="Times New Roman"/>
        </w:rPr>
        <w:t>otpadom</w:t>
      </w:r>
      <w:proofErr w:type="spellEnd"/>
      <w:r>
        <w:rPr>
          <w:rFonts w:ascii="Times New Roman" w:eastAsia="Calibri" w:hAnsi="Times New Roman" w:cs="Times New Roman"/>
        </w:rPr>
        <w:t xml:space="preserve"> </w:t>
      </w:r>
      <w:proofErr w:type="spellStart"/>
      <w:r>
        <w:rPr>
          <w:rFonts w:ascii="Times New Roman" w:eastAsia="Arial" w:hAnsi="Times New Roman" w:cs="Arial"/>
          <w:color w:val="auto"/>
        </w:rPr>
        <w:t>Općine</w:t>
      </w:r>
      <w:proofErr w:type="spellEnd"/>
      <w:r>
        <w:rPr>
          <w:rFonts w:ascii="Times New Roman" w:eastAsia="Arial" w:hAnsi="Times New Roman" w:cs="Arial"/>
          <w:color w:val="auto"/>
        </w:rPr>
        <w:t xml:space="preserve"> Šandrovac za 2022. </w:t>
      </w:r>
      <w:proofErr w:type="spellStart"/>
      <w:r>
        <w:rPr>
          <w:rFonts w:ascii="Times New Roman" w:eastAsia="Arial" w:hAnsi="Times New Roman" w:cs="Arial"/>
          <w:color w:val="auto"/>
        </w:rPr>
        <w:t>godinu</w:t>
      </w:r>
      <w:proofErr w:type="spellEnd"/>
      <w:r>
        <w:rPr>
          <w:rFonts w:ascii="Times New Roman" w:eastAsia="Arial" w:hAnsi="Times New Roman" w:cs="Arial"/>
          <w:color w:val="auto"/>
        </w:rPr>
        <w:t xml:space="preserve"> </w:t>
      </w:r>
      <w:proofErr w:type="spellStart"/>
      <w:r>
        <w:rPr>
          <w:rFonts w:ascii="Times New Roman" w:eastAsia="Arial" w:hAnsi="Times New Roman" w:cs="Arial"/>
          <w:color w:val="auto"/>
        </w:rPr>
        <w:t>obuhvaća</w:t>
      </w:r>
      <w:proofErr w:type="spellEnd"/>
      <w:r>
        <w:rPr>
          <w:rFonts w:ascii="Times New Roman" w:eastAsia="Arial" w:hAnsi="Times New Roman" w:cs="Arial"/>
          <w:color w:val="auto"/>
        </w:rPr>
        <w:t xml:space="preserve"> </w:t>
      </w:r>
      <w:proofErr w:type="spellStart"/>
      <w:r>
        <w:rPr>
          <w:rFonts w:ascii="Times New Roman" w:eastAsia="Arial" w:hAnsi="Times New Roman" w:cs="Arial"/>
          <w:color w:val="auto"/>
        </w:rPr>
        <w:t>slijedeće</w:t>
      </w:r>
      <w:proofErr w:type="spellEnd"/>
      <w:r>
        <w:rPr>
          <w:rFonts w:ascii="Times New Roman" w:eastAsia="Arial" w:hAnsi="Times New Roman" w:cs="Arial"/>
          <w:color w:val="auto"/>
        </w:rPr>
        <w:t xml:space="preserve"> </w:t>
      </w:r>
      <w:proofErr w:type="spellStart"/>
      <w:r>
        <w:rPr>
          <w:rFonts w:ascii="Times New Roman" w:eastAsia="Arial" w:hAnsi="Times New Roman" w:cs="Arial"/>
          <w:color w:val="auto"/>
        </w:rPr>
        <w:t>aktivnosti</w:t>
      </w:r>
      <w:proofErr w:type="spellEnd"/>
      <w:r>
        <w:rPr>
          <w:rFonts w:ascii="Times New Roman" w:eastAsia="Arial" w:hAnsi="Times New Roman" w:cs="Arial"/>
          <w:color w:val="auto"/>
        </w:rPr>
        <w:t>:</w:t>
      </w:r>
    </w:p>
    <w:tbl>
      <w:tblPr>
        <w:tblW w:w="9720" w:type="dxa"/>
        <w:tblInd w:w="-5" w:type="dxa"/>
        <w:tblCellMar>
          <w:left w:w="10" w:type="dxa"/>
          <w:right w:w="10" w:type="dxa"/>
        </w:tblCellMar>
        <w:tblLook w:val="04A0" w:firstRow="1" w:lastRow="0" w:firstColumn="1" w:lastColumn="0" w:noHBand="0" w:noVBand="1"/>
      </w:tblPr>
      <w:tblGrid>
        <w:gridCol w:w="900"/>
        <w:gridCol w:w="3240"/>
        <w:gridCol w:w="1800"/>
        <w:gridCol w:w="1800"/>
        <w:gridCol w:w="1980"/>
      </w:tblGrid>
      <w:tr w:rsidR="00BD052B" w14:paraId="1C10852B" w14:textId="77777777" w:rsidTr="002A0AE6">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2E6E3E" w14:textId="77777777" w:rsidR="00BD052B" w:rsidRDefault="00BD052B" w:rsidP="002A0AE6">
            <w:pPr>
              <w:jc w:val="center"/>
              <w:rPr>
                <w:rFonts w:ascii="Times New Roman" w:hAnsi="Times New Roman"/>
                <w:b/>
                <w:bCs/>
              </w:rPr>
            </w:pPr>
            <w:r>
              <w:rPr>
                <w:rFonts w:ascii="Times New Roman" w:hAnsi="Times New Roman"/>
                <w:b/>
                <w:bCs/>
              </w:rPr>
              <w:t>Redni broj</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482335" w14:textId="77777777" w:rsidR="00BD052B" w:rsidRDefault="00BD052B" w:rsidP="002A0AE6">
            <w:pPr>
              <w:jc w:val="center"/>
              <w:rPr>
                <w:rFonts w:ascii="Times New Roman" w:hAnsi="Times New Roman"/>
                <w:b/>
                <w:bCs/>
              </w:rPr>
            </w:pPr>
            <w:r>
              <w:rPr>
                <w:rFonts w:ascii="Times New Roman" w:hAnsi="Times New Roman"/>
                <w:b/>
                <w:bCs/>
              </w:rPr>
              <w:t>Opis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B6432" w14:textId="77777777" w:rsidR="00BD052B" w:rsidRDefault="00BD052B" w:rsidP="002A0AE6">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BFB7FE" w14:textId="77777777" w:rsidR="00BD052B" w:rsidRDefault="00BD052B" w:rsidP="002A0AE6">
            <w:pPr>
              <w:jc w:val="center"/>
              <w:rPr>
                <w:rFonts w:ascii="Times New Roman" w:hAnsi="Times New Roman"/>
                <w:b/>
                <w:bCs/>
              </w:rPr>
            </w:pPr>
            <w:r>
              <w:rPr>
                <w:rFonts w:ascii="Times New Roman" w:hAnsi="Times New Roman"/>
                <w:b/>
                <w:bCs/>
              </w:rPr>
              <w:t>Iznos u kunama</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025F57" w14:textId="77777777" w:rsidR="00BD052B" w:rsidRDefault="00BD052B" w:rsidP="002A0AE6">
            <w:pPr>
              <w:jc w:val="center"/>
              <w:rPr>
                <w:rFonts w:ascii="Times New Roman" w:hAnsi="Times New Roman"/>
                <w:b/>
                <w:bCs/>
              </w:rPr>
            </w:pPr>
            <w:r>
              <w:rPr>
                <w:rFonts w:ascii="Times New Roman" w:hAnsi="Times New Roman"/>
                <w:b/>
                <w:bCs/>
              </w:rPr>
              <w:t>Izvor financiranja</w:t>
            </w:r>
          </w:p>
        </w:tc>
      </w:tr>
      <w:tr w:rsidR="00BD052B" w14:paraId="6900B54D" w14:textId="77777777" w:rsidTr="002A0AE6">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8010" w14:textId="77777777" w:rsidR="00BD052B" w:rsidRDefault="00BD052B" w:rsidP="002A0AE6">
            <w:pPr>
              <w:jc w:val="center"/>
              <w:rPr>
                <w:rFonts w:ascii="Times New Roman" w:hAnsi="Times New Roman"/>
              </w:rPr>
            </w:pPr>
            <w:r>
              <w:rPr>
                <w:rFonts w:ascii="Times New Roman" w:hAnsi="Times New Roman"/>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BD8E" w14:textId="77777777" w:rsidR="00BD052B" w:rsidRDefault="00BD052B" w:rsidP="002A0AE6">
            <w:pPr>
              <w:jc w:val="both"/>
            </w:pPr>
            <w:proofErr w:type="spellStart"/>
            <w:r>
              <w:rPr>
                <w:rFonts w:ascii="Times New Roman" w:hAnsi="Times New Roman"/>
              </w:rPr>
              <w:t>Reciklažno</w:t>
            </w:r>
            <w:proofErr w:type="spellEnd"/>
            <w:r>
              <w:rPr>
                <w:rFonts w:ascii="Times New Roman" w:hAnsi="Times New Roman"/>
              </w:rPr>
              <w:t xml:space="preserve"> dvorište u Šandrovac – ishođenje pravomoćne </w:t>
            </w:r>
            <w:r>
              <w:rPr>
                <w:rFonts w:ascii="Times New Roman" w:hAnsi="Times New Roman"/>
              </w:rPr>
              <w:lastRenderedPageBreak/>
              <w:t xml:space="preserve">građevinske dozvole,/ Nabava mobilnog </w:t>
            </w:r>
            <w:proofErr w:type="spellStart"/>
            <w:r>
              <w:rPr>
                <w:rFonts w:ascii="Times New Roman" w:hAnsi="Times New Roman"/>
              </w:rPr>
              <w:t>reciklažnog</w:t>
            </w:r>
            <w:proofErr w:type="spellEnd"/>
            <w:r>
              <w:rPr>
                <w:rFonts w:ascii="Times New Roman" w:hAnsi="Times New Roman"/>
              </w:rPr>
              <w:t xml:space="preserve"> dvorišta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BEF6" w14:textId="77777777" w:rsidR="00BD052B" w:rsidRDefault="00BD052B" w:rsidP="002A0AE6">
            <w:pPr>
              <w:jc w:val="center"/>
              <w:rPr>
                <w:rFonts w:ascii="Times New Roman" w:hAnsi="Times New Roman"/>
              </w:rPr>
            </w:pPr>
            <w:r>
              <w:rPr>
                <w:rFonts w:ascii="Times New Roman" w:hAnsi="Times New Roman"/>
              </w:rPr>
              <w:lastRenderedPageBreak/>
              <w:t>42239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BD0E" w14:textId="77777777" w:rsidR="00BD052B" w:rsidRDefault="00BD052B" w:rsidP="002A0AE6">
            <w:pPr>
              <w:jc w:val="center"/>
              <w:rPr>
                <w:rFonts w:ascii="Times New Roman" w:hAnsi="Times New Roman"/>
              </w:rPr>
            </w:pPr>
            <w:r>
              <w:rPr>
                <w:rFonts w:ascii="Times New Roman" w:hAnsi="Times New Roman"/>
              </w:rPr>
              <w:t>100.000,00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AC2F" w14:textId="77777777" w:rsidR="00BD052B" w:rsidRDefault="00BD052B" w:rsidP="002A0AE6">
            <w:pPr>
              <w:jc w:val="center"/>
              <w:rPr>
                <w:rFonts w:ascii="Times New Roman" w:hAnsi="Times New Roman"/>
              </w:rPr>
            </w:pPr>
            <w:r>
              <w:rPr>
                <w:rFonts w:ascii="Times New Roman" w:hAnsi="Times New Roman"/>
              </w:rPr>
              <w:t>Pomoći iz drugih proračuna</w:t>
            </w:r>
          </w:p>
          <w:p w14:paraId="6D1F68B4" w14:textId="77777777" w:rsidR="00BD052B" w:rsidRDefault="00BD052B" w:rsidP="002A0AE6">
            <w:pPr>
              <w:jc w:val="center"/>
              <w:rPr>
                <w:rFonts w:ascii="Times New Roman" w:hAnsi="Times New Roman"/>
              </w:rPr>
            </w:pPr>
            <w:r>
              <w:rPr>
                <w:rFonts w:ascii="Times New Roman" w:hAnsi="Times New Roman"/>
              </w:rPr>
              <w:t>(FZOEU)</w:t>
            </w:r>
          </w:p>
        </w:tc>
      </w:tr>
      <w:tr w:rsidR="00BD052B" w14:paraId="19A8CF06" w14:textId="77777777" w:rsidTr="002A0AE6">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4B2C" w14:textId="77777777" w:rsidR="00BD052B" w:rsidRDefault="00BD052B" w:rsidP="002A0AE6">
            <w:r>
              <w:rPr>
                <w:rFonts w:ascii="Times New Roman" w:hAnsi="Times New Roman"/>
                <w:b/>
                <w:bCs/>
              </w:rPr>
              <w:t>UKUPNO PLANIRANA SREDSTVA:                                   100.000,00 kuna</w:t>
            </w:r>
          </w:p>
        </w:tc>
      </w:tr>
    </w:tbl>
    <w:p w14:paraId="7C1ACC34" w14:textId="77777777" w:rsidR="00BD052B" w:rsidRDefault="00BD052B" w:rsidP="00BD052B">
      <w:pPr>
        <w:pStyle w:val="Standard"/>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5.</w:t>
      </w:r>
    </w:p>
    <w:p w14:paraId="73A8C96F" w14:textId="487B7C93" w:rsidR="00BD052B" w:rsidRPr="00BD052B" w:rsidRDefault="00BD052B" w:rsidP="00BD052B">
      <w:pPr>
        <w:ind w:firstLine="708"/>
        <w:jc w:val="both"/>
        <w:outlineLvl w:val="0"/>
      </w:pPr>
      <w:r>
        <w:rPr>
          <w:rFonts w:ascii="Times New Roman" w:hAnsi="Times New Roman"/>
        </w:rPr>
        <w:t xml:space="preserve">Sukladno raspoloživim </w:t>
      </w:r>
      <w:proofErr w:type="spellStart"/>
      <w:r>
        <w:rPr>
          <w:rFonts w:ascii="Times New Roman" w:hAnsi="Times New Roman"/>
        </w:rPr>
        <w:t>natječajim</w:t>
      </w:r>
      <w:proofErr w:type="spellEnd"/>
      <w:r>
        <w:rPr>
          <w:rFonts w:ascii="Times New Roman" w:hAnsi="Times New Roman"/>
        </w:rPr>
        <w:t xml:space="preserve"> i javnim pozivima planirana je aplikacija ovog projekta za financiranje u 2022. godini.</w:t>
      </w:r>
    </w:p>
    <w:p w14:paraId="2D4499AB" w14:textId="77777777" w:rsidR="00BD052B" w:rsidRDefault="00BD052B" w:rsidP="00BD052B">
      <w:pPr>
        <w:pStyle w:val="Standard"/>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6.</w:t>
      </w:r>
    </w:p>
    <w:p w14:paraId="3BC7EFCA" w14:textId="77777777" w:rsidR="00BD052B" w:rsidRDefault="00BD052B" w:rsidP="00BD052B">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0046FAD8" w14:textId="77777777" w:rsidR="00BD052B" w:rsidRDefault="00BD052B" w:rsidP="00BD052B">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3E11D782" w14:textId="77777777" w:rsidR="00BD052B" w:rsidRDefault="00BD052B" w:rsidP="00BD052B">
      <w:pPr>
        <w:jc w:val="both"/>
        <w:rPr>
          <w:rFonts w:ascii="Times New Roman" w:hAnsi="Times New Roman"/>
        </w:rPr>
      </w:pPr>
      <w:r>
        <w:rPr>
          <w:rFonts w:ascii="Times New Roman" w:hAnsi="Times New Roman"/>
        </w:rPr>
        <w:tab/>
        <w:t>Ako se u Proračunu Općine Šandrovac neće ostvarivati planirani prihodi, sredstva za ovaj program isplatiti će se prema mogućnostima Proračuna.</w:t>
      </w:r>
    </w:p>
    <w:p w14:paraId="4D85620E" w14:textId="77777777" w:rsidR="00BD052B" w:rsidRDefault="00BD052B" w:rsidP="00BD052B">
      <w:pPr>
        <w:ind w:firstLine="708"/>
        <w:jc w:val="both"/>
      </w:pPr>
      <w:r>
        <w:rPr>
          <w:rFonts w:ascii="Times New Roman" w:hAnsi="Times New Roman"/>
        </w:rPr>
        <w:t>Ako se tijekom kalendarske godine pojavi potreba za određenim aktivnostima koje nisu predviđene  ovim Programom, o njihovoj realizaciji ili promjeni Programa odluku donosi Općinsko vijeće Općine Šandrovac.</w:t>
      </w:r>
    </w:p>
    <w:p w14:paraId="110F946C" w14:textId="77777777" w:rsidR="00BD052B" w:rsidRDefault="00BD052B" w:rsidP="00BD052B">
      <w:pPr>
        <w:jc w:val="both"/>
      </w:pPr>
      <w:r>
        <w:rPr>
          <w:rFonts w:ascii="Times New Roman" w:hAnsi="Times New Roman"/>
        </w:rPr>
        <w:t>.</w:t>
      </w:r>
      <w:r>
        <w:rPr>
          <w:rFonts w:ascii="Times New Roman" w:hAnsi="Times New Roman"/>
        </w:rPr>
        <w:tab/>
        <w:t>Općinski načelnik dužan je do kraja ožujka 2023. godine podnijeti Općinskom vijeću Općine Šandrovac izvješće o izvršenju ovog Programa.</w:t>
      </w:r>
    </w:p>
    <w:p w14:paraId="1DBDA4D7" w14:textId="77777777" w:rsidR="00BD052B" w:rsidRDefault="00BD052B" w:rsidP="00BD052B">
      <w:pPr>
        <w:jc w:val="both"/>
        <w:rPr>
          <w:rFonts w:ascii="Times New Roman" w:hAnsi="Times New Roman"/>
        </w:rPr>
      </w:pPr>
    </w:p>
    <w:p w14:paraId="0F698907" w14:textId="77777777" w:rsidR="00BD052B" w:rsidRDefault="00BD052B" w:rsidP="00BD052B">
      <w:pPr>
        <w:jc w:val="both"/>
        <w:rPr>
          <w:rFonts w:ascii="Times New Roman" w:hAnsi="Times New Roman"/>
        </w:rPr>
      </w:pPr>
    </w:p>
    <w:p w14:paraId="5EBA7881" w14:textId="77777777" w:rsidR="00BD052B" w:rsidRDefault="00BD052B" w:rsidP="00BD052B">
      <w:pPr>
        <w:pStyle w:val="Standard"/>
        <w:ind w:left="1080" w:hanging="1080"/>
        <w:jc w:val="center"/>
        <w:rPr>
          <w:rFonts w:ascii="Times New Roman" w:eastAsia="Arial" w:hAnsi="Times New Roman" w:cs="Arial"/>
          <w:b/>
          <w:bCs/>
          <w:color w:val="auto"/>
        </w:rPr>
      </w:pPr>
      <w:proofErr w:type="spellStart"/>
      <w:r>
        <w:rPr>
          <w:rFonts w:ascii="Times New Roman" w:eastAsia="Arial" w:hAnsi="Times New Roman" w:cs="Arial"/>
          <w:b/>
          <w:bCs/>
          <w:color w:val="auto"/>
        </w:rPr>
        <w:t>Članak</w:t>
      </w:r>
      <w:proofErr w:type="spellEnd"/>
      <w:r>
        <w:rPr>
          <w:rFonts w:ascii="Times New Roman" w:eastAsia="Arial" w:hAnsi="Times New Roman" w:cs="Arial"/>
          <w:b/>
          <w:bCs/>
          <w:color w:val="auto"/>
        </w:rPr>
        <w:t xml:space="preserve"> 7.</w:t>
      </w:r>
    </w:p>
    <w:p w14:paraId="24993FA2" w14:textId="4466FBC7" w:rsidR="00BD052B" w:rsidRDefault="00BD052B" w:rsidP="00BD052B">
      <w:pPr>
        <w:pStyle w:val="Standard"/>
        <w:ind w:firstLine="708"/>
        <w:jc w:val="both"/>
        <w:rPr>
          <w:rFonts w:ascii="Times New Roman" w:eastAsia="Arial" w:hAnsi="Times New Roman" w:cs="Arial"/>
          <w:color w:val="auto"/>
        </w:rPr>
      </w:pPr>
      <w:proofErr w:type="spellStart"/>
      <w:r>
        <w:rPr>
          <w:rFonts w:ascii="Times New Roman" w:eastAsia="Arial" w:hAnsi="Times New Roman" w:cs="Arial"/>
          <w:color w:val="auto"/>
        </w:rPr>
        <w:t>Ovaj</w:t>
      </w:r>
      <w:proofErr w:type="spellEnd"/>
      <w:r>
        <w:rPr>
          <w:rFonts w:ascii="Times New Roman" w:eastAsia="Arial" w:hAnsi="Times New Roman" w:cs="Arial"/>
          <w:color w:val="auto"/>
        </w:rPr>
        <w:t xml:space="preserve"> Program </w:t>
      </w:r>
      <w:proofErr w:type="spellStart"/>
      <w:r>
        <w:rPr>
          <w:rFonts w:ascii="Times New Roman" w:eastAsia="Arial" w:hAnsi="Times New Roman" w:cs="Arial"/>
          <w:color w:val="auto"/>
        </w:rPr>
        <w:t>objaviti</w:t>
      </w:r>
      <w:proofErr w:type="spellEnd"/>
      <w:r>
        <w:rPr>
          <w:rFonts w:ascii="Times New Roman" w:eastAsia="Arial" w:hAnsi="Times New Roman" w:cs="Arial"/>
          <w:color w:val="auto"/>
        </w:rPr>
        <w:t xml:space="preserve"> </w:t>
      </w:r>
      <w:proofErr w:type="spellStart"/>
      <w:r>
        <w:rPr>
          <w:rFonts w:ascii="Times New Roman" w:eastAsia="Arial" w:hAnsi="Times New Roman" w:cs="Arial"/>
          <w:color w:val="auto"/>
        </w:rPr>
        <w:t>će</w:t>
      </w:r>
      <w:proofErr w:type="spellEnd"/>
      <w:r>
        <w:rPr>
          <w:rFonts w:ascii="Times New Roman" w:eastAsia="Arial" w:hAnsi="Times New Roman" w:cs="Arial"/>
          <w:color w:val="auto"/>
        </w:rPr>
        <w:t xml:space="preserve"> se u “</w:t>
      </w:r>
      <w:proofErr w:type="spellStart"/>
      <w:r>
        <w:rPr>
          <w:rFonts w:ascii="Times New Roman" w:eastAsia="Arial" w:hAnsi="Times New Roman" w:cs="Arial"/>
          <w:color w:val="auto"/>
        </w:rPr>
        <w:t>Općinskom</w:t>
      </w:r>
      <w:proofErr w:type="spellEnd"/>
      <w:r>
        <w:rPr>
          <w:rFonts w:ascii="Times New Roman" w:eastAsia="Arial" w:hAnsi="Times New Roman" w:cs="Arial"/>
          <w:color w:val="auto"/>
        </w:rPr>
        <w:t xml:space="preserve"> </w:t>
      </w:r>
      <w:proofErr w:type="spellStart"/>
      <w:r>
        <w:rPr>
          <w:rFonts w:ascii="Times New Roman" w:eastAsia="Arial" w:hAnsi="Times New Roman" w:cs="Arial"/>
          <w:color w:val="auto"/>
        </w:rPr>
        <w:t>glasniku</w:t>
      </w:r>
      <w:proofErr w:type="spellEnd"/>
      <w:r>
        <w:rPr>
          <w:rFonts w:ascii="Times New Roman" w:eastAsia="Arial" w:hAnsi="Times New Roman" w:cs="Arial"/>
          <w:color w:val="auto"/>
        </w:rPr>
        <w:t xml:space="preserve"> </w:t>
      </w:r>
      <w:proofErr w:type="spellStart"/>
      <w:r>
        <w:rPr>
          <w:rFonts w:ascii="Times New Roman" w:eastAsia="Arial" w:hAnsi="Times New Roman" w:cs="Arial"/>
          <w:color w:val="auto"/>
        </w:rPr>
        <w:t>Općine</w:t>
      </w:r>
      <w:proofErr w:type="spellEnd"/>
      <w:r>
        <w:rPr>
          <w:rFonts w:ascii="Times New Roman" w:eastAsia="Arial" w:hAnsi="Times New Roman" w:cs="Arial"/>
          <w:color w:val="auto"/>
        </w:rPr>
        <w:t xml:space="preserve"> Šandrovac”, a </w:t>
      </w:r>
      <w:proofErr w:type="spellStart"/>
      <w:r>
        <w:rPr>
          <w:rFonts w:ascii="Times New Roman" w:eastAsia="Arial" w:hAnsi="Times New Roman" w:cs="Arial"/>
          <w:color w:val="auto"/>
        </w:rPr>
        <w:t>primjenjuje</w:t>
      </w:r>
      <w:proofErr w:type="spellEnd"/>
      <w:r>
        <w:rPr>
          <w:rFonts w:ascii="Times New Roman" w:eastAsia="Arial" w:hAnsi="Times New Roman" w:cs="Arial"/>
          <w:color w:val="auto"/>
        </w:rPr>
        <w:t xml:space="preserve"> se od 01. </w:t>
      </w:r>
      <w:proofErr w:type="spellStart"/>
      <w:r>
        <w:rPr>
          <w:rFonts w:ascii="Times New Roman" w:eastAsia="Arial" w:hAnsi="Times New Roman" w:cs="Arial"/>
          <w:color w:val="auto"/>
        </w:rPr>
        <w:t>siječnja</w:t>
      </w:r>
      <w:proofErr w:type="spellEnd"/>
      <w:r>
        <w:rPr>
          <w:rFonts w:ascii="Times New Roman" w:eastAsia="Arial" w:hAnsi="Times New Roman" w:cs="Arial"/>
          <w:color w:val="auto"/>
        </w:rPr>
        <w:t xml:space="preserve"> 2022. </w:t>
      </w:r>
      <w:proofErr w:type="spellStart"/>
      <w:r>
        <w:rPr>
          <w:rFonts w:ascii="Times New Roman" w:eastAsia="Arial" w:hAnsi="Times New Roman" w:cs="Arial"/>
          <w:color w:val="auto"/>
        </w:rPr>
        <w:t>godine</w:t>
      </w:r>
      <w:proofErr w:type="spellEnd"/>
      <w:r>
        <w:rPr>
          <w:rFonts w:ascii="Times New Roman" w:eastAsia="Arial" w:hAnsi="Times New Roman" w:cs="Arial"/>
          <w:color w:val="auto"/>
        </w:rPr>
        <w:t>.</w:t>
      </w:r>
    </w:p>
    <w:p w14:paraId="3DD5DC1B" w14:textId="77777777" w:rsidR="00BD052B" w:rsidRPr="00BD052B" w:rsidRDefault="00BD052B" w:rsidP="00BD052B">
      <w:pPr>
        <w:pStyle w:val="Standard"/>
        <w:ind w:firstLine="708"/>
        <w:jc w:val="both"/>
        <w:rPr>
          <w:rFonts w:ascii="Times New Roman" w:eastAsia="Arial" w:hAnsi="Times New Roman" w:cs="Arial"/>
          <w:color w:val="auto"/>
        </w:rPr>
      </w:pPr>
    </w:p>
    <w:p w14:paraId="262AED84" w14:textId="07771527" w:rsidR="00BD052B" w:rsidRDefault="00BD052B" w:rsidP="00BD052B">
      <w:pPr>
        <w:rPr>
          <w:rFonts w:ascii="Times New Roman" w:hAnsi="Times New Roman"/>
          <w:b/>
        </w:rPr>
      </w:pPr>
      <w:r>
        <w:rPr>
          <w:rFonts w:ascii="Times New Roman" w:hAnsi="Times New Roman"/>
          <w:b/>
        </w:rPr>
        <w:t>KLASA:400-06/21-01/34</w:t>
      </w:r>
    </w:p>
    <w:p w14:paraId="57E69540" w14:textId="77777777" w:rsidR="00BD052B" w:rsidRDefault="00BD052B" w:rsidP="00BD052B">
      <w:pPr>
        <w:rPr>
          <w:rFonts w:ascii="Times New Roman" w:hAnsi="Times New Roman"/>
          <w:b/>
        </w:rPr>
      </w:pPr>
      <w:r>
        <w:rPr>
          <w:rFonts w:ascii="Times New Roman" w:hAnsi="Times New Roman"/>
          <w:b/>
        </w:rPr>
        <w:t>URBROJ: 2123-05-01-21-1</w:t>
      </w:r>
    </w:p>
    <w:p w14:paraId="43F8B036" w14:textId="298B76BB" w:rsidR="00BD052B" w:rsidRDefault="00BD052B" w:rsidP="00BD052B">
      <w:pPr>
        <w:rPr>
          <w:rFonts w:ascii="Times New Roman" w:hAnsi="Times New Roman"/>
          <w:b/>
        </w:rPr>
      </w:pPr>
      <w:r>
        <w:rPr>
          <w:rFonts w:ascii="Times New Roman" w:hAnsi="Times New Roman"/>
          <w:b/>
        </w:rPr>
        <w:t>Šandrovac, 10.12.2021.</w:t>
      </w:r>
    </w:p>
    <w:p w14:paraId="20146AD7" w14:textId="77777777" w:rsidR="00BD052B" w:rsidRDefault="00BD052B" w:rsidP="00BD052B">
      <w:pPr>
        <w:pStyle w:val="Standard"/>
        <w:jc w:val="center"/>
        <w:rPr>
          <w:rFonts w:ascii="Times New Roman" w:eastAsia="Arial" w:hAnsi="Times New Roman" w:cs="Arial"/>
          <w:color w:val="auto"/>
        </w:rPr>
      </w:pPr>
    </w:p>
    <w:p w14:paraId="452DBBF1" w14:textId="48C1B422" w:rsidR="00BD052B" w:rsidRDefault="00BD052B" w:rsidP="00BD052B">
      <w:pPr>
        <w:pStyle w:val="Standard"/>
        <w:jc w:val="center"/>
        <w:rPr>
          <w:rFonts w:ascii="Times New Roman" w:eastAsia="Arial" w:hAnsi="Times New Roman" w:cs="Arial"/>
          <w:b/>
          <w:bCs/>
          <w:color w:val="auto"/>
        </w:rPr>
      </w:pPr>
      <w:r>
        <w:rPr>
          <w:rFonts w:ascii="Times New Roman" w:eastAsia="Arial" w:hAnsi="Times New Roman" w:cs="Arial"/>
          <w:b/>
          <w:bCs/>
          <w:color w:val="auto"/>
        </w:rPr>
        <w:t xml:space="preserve">                                                                           OPĆINSKO VIJEĆE OPĆINE ŠANDROVAC</w:t>
      </w:r>
    </w:p>
    <w:p w14:paraId="068FD3D0" w14:textId="77777777" w:rsidR="00BD052B" w:rsidRDefault="00BD052B" w:rsidP="00BD052B">
      <w:pPr>
        <w:pStyle w:val="Standard"/>
        <w:jc w:val="right"/>
      </w:pPr>
      <w:r>
        <w:rPr>
          <w:rFonts w:ascii="Times New Roman" w:eastAsia="Arial" w:hAnsi="Times New Roman" w:cs="Arial"/>
          <w:b/>
          <w:bCs/>
          <w:color w:val="auto"/>
        </w:rPr>
        <w:tab/>
      </w:r>
      <w:r>
        <w:rPr>
          <w:rFonts w:ascii="Times New Roman" w:eastAsia="Arial" w:hAnsi="Times New Roman" w:cs="Arial"/>
          <w:b/>
          <w:bCs/>
          <w:color w:val="auto"/>
        </w:rPr>
        <w:tab/>
      </w:r>
      <w:r>
        <w:rPr>
          <w:rFonts w:ascii="Times New Roman" w:eastAsia="Arial" w:hAnsi="Times New Roman" w:cs="Arial"/>
          <w:b/>
          <w:bCs/>
          <w:color w:val="auto"/>
        </w:rPr>
        <w:tab/>
      </w:r>
      <w:r>
        <w:rPr>
          <w:rFonts w:ascii="Times New Roman" w:eastAsia="Arial" w:hAnsi="Times New Roman" w:cs="Arial"/>
          <w:b/>
          <w:bCs/>
          <w:color w:val="auto"/>
        </w:rPr>
        <w:tab/>
      </w:r>
      <w:r>
        <w:rPr>
          <w:rFonts w:ascii="Times New Roman" w:eastAsia="Arial" w:hAnsi="Times New Roman" w:cs="Arial"/>
          <w:b/>
          <w:bCs/>
          <w:color w:val="auto"/>
        </w:rPr>
        <w:tab/>
      </w:r>
      <w:r>
        <w:rPr>
          <w:rFonts w:ascii="Times New Roman" w:eastAsia="Arial" w:hAnsi="Times New Roman" w:cs="Arial"/>
          <w:b/>
          <w:bCs/>
          <w:color w:val="auto"/>
        </w:rPr>
        <w:tab/>
      </w:r>
      <w:r>
        <w:rPr>
          <w:rFonts w:ascii="Times New Roman" w:eastAsia="Arial" w:hAnsi="Times New Roman" w:cs="Arial"/>
          <w:b/>
          <w:bCs/>
          <w:color w:val="auto"/>
        </w:rPr>
        <w:tab/>
      </w:r>
      <w:r>
        <w:rPr>
          <w:rFonts w:ascii="Times New Roman" w:eastAsia="Arial" w:hAnsi="Times New Roman" w:cs="Arial"/>
          <w:b/>
          <w:bCs/>
          <w:color w:val="auto"/>
        </w:rPr>
        <w:tab/>
      </w:r>
      <w:proofErr w:type="spellStart"/>
      <w:r>
        <w:rPr>
          <w:rFonts w:ascii="Times New Roman" w:eastAsia="Arial" w:hAnsi="Times New Roman" w:cs="Arial"/>
          <w:b/>
          <w:bCs/>
          <w:color w:val="auto"/>
        </w:rPr>
        <w:t>Predsjednik</w:t>
      </w:r>
      <w:proofErr w:type="spellEnd"/>
      <w:r>
        <w:rPr>
          <w:rFonts w:ascii="Times New Roman" w:eastAsia="Arial" w:hAnsi="Times New Roman" w:cs="Arial"/>
          <w:b/>
          <w:bCs/>
          <w:color w:val="auto"/>
        </w:rPr>
        <w:t xml:space="preserve"> </w:t>
      </w:r>
      <w:proofErr w:type="spellStart"/>
      <w:r>
        <w:rPr>
          <w:rFonts w:ascii="Times New Roman" w:eastAsia="Arial" w:hAnsi="Times New Roman" w:cs="Arial"/>
          <w:b/>
          <w:bCs/>
          <w:color w:val="auto"/>
        </w:rPr>
        <w:t>Općinskog</w:t>
      </w:r>
      <w:proofErr w:type="spellEnd"/>
      <w:r>
        <w:rPr>
          <w:rFonts w:ascii="Times New Roman" w:eastAsia="Arial" w:hAnsi="Times New Roman" w:cs="Arial"/>
          <w:b/>
          <w:bCs/>
          <w:color w:val="auto"/>
        </w:rPr>
        <w:t xml:space="preserve"> </w:t>
      </w:r>
      <w:proofErr w:type="spellStart"/>
      <w:r>
        <w:rPr>
          <w:rFonts w:ascii="Times New Roman" w:eastAsia="Arial" w:hAnsi="Times New Roman" w:cs="Arial"/>
          <w:b/>
          <w:bCs/>
          <w:color w:val="auto"/>
        </w:rPr>
        <w:t>vijeća</w:t>
      </w:r>
      <w:proofErr w:type="spellEnd"/>
    </w:p>
    <w:p w14:paraId="79B4D452" w14:textId="12548E9E" w:rsidR="00BD052B" w:rsidRPr="00BD052B" w:rsidRDefault="00BD052B" w:rsidP="00BD052B">
      <w:pPr>
        <w:pStyle w:val="Standard"/>
        <w:jc w:val="center"/>
        <w:rPr>
          <w:rFonts w:ascii="Times New Roman" w:eastAsia="Arial" w:hAnsi="Times New Roman" w:cs="Arial"/>
          <w:b/>
          <w:bCs/>
          <w:color w:val="auto"/>
        </w:rPr>
      </w:pPr>
      <w:r>
        <w:rPr>
          <w:rFonts w:ascii="Times New Roman" w:eastAsia="Arial" w:hAnsi="Times New Roman" w:cs="Arial"/>
          <w:b/>
          <w:bCs/>
          <w:color w:val="auto"/>
        </w:rPr>
        <w:t xml:space="preserve">                                                                                                               Tomislav </w:t>
      </w:r>
      <w:proofErr w:type="spellStart"/>
      <w:proofErr w:type="gramStart"/>
      <w:r>
        <w:rPr>
          <w:rFonts w:ascii="Times New Roman" w:eastAsia="Arial" w:hAnsi="Times New Roman" w:cs="Arial"/>
          <w:b/>
          <w:bCs/>
          <w:color w:val="auto"/>
        </w:rPr>
        <w:t>Fleković,v</w:t>
      </w:r>
      <w:proofErr w:type="gramEnd"/>
      <w:r>
        <w:rPr>
          <w:rFonts w:ascii="Times New Roman" w:eastAsia="Arial" w:hAnsi="Times New Roman" w:cs="Arial"/>
          <w:b/>
          <w:bCs/>
          <w:color w:val="auto"/>
        </w:rPr>
        <w:t>.r</w:t>
      </w:r>
      <w:proofErr w:type="spellEnd"/>
    </w:p>
    <w:p w14:paraId="7AF5640D" w14:textId="77777777" w:rsidR="009C38B7" w:rsidRDefault="009C38B7" w:rsidP="009C38B7">
      <w:pPr>
        <w:rPr>
          <w:rFonts w:ascii="Times New Roman" w:hAnsi="Times New Roman"/>
          <w:b/>
        </w:rPr>
      </w:pPr>
    </w:p>
    <w:p w14:paraId="56690CAA" w14:textId="78498AA8" w:rsidR="009C38B7" w:rsidRDefault="009C38B7" w:rsidP="009C38B7">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717B991" w14:textId="594D6E3A" w:rsidR="009C38B7" w:rsidRDefault="009C38B7" w:rsidP="009C38B7">
      <w:pPr>
        <w:pStyle w:val="Podnoje"/>
        <w:jc w:val="both"/>
      </w:pPr>
      <w:r>
        <w:rPr>
          <w:rFonts w:ascii="Times New Roman" w:eastAsia="Arial" w:hAnsi="Times New Roman" w:cs="Arial"/>
        </w:rPr>
        <w:t xml:space="preserve">Na </w:t>
      </w:r>
      <w:proofErr w:type="spellStart"/>
      <w:r>
        <w:rPr>
          <w:rFonts w:ascii="Times New Roman" w:eastAsia="Arial" w:hAnsi="Times New Roman" w:cs="Arial"/>
        </w:rPr>
        <w:t>temelju</w:t>
      </w:r>
      <w:proofErr w:type="spellEnd"/>
      <w:r>
        <w:rPr>
          <w:rFonts w:ascii="Times New Roman" w:eastAsia="Arial" w:hAnsi="Times New Roman" w:cs="Arial"/>
        </w:rPr>
        <w:t xml:space="preserve"> </w:t>
      </w:r>
      <w:proofErr w:type="spellStart"/>
      <w:r>
        <w:rPr>
          <w:rFonts w:ascii="Times New Roman" w:eastAsia="Arial" w:hAnsi="Times New Roman" w:cs="Arial"/>
        </w:rPr>
        <w:t>članka</w:t>
      </w:r>
      <w:proofErr w:type="spellEnd"/>
      <w:r>
        <w:rPr>
          <w:rFonts w:ascii="Times New Roman" w:eastAsia="Arial" w:hAnsi="Times New Roman" w:cs="Arial"/>
        </w:rPr>
        <w:t xml:space="preserve"> </w:t>
      </w:r>
      <w:r>
        <w:rPr>
          <w:rFonts w:ascii="Times New Roman" w:hAnsi="Times New Roman"/>
          <w:bCs/>
        </w:rPr>
        <w:t xml:space="preserve">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cs="Arial"/>
        </w:rPr>
        <w:t>Općinsko</w:t>
      </w:r>
      <w:proofErr w:type="spellEnd"/>
      <w:r>
        <w:rPr>
          <w:rFonts w:ascii="Times New Roman" w:eastAsia="Arial" w:hAnsi="Times New Roman" w:cs="Arial"/>
        </w:rPr>
        <w:t xml:space="preserve"> </w:t>
      </w:r>
      <w:proofErr w:type="spellStart"/>
      <w:r>
        <w:rPr>
          <w:rFonts w:ascii="Times New Roman" w:eastAsia="Arial" w:hAnsi="Times New Roman" w:cs="Arial"/>
        </w:rPr>
        <w:t>vijeće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svojoj</w:t>
      </w:r>
      <w:proofErr w:type="spellEnd"/>
      <w:r>
        <w:rPr>
          <w:rFonts w:ascii="Times New Roman" w:eastAsia="Arial" w:hAnsi="Times New Roman" w:cs="Arial"/>
        </w:rPr>
        <w:t xml:space="preserve"> </w:t>
      </w:r>
      <w:r w:rsidR="00214596">
        <w:rPr>
          <w:rFonts w:ascii="Times New Roman" w:eastAsia="Arial" w:hAnsi="Times New Roman" w:cs="Arial"/>
          <w:lang w:val="hr-HR"/>
        </w:rPr>
        <w:t xml:space="preserve"> 5</w:t>
      </w:r>
      <w:r>
        <w:rPr>
          <w:rFonts w:ascii="Times New Roman" w:eastAsia="Arial" w:hAnsi="Times New Roman" w:cs="Arial"/>
        </w:rPr>
        <w:t xml:space="preserve">.  </w:t>
      </w:r>
      <w:proofErr w:type="spellStart"/>
      <w:r>
        <w:rPr>
          <w:rFonts w:ascii="Times New Roman" w:eastAsia="Arial" w:hAnsi="Times New Roman" w:cs="Arial"/>
        </w:rPr>
        <w:t>sjednici</w:t>
      </w:r>
      <w:proofErr w:type="spellEnd"/>
      <w:r>
        <w:rPr>
          <w:rFonts w:ascii="Times New Roman" w:eastAsia="Arial" w:hAnsi="Times New Roman" w:cs="Arial"/>
        </w:rPr>
        <w:t xml:space="preserve"> </w:t>
      </w:r>
      <w:proofErr w:type="spellStart"/>
      <w:r>
        <w:rPr>
          <w:rFonts w:ascii="Times New Roman" w:eastAsia="Arial" w:hAnsi="Times New Roman" w:cs="Arial"/>
        </w:rPr>
        <w:t>održanoj</w:t>
      </w:r>
      <w:proofErr w:type="spellEnd"/>
      <w:r>
        <w:rPr>
          <w:rFonts w:ascii="Times New Roman" w:eastAsia="Arial" w:hAnsi="Times New Roman" w:cs="Arial"/>
        </w:rPr>
        <w:t xml:space="preserve"> dana </w:t>
      </w:r>
      <w:r w:rsidR="00BD052B">
        <w:rPr>
          <w:rFonts w:ascii="Times New Roman" w:eastAsia="Arial" w:hAnsi="Times New Roman" w:cs="Arial"/>
          <w:lang w:val="hr-HR"/>
        </w:rPr>
        <w:t>10.</w:t>
      </w:r>
      <w:r>
        <w:rPr>
          <w:rFonts w:ascii="Times New Roman" w:eastAsia="Arial" w:hAnsi="Times New Roman" w:cs="Arial"/>
        </w:rPr>
        <w:t xml:space="preserve">12.2021. </w:t>
      </w:r>
      <w:proofErr w:type="spellStart"/>
      <w:r>
        <w:rPr>
          <w:rFonts w:ascii="Times New Roman" w:eastAsia="Arial" w:hAnsi="Times New Roman" w:cs="Arial"/>
        </w:rPr>
        <w:t>godine</w:t>
      </w:r>
      <w:proofErr w:type="spellEnd"/>
      <w:r>
        <w:rPr>
          <w:rFonts w:ascii="Times New Roman" w:eastAsia="Arial" w:hAnsi="Times New Roman" w:cs="Arial"/>
        </w:rPr>
        <w:t xml:space="preserve"> </w:t>
      </w:r>
      <w:proofErr w:type="spellStart"/>
      <w:r>
        <w:rPr>
          <w:rFonts w:ascii="Times New Roman" w:eastAsia="Arial" w:hAnsi="Times New Roman" w:cs="Arial"/>
        </w:rPr>
        <w:t>donosi</w:t>
      </w:r>
      <w:proofErr w:type="spellEnd"/>
    </w:p>
    <w:p w14:paraId="0436A10F" w14:textId="77777777" w:rsidR="009C38B7" w:rsidRDefault="009C38B7" w:rsidP="009C38B7">
      <w:pPr>
        <w:pStyle w:val="Podnoje"/>
        <w:rPr>
          <w:rFonts w:ascii="Times New Roman" w:eastAsia="Arial" w:hAnsi="Times New Roman" w:cs="Arial"/>
        </w:rPr>
      </w:pPr>
    </w:p>
    <w:p w14:paraId="3ECD6476" w14:textId="77777777" w:rsidR="009C38B7" w:rsidRDefault="009C38B7" w:rsidP="009C38B7">
      <w:pPr>
        <w:pStyle w:val="Podnoje"/>
        <w:jc w:val="center"/>
        <w:rPr>
          <w:rFonts w:ascii="Times New Roman" w:eastAsia="Arial" w:hAnsi="Times New Roman" w:cs="Arial"/>
          <w:b/>
        </w:rPr>
      </w:pPr>
      <w:r>
        <w:rPr>
          <w:rFonts w:ascii="Times New Roman" w:eastAsia="Arial" w:hAnsi="Times New Roman" w:cs="Arial"/>
          <w:b/>
        </w:rPr>
        <w:t>PROGRAM JAVNIH POTREBA U SOCIJALNOJ SKRBI</w:t>
      </w:r>
    </w:p>
    <w:p w14:paraId="6893DC8E" w14:textId="77777777" w:rsidR="009C38B7" w:rsidRDefault="009C38B7" w:rsidP="009C38B7">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0B811DB0" w14:textId="77777777" w:rsidR="009C38B7" w:rsidRDefault="009C38B7" w:rsidP="009C38B7">
      <w:pPr>
        <w:pStyle w:val="Podnoje"/>
        <w:jc w:val="center"/>
        <w:rPr>
          <w:rFonts w:ascii="Times New Roman" w:eastAsia="Arial" w:hAnsi="Times New Roman" w:cs="Arial"/>
          <w:b/>
        </w:rPr>
      </w:pPr>
    </w:p>
    <w:p w14:paraId="735CA434" w14:textId="77777777" w:rsidR="009C38B7" w:rsidRDefault="009C38B7" w:rsidP="009C38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441452BB" w14:textId="77777777" w:rsidR="009C38B7" w:rsidRDefault="009C38B7" w:rsidP="009C38B7">
      <w:pPr>
        <w:pStyle w:val="Podnoje"/>
        <w:jc w:val="both"/>
        <w:rPr>
          <w:rFonts w:ascii="Times New Roman" w:eastAsia="Arial" w:hAnsi="Times New Roman" w:cs="Arial"/>
        </w:rPr>
      </w:pPr>
      <w:proofErr w:type="spellStart"/>
      <w:r>
        <w:rPr>
          <w:rFonts w:ascii="Times New Roman" w:eastAsia="Arial" w:hAnsi="Times New Roman" w:cs="Arial"/>
        </w:rPr>
        <w:t>Ovim</w:t>
      </w:r>
      <w:proofErr w:type="spellEnd"/>
      <w:r>
        <w:rPr>
          <w:rFonts w:ascii="Times New Roman" w:eastAsia="Arial" w:hAnsi="Times New Roman" w:cs="Arial"/>
        </w:rPr>
        <w:t xml:space="preserve"> </w:t>
      </w:r>
      <w:proofErr w:type="spellStart"/>
      <w:r>
        <w:rPr>
          <w:rFonts w:ascii="Times New Roman" w:eastAsia="Arial" w:hAnsi="Times New Roman" w:cs="Arial"/>
        </w:rPr>
        <w:t>Programom</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socijalnoj</w:t>
      </w:r>
      <w:proofErr w:type="spellEnd"/>
      <w:r>
        <w:rPr>
          <w:rFonts w:ascii="Times New Roman" w:eastAsia="Arial" w:hAnsi="Times New Roman" w:cs="Arial"/>
        </w:rPr>
        <w:t xml:space="preserve"> </w:t>
      </w:r>
      <w:proofErr w:type="spellStart"/>
      <w:r>
        <w:rPr>
          <w:rFonts w:ascii="Times New Roman" w:eastAsia="Arial" w:hAnsi="Times New Roman" w:cs="Arial"/>
        </w:rPr>
        <w:t>skrbi</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utvrđuju</w:t>
      </w:r>
      <w:proofErr w:type="spellEnd"/>
      <w:r>
        <w:rPr>
          <w:rFonts w:ascii="Times New Roman" w:eastAsia="Arial" w:hAnsi="Times New Roman" w:cs="Arial"/>
        </w:rPr>
        <w:t xml:space="preserve"> se </w:t>
      </w:r>
      <w:proofErr w:type="spellStart"/>
      <w:r>
        <w:rPr>
          <w:rFonts w:ascii="Times New Roman" w:eastAsia="Arial" w:hAnsi="Times New Roman" w:cs="Arial"/>
        </w:rPr>
        <w:t>aktivnosti</w:t>
      </w:r>
      <w:proofErr w:type="spellEnd"/>
      <w:r>
        <w:rPr>
          <w:rFonts w:ascii="Times New Roman" w:eastAsia="Arial" w:hAnsi="Times New Roman" w:cs="Arial"/>
        </w:rPr>
        <w:t xml:space="preserve"> </w:t>
      </w:r>
      <w:proofErr w:type="spellStart"/>
      <w:r>
        <w:rPr>
          <w:rFonts w:ascii="Times New Roman" w:eastAsia="Arial" w:hAnsi="Times New Roman" w:cs="Arial"/>
        </w:rPr>
        <w:t>usmjerene</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zadovoljavanje</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socijalne</w:t>
      </w:r>
      <w:proofErr w:type="spellEnd"/>
      <w:r>
        <w:rPr>
          <w:rFonts w:ascii="Times New Roman" w:eastAsia="Arial" w:hAnsi="Times New Roman" w:cs="Arial"/>
        </w:rPr>
        <w:t xml:space="preserve"> </w:t>
      </w:r>
      <w:proofErr w:type="spellStart"/>
      <w:r>
        <w:rPr>
          <w:rFonts w:ascii="Times New Roman" w:eastAsia="Arial" w:hAnsi="Times New Roman" w:cs="Arial"/>
        </w:rPr>
        <w:t>skrbi</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u 2022. </w:t>
      </w:r>
      <w:proofErr w:type="spellStart"/>
      <w:r>
        <w:rPr>
          <w:rFonts w:ascii="Times New Roman" w:eastAsia="Arial" w:hAnsi="Times New Roman" w:cs="Arial"/>
        </w:rPr>
        <w:t>godini</w:t>
      </w:r>
      <w:proofErr w:type="spellEnd"/>
      <w:r>
        <w:rPr>
          <w:rFonts w:ascii="Times New Roman" w:eastAsia="Arial" w:hAnsi="Times New Roman" w:cs="Arial"/>
        </w:rPr>
        <w:t xml:space="preserve"> </w:t>
      </w:r>
    </w:p>
    <w:p w14:paraId="5AB6A2E1" w14:textId="77777777" w:rsidR="009C38B7" w:rsidRDefault="009C38B7" w:rsidP="009C38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2B936E80" w14:textId="77777777" w:rsidR="009C38B7" w:rsidRDefault="009C38B7" w:rsidP="009C38B7">
      <w:pPr>
        <w:pStyle w:val="Podnoje"/>
        <w:jc w:val="both"/>
        <w:rPr>
          <w:rFonts w:ascii="Times New Roman" w:eastAsia="Arial" w:hAnsi="Times New Roman" w:cs="Arial"/>
        </w:rPr>
      </w:pPr>
      <w:proofErr w:type="spellStart"/>
      <w:r>
        <w:rPr>
          <w:rFonts w:ascii="Times New Roman" w:eastAsia="Arial" w:hAnsi="Times New Roman" w:cs="Arial"/>
        </w:rPr>
        <w:t>Cilj</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socijalnoj</w:t>
      </w:r>
      <w:proofErr w:type="spellEnd"/>
      <w:r>
        <w:rPr>
          <w:rFonts w:ascii="Times New Roman" w:eastAsia="Arial" w:hAnsi="Times New Roman" w:cs="Arial"/>
        </w:rPr>
        <w:t xml:space="preserve"> </w:t>
      </w:r>
      <w:proofErr w:type="spellStart"/>
      <w:r>
        <w:rPr>
          <w:rFonts w:ascii="Times New Roman" w:eastAsia="Arial" w:hAnsi="Times New Roman" w:cs="Arial"/>
        </w:rPr>
        <w:t>skrbi</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je </w:t>
      </w:r>
      <w:proofErr w:type="spellStart"/>
      <w:r>
        <w:rPr>
          <w:rFonts w:ascii="Times New Roman" w:eastAsia="Arial" w:hAnsi="Times New Roman" w:cs="Arial"/>
        </w:rPr>
        <w:t>podmirenje</w:t>
      </w:r>
      <w:proofErr w:type="spellEnd"/>
      <w:r>
        <w:rPr>
          <w:rFonts w:ascii="Times New Roman" w:eastAsia="Arial" w:hAnsi="Times New Roman" w:cs="Arial"/>
        </w:rPr>
        <w:t xml:space="preserve"> </w:t>
      </w:r>
      <w:proofErr w:type="spellStart"/>
      <w:r>
        <w:rPr>
          <w:rFonts w:ascii="Times New Roman" w:eastAsia="Arial" w:hAnsi="Times New Roman" w:cs="Arial"/>
        </w:rPr>
        <w:t>troškova</w:t>
      </w:r>
      <w:proofErr w:type="spellEnd"/>
      <w:r>
        <w:rPr>
          <w:rFonts w:ascii="Times New Roman" w:eastAsia="Arial" w:hAnsi="Times New Roman" w:cs="Arial"/>
        </w:rPr>
        <w:t xml:space="preserve"> i/</w:t>
      </w:r>
      <w:proofErr w:type="spellStart"/>
      <w:r>
        <w:rPr>
          <w:rFonts w:ascii="Times New Roman" w:eastAsia="Arial" w:hAnsi="Times New Roman" w:cs="Arial"/>
        </w:rPr>
        <w:t>ili</w:t>
      </w:r>
      <w:proofErr w:type="spellEnd"/>
      <w:r>
        <w:rPr>
          <w:rFonts w:ascii="Times New Roman" w:eastAsia="Arial" w:hAnsi="Times New Roman" w:cs="Arial"/>
        </w:rPr>
        <w:t xml:space="preserve"> </w:t>
      </w:r>
      <w:proofErr w:type="spellStart"/>
      <w:r>
        <w:rPr>
          <w:rFonts w:ascii="Times New Roman" w:eastAsia="Arial" w:hAnsi="Times New Roman" w:cs="Arial"/>
        </w:rPr>
        <w:t>pružanje</w:t>
      </w:r>
      <w:proofErr w:type="spellEnd"/>
      <w:r>
        <w:rPr>
          <w:rFonts w:ascii="Times New Roman" w:eastAsia="Arial" w:hAnsi="Times New Roman" w:cs="Arial"/>
        </w:rPr>
        <w:t xml:space="preserve"> </w:t>
      </w:r>
      <w:proofErr w:type="spellStart"/>
      <w:r>
        <w:rPr>
          <w:rFonts w:ascii="Times New Roman" w:eastAsia="Arial" w:hAnsi="Times New Roman" w:cs="Arial"/>
        </w:rPr>
        <w:t>pomoći</w:t>
      </w:r>
      <w:proofErr w:type="spellEnd"/>
      <w:r>
        <w:rPr>
          <w:rFonts w:ascii="Times New Roman" w:eastAsia="Arial" w:hAnsi="Times New Roman" w:cs="Arial"/>
        </w:rPr>
        <w:t xml:space="preserve"> </w:t>
      </w:r>
      <w:proofErr w:type="spellStart"/>
      <w:r>
        <w:rPr>
          <w:rFonts w:ascii="Times New Roman" w:eastAsia="Arial" w:hAnsi="Times New Roman" w:cs="Arial"/>
        </w:rPr>
        <w:t>pri</w:t>
      </w:r>
      <w:proofErr w:type="spellEnd"/>
      <w:r>
        <w:rPr>
          <w:rFonts w:ascii="Times New Roman" w:eastAsia="Arial" w:hAnsi="Times New Roman" w:cs="Arial"/>
        </w:rPr>
        <w:t xml:space="preserve"> </w:t>
      </w:r>
      <w:proofErr w:type="spellStart"/>
      <w:r>
        <w:rPr>
          <w:rFonts w:ascii="Times New Roman" w:eastAsia="Arial" w:hAnsi="Times New Roman" w:cs="Arial"/>
        </w:rPr>
        <w:t>ostvarenju</w:t>
      </w:r>
      <w:proofErr w:type="spellEnd"/>
      <w:r>
        <w:rPr>
          <w:rFonts w:ascii="Times New Roman" w:eastAsia="Arial" w:hAnsi="Times New Roman" w:cs="Arial"/>
        </w:rPr>
        <w:t xml:space="preserve"> </w:t>
      </w:r>
      <w:proofErr w:type="spellStart"/>
      <w:r>
        <w:rPr>
          <w:rFonts w:ascii="Times New Roman" w:eastAsia="Arial" w:hAnsi="Times New Roman" w:cs="Arial"/>
        </w:rPr>
        <w:t>osnovnih</w:t>
      </w:r>
      <w:proofErr w:type="spellEnd"/>
      <w:r>
        <w:rPr>
          <w:rFonts w:ascii="Times New Roman" w:eastAsia="Arial" w:hAnsi="Times New Roman" w:cs="Arial"/>
        </w:rPr>
        <w:t xml:space="preserve"> </w:t>
      </w:r>
      <w:proofErr w:type="spellStart"/>
      <w:r>
        <w:rPr>
          <w:rFonts w:ascii="Times New Roman" w:eastAsia="Arial" w:hAnsi="Times New Roman" w:cs="Arial"/>
        </w:rPr>
        <w:t>preduvjeta</w:t>
      </w:r>
      <w:proofErr w:type="spellEnd"/>
      <w:r>
        <w:rPr>
          <w:rFonts w:ascii="Times New Roman" w:eastAsia="Arial" w:hAnsi="Times New Roman" w:cs="Arial"/>
        </w:rPr>
        <w:t xml:space="preserve"> za </w:t>
      </w:r>
      <w:proofErr w:type="spellStart"/>
      <w:r>
        <w:rPr>
          <w:rFonts w:ascii="Times New Roman" w:eastAsia="Arial" w:hAnsi="Times New Roman" w:cs="Arial"/>
        </w:rPr>
        <w:t>kvalitetan</w:t>
      </w:r>
      <w:proofErr w:type="spellEnd"/>
      <w:r>
        <w:rPr>
          <w:rFonts w:ascii="Times New Roman" w:eastAsia="Arial" w:hAnsi="Times New Roman" w:cs="Arial"/>
        </w:rPr>
        <w:t xml:space="preserve"> </w:t>
      </w:r>
      <w:proofErr w:type="spellStart"/>
      <w:r>
        <w:rPr>
          <w:rFonts w:ascii="Times New Roman" w:eastAsia="Arial" w:hAnsi="Times New Roman" w:cs="Arial"/>
        </w:rPr>
        <w:t>život</w:t>
      </w:r>
      <w:proofErr w:type="spellEnd"/>
      <w:r>
        <w:rPr>
          <w:rFonts w:ascii="Times New Roman" w:eastAsia="Arial" w:hAnsi="Times New Roman" w:cs="Arial"/>
        </w:rPr>
        <w:t xml:space="preserve">, </w:t>
      </w:r>
      <w:proofErr w:type="spellStart"/>
      <w:r>
        <w:rPr>
          <w:rFonts w:ascii="Times New Roman" w:eastAsia="Arial" w:hAnsi="Times New Roman" w:cs="Arial"/>
        </w:rPr>
        <w:t>pomoći</w:t>
      </w:r>
      <w:proofErr w:type="spellEnd"/>
      <w:r>
        <w:rPr>
          <w:rFonts w:ascii="Times New Roman" w:eastAsia="Arial" w:hAnsi="Times New Roman" w:cs="Arial"/>
        </w:rPr>
        <w:t xml:space="preserve"> </w:t>
      </w:r>
      <w:proofErr w:type="spellStart"/>
      <w:r>
        <w:rPr>
          <w:rFonts w:ascii="Times New Roman" w:eastAsia="Arial" w:hAnsi="Times New Roman" w:cs="Arial"/>
        </w:rPr>
        <w:t>starima</w:t>
      </w:r>
      <w:proofErr w:type="spellEnd"/>
      <w:r>
        <w:rPr>
          <w:rFonts w:ascii="Times New Roman" w:eastAsia="Arial" w:hAnsi="Times New Roman" w:cs="Arial"/>
        </w:rPr>
        <w:t xml:space="preserve">, </w:t>
      </w:r>
      <w:proofErr w:type="spellStart"/>
      <w:r>
        <w:rPr>
          <w:rFonts w:ascii="Times New Roman" w:eastAsia="Arial" w:hAnsi="Times New Roman" w:cs="Arial"/>
        </w:rPr>
        <w:t>nemoćnima</w:t>
      </w:r>
      <w:proofErr w:type="spellEnd"/>
      <w:r>
        <w:rPr>
          <w:rFonts w:ascii="Times New Roman" w:eastAsia="Arial" w:hAnsi="Times New Roman" w:cs="Arial"/>
        </w:rPr>
        <w:t xml:space="preserve"> i </w:t>
      </w:r>
      <w:proofErr w:type="spellStart"/>
      <w:r>
        <w:rPr>
          <w:rFonts w:ascii="Times New Roman" w:eastAsia="Arial" w:hAnsi="Times New Roman" w:cs="Arial"/>
        </w:rPr>
        <w:t>osobama</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invaliditetom</w:t>
      </w:r>
      <w:proofErr w:type="spellEnd"/>
      <w:r>
        <w:rPr>
          <w:rFonts w:ascii="Times New Roman" w:eastAsia="Arial" w:hAnsi="Times New Roman" w:cs="Arial"/>
        </w:rPr>
        <w:t xml:space="preserve"> </w:t>
      </w:r>
      <w:proofErr w:type="spellStart"/>
      <w:r>
        <w:rPr>
          <w:rFonts w:ascii="Times New Roman" w:eastAsia="Arial" w:hAnsi="Times New Roman" w:cs="Arial"/>
        </w:rPr>
        <w:t>te</w:t>
      </w:r>
      <w:proofErr w:type="spellEnd"/>
      <w:r>
        <w:rPr>
          <w:rFonts w:ascii="Times New Roman" w:eastAsia="Arial" w:hAnsi="Times New Roman" w:cs="Arial"/>
        </w:rPr>
        <w:t xml:space="preserve"> </w:t>
      </w:r>
      <w:proofErr w:type="spellStart"/>
      <w:r>
        <w:rPr>
          <w:rFonts w:ascii="Times New Roman" w:eastAsia="Arial" w:hAnsi="Times New Roman" w:cs="Arial"/>
        </w:rPr>
        <w:t>očuvanje</w:t>
      </w:r>
      <w:proofErr w:type="spellEnd"/>
      <w:r>
        <w:rPr>
          <w:rFonts w:ascii="Times New Roman" w:eastAsia="Arial" w:hAnsi="Times New Roman" w:cs="Arial"/>
        </w:rPr>
        <w:t xml:space="preserve"> </w:t>
      </w:r>
      <w:proofErr w:type="spellStart"/>
      <w:r>
        <w:rPr>
          <w:rFonts w:ascii="Times New Roman" w:eastAsia="Arial" w:hAnsi="Times New Roman" w:cs="Arial"/>
        </w:rPr>
        <w:t>zdravlja</w:t>
      </w:r>
      <w:proofErr w:type="spellEnd"/>
      <w:r>
        <w:rPr>
          <w:rFonts w:ascii="Times New Roman" w:eastAsia="Arial" w:hAnsi="Times New Roman" w:cs="Arial"/>
        </w:rPr>
        <w:t xml:space="preserve"> i </w:t>
      </w:r>
      <w:proofErr w:type="spellStart"/>
      <w:r>
        <w:rPr>
          <w:rFonts w:ascii="Times New Roman" w:eastAsia="Arial" w:hAnsi="Times New Roman" w:cs="Arial"/>
        </w:rPr>
        <w:t>skrbi</w:t>
      </w:r>
      <w:proofErr w:type="spellEnd"/>
      <w:r>
        <w:rPr>
          <w:rFonts w:ascii="Times New Roman" w:eastAsia="Arial" w:hAnsi="Times New Roman" w:cs="Arial"/>
        </w:rPr>
        <w:t xml:space="preserve"> za </w:t>
      </w:r>
      <w:proofErr w:type="spellStart"/>
      <w:r>
        <w:rPr>
          <w:rFonts w:ascii="Times New Roman" w:eastAsia="Arial" w:hAnsi="Times New Roman" w:cs="Arial"/>
        </w:rPr>
        <w:t>potrebite</w:t>
      </w:r>
      <w:proofErr w:type="spellEnd"/>
      <w:r>
        <w:rPr>
          <w:rFonts w:ascii="Times New Roman" w:eastAsia="Arial" w:hAnsi="Times New Roman" w:cs="Arial"/>
        </w:rPr>
        <w:t xml:space="preserve"> </w:t>
      </w:r>
      <w:proofErr w:type="spellStart"/>
      <w:r>
        <w:rPr>
          <w:rFonts w:ascii="Times New Roman" w:eastAsia="Arial" w:hAnsi="Times New Roman" w:cs="Arial"/>
        </w:rPr>
        <w:t>mještane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
    <w:p w14:paraId="5202F965" w14:textId="77777777" w:rsidR="009C38B7" w:rsidRDefault="009C38B7" w:rsidP="009C38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572669D0" w14:textId="77777777" w:rsidR="009C38B7" w:rsidRDefault="009C38B7" w:rsidP="009C38B7">
      <w:pPr>
        <w:pStyle w:val="Podnoje"/>
        <w:jc w:val="both"/>
      </w:pPr>
      <w:r>
        <w:rPr>
          <w:rFonts w:ascii="Times New Roman" w:eastAsia="Arial" w:hAnsi="Times New Roman" w:cs="Arial"/>
        </w:rPr>
        <w:t xml:space="preserve">Za </w:t>
      </w:r>
      <w:proofErr w:type="spellStart"/>
      <w:r>
        <w:rPr>
          <w:rFonts w:ascii="Times New Roman" w:eastAsia="Arial" w:hAnsi="Times New Roman" w:cs="Arial"/>
        </w:rPr>
        <w:t>provedbu</w:t>
      </w:r>
      <w:proofErr w:type="spellEnd"/>
      <w:r>
        <w:rPr>
          <w:rFonts w:ascii="Times New Roman" w:eastAsia="Arial" w:hAnsi="Times New Roman" w:cs="Arial"/>
        </w:rPr>
        <w:t xml:space="preserve"> </w:t>
      </w:r>
      <w:proofErr w:type="spellStart"/>
      <w:r>
        <w:rPr>
          <w:rFonts w:ascii="Times New Roman" w:eastAsia="Arial" w:hAnsi="Times New Roman" w:cs="Arial"/>
        </w:rPr>
        <w:t>ovoga</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410.000,00 </w:t>
      </w:r>
      <w:proofErr w:type="spellStart"/>
      <w:r>
        <w:rPr>
          <w:rFonts w:ascii="Times New Roman" w:eastAsia="Arial" w:hAnsi="Times New Roman" w:cs="Arial"/>
        </w:rPr>
        <w:t>kuna</w:t>
      </w:r>
      <w:proofErr w:type="spellEnd"/>
      <w:r>
        <w:rPr>
          <w:rFonts w:ascii="Times New Roman" w:eastAsia="Arial" w:hAnsi="Times New Roman" w:cs="Arial"/>
        </w:rPr>
        <w:t xml:space="preserve">, </w:t>
      </w:r>
      <w:proofErr w:type="spellStart"/>
      <w:r>
        <w:rPr>
          <w:rFonts w:ascii="Times New Roman" w:eastAsia="Arial" w:hAnsi="Times New Roman" w:cs="Arial"/>
        </w:rPr>
        <w:t>pomoći</w:t>
      </w:r>
      <w:proofErr w:type="spellEnd"/>
      <w:r>
        <w:rPr>
          <w:rFonts w:ascii="Times New Roman" w:eastAsia="Arial" w:hAnsi="Times New Roman" w:cs="Arial"/>
        </w:rPr>
        <w:t xml:space="preserve"> </w:t>
      </w:r>
      <w:proofErr w:type="spellStart"/>
      <w:r>
        <w:rPr>
          <w:rFonts w:ascii="Times New Roman" w:eastAsia="Arial" w:hAnsi="Times New Roman" w:cs="Arial"/>
        </w:rPr>
        <w:t>iz</w:t>
      </w:r>
      <w:proofErr w:type="spellEnd"/>
      <w:r>
        <w:rPr>
          <w:rFonts w:ascii="Times New Roman" w:eastAsia="Arial" w:hAnsi="Times New Roman" w:cs="Arial"/>
        </w:rPr>
        <w:t xml:space="preserve"> </w:t>
      </w:r>
      <w:proofErr w:type="spellStart"/>
      <w:r>
        <w:rPr>
          <w:rFonts w:ascii="Times New Roman" w:eastAsia="Arial" w:hAnsi="Times New Roman" w:cs="Arial"/>
        </w:rPr>
        <w:t>drugih</w:t>
      </w:r>
      <w:proofErr w:type="spellEnd"/>
      <w:r>
        <w:rPr>
          <w:rFonts w:ascii="Times New Roman" w:eastAsia="Arial" w:hAnsi="Times New Roman" w:cs="Arial"/>
        </w:rPr>
        <w:t xml:space="preserve"> </w:t>
      </w:r>
      <w:proofErr w:type="spellStart"/>
      <w:r>
        <w:rPr>
          <w:rFonts w:ascii="Times New Roman" w:eastAsia="Arial" w:hAnsi="Times New Roman" w:cs="Arial"/>
        </w:rPr>
        <w:t>proračuna</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37.000,00 </w:t>
      </w:r>
      <w:proofErr w:type="spellStart"/>
      <w:r>
        <w:rPr>
          <w:rFonts w:ascii="Times New Roman" w:eastAsia="Arial" w:hAnsi="Times New Roman" w:cs="Arial"/>
        </w:rPr>
        <w:t>kuna</w:t>
      </w:r>
      <w:proofErr w:type="spellEnd"/>
      <w:r>
        <w:rPr>
          <w:rFonts w:ascii="Times New Roman" w:eastAsia="Arial" w:hAnsi="Times New Roman" w:cs="Arial"/>
        </w:rPr>
        <w:t xml:space="preserve">, </w:t>
      </w:r>
      <w:proofErr w:type="spellStart"/>
      <w:r>
        <w:rPr>
          <w:rFonts w:ascii="Times New Roman" w:eastAsia="Arial" w:hAnsi="Times New Roman" w:cs="Arial"/>
        </w:rPr>
        <w:t>odnosno</w:t>
      </w:r>
      <w:proofErr w:type="spellEnd"/>
      <w:r>
        <w:rPr>
          <w:rFonts w:ascii="Times New Roman" w:eastAsia="Arial" w:hAnsi="Times New Roman" w:cs="Arial"/>
        </w:rPr>
        <w:t xml:space="preserve"> </w:t>
      </w:r>
      <w:proofErr w:type="spellStart"/>
      <w:r>
        <w:rPr>
          <w:rFonts w:ascii="Times New Roman" w:eastAsia="Arial" w:hAnsi="Times New Roman" w:cs="Arial"/>
        </w:rPr>
        <w:t>ukupno</w:t>
      </w:r>
      <w:proofErr w:type="spellEnd"/>
      <w:r>
        <w:rPr>
          <w:rFonts w:ascii="Times New Roman" w:eastAsia="Arial" w:hAnsi="Times New Roman" w:cs="Arial"/>
        </w:rPr>
        <w:t xml:space="preserve"> </w:t>
      </w:r>
      <w:r>
        <w:rPr>
          <w:rFonts w:ascii="Times New Roman" w:eastAsia="Arial" w:hAnsi="Times New Roman" w:cs="Arial"/>
          <w:b/>
          <w:bCs/>
        </w:rPr>
        <w:t xml:space="preserve">447.000,00 </w:t>
      </w:r>
      <w:proofErr w:type="spellStart"/>
      <w:r>
        <w:rPr>
          <w:rFonts w:ascii="Times New Roman" w:eastAsia="Arial" w:hAnsi="Times New Roman" w:cs="Arial"/>
          <w:b/>
          <w:bCs/>
        </w:rPr>
        <w:t>kuna</w:t>
      </w:r>
      <w:proofErr w:type="spellEnd"/>
      <w:r>
        <w:rPr>
          <w:rFonts w:ascii="Times New Roman" w:eastAsia="Arial" w:hAnsi="Times New Roman" w:cs="Arial"/>
          <w:b/>
          <w:bCs/>
        </w:rPr>
        <w:t>.</w:t>
      </w:r>
    </w:p>
    <w:p w14:paraId="77B62D65" w14:textId="77777777" w:rsidR="009C38B7" w:rsidRDefault="009C38B7" w:rsidP="009C38B7">
      <w:pPr>
        <w:pStyle w:val="Podnoje"/>
        <w:jc w:val="both"/>
        <w:rPr>
          <w:rFonts w:ascii="Times New Roman" w:eastAsia="Arial" w:hAnsi="Times New Roman" w:cs="Arial"/>
          <w:b/>
          <w:bCs/>
          <w:color w:val="FF0000"/>
        </w:rPr>
      </w:pPr>
    </w:p>
    <w:p w14:paraId="22F87DEB" w14:textId="77777777" w:rsidR="009C38B7" w:rsidRDefault="009C38B7" w:rsidP="009C38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32036E86" w14:textId="77777777" w:rsidR="009C38B7" w:rsidRDefault="009C38B7" w:rsidP="009C38B7">
      <w:pPr>
        <w:pStyle w:val="Podnoje"/>
        <w:jc w:val="both"/>
        <w:rPr>
          <w:rFonts w:ascii="Times New Roman" w:eastAsia="Arial" w:hAnsi="Times New Roman" w:cs="Arial"/>
        </w:rPr>
      </w:pPr>
      <w:r>
        <w:rPr>
          <w:rFonts w:ascii="Times New Roman" w:eastAsia="Arial" w:hAnsi="Times New Roman" w:cs="Arial"/>
        </w:rPr>
        <w:t xml:space="preserve">Program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socijalnoj</w:t>
      </w:r>
      <w:proofErr w:type="spellEnd"/>
      <w:r>
        <w:rPr>
          <w:rFonts w:ascii="Times New Roman" w:eastAsia="Arial" w:hAnsi="Times New Roman" w:cs="Arial"/>
        </w:rPr>
        <w:t xml:space="preserve"> </w:t>
      </w:r>
      <w:proofErr w:type="spellStart"/>
      <w:r>
        <w:rPr>
          <w:rFonts w:ascii="Times New Roman" w:eastAsia="Arial" w:hAnsi="Times New Roman" w:cs="Arial"/>
        </w:rPr>
        <w:t>skrbi</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obuhvaća</w:t>
      </w:r>
      <w:proofErr w:type="spellEnd"/>
      <w:r>
        <w:rPr>
          <w:rFonts w:ascii="Times New Roman" w:eastAsia="Arial" w:hAnsi="Times New Roman" w:cs="Arial"/>
        </w:rPr>
        <w:t xml:space="preserve"> </w:t>
      </w:r>
      <w:proofErr w:type="spellStart"/>
      <w:r>
        <w:rPr>
          <w:rFonts w:ascii="Times New Roman" w:eastAsia="Arial" w:hAnsi="Times New Roman" w:cs="Arial"/>
        </w:rPr>
        <w:t>slijedeće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w:t>
      </w:r>
    </w:p>
    <w:tbl>
      <w:tblPr>
        <w:tblW w:w="9179" w:type="dxa"/>
        <w:tblInd w:w="360" w:type="dxa"/>
        <w:tblCellMar>
          <w:left w:w="10" w:type="dxa"/>
          <w:right w:w="10" w:type="dxa"/>
        </w:tblCellMar>
        <w:tblLook w:val="04A0" w:firstRow="1" w:lastRow="0" w:firstColumn="1" w:lastColumn="0" w:noHBand="0" w:noVBand="1"/>
      </w:tblPr>
      <w:tblGrid>
        <w:gridCol w:w="805"/>
        <w:gridCol w:w="3330"/>
        <w:gridCol w:w="1440"/>
        <w:gridCol w:w="1804"/>
        <w:gridCol w:w="1800"/>
      </w:tblGrid>
      <w:tr w:rsidR="009C38B7" w14:paraId="66DEBF6C"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B3CF77" w14:textId="77777777" w:rsidR="009C38B7" w:rsidRDefault="009C38B7" w:rsidP="0072120F">
            <w:pPr>
              <w:jc w:val="center"/>
              <w:rPr>
                <w:rFonts w:ascii="Times New Roman" w:hAnsi="Times New Roman"/>
                <w:b/>
                <w:bCs/>
              </w:rPr>
            </w:pPr>
            <w:r>
              <w:rPr>
                <w:rFonts w:ascii="Times New Roman" w:hAnsi="Times New Roman"/>
                <w:b/>
                <w:bCs/>
              </w:rPr>
              <w:lastRenderedPageBreak/>
              <w:t>Redni broj</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2AD854" w14:textId="77777777" w:rsidR="009C38B7" w:rsidRDefault="009C38B7" w:rsidP="0072120F">
            <w:pPr>
              <w:jc w:val="center"/>
              <w:rPr>
                <w:rFonts w:ascii="Times New Roman" w:hAnsi="Times New Roman"/>
                <w:b/>
                <w:bCs/>
              </w:rPr>
            </w:pPr>
            <w:r>
              <w:rPr>
                <w:rFonts w:ascii="Times New Roman" w:hAnsi="Times New Roman"/>
                <w:b/>
                <w:bCs/>
              </w:rPr>
              <w:t>Opis</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9EF06" w14:textId="77777777" w:rsidR="009C38B7" w:rsidRDefault="009C38B7" w:rsidP="0072120F">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139138" w14:textId="77777777" w:rsidR="009C38B7" w:rsidRDefault="009C38B7" w:rsidP="0072120F">
            <w:pPr>
              <w:jc w:val="center"/>
              <w:rPr>
                <w:rFonts w:ascii="Times New Roman" w:hAnsi="Times New Roman"/>
                <w:b/>
                <w:bCs/>
              </w:rPr>
            </w:pPr>
            <w:r>
              <w:rPr>
                <w:rFonts w:ascii="Times New Roman" w:hAnsi="Times New Roman"/>
                <w:b/>
                <w:bCs/>
              </w:rPr>
              <w:t>Iznos u kunama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B6FB97" w14:textId="77777777" w:rsidR="009C38B7" w:rsidRDefault="009C38B7" w:rsidP="0072120F">
            <w:pPr>
              <w:jc w:val="center"/>
              <w:rPr>
                <w:rFonts w:ascii="Times New Roman" w:hAnsi="Times New Roman"/>
                <w:b/>
                <w:bCs/>
              </w:rPr>
            </w:pPr>
            <w:r>
              <w:rPr>
                <w:rFonts w:ascii="Times New Roman" w:hAnsi="Times New Roman"/>
                <w:b/>
                <w:bCs/>
              </w:rPr>
              <w:t>Izvor financiranja</w:t>
            </w:r>
          </w:p>
        </w:tc>
      </w:tr>
      <w:tr w:rsidR="009C38B7" w14:paraId="6CFABB5A"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7DD6" w14:textId="77777777" w:rsidR="009C38B7" w:rsidRDefault="009C38B7" w:rsidP="0072120F">
            <w:pPr>
              <w:jc w:val="center"/>
              <w:rPr>
                <w:rFonts w:ascii="Times New Roman" w:hAnsi="Times New Roman"/>
              </w:rPr>
            </w:pPr>
            <w:r>
              <w:rPr>
                <w:rFonts w:ascii="Times New Roman" w:hAnsi="Times New Roman"/>
              </w:rPr>
              <w:t>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27EC" w14:textId="77777777" w:rsidR="009C38B7" w:rsidRDefault="009C38B7" w:rsidP="0072120F">
            <w:pPr>
              <w:rPr>
                <w:rFonts w:ascii="Times New Roman" w:hAnsi="Times New Roman"/>
              </w:rPr>
            </w:pPr>
            <w:r>
              <w:rPr>
                <w:rFonts w:ascii="Times New Roman" w:hAnsi="Times New Roman"/>
              </w:rPr>
              <w:t>Pomoći obiteljima i kućanstvima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76E1" w14:textId="77777777" w:rsidR="009C38B7" w:rsidRDefault="009C38B7" w:rsidP="0072120F">
            <w:pPr>
              <w:jc w:val="center"/>
              <w:rPr>
                <w:rFonts w:ascii="Times New Roman" w:hAnsi="Times New Roman"/>
              </w:rPr>
            </w:pPr>
            <w:r>
              <w:rPr>
                <w:rFonts w:ascii="Times New Roman" w:hAnsi="Times New Roman"/>
              </w:rPr>
              <w:t>37212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702D" w14:textId="77777777" w:rsidR="009C38B7" w:rsidRDefault="009C38B7" w:rsidP="0072120F">
            <w:pPr>
              <w:jc w:val="right"/>
              <w:rPr>
                <w:rFonts w:ascii="Times New Roman" w:hAnsi="Times New Roman"/>
              </w:rPr>
            </w:pPr>
            <w:r>
              <w:rPr>
                <w:rFonts w:ascii="Times New Roman" w:hAnsi="Times New Roman"/>
              </w:rPr>
              <w:t>50.000,00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5168" w14:textId="77777777" w:rsidR="009C38B7" w:rsidRDefault="009C38B7" w:rsidP="0072120F">
            <w:pPr>
              <w:jc w:val="center"/>
              <w:rPr>
                <w:rFonts w:ascii="Times New Roman" w:hAnsi="Times New Roman"/>
              </w:rPr>
            </w:pPr>
            <w:r>
              <w:rPr>
                <w:rFonts w:ascii="Times New Roman" w:hAnsi="Times New Roman"/>
              </w:rPr>
              <w:t>Proračun</w:t>
            </w:r>
          </w:p>
        </w:tc>
      </w:tr>
      <w:tr w:rsidR="009C38B7" w14:paraId="0B732DEF"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24ADA" w14:textId="77777777" w:rsidR="009C38B7" w:rsidRDefault="009C38B7" w:rsidP="0072120F">
            <w:pPr>
              <w:jc w:val="center"/>
              <w:rPr>
                <w:rFonts w:ascii="Times New Roman" w:hAnsi="Times New Roman"/>
              </w:rPr>
            </w:pPr>
            <w:r>
              <w:rPr>
                <w:rFonts w:ascii="Times New Roman" w:hAnsi="Times New Roman"/>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E816A" w14:textId="77777777" w:rsidR="009C38B7" w:rsidRDefault="009C38B7" w:rsidP="0072120F">
            <w:pPr>
              <w:rPr>
                <w:rFonts w:ascii="Times New Roman" w:hAnsi="Times New Roman"/>
              </w:rPr>
            </w:pPr>
            <w:r>
              <w:rPr>
                <w:rFonts w:ascii="Times New Roman" w:hAnsi="Times New Roman"/>
              </w:rPr>
              <w:t xml:space="preserve">Pomoć korisnicima socijalnih pomoći- </w:t>
            </w:r>
            <w:proofErr w:type="spellStart"/>
            <w:r>
              <w:rPr>
                <w:rFonts w:ascii="Times New Roman" w:hAnsi="Times New Roman"/>
              </w:rPr>
              <w:t>ogrijev</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7686C" w14:textId="77777777" w:rsidR="009C38B7" w:rsidRDefault="009C38B7" w:rsidP="0072120F">
            <w:pPr>
              <w:jc w:val="center"/>
              <w:rPr>
                <w:rFonts w:ascii="Times New Roman" w:hAnsi="Times New Roman"/>
              </w:rPr>
            </w:pPr>
            <w:r>
              <w:rPr>
                <w:rFonts w:ascii="Times New Roman" w:hAnsi="Times New Roman"/>
              </w:rPr>
              <w:t>372121</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B174" w14:textId="77777777" w:rsidR="009C38B7" w:rsidRDefault="009C38B7" w:rsidP="0072120F">
            <w:pPr>
              <w:jc w:val="right"/>
              <w:rPr>
                <w:rFonts w:ascii="Times New Roman" w:hAnsi="Times New Roman"/>
              </w:rPr>
            </w:pPr>
            <w:r>
              <w:rPr>
                <w:rFonts w:ascii="Times New Roman" w:hAnsi="Times New Roman"/>
              </w:rPr>
              <w:t>37.000,00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D8E26" w14:textId="77777777" w:rsidR="009C38B7" w:rsidRDefault="009C38B7" w:rsidP="0072120F">
            <w:pPr>
              <w:jc w:val="center"/>
              <w:rPr>
                <w:rFonts w:ascii="Times New Roman" w:hAnsi="Times New Roman"/>
              </w:rPr>
            </w:pPr>
            <w:proofErr w:type="spellStart"/>
            <w:r>
              <w:rPr>
                <w:rFonts w:ascii="Times New Roman" w:hAnsi="Times New Roman"/>
              </w:rPr>
              <w:t>Tek.pom.iz</w:t>
            </w:r>
            <w:proofErr w:type="spellEnd"/>
            <w:r>
              <w:rPr>
                <w:rFonts w:ascii="Times New Roman" w:hAnsi="Times New Roman"/>
              </w:rPr>
              <w:t xml:space="preserve"> državnog proračuna</w:t>
            </w:r>
          </w:p>
        </w:tc>
      </w:tr>
      <w:tr w:rsidR="009C38B7" w14:paraId="256B7AB1"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5F367" w14:textId="77777777" w:rsidR="009C38B7" w:rsidRDefault="009C38B7" w:rsidP="0072120F">
            <w:pPr>
              <w:jc w:val="center"/>
              <w:rPr>
                <w:rFonts w:ascii="Times New Roman" w:hAnsi="Times New Roman"/>
              </w:rPr>
            </w:pPr>
            <w:r>
              <w:rPr>
                <w:rFonts w:ascii="Times New Roman" w:hAnsi="Times New Roman"/>
              </w:rPr>
              <w:t>3.</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9E7E" w14:textId="77777777" w:rsidR="009C38B7" w:rsidRDefault="009C38B7" w:rsidP="0072120F">
            <w:pPr>
              <w:rPr>
                <w:rFonts w:ascii="Times New Roman" w:hAnsi="Times New Roman"/>
              </w:rPr>
            </w:pPr>
            <w:r>
              <w:rPr>
                <w:rFonts w:ascii="Times New Roman" w:hAnsi="Times New Roman"/>
              </w:rPr>
              <w:t>Potpore novorođenoj djeci</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2D14" w14:textId="77777777" w:rsidR="009C38B7" w:rsidRDefault="009C38B7" w:rsidP="0072120F">
            <w:pPr>
              <w:jc w:val="center"/>
              <w:rPr>
                <w:rFonts w:ascii="Times New Roman" w:hAnsi="Times New Roman"/>
              </w:rPr>
            </w:pPr>
            <w:r>
              <w:rPr>
                <w:rFonts w:ascii="Times New Roman" w:hAnsi="Times New Roman"/>
              </w:rPr>
              <w:t>37217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621EC" w14:textId="77777777" w:rsidR="009C38B7" w:rsidRDefault="009C38B7" w:rsidP="0072120F">
            <w:pPr>
              <w:jc w:val="right"/>
              <w:rPr>
                <w:rFonts w:ascii="Times New Roman" w:hAnsi="Times New Roman"/>
              </w:rPr>
            </w:pPr>
            <w:r>
              <w:rPr>
                <w:rFonts w:ascii="Times New Roman" w:hAnsi="Times New Roman"/>
              </w:rPr>
              <w:t>20.000.00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236B" w14:textId="77777777" w:rsidR="009C38B7" w:rsidRDefault="009C38B7" w:rsidP="0072120F">
            <w:pPr>
              <w:jc w:val="center"/>
              <w:rPr>
                <w:rFonts w:ascii="Times New Roman" w:hAnsi="Times New Roman"/>
              </w:rPr>
            </w:pPr>
            <w:r>
              <w:rPr>
                <w:rFonts w:ascii="Times New Roman" w:hAnsi="Times New Roman"/>
              </w:rPr>
              <w:t>Proračun</w:t>
            </w:r>
          </w:p>
        </w:tc>
      </w:tr>
      <w:tr w:rsidR="009C38B7" w14:paraId="18382B14"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EA255" w14:textId="77777777" w:rsidR="009C38B7" w:rsidRDefault="009C38B7" w:rsidP="0072120F">
            <w:pPr>
              <w:jc w:val="center"/>
              <w:rPr>
                <w:rFonts w:ascii="Times New Roman" w:hAnsi="Times New Roman"/>
              </w:rPr>
            </w:pPr>
            <w:r>
              <w:rPr>
                <w:rFonts w:ascii="Times New Roman" w:hAnsi="Times New Roman"/>
              </w:rPr>
              <w:t>4.</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5C0B" w14:textId="77777777" w:rsidR="009C38B7" w:rsidRDefault="009C38B7" w:rsidP="0072120F">
            <w:pPr>
              <w:rPr>
                <w:rFonts w:ascii="Times New Roman" w:hAnsi="Times New Roman"/>
              </w:rPr>
            </w:pPr>
            <w:r>
              <w:rPr>
                <w:rFonts w:ascii="Times New Roman" w:hAnsi="Times New Roman"/>
              </w:rPr>
              <w:t>Sufinanciranje ulaznica za bazen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B837" w14:textId="77777777" w:rsidR="009C38B7" w:rsidRDefault="009C38B7" w:rsidP="0072120F">
            <w:pPr>
              <w:jc w:val="center"/>
              <w:rPr>
                <w:rFonts w:ascii="Times New Roman" w:hAnsi="Times New Roman"/>
              </w:rPr>
            </w:pPr>
            <w:r>
              <w:rPr>
                <w:rFonts w:ascii="Times New Roman" w:hAnsi="Times New Roman"/>
              </w:rPr>
              <w:t>372191</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8BB85" w14:textId="77777777" w:rsidR="009C38B7" w:rsidRDefault="009C38B7" w:rsidP="0072120F">
            <w:pPr>
              <w:jc w:val="right"/>
              <w:rPr>
                <w:rFonts w:ascii="Times New Roman" w:hAnsi="Times New Roman"/>
              </w:rPr>
            </w:pPr>
            <w:r>
              <w:rPr>
                <w:rFonts w:ascii="Times New Roman" w:hAnsi="Times New Roman"/>
              </w:rPr>
              <w:t>100.000,00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B73C" w14:textId="77777777" w:rsidR="009C38B7" w:rsidRDefault="009C38B7" w:rsidP="0072120F">
            <w:pPr>
              <w:jc w:val="center"/>
              <w:rPr>
                <w:rFonts w:ascii="Times New Roman" w:hAnsi="Times New Roman"/>
              </w:rPr>
            </w:pPr>
            <w:r>
              <w:rPr>
                <w:rFonts w:ascii="Times New Roman" w:hAnsi="Times New Roman"/>
              </w:rPr>
              <w:t>Proračun</w:t>
            </w:r>
          </w:p>
        </w:tc>
      </w:tr>
      <w:tr w:rsidR="009C38B7" w14:paraId="445A389C"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4D2C" w14:textId="77777777" w:rsidR="009C38B7" w:rsidRDefault="009C38B7" w:rsidP="0072120F">
            <w:pPr>
              <w:jc w:val="center"/>
              <w:rPr>
                <w:rFonts w:ascii="Times New Roman" w:hAnsi="Times New Roman"/>
              </w:rPr>
            </w:pPr>
            <w:r>
              <w:rPr>
                <w:rFonts w:ascii="Times New Roman" w:hAnsi="Times New Roman"/>
              </w:rPr>
              <w:t>5.</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5F95" w14:textId="77777777" w:rsidR="009C38B7" w:rsidRDefault="009C38B7" w:rsidP="0072120F">
            <w:pPr>
              <w:rPr>
                <w:rFonts w:ascii="Times New Roman" w:hAnsi="Times New Roman"/>
              </w:rPr>
            </w:pPr>
            <w:r>
              <w:rPr>
                <w:rFonts w:ascii="Times New Roman" w:hAnsi="Times New Roman"/>
              </w:rPr>
              <w:t>Crveni križ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C5B9" w14:textId="77777777" w:rsidR="009C38B7" w:rsidRDefault="009C38B7" w:rsidP="0072120F">
            <w:pPr>
              <w:jc w:val="center"/>
              <w:rPr>
                <w:rFonts w:ascii="Times New Roman" w:hAnsi="Times New Roman"/>
              </w:rPr>
            </w:pPr>
            <w:r>
              <w:rPr>
                <w:rFonts w:ascii="Times New Roman" w:hAnsi="Times New Roman"/>
              </w:rPr>
              <w:t>381146</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27F1" w14:textId="77777777" w:rsidR="009C38B7" w:rsidRDefault="009C38B7" w:rsidP="0072120F">
            <w:pPr>
              <w:jc w:val="right"/>
              <w:rPr>
                <w:rFonts w:ascii="Times New Roman" w:hAnsi="Times New Roman"/>
              </w:rPr>
            </w:pPr>
            <w:r>
              <w:rPr>
                <w:rFonts w:ascii="Times New Roman" w:hAnsi="Times New Roman"/>
              </w:rPr>
              <w:t>15.000,00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2B4E" w14:textId="77777777" w:rsidR="009C38B7" w:rsidRDefault="009C38B7" w:rsidP="0072120F">
            <w:pPr>
              <w:jc w:val="center"/>
              <w:rPr>
                <w:rFonts w:ascii="Times New Roman" w:hAnsi="Times New Roman"/>
              </w:rPr>
            </w:pPr>
            <w:r>
              <w:rPr>
                <w:rFonts w:ascii="Times New Roman" w:hAnsi="Times New Roman"/>
              </w:rPr>
              <w:t>Proračun</w:t>
            </w:r>
          </w:p>
        </w:tc>
      </w:tr>
      <w:tr w:rsidR="009C38B7" w14:paraId="65293D75"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9A61" w14:textId="77777777" w:rsidR="009C38B7" w:rsidRDefault="009C38B7" w:rsidP="0072120F">
            <w:pPr>
              <w:jc w:val="center"/>
              <w:rPr>
                <w:rFonts w:ascii="Times New Roman" w:hAnsi="Times New Roman"/>
              </w:rPr>
            </w:pPr>
            <w:r>
              <w:rPr>
                <w:rFonts w:ascii="Times New Roman" w:hAnsi="Times New Roman"/>
              </w:rPr>
              <w:t>6.</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14FAE" w14:textId="77777777" w:rsidR="009C38B7" w:rsidRDefault="009C38B7" w:rsidP="0072120F">
            <w:r>
              <w:rPr>
                <w:rFonts w:ascii="Times New Roman" w:hAnsi="Times New Roman"/>
              </w:rPr>
              <w:t>Prijenosi –Dom za stare i nemoćne Šandrovac -rashodi poslovanja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BB40" w14:textId="77777777" w:rsidR="009C38B7" w:rsidRDefault="009C38B7" w:rsidP="0072120F">
            <w:pPr>
              <w:jc w:val="center"/>
            </w:pPr>
            <w:r>
              <w:rPr>
                <w:rFonts w:ascii="Times New Roman" w:hAnsi="Times New Roman"/>
              </w:rPr>
              <w:t>367211</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5572" w14:textId="77777777" w:rsidR="009C38B7" w:rsidRDefault="009C38B7" w:rsidP="0072120F">
            <w:pPr>
              <w:jc w:val="right"/>
            </w:pPr>
            <w:r>
              <w:rPr>
                <w:rFonts w:ascii="Times New Roman" w:hAnsi="Times New Roman"/>
              </w:rPr>
              <w:t>200.000,00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F665" w14:textId="77777777" w:rsidR="009C38B7" w:rsidRDefault="009C38B7" w:rsidP="0072120F">
            <w:pPr>
              <w:jc w:val="center"/>
              <w:rPr>
                <w:rFonts w:ascii="Times New Roman" w:hAnsi="Times New Roman"/>
              </w:rPr>
            </w:pPr>
            <w:r>
              <w:rPr>
                <w:rFonts w:ascii="Times New Roman" w:hAnsi="Times New Roman"/>
              </w:rPr>
              <w:t>Proračun</w:t>
            </w:r>
          </w:p>
        </w:tc>
      </w:tr>
      <w:tr w:rsidR="009C38B7" w14:paraId="06EC73CE" w14:textId="77777777" w:rsidTr="0072120F">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9741" w14:textId="77777777" w:rsidR="009C38B7" w:rsidRDefault="009C38B7" w:rsidP="0072120F">
            <w:pPr>
              <w:jc w:val="center"/>
              <w:rPr>
                <w:rFonts w:ascii="Times New Roman" w:hAnsi="Times New Roman"/>
              </w:rPr>
            </w:pPr>
            <w:r>
              <w:rPr>
                <w:rFonts w:ascii="Times New Roman" w:hAnsi="Times New Roman"/>
              </w:rPr>
              <w:t>7.</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C14" w14:textId="77777777" w:rsidR="009C38B7" w:rsidRDefault="009C38B7" w:rsidP="0072120F">
            <w:r>
              <w:rPr>
                <w:rFonts w:ascii="Times New Roman" w:hAnsi="Times New Roman"/>
              </w:rPr>
              <w:t>Ostale  tekuće donacije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B1A9" w14:textId="77777777" w:rsidR="009C38B7" w:rsidRDefault="009C38B7" w:rsidP="0072120F">
            <w:pPr>
              <w:jc w:val="center"/>
            </w:pPr>
            <w:r>
              <w:rPr>
                <w:rFonts w:ascii="Times New Roman" w:hAnsi="Times New Roman"/>
              </w:rPr>
              <w:t>381195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0646E" w14:textId="77777777" w:rsidR="009C38B7" w:rsidRDefault="009C38B7" w:rsidP="0072120F">
            <w:pPr>
              <w:jc w:val="right"/>
            </w:pPr>
            <w:r>
              <w:rPr>
                <w:rFonts w:ascii="Times New Roman" w:hAnsi="Times New Roman"/>
              </w:rPr>
              <w:t>25.000,00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9A71B" w14:textId="77777777" w:rsidR="009C38B7" w:rsidRDefault="009C38B7" w:rsidP="0072120F">
            <w:pPr>
              <w:jc w:val="center"/>
              <w:rPr>
                <w:rFonts w:ascii="Times New Roman" w:hAnsi="Times New Roman"/>
              </w:rPr>
            </w:pPr>
            <w:r>
              <w:rPr>
                <w:rFonts w:ascii="Times New Roman" w:hAnsi="Times New Roman"/>
              </w:rPr>
              <w:t>Proračun</w:t>
            </w:r>
          </w:p>
        </w:tc>
      </w:tr>
      <w:tr w:rsidR="009C38B7" w14:paraId="3E516D4E" w14:textId="77777777" w:rsidTr="0072120F">
        <w:tc>
          <w:tcPr>
            <w:tcW w:w="91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53C5" w14:textId="77777777" w:rsidR="009C38B7" w:rsidRDefault="009C38B7" w:rsidP="0072120F">
            <w:pPr>
              <w:rPr>
                <w:rFonts w:ascii="Times New Roman" w:hAnsi="Times New Roman"/>
                <w:b/>
                <w:bCs/>
              </w:rPr>
            </w:pPr>
            <w:r>
              <w:rPr>
                <w:rFonts w:ascii="Times New Roman" w:hAnsi="Times New Roman"/>
                <w:b/>
                <w:bCs/>
              </w:rPr>
              <w:t xml:space="preserve">               UKUPNO PLANIRANA SREDSTVA:                       447.000,00 kuna</w:t>
            </w:r>
          </w:p>
        </w:tc>
      </w:tr>
    </w:tbl>
    <w:p w14:paraId="54DB20C7" w14:textId="77777777" w:rsidR="009C38B7" w:rsidRDefault="009C38B7" w:rsidP="009C38B7">
      <w:pPr>
        <w:pStyle w:val="Podnoje"/>
        <w:jc w:val="center"/>
        <w:rPr>
          <w:rFonts w:ascii="Times New Roman" w:eastAsia="Arial" w:hAnsi="Times New Roman" w:cs="Arial"/>
        </w:rPr>
      </w:pPr>
    </w:p>
    <w:p w14:paraId="75854B28" w14:textId="77777777" w:rsidR="009C38B7" w:rsidRDefault="009C38B7" w:rsidP="009C38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5.</w:t>
      </w:r>
    </w:p>
    <w:p w14:paraId="15A127B5" w14:textId="77777777" w:rsidR="009C38B7" w:rsidRDefault="009C38B7" w:rsidP="009C38B7">
      <w:pPr>
        <w:pStyle w:val="Podnoje"/>
        <w:jc w:val="center"/>
        <w:rPr>
          <w:rFonts w:ascii="Times New Roman" w:eastAsia="Arial" w:hAnsi="Times New Roman" w:cs="Arial"/>
        </w:rPr>
      </w:pPr>
    </w:p>
    <w:p w14:paraId="627D0D10" w14:textId="77777777" w:rsidR="009C38B7" w:rsidRDefault="009C38B7" w:rsidP="009C38B7">
      <w:pPr>
        <w:pStyle w:val="Podnoje"/>
        <w:jc w:val="both"/>
        <w:rPr>
          <w:rFonts w:ascii="Times New Roman" w:eastAsia="Arial" w:hAnsi="Times New Roman" w:cs="Arial"/>
        </w:rPr>
      </w:pPr>
      <w:r>
        <w:rPr>
          <w:rFonts w:ascii="Times New Roman" w:eastAsia="Arial" w:hAnsi="Times New Roman" w:cs="Arial"/>
        </w:rPr>
        <w:t xml:space="preserve">Plan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726B157F" w14:textId="77777777" w:rsidR="009C38B7" w:rsidRDefault="009C38B7" w:rsidP="009C38B7">
      <w:pPr>
        <w:pStyle w:val="Podnoje"/>
        <w:jc w:val="both"/>
        <w:rPr>
          <w:rFonts w:ascii="Times New Roman" w:eastAsia="Arial" w:hAnsi="Times New Roman" w:cs="Arial"/>
        </w:rPr>
      </w:pPr>
    </w:p>
    <w:p w14:paraId="11249E8D" w14:textId="77777777" w:rsidR="009C38B7" w:rsidRDefault="009C38B7" w:rsidP="009C38B7">
      <w:pPr>
        <w:pStyle w:val="Podnoje"/>
        <w:numPr>
          <w:ilvl w:val="1"/>
          <w:numId w:val="8"/>
        </w:numPr>
        <w:jc w:val="both"/>
      </w:pPr>
      <w:proofErr w:type="spellStart"/>
      <w:r>
        <w:rPr>
          <w:rFonts w:ascii="Times New Roman" w:hAnsi="Times New Roman"/>
          <w:b/>
          <w:bCs/>
        </w:rPr>
        <w:t>Pomoći</w:t>
      </w:r>
      <w:proofErr w:type="spellEnd"/>
      <w:r>
        <w:rPr>
          <w:rFonts w:ascii="Times New Roman" w:hAnsi="Times New Roman"/>
          <w:b/>
          <w:bCs/>
        </w:rPr>
        <w:t xml:space="preserve"> </w:t>
      </w:r>
      <w:proofErr w:type="spellStart"/>
      <w:r>
        <w:rPr>
          <w:rFonts w:ascii="Times New Roman" w:hAnsi="Times New Roman"/>
          <w:b/>
          <w:bCs/>
        </w:rPr>
        <w:t>obiteljima</w:t>
      </w:r>
      <w:proofErr w:type="spellEnd"/>
      <w:r>
        <w:rPr>
          <w:rFonts w:ascii="Times New Roman" w:hAnsi="Times New Roman"/>
          <w:b/>
          <w:bCs/>
        </w:rPr>
        <w:t xml:space="preserve"> i </w:t>
      </w:r>
      <w:proofErr w:type="spellStart"/>
      <w:r>
        <w:rPr>
          <w:rFonts w:ascii="Times New Roman" w:hAnsi="Times New Roman"/>
          <w:b/>
          <w:bCs/>
        </w:rPr>
        <w:t>kućanstvima</w:t>
      </w:r>
      <w:proofErr w:type="spellEnd"/>
      <w:r>
        <w:rPr>
          <w:rFonts w:ascii="Times New Roman" w:hAnsi="Times New Roman"/>
          <w:b/>
          <w:bCs/>
        </w:rPr>
        <w:t xml:space="preserve">……………………..……………..…50.000,00 </w:t>
      </w:r>
      <w:proofErr w:type="spellStart"/>
      <w:r>
        <w:rPr>
          <w:rFonts w:ascii="Times New Roman" w:hAnsi="Times New Roman"/>
          <w:b/>
          <w:bCs/>
        </w:rPr>
        <w:t>kuna</w:t>
      </w:r>
      <w:proofErr w:type="spellEnd"/>
    </w:p>
    <w:p w14:paraId="44E352FA" w14:textId="77777777" w:rsidR="009C38B7" w:rsidRDefault="009C38B7" w:rsidP="009C38B7">
      <w:pPr>
        <w:jc w:val="both"/>
      </w:pPr>
      <w:r>
        <w:rPr>
          <w:rFonts w:ascii="Times New Roman" w:eastAsia="Arial" w:hAnsi="Times New Roman"/>
        </w:rPr>
        <w:t xml:space="preserve">Općina Šandrovac odobrava isplatu jednokratnih novčanih pomoći za osobe koje su se našle u teškoj životnoj situaciji (bolest, smrtni slučaj, velike materijalne štete uslijed nesreća, elementarnih nepogoda i slično), podmiruje troškove stanovanja i slično, na zamolbu korisnika. </w:t>
      </w:r>
      <w:r>
        <w:rPr>
          <w:rFonts w:ascii="Times New Roman" w:hAnsi="Times New Roman"/>
        </w:rPr>
        <w:t xml:space="preserve">Svi korisnici socijalnih pomoći koji proizlaze iz ovog Programa morat će zadovoljiti osnovne kriterije određene Zakonom o socijalnoj skrbi i Odluke o socijalnoj skrbi Općine Šandrovac. Pomoć za pokop umrlih osoba obavljat će se direktnim plaćanjem računa na žiro-račun dobavljača roba i usluga. </w:t>
      </w:r>
      <w:r>
        <w:rPr>
          <w:rFonts w:ascii="Times New Roman" w:eastAsia="Arial" w:hAnsi="Times New Roman"/>
        </w:rPr>
        <w:t>Općinski načelnik Općine Šandrovac odlučuje o vrsti i visini pomoći u skladu s  Proračunom Općine Šandrovac</w:t>
      </w:r>
    </w:p>
    <w:p w14:paraId="5FF30CCC" w14:textId="77777777" w:rsidR="009C38B7" w:rsidRDefault="009C38B7" w:rsidP="009C38B7">
      <w:pPr>
        <w:pStyle w:val="Podnoje"/>
        <w:ind w:left="1080"/>
        <w:jc w:val="both"/>
        <w:rPr>
          <w:rFonts w:ascii="Times New Roman" w:eastAsia="Arial" w:hAnsi="Times New Roman"/>
          <w:b/>
          <w:bCs/>
        </w:rPr>
      </w:pPr>
    </w:p>
    <w:p w14:paraId="0A3ECEFF" w14:textId="77777777" w:rsidR="009C38B7" w:rsidRDefault="009C38B7" w:rsidP="009C38B7">
      <w:pPr>
        <w:pStyle w:val="Podnoje"/>
        <w:numPr>
          <w:ilvl w:val="1"/>
          <w:numId w:val="8"/>
        </w:numPr>
        <w:jc w:val="both"/>
      </w:pPr>
      <w:proofErr w:type="spellStart"/>
      <w:r>
        <w:rPr>
          <w:rFonts w:ascii="Times New Roman" w:hAnsi="Times New Roman"/>
          <w:b/>
          <w:bCs/>
        </w:rPr>
        <w:t>Pomoć</w:t>
      </w:r>
      <w:proofErr w:type="spellEnd"/>
      <w:r>
        <w:rPr>
          <w:rFonts w:ascii="Times New Roman" w:hAnsi="Times New Roman"/>
          <w:b/>
          <w:bCs/>
        </w:rPr>
        <w:t xml:space="preserve"> </w:t>
      </w:r>
      <w:proofErr w:type="spellStart"/>
      <w:r>
        <w:rPr>
          <w:rFonts w:ascii="Times New Roman" w:hAnsi="Times New Roman"/>
          <w:b/>
          <w:bCs/>
        </w:rPr>
        <w:t>korisnicima</w:t>
      </w:r>
      <w:proofErr w:type="spellEnd"/>
      <w:r>
        <w:rPr>
          <w:rFonts w:ascii="Times New Roman" w:hAnsi="Times New Roman"/>
          <w:b/>
          <w:bCs/>
        </w:rPr>
        <w:t xml:space="preserve"> </w:t>
      </w:r>
      <w:proofErr w:type="spellStart"/>
      <w:r>
        <w:rPr>
          <w:rFonts w:ascii="Times New Roman" w:hAnsi="Times New Roman"/>
          <w:b/>
          <w:bCs/>
        </w:rPr>
        <w:t>socijalnih</w:t>
      </w:r>
      <w:proofErr w:type="spellEnd"/>
      <w:r>
        <w:rPr>
          <w:rFonts w:ascii="Times New Roman" w:hAnsi="Times New Roman"/>
          <w:b/>
          <w:bCs/>
        </w:rPr>
        <w:t xml:space="preserve"> </w:t>
      </w:r>
      <w:proofErr w:type="spellStart"/>
      <w:r>
        <w:rPr>
          <w:rFonts w:ascii="Times New Roman" w:hAnsi="Times New Roman"/>
          <w:b/>
          <w:bCs/>
        </w:rPr>
        <w:t>pomoći</w:t>
      </w:r>
      <w:proofErr w:type="spellEnd"/>
      <w:r>
        <w:rPr>
          <w:rFonts w:ascii="Times New Roman" w:hAnsi="Times New Roman"/>
          <w:b/>
          <w:bCs/>
        </w:rPr>
        <w:t xml:space="preserve">- </w:t>
      </w:r>
      <w:proofErr w:type="spellStart"/>
      <w:r>
        <w:rPr>
          <w:rFonts w:ascii="Times New Roman" w:hAnsi="Times New Roman"/>
          <w:b/>
          <w:bCs/>
        </w:rPr>
        <w:t>ogrijev</w:t>
      </w:r>
      <w:proofErr w:type="spellEnd"/>
      <w:r>
        <w:rPr>
          <w:rFonts w:ascii="Times New Roman" w:hAnsi="Times New Roman"/>
          <w:b/>
          <w:bCs/>
        </w:rPr>
        <w:t xml:space="preserve">…….….………………37.000,00 </w:t>
      </w:r>
      <w:proofErr w:type="spellStart"/>
      <w:r>
        <w:rPr>
          <w:rFonts w:ascii="Times New Roman" w:hAnsi="Times New Roman"/>
          <w:b/>
          <w:bCs/>
        </w:rPr>
        <w:t>kuna</w:t>
      </w:r>
      <w:proofErr w:type="spellEnd"/>
    </w:p>
    <w:p w14:paraId="2697BACB" w14:textId="77777777" w:rsidR="009C38B7" w:rsidRDefault="009C38B7" w:rsidP="009C38B7">
      <w:pPr>
        <w:pStyle w:val="Podnoje"/>
        <w:jc w:val="both"/>
      </w:pPr>
      <w:proofErr w:type="spellStart"/>
      <w:r>
        <w:rPr>
          <w:rFonts w:ascii="Times New Roman" w:eastAsia="Arial" w:hAnsi="Times New Roman"/>
        </w:rPr>
        <w:t>Pravo</w:t>
      </w:r>
      <w:proofErr w:type="spellEnd"/>
      <w:r>
        <w:rPr>
          <w:rFonts w:ascii="Times New Roman" w:eastAsia="Arial" w:hAnsi="Times New Roman"/>
        </w:rPr>
        <w:t xml:space="preserve">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naknadu</w:t>
      </w:r>
      <w:proofErr w:type="spellEnd"/>
      <w:r>
        <w:rPr>
          <w:rFonts w:ascii="Times New Roman" w:eastAsia="Arial" w:hAnsi="Times New Roman"/>
        </w:rPr>
        <w:t xml:space="preserve"> za </w:t>
      </w:r>
      <w:proofErr w:type="spellStart"/>
      <w:r>
        <w:rPr>
          <w:rFonts w:ascii="Times New Roman" w:eastAsia="Arial" w:hAnsi="Times New Roman"/>
        </w:rPr>
        <w:t>troškove</w:t>
      </w:r>
      <w:proofErr w:type="spellEnd"/>
      <w:r>
        <w:rPr>
          <w:rFonts w:ascii="Times New Roman" w:eastAsia="Arial" w:hAnsi="Times New Roman"/>
        </w:rPr>
        <w:t xml:space="preserve"> </w:t>
      </w:r>
      <w:proofErr w:type="spellStart"/>
      <w:r>
        <w:rPr>
          <w:rFonts w:ascii="Times New Roman" w:eastAsia="Arial" w:hAnsi="Times New Roman"/>
        </w:rPr>
        <w:t>ogrijeva</w:t>
      </w:r>
      <w:proofErr w:type="spellEnd"/>
      <w:r>
        <w:rPr>
          <w:rFonts w:ascii="Times New Roman" w:eastAsia="Arial" w:hAnsi="Times New Roman"/>
        </w:rPr>
        <w:t xml:space="preserve"> </w:t>
      </w:r>
      <w:proofErr w:type="spellStart"/>
      <w:r>
        <w:rPr>
          <w:rFonts w:ascii="Times New Roman" w:eastAsia="Arial" w:hAnsi="Times New Roman"/>
        </w:rPr>
        <w:t>iz</w:t>
      </w:r>
      <w:proofErr w:type="spellEnd"/>
      <w:r>
        <w:rPr>
          <w:rFonts w:ascii="Times New Roman" w:eastAsia="Arial" w:hAnsi="Times New Roman"/>
        </w:rPr>
        <w:t xml:space="preserve"> </w:t>
      </w:r>
      <w:proofErr w:type="spellStart"/>
      <w:r>
        <w:rPr>
          <w:rFonts w:ascii="Times New Roman" w:eastAsia="Arial" w:hAnsi="Times New Roman"/>
        </w:rPr>
        <w:t>državnog</w:t>
      </w:r>
      <w:proofErr w:type="spellEnd"/>
      <w:r>
        <w:rPr>
          <w:rFonts w:ascii="Times New Roman" w:eastAsia="Arial" w:hAnsi="Times New Roman"/>
        </w:rPr>
        <w:t xml:space="preserve"> </w:t>
      </w:r>
      <w:proofErr w:type="spellStart"/>
      <w:r>
        <w:rPr>
          <w:rFonts w:ascii="Times New Roman" w:eastAsia="Arial" w:hAnsi="Times New Roman"/>
        </w:rPr>
        <w:t>proračuna</w:t>
      </w:r>
      <w:proofErr w:type="spellEnd"/>
      <w:r>
        <w:rPr>
          <w:rFonts w:ascii="Times New Roman" w:eastAsia="Arial" w:hAnsi="Times New Roman"/>
        </w:rPr>
        <w:t xml:space="preserve"> </w:t>
      </w:r>
      <w:proofErr w:type="spellStart"/>
      <w:r>
        <w:rPr>
          <w:rFonts w:ascii="Times New Roman" w:eastAsia="Arial" w:hAnsi="Times New Roman"/>
        </w:rPr>
        <w:t>ima</w:t>
      </w:r>
      <w:proofErr w:type="spellEnd"/>
      <w:r>
        <w:rPr>
          <w:rFonts w:ascii="Times New Roman" w:eastAsia="Arial" w:hAnsi="Times New Roman"/>
        </w:rPr>
        <w:t xml:space="preserve"> </w:t>
      </w:r>
      <w:proofErr w:type="spellStart"/>
      <w:r>
        <w:rPr>
          <w:rFonts w:ascii="Times New Roman" w:eastAsia="Arial" w:hAnsi="Times New Roman"/>
        </w:rPr>
        <w:t>osoba</w:t>
      </w:r>
      <w:proofErr w:type="spellEnd"/>
      <w:r>
        <w:rPr>
          <w:rFonts w:ascii="Times New Roman" w:eastAsia="Arial" w:hAnsi="Times New Roman"/>
        </w:rPr>
        <w:t xml:space="preserve"> </w:t>
      </w:r>
      <w:proofErr w:type="spellStart"/>
      <w:r>
        <w:rPr>
          <w:rFonts w:ascii="Times New Roman" w:eastAsia="Arial" w:hAnsi="Times New Roman"/>
        </w:rPr>
        <w:t>kojoj</w:t>
      </w:r>
      <w:proofErr w:type="spellEnd"/>
      <w:r>
        <w:rPr>
          <w:rFonts w:ascii="Times New Roman" w:eastAsia="Arial" w:hAnsi="Times New Roman"/>
        </w:rPr>
        <w:t xml:space="preserve"> je </w:t>
      </w:r>
      <w:proofErr w:type="spellStart"/>
      <w:r>
        <w:rPr>
          <w:rFonts w:ascii="Times New Roman" w:eastAsia="Arial" w:hAnsi="Times New Roman"/>
        </w:rPr>
        <w:t>rješenjem</w:t>
      </w:r>
      <w:proofErr w:type="spellEnd"/>
      <w:r>
        <w:rPr>
          <w:rFonts w:ascii="Times New Roman" w:eastAsia="Arial" w:hAnsi="Times New Roman"/>
        </w:rPr>
        <w:t xml:space="preserve"> Centra za </w:t>
      </w:r>
      <w:proofErr w:type="spellStart"/>
      <w:r>
        <w:rPr>
          <w:rFonts w:ascii="Times New Roman" w:eastAsia="Arial" w:hAnsi="Times New Roman"/>
        </w:rPr>
        <w:t>socijalnu</w:t>
      </w:r>
      <w:proofErr w:type="spellEnd"/>
      <w:r>
        <w:rPr>
          <w:rFonts w:ascii="Times New Roman" w:eastAsia="Arial" w:hAnsi="Times New Roman"/>
        </w:rPr>
        <w:t xml:space="preserve"> </w:t>
      </w:r>
      <w:proofErr w:type="spellStart"/>
      <w:r>
        <w:rPr>
          <w:rFonts w:ascii="Times New Roman" w:eastAsia="Arial" w:hAnsi="Times New Roman"/>
        </w:rPr>
        <w:t>skrb</w:t>
      </w:r>
      <w:proofErr w:type="spellEnd"/>
      <w:r>
        <w:rPr>
          <w:rFonts w:ascii="Times New Roman" w:eastAsia="Arial" w:hAnsi="Times New Roman"/>
        </w:rPr>
        <w:t xml:space="preserve"> Bjelovar </w:t>
      </w:r>
      <w:proofErr w:type="spellStart"/>
      <w:r>
        <w:rPr>
          <w:rFonts w:ascii="Times New Roman" w:eastAsia="Arial" w:hAnsi="Times New Roman"/>
        </w:rPr>
        <w:t>priznato</w:t>
      </w:r>
      <w:proofErr w:type="spellEnd"/>
      <w:r>
        <w:rPr>
          <w:rFonts w:ascii="Times New Roman" w:eastAsia="Arial" w:hAnsi="Times New Roman"/>
        </w:rPr>
        <w:t xml:space="preserve"> </w:t>
      </w:r>
      <w:proofErr w:type="spellStart"/>
      <w:r>
        <w:rPr>
          <w:rFonts w:ascii="Times New Roman" w:eastAsia="Arial" w:hAnsi="Times New Roman"/>
        </w:rPr>
        <w:t>pravo</w:t>
      </w:r>
      <w:proofErr w:type="spellEnd"/>
      <w:r>
        <w:rPr>
          <w:rFonts w:ascii="Times New Roman" w:eastAsia="Arial" w:hAnsi="Times New Roman"/>
        </w:rPr>
        <w:t xml:space="preserve">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zajamčenu</w:t>
      </w:r>
      <w:proofErr w:type="spellEnd"/>
      <w:r>
        <w:rPr>
          <w:rFonts w:ascii="Times New Roman" w:eastAsia="Arial" w:hAnsi="Times New Roman"/>
        </w:rPr>
        <w:t xml:space="preserve"> </w:t>
      </w:r>
      <w:proofErr w:type="spellStart"/>
      <w:r>
        <w:rPr>
          <w:rFonts w:ascii="Times New Roman" w:eastAsia="Arial" w:hAnsi="Times New Roman"/>
        </w:rPr>
        <w:t>minimalnu</w:t>
      </w:r>
      <w:proofErr w:type="spellEnd"/>
      <w:r>
        <w:rPr>
          <w:rFonts w:ascii="Times New Roman" w:eastAsia="Arial" w:hAnsi="Times New Roman"/>
        </w:rPr>
        <w:t xml:space="preserve"> </w:t>
      </w:r>
      <w:proofErr w:type="spellStart"/>
      <w:r>
        <w:rPr>
          <w:rFonts w:ascii="Times New Roman" w:eastAsia="Arial" w:hAnsi="Times New Roman"/>
        </w:rPr>
        <w:t>naknadu</w:t>
      </w:r>
      <w:proofErr w:type="spellEnd"/>
      <w:r>
        <w:rPr>
          <w:rFonts w:ascii="Times New Roman" w:eastAsia="Arial" w:hAnsi="Times New Roman"/>
        </w:rPr>
        <w:t xml:space="preserve">. </w:t>
      </w:r>
      <w:r>
        <w:rPr>
          <w:rFonts w:ascii="Times New Roman" w:hAnsi="Times New Roman"/>
        </w:rPr>
        <w:t xml:space="preserve">Centar za </w:t>
      </w:r>
      <w:proofErr w:type="spellStart"/>
      <w:r>
        <w:rPr>
          <w:rFonts w:ascii="Times New Roman" w:hAnsi="Times New Roman"/>
        </w:rPr>
        <w:t>socijalnu</w:t>
      </w:r>
      <w:proofErr w:type="spellEnd"/>
      <w:r>
        <w:rPr>
          <w:rFonts w:ascii="Times New Roman" w:hAnsi="Times New Roman"/>
        </w:rPr>
        <w:t xml:space="preserve"> </w:t>
      </w:r>
      <w:proofErr w:type="spellStart"/>
      <w:r>
        <w:rPr>
          <w:rFonts w:ascii="Times New Roman" w:hAnsi="Times New Roman"/>
        </w:rPr>
        <w:t>skrb</w:t>
      </w:r>
      <w:proofErr w:type="spellEnd"/>
      <w:r>
        <w:rPr>
          <w:rFonts w:ascii="Times New Roman" w:hAnsi="Times New Roman"/>
        </w:rPr>
        <w:t xml:space="preserve"> Bjelovar </w:t>
      </w:r>
      <w:proofErr w:type="spellStart"/>
      <w:r>
        <w:rPr>
          <w:rFonts w:ascii="Times New Roman" w:hAnsi="Times New Roman"/>
        </w:rPr>
        <w:t>dostavlja</w:t>
      </w:r>
      <w:proofErr w:type="spellEnd"/>
      <w:r>
        <w:rPr>
          <w:rFonts w:ascii="Times New Roman" w:hAnsi="Times New Roman"/>
        </w:rPr>
        <w:t xml:space="preserve"> </w:t>
      </w:r>
      <w:proofErr w:type="spellStart"/>
      <w:r>
        <w:rPr>
          <w:rFonts w:ascii="Times New Roman" w:hAnsi="Times New Roman"/>
        </w:rPr>
        <w:t>podatke</w:t>
      </w:r>
      <w:proofErr w:type="spellEnd"/>
      <w:r>
        <w:rPr>
          <w:rFonts w:ascii="Times New Roman" w:hAnsi="Times New Roman"/>
        </w:rPr>
        <w:t xml:space="preserve"> i </w:t>
      </w:r>
      <w:proofErr w:type="spellStart"/>
      <w:r>
        <w:rPr>
          <w:rFonts w:ascii="Times New Roman" w:hAnsi="Times New Roman"/>
        </w:rPr>
        <w:t>popis</w:t>
      </w:r>
      <w:proofErr w:type="spellEnd"/>
      <w:r>
        <w:rPr>
          <w:rFonts w:ascii="Times New Roman" w:hAnsi="Times New Roman"/>
        </w:rPr>
        <w:t xml:space="preserve"> </w:t>
      </w:r>
      <w:proofErr w:type="spellStart"/>
      <w:r>
        <w:rPr>
          <w:rFonts w:ascii="Times New Roman" w:hAnsi="Times New Roman"/>
        </w:rPr>
        <w:t>korisnika</w:t>
      </w:r>
      <w:proofErr w:type="spellEnd"/>
      <w:r>
        <w:rPr>
          <w:rFonts w:ascii="Times New Roman" w:hAnsi="Times New Roman"/>
        </w:rPr>
        <w:t xml:space="preserve"> </w:t>
      </w:r>
      <w:proofErr w:type="spellStart"/>
      <w:r>
        <w:rPr>
          <w:rFonts w:ascii="Times New Roman" w:hAnsi="Times New Roman"/>
        </w:rPr>
        <w:t>prava</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naknadu</w:t>
      </w:r>
      <w:proofErr w:type="spellEnd"/>
      <w:r>
        <w:rPr>
          <w:rFonts w:ascii="Times New Roman" w:hAnsi="Times New Roman"/>
        </w:rPr>
        <w:t xml:space="preserve"> </w:t>
      </w:r>
      <w:proofErr w:type="spellStart"/>
      <w:r>
        <w:rPr>
          <w:rFonts w:ascii="Times New Roman" w:hAnsi="Times New Roman"/>
        </w:rPr>
        <w:t>troškova</w:t>
      </w:r>
      <w:proofErr w:type="spellEnd"/>
      <w:r>
        <w:rPr>
          <w:rFonts w:ascii="Times New Roman" w:hAnsi="Times New Roman"/>
        </w:rPr>
        <w:t xml:space="preserve"> </w:t>
      </w:r>
      <w:proofErr w:type="spellStart"/>
      <w:r>
        <w:rPr>
          <w:rFonts w:ascii="Times New Roman" w:hAnsi="Times New Roman"/>
        </w:rPr>
        <w:t>ogrijeva</w:t>
      </w:r>
      <w:proofErr w:type="spellEnd"/>
      <w:r>
        <w:rPr>
          <w:rFonts w:ascii="Times New Roman" w:hAnsi="Times New Roman"/>
        </w:rPr>
        <w:t xml:space="preserve">, a BBŽ </w:t>
      </w:r>
      <w:proofErr w:type="spellStart"/>
      <w:r>
        <w:rPr>
          <w:rFonts w:ascii="Times New Roman" w:hAnsi="Times New Roman"/>
        </w:rPr>
        <w:t>dostavlja</w:t>
      </w:r>
      <w:proofErr w:type="spellEnd"/>
      <w:r>
        <w:rPr>
          <w:rFonts w:ascii="Times New Roman" w:hAnsi="Times New Roman"/>
        </w:rPr>
        <w:t xml:space="preserve"> </w:t>
      </w:r>
      <w:proofErr w:type="spellStart"/>
      <w:r>
        <w:rPr>
          <w:rFonts w:ascii="Times New Roman" w:hAnsi="Times New Roman"/>
        </w:rPr>
        <w:t>sredstva</w:t>
      </w:r>
      <w:proofErr w:type="spellEnd"/>
      <w:r>
        <w:rPr>
          <w:rFonts w:ascii="Times New Roman" w:hAnsi="Times New Roman"/>
        </w:rPr>
        <w:t xml:space="preserve">, </w:t>
      </w:r>
      <w:proofErr w:type="spellStart"/>
      <w:r>
        <w:rPr>
          <w:rFonts w:ascii="Times New Roman" w:hAnsi="Times New Roman"/>
        </w:rPr>
        <w:t>koje</w:t>
      </w:r>
      <w:proofErr w:type="spellEnd"/>
      <w:r>
        <w:rPr>
          <w:rFonts w:ascii="Times New Roman" w:hAnsi="Times New Roman"/>
        </w:rPr>
        <w:t xml:space="preserve"> Općina Šandrovac </w:t>
      </w:r>
      <w:proofErr w:type="spellStart"/>
      <w:r>
        <w:rPr>
          <w:rFonts w:ascii="Times New Roman" w:hAnsi="Times New Roman"/>
        </w:rPr>
        <w:t>isplaćuje</w:t>
      </w:r>
      <w:proofErr w:type="spellEnd"/>
      <w:r>
        <w:rPr>
          <w:rFonts w:ascii="Times New Roman" w:hAnsi="Times New Roman"/>
        </w:rPr>
        <w:t xml:space="preserve"> </w:t>
      </w:r>
      <w:proofErr w:type="spellStart"/>
      <w:r>
        <w:rPr>
          <w:rFonts w:ascii="Times New Roman" w:hAnsi="Times New Roman"/>
        </w:rPr>
        <w:t>korisnicima</w:t>
      </w:r>
      <w:proofErr w:type="spellEnd"/>
      <w:r>
        <w:rPr>
          <w:rFonts w:ascii="Times New Roman" w:hAnsi="Times New Roman"/>
        </w:rPr>
        <w:t xml:space="preserve"> </w:t>
      </w:r>
      <w:proofErr w:type="spellStart"/>
      <w:r>
        <w:rPr>
          <w:rFonts w:ascii="Times New Roman" w:hAnsi="Times New Roman"/>
        </w:rPr>
        <w:t>pomoći</w:t>
      </w:r>
      <w:proofErr w:type="spellEnd"/>
      <w:r>
        <w:rPr>
          <w:rFonts w:ascii="Times New Roman" w:hAnsi="Times New Roman"/>
        </w:rPr>
        <w:t xml:space="preserve">.. </w:t>
      </w:r>
    </w:p>
    <w:p w14:paraId="25E5D364" w14:textId="77777777" w:rsidR="009C38B7" w:rsidRDefault="009C38B7" w:rsidP="009C38B7">
      <w:pPr>
        <w:pStyle w:val="Podnoje"/>
        <w:ind w:left="720"/>
        <w:jc w:val="both"/>
        <w:rPr>
          <w:rFonts w:ascii="Times New Roman" w:eastAsia="Arial" w:hAnsi="Times New Roman"/>
        </w:rPr>
      </w:pPr>
    </w:p>
    <w:p w14:paraId="7CEB6E67" w14:textId="77777777" w:rsidR="009C38B7" w:rsidRDefault="009C38B7" w:rsidP="009C38B7">
      <w:pPr>
        <w:pStyle w:val="Podnoje"/>
        <w:numPr>
          <w:ilvl w:val="1"/>
          <w:numId w:val="8"/>
        </w:numPr>
        <w:jc w:val="both"/>
      </w:pPr>
      <w:proofErr w:type="spellStart"/>
      <w:r>
        <w:rPr>
          <w:rFonts w:ascii="Times New Roman" w:hAnsi="Times New Roman"/>
          <w:b/>
          <w:bCs/>
        </w:rPr>
        <w:t>Potpore</w:t>
      </w:r>
      <w:proofErr w:type="spellEnd"/>
      <w:r>
        <w:rPr>
          <w:rFonts w:ascii="Times New Roman" w:hAnsi="Times New Roman"/>
          <w:b/>
          <w:bCs/>
        </w:rPr>
        <w:t xml:space="preserve"> </w:t>
      </w:r>
      <w:proofErr w:type="spellStart"/>
      <w:r>
        <w:rPr>
          <w:rFonts w:ascii="Times New Roman" w:hAnsi="Times New Roman"/>
          <w:b/>
          <w:bCs/>
        </w:rPr>
        <w:t>novorođenoj</w:t>
      </w:r>
      <w:proofErr w:type="spellEnd"/>
      <w:r>
        <w:rPr>
          <w:rFonts w:ascii="Times New Roman" w:hAnsi="Times New Roman"/>
          <w:b/>
          <w:bCs/>
        </w:rPr>
        <w:t xml:space="preserve"> </w:t>
      </w:r>
      <w:proofErr w:type="spellStart"/>
      <w:r>
        <w:rPr>
          <w:rFonts w:ascii="Times New Roman" w:hAnsi="Times New Roman"/>
          <w:b/>
          <w:bCs/>
        </w:rPr>
        <w:t>djeci</w:t>
      </w:r>
      <w:proofErr w:type="spellEnd"/>
      <w:r>
        <w:rPr>
          <w:rFonts w:ascii="Times New Roman" w:hAnsi="Times New Roman"/>
          <w:b/>
          <w:bCs/>
        </w:rPr>
        <w:t xml:space="preserve">……………………………….……………..20.000,00 </w:t>
      </w:r>
      <w:proofErr w:type="spellStart"/>
      <w:r>
        <w:rPr>
          <w:rFonts w:ascii="Times New Roman" w:hAnsi="Times New Roman"/>
          <w:b/>
          <w:bCs/>
        </w:rPr>
        <w:t>kuna</w:t>
      </w:r>
      <w:proofErr w:type="spellEnd"/>
    </w:p>
    <w:p w14:paraId="6EF765C5" w14:textId="77777777" w:rsidR="009C38B7" w:rsidRDefault="009C38B7" w:rsidP="009C38B7">
      <w:pPr>
        <w:jc w:val="both"/>
        <w:rPr>
          <w:rFonts w:ascii="Times New Roman" w:hAnsi="Times New Roman"/>
        </w:rPr>
      </w:pPr>
      <w:r>
        <w:rPr>
          <w:rFonts w:ascii="Times New Roman" w:hAnsi="Times New Roman"/>
        </w:rPr>
        <w:t>Pravo na jednokratnu pomoć za opremu novorođenog djeteta u obitelji može ostvariti i koristiti roditelj koji je državljanin Republike Hrvatske sa prijavljenim prebivalištem na području Općine Šandrovac najmanje godinu dana prije rođenja djeteta,  za dijete  rođeno u razdoblju od 01. siječnja do 31. prosinca 2022. godine i koje je državljanin Republike Hrvatske sa prijavljenim prebivalištem djeteta na području Općine Šandrovac, pod uvjetom da nema prijavljeno boravište na drugom području.</w:t>
      </w:r>
    </w:p>
    <w:p w14:paraId="24081640" w14:textId="77777777" w:rsidR="009C38B7" w:rsidRDefault="009C38B7" w:rsidP="009C38B7">
      <w:pPr>
        <w:jc w:val="both"/>
        <w:rPr>
          <w:rFonts w:ascii="Times New Roman" w:hAnsi="Times New Roman"/>
        </w:rPr>
      </w:pPr>
      <w:r>
        <w:rPr>
          <w:rFonts w:ascii="Times New Roman" w:hAnsi="Times New Roman"/>
        </w:rPr>
        <w:t>Visina novčanog iznosa za opremu novorođenog djeteta u obitelji iznosi 1.000,00 kuna, a isplatiti će se u jednokratnom iznosu u roku od 60 dana od dana podnošenja zahtjeva na žiro račun, tekući račun ili štednu knjižicu korisnika.</w:t>
      </w:r>
    </w:p>
    <w:p w14:paraId="654A6D70" w14:textId="77777777" w:rsidR="009C38B7" w:rsidRDefault="009C38B7" w:rsidP="009C38B7">
      <w:pPr>
        <w:pStyle w:val="Podnoje"/>
        <w:ind w:left="1080"/>
        <w:jc w:val="both"/>
        <w:rPr>
          <w:rFonts w:ascii="Times New Roman" w:eastAsia="Arial" w:hAnsi="Times New Roman"/>
          <w:b/>
          <w:bCs/>
        </w:rPr>
      </w:pPr>
    </w:p>
    <w:p w14:paraId="735559DF" w14:textId="77777777" w:rsidR="009C38B7" w:rsidRDefault="009C38B7" w:rsidP="009C38B7">
      <w:pPr>
        <w:pStyle w:val="Podnoje"/>
        <w:numPr>
          <w:ilvl w:val="1"/>
          <w:numId w:val="8"/>
        </w:numPr>
        <w:jc w:val="both"/>
      </w:pPr>
      <w:proofErr w:type="spellStart"/>
      <w:r>
        <w:rPr>
          <w:rFonts w:ascii="Times New Roman" w:hAnsi="Times New Roman"/>
          <w:b/>
          <w:bCs/>
        </w:rPr>
        <w:t>Sufinanciranje</w:t>
      </w:r>
      <w:proofErr w:type="spellEnd"/>
      <w:r>
        <w:rPr>
          <w:rFonts w:ascii="Times New Roman" w:hAnsi="Times New Roman"/>
          <w:b/>
          <w:bCs/>
        </w:rPr>
        <w:t xml:space="preserve"> </w:t>
      </w:r>
      <w:proofErr w:type="spellStart"/>
      <w:r>
        <w:rPr>
          <w:rFonts w:ascii="Times New Roman" w:hAnsi="Times New Roman"/>
          <w:b/>
          <w:bCs/>
        </w:rPr>
        <w:t>ulaznica</w:t>
      </w:r>
      <w:proofErr w:type="spellEnd"/>
      <w:r>
        <w:rPr>
          <w:rFonts w:ascii="Times New Roman" w:hAnsi="Times New Roman"/>
          <w:b/>
          <w:bCs/>
        </w:rPr>
        <w:t xml:space="preserve"> za </w:t>
      </w:r>
      <w:proofErr w:type="spellStart"/>
      <w:r>
        <w:rPr>
          <w:rFonts w:ascii="Times New Roman" w:hAnsi="Times New Roman"/>
          <w:b/>
          <w:bCs/>
        </w:rPr>
        <w:t>bazen</w:t>
      </w:r>
      <w:proofErr w:type="spellEnd"/>
      <w:r>
        <w:rPr>
          <w:rFonts w:ascii="Times New Roman" w:hAnsi="Times New Roman"/>
          <w:b/>
          <w:bCs/>
        </w:rPr>
        <w:t xml:space="preserve">………………………..……………100.000,00 </w:t>
      </w:r>
      <w:proofErr w:type="spellStart"/>
      <w:r>
        <w:rPr>
          <w:rFonts w:ascii="Times New Roman" w:hAnsi="Times New Roman"/>
          <w:b/>
          <w:bCs/>
        </w:rPr>
        <w:t>kuna</w:t>
      </w:r>
      <w:proofErr w:type="spellEnd"/>
    </w:p>
    <w:p w14:paraId="2C65A757" w14:textId="77777777" w:rsidR="009C38B7" w:rsidRDefault="009C38B7" w:rsidP="009C38B7">
      <w:pPr>
        <w:pStyle w:val="Podnoje"/>
        <w:ind w:firstLine="705"/>
        <w:jc w:val="both"/>
      </w:pPr>
      <w:r>
        <w:rPr>
          <w:rFonts w:ascii="Times New Roman" w:eastAsia="Arial" w:hAnsi="Times New Roman"/>
        </w:rPr>
        <w:t xml:space="preserve">Općina Šandrovac </w:t>
      </w:r>
      <w:proofErr w:type="spellStart"/>
      <w:r>
        <w:rPr>
          <w:rFonts w:ascii="Times New Roman" w:eastAsia="Arial" w:hAnsi="Times New Roman"/>
        </w:rPr>
        <w:t>sufinancirati</w:t>
      </w:r>
      <w:proofErr w:type="spellEnd"/>
      <w:r>
        <w:rPr>
          <w:rFonts w:ascii="Times New Roman" w:eastAsia="Arial" w:hAnsi="Times New Roman"/>
        </w:rPr>
        <w:t xml:space="preserve"> </w:t>
      </w:r>
      <w:proofErr w:type="spellStart"/>
      <w:r>
        <w:rPr>
          <w:rFonts w:ascii="Times New Roman" w:eastAsia="Arial" w:hAnsi="Times New Roman"/>
        </w:rPr>
        <w:t>će</w:t>
      </w:r>
      <w:proofErr w:type="spellEnd"/>
      <w:r>
        <w:rPr>
          <w:rFonts w:ascii="Times New Roman" w:hAnsi="Times New Roman"/>
        </w:rPr>
        <w:t xml:space="preserve"> </w:t>
      </w:r>
      <w:proofErr w:type="spellStart"/>
      <w:r>
        <w:rPr>
          <w:rFonts w:ascii="Times New Roman" w:hAnsi="Times New Roman"/>
        </w:rPr>
        <w:t>cijenu</w:t>
      </w:r>
      <w:proofErr w:type="spellEnd"/>
      <w:r>
        <w:rPr>
          <w:rFonts w:ascii="Times New Roman" w:hAnsi="Times New Roman"/>
        </w:rPr>
        <w:t xml:space="preserve"> </w:t>
      </w:r>
      <w:proofErr w:type="spellStart"/>
      <w:r>
        <w:rPr>
          <w:rFonts w:ascii="Times New Roman" w:hAnsi="Times New Roman"/>
        </w:rPr>
        <w:t>dnevnih</w:t>
      </w:r>
      <w:proofErr w:type="spellEnd"/>
      <w:r>
        <w:rPr>
          <w:rFonts w:ascii="Times New Roman" w:hAnsi="Times New Roman"/>
        </w:rPr>
        <w:t xml:space="preserve"> </w:t>
      </w:r>
      <w:proofErr w:type="spellStart"/>
      <w:r>
        <w:rPr>
          <w:rFonts w:ascii="Times New Roman" w:hAnsi="Times New Roman"/>
        </w:rPr>
        <w:t>ulaznica</w:t>
      </w:r>
      <w:proofErr w:type="spellEnd"/>
      <w:r>
        <w:rPr>
          <w:rFonts w:ascii="Times New Roman" w:hAnsi="Times New Roman"/>
        </w:rPr>
        <w:t xml:space="preserve"> </w:t>
      </w:r>
      <w:proofErr w:type="spellStart"/>
      <w:r>
        <w:rPr>
          <w:rFonts w:ascii="Times New Roman" w:hAnsi="Times New Roman"/>
        </w:rPr>
        <w:t>prodanih</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bazenu</w:t>
      </w:r>
      <w:proofErr w:type="spellEnd"/>
      <w:r>
        <w:rPr>
          <w:rFonts w:ascii="Times New Roman" w:hAnsi="Times New Roman"/>
        </w:rPr>
        <w:t xml:space="preserve"> </w:t>
      </w:r>
      <w:proofErr w:type="spellStart"/>
      <w:r>
        <w:rPr>
          <w:rFonts w:ascii="Times New Roman" w:hAnsi="Times New Roman"/>
        </w:rPr>
        <w:t>Gradina</w:t>
      </w:r>
      <w:proofErr w:type="spellEnd"/>
      <w:r>
        <w:rPr>
          <w:rFonts w:ascii="Times New Roman" w:hAnsi="Times New Roman"/>
        </w:rPr>
        <w:t xml:space="preserve"> </w:t>
      </w:r>
      <w:proofErr w:type="spellStart"/>
      <w:r>
        <w:rPr>
          <w:rFonts w:ascii="Times New Roman" w:hAnsi="Times New Roman"/>
        </w:rPr>
        <w:t>nakon</w:t>
      </w:r>
      <w:proofErr w:type="spellEnd"/>
      <w:r>
        <w:rPr>
          <w:rFonts w:ascii="Times New Roman" w:hAnsi="Times New Roman"/>
        </w:rPr>
        <w:t xml:space="preserve"> </w:t>
      </w:r>
      <w:proofErr w:type="spellStart"/>
      <w:r>
        <w:rPr>
          <w:rFonts w:ascii="Times New Roman" w:hAnsi="Times New Roman"/>
        </w:rPr>
        <w:t>završetka</w:t>
      </w:r>
      <w:proofErr w:type="spellEnd"/>
      <w:r>
        <w:rPr>
          <w:rFonts w:ascii="Times New Roman" w:hAnsi="Times New Roman"/>
        </w:rPr>
        <w:t xml:space="preserve"> </w:t>
      </w:r>
      <w:proofErr w:type="spellStart"/>
      <w:r>
        <w:rPr>
          <w:rFonts w:ascii="Times New Roman" w:hAnsi="Times New Roman"/>
        </w:rPr>
        <w:t>sezone</w:t>
      </w:r>
      <w:proofErr w:type="spellEnd"/>
      <w:r>
        <w:rPr>
          <w:rFonts w:ascii="Times New Roman" w:hAnsi="Times New Roman"/>
        </w:rPr>
        <w:t xml:space="preserve"> </w:t>
      </w:r>
      <w:proofErr w:type="spellStart"/>
      <w:r>
        <w:rPr>
          <w:rFonts w:ascii="Times New Roman" w:hAnsi="Times New Roman"/>
        </w:rPr>
        <w:t>kupanja</w:t>
      </w:r>
      <w:proofErr w:type="spellEnd"/>
      <w:r>
        <w:rPr>
          <w:rFonts w:ascii="Times New Roman" w:hAnsi="Times New Roman"/>
        </w:rPr>
        <w:t xml:space="preserve">, </w:t>
      </w:r>
      <w:r>
        <w:rPr>
          <w:rFonts w:ascii="Times New Roman" w:eastAsia="Arial" w:hAnsi="Times New Roman" w:cs="Arial"/>
        </w:rPr>
        <w:t xml:space="preserve">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52D17AAA" w14:textId="77777777" w:rsidR="009C38B7" w:rsidRDefault="009C38B7" w:rsidP="009C38B7">
      <w:pPr>
        <w:pStyle w:val="Podnoje"/>
        <w:rPr>
          <w:rFonts w:ascii="Times New Roman" w:hAnsi="Times New Roman"/>
        </w:rPr>
      </w:pPr>
    </w:p>
    <w:p w14:paraId="495B9F3A" w14:textId="77777777" w:rsidR="009C38B7" w:rsidRDefault="009C38B7" w:rsidP="009C38B7">
      <w:pPr>
        <w:pStyle w:val="Podnoje"/>
        <w:numPr>
          <w:ilvl w:val="1"/>
          <w:numId w:val="8"/>
        </w:numPr>
        <w:jc w:val="both"/>
      </w:pPr>
      <w:proofErr w:type="spellStart"/>
      <w:r>
        <w:rPr>
          <w:rFonts w:ascii="Times New Roman" w:hAnsi="Times New Roman"/>
          <w:b/>
          <w:bCs/>
        </w:rPr>
        <w:t>Crveni</w:t>
      </w:r>
      <w:proofErr w:type="spellEnd"/>
      <w:r>
        <w:rPr>
          <w:rFonts w:ascii="Times New Roman" w:hAnsi="Times New Roman"/>
          <w:b/>
          <w:bCs/>
        </w:rPr>
        <w:t xml:space="preserve"> </w:t>
      </w:r>
      <w:proofErr w:type="spellStart"/>
      <w:r>
        <w:rPr>
          <w:rFonts w:ascii="Times New Roman" w:hAnsi="Times New Roman"/>
          <w:b/>
          <w:bCs/>
        </w:rPr>
        <w:t>križ</w:t>
      </w:r>
      <w:proofErr w:type="spellEnd"/>
      <w:r>
        <w:rPr>
          <w:rFonts w:ascii="Times New Roman" w:hAnsi="Times New Roman"/>
          <w:b/>
          <w:bCs/>
        </w:rPr>
        <w:t xml:space="preserve">…………………………………………………… ………….15.000,00 </w:t>
      </w:r>
      <w:proofErr w:type="spellStart"/>
      <w:r>
        <w:rPr>
          <w:rFonts w:ascii="Times New Roman" w:hAnsi="Times New Roman"/>
          <w:b/>
          <w:bCs/>
        </w:rPr>
        <w:t>kuna</w:t>
      </w:r>
      <w:proofErr w:type="spellEnd"/>
    </w:p>
    <w:p w14:paraId="5AF85B3F" w14:textId="77777777" w:rsidR="009C38B7" w:rsidRDefault="009C38B7" w:rsidP="009C38B7">
      <w:pPr>
        <w:pStyle w:val="Podnoje"/>
        <w:jc w:val="both"/>
        <w:rPr>
          <w:rFonts w:ascii="Times New Roman" w:hAnsi="Times New Roman"/>
        </w:rPr>
      </w:pPr>
      <w:r>
        <w:rPr>
          <w:rFonts w:ascii="Times New Roman" w:hAnsi="Times New Roman"/>
        </w:rPr>
        <w:t xml:space="preserve">Općina Šandrovac </w:t>
      </w:r>
      <w:proofErr w:type="spellStart"/>
      <w:r>
        <w:rPr>
          <w:rFonts w:ascii="Times New Roman" w:hAnsi="Times New Roman"/>
        </w:rPr>
        <w:t>temeljem</w:t>
      </w:r>
      <w:proofErr w:type="spellEnd"/>
      <w:r>
        <w:rPr>
          <w:rFonts w:ascii="Times New Roman" w:hAnsi="Times New Roman"/>
        </w:rPr>
        <w:t xml:space="preserve"> </w:t>
      </w:r>
      <w:proofErr w:type="spellStart"/>
      <w:r>
        <w:rPr>
          <w:rFonts w:ascii="Times New Roman" w:hAnsi="Times New Roman"/>
        </w:rPr>
        <w:t>članka</w:t>
      </w:r>
      <w:proofErr w:type="spellEnd"/>
      <w:r>
        <w:rPr>
          <w:rFonts w:ascii="Times New Roman" w:hAnsi="Times New Roman"/>
        </w:rPr>
        <w:t xml:space="preserve"> 30.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Hrvatskom</w:t>
      </w:r>
      <w:proofErr w:type="spellEnd"/>
      <w:r>
        <w:rPr>
          <w:rFonts w:ascii="Times New Roman" w:hAnsi="Times New Roman"/>
        </w:rPr>
        <w:t xml:space="preserve"> </w:t>
      </w:r>
      <w:proofErr w:type="spellStart"/>
      <w:r>
        <w:rPr>
          <w:rFonts w:ascii="Times New Roman" w:hAnsi="Times New Roman"/>
        </w:rPr>
        <w:t>crvenom</w:t>
      </w:r>
      <w:proofErr w:type="spellEnd"/>
      <w:r>
        <w:rPr>
          <w:rFonts w:ascii="Times New Roman" w:hAnsi="Times New Roman"/>
        </w:rPr>
        <w:t xml:space="preserve"> </w:t>
      </w:r>
      <w:proofErr w:type="spellStart"/>
      <w:r>
        <w:rPr>
          <w:rFonts w:ascii="Times New Roman" w:hAnsi="Times New Roman"/>
        </w:rPr>
        <w:t>križu</w:t>
      </w:r>
      <w:proofErr w:type="spellEnd"/>
      <w:r>
        <w:rPr>
          <w:rFonts w:ascii="Times New Roman" w:hAnsi="Times New Roman"/>
        </w:rPr>
        <w:t xml:space="preserve"> </w:t>
      </w:r>
      <w:proofErr w:type="spellStart"/>
      <w:r>
        <w:rPr>
          <w:rFonts w:ascii="Times New Roman" w:hAnsi="Times New Roman"/>
        </w:rPr>
        <w:t>osigurava</w:t>
      </w:r>
      <w:proofErr w:type="spellEnd"/>
      <w:r>
        <w:rPr>
          <w:rFonts w:ascii="Times New Roman" w:hAnsi="Times New Roman"/>
        </w:rPr>
        <w:t xml:space="preserve"> </w:t>
      </w:r>
      <w:proofErr w:type="spellStart"/>
      <w:r>
        <w:rPr>
          <w:rFonts w:ascii="Times New Roman" w:hAnsi="Times New Roman"/>
        </w:rPr>
        <w:t>sredstva</w:t>
      </w:r>
      <w:proofErr w:type="spellEnd"/>
      <w:r>
        <w:rPr>
          <w:rFonts w:ascii="Times New Roman" w:hAnsi="Times New Roman"/>
        </w:rPr>
        <w:t xml:space="preserve"> za </w:t>
      </w:r>
      <w:proofErr w:type="spellStart"/>
      <w:r>
        <w:rPr>
          <w:rFonts w:ascii="Times New Roman" w:hAnsi="Times New Roman"/>
        </w:rPr>
        <w:t>humanitarne</w:t>
      </w:r>
      <w:proofErr w:type="spellEnd"/>
      <w:r>
        <w:rPr>
          <w:rFonts w:ascii="Times New Roman" w:hAnsi="Times New Roman"/>
        </w:rPr>
        <w:t xml:space="preserve"> </w:t>
      </w:r>
      <w:proofErr w:type="spellStart"/>
      <w:r>
        <w:rPr>
          <w:rFonts w:ascii="Times New Roman" w:hAnsi="Times New Roman"/>
        </w:rPr>
        <w:t>programa</w:t>
      </w:r>
      <w:proofErr w:type="spellEnd"/>
      <w:r>
        <w:rPr>
          <w:rFonts w:ascii="Times New Roman" w:hAnsi="Times New Roman"/>
        </w:rPr>
        <w:t xml:space="preserve"> CK, </w:t>
      </w:r>
      <w:proofErr w:type="spellStart"/>
      <w:r>
        <w:rPr>
          <w:rFonts w:ascii="Times New Roman" w:hAnsi="Times New Roman"/>
        </w:rPr>
        <w:t>kao</w:t>
      </w:r>
      <w:proofErr w:type="spellEnd"/>
      <w:r>
        <w:rPr>
          <w:rFonts w:ascii="Times New Roman" w:hAnsi="Times New Roman"/>
        </w:rPr>
        <w:t xml:space="preserve"> </w:t>
      </w:r>
      <w:proofErr w:type="spellStart"/>
      <w:r>
        <w:rPr>
          <w:rFonts w:ascii="Times New Roman" w:hAnsi="Times New Roman"/>
        </w:rPr>
        <w:t>humanitarne</w:t>
      </w:r>
      <w:proofErr w:type="spellEnd"/>
      <w:r>
        <w:rPr>
          <w:rFonts w:ascii="Times New Roman" w:hAnsi="Times New Roman"/>
        </w:rPr>
        <w:t xml:space="preserve"> </w:t>
      </w:r>
      <w:proofErr w:type="spellStart"/>
      <w:r>
        <w:rPr>
          <w:rFonts w:ascii="Times New Roman" w:hAnsi="Times New Roman"/>
        </w:rPr>
        <w:t>organizacije</w:t>
      </w:r>
      <w:proofErr w:type="spellEnd"/>
      <w:r>
        <w:rPr>
          <w:rFonts w:ascii="Times New Roman" w:hAnsi="Times New Roman"/>
        </w:rPr>
        <w:t xml:space="preserve"> </w:t>
      </w:r>
      <w:proofErr w:type="spellStart"/>
      <w:r>
        <w:rPr>
          <w:rFonts w:ascii="Times New Roman" w:hAnsi="Times New Roman"/>
        </w:rPr>
        <w:t>koja</w:t>
      </w:r>
      <w:proofErr w:type="spellEnd"/>
      <w:r>
        <w:rPr>
          <w:rFonts w:ascii="Times New Roman" w:hAnsi="Times New Roman"/>
        </w:rPr>
        <w:t xml:space="preserve"> </w:t>
      </w:r>
      <w:proofErr w:type="spellStart"/>
      <w:r>
        <w:rPr>
          <w:rFonts w:ascii="Times New Roman" w:hAnsi="Times New Roman"/>
        </w:rPr>
        <w:t>vodi</w:t>
      </w:r>
      <w:proofErr w:type="spellEnd"/>
      <w:r>
        <w:rPr>
          <w:rFonts w:ascii="Times New Roman" w:hAnsi="Times New Roman"/>
        </w:rPr>
        <w:t xml:space="preserve"> </w:t>
      </w:r>
      <w:proofErr w:type="spellStart"/>
      <w:r>
        <w:rPr>
          <w:rFonts w:ascii="Times New Roman" w:hAnsi="Times New Roman"/>
        </w:rPr>
        <w:t>brigu</w:t>
      </w:r>
      <w:proofErr w:type="spellEnd"/>
      <w:r>
        <w:rPr>
          <w:rFonts w:ascii="Times New Roman" w:hAnsi="Times New Roman"/>
        </w:rPr>
        <w:t xml:space="preserve"> o </w:t>
      </w:r>
      <w:proofErr w:type="spellStart"/>
      <w:r>
        <w:rPr>
          <w:rFonts w:ascii="Times New Roman" w:hAnsi="Times New Roman"/>
        </w:rPr>
        <w:t>zaštiti</w:t>
      </w:r>
      <w:proofErr w:type="spellEnd"/>
      <w:r>
        <w:rPr>
          <w:rFonts w:ascii="Times New Roman" w:hAnsi="Times New Roman"/>
        </w:rPr>
        <w:t xml:space="preserve"> i </w:t>
      </w:r>
      <w:proofErr w:type="spellStart"/>
      <w:r>
        <w:rPr>
          <w:rFonts w:ascii="Times New Roman" w:hAnsi="Times New Roman"/>
        </w:rPr>
        <w:t>unaprjeđenju</w:t>
      </w:r>
      <w:proofErr w:type="spellEnd"/>
      <w:r>
        <w:rPr>
          <w:rFonts w:ascii="Times New Roman" w:hAnsi="Times New Roman"/>
        </w:rPr>
        <w:t xml:space="preserve"> </w:t>
      </w:r>
      <w:proofErr w:type="spellStart"/>
      <w:r>
        <w:rPr>
          <w:rFonts w:ascii="Times New Roman" w:hAnsi="Times New Roman"/>
        </w:rPr>
        <w:t>zdravlja</w:t>
      </w:r>
      <w:proofErr w:type="spellEnd"/>
      <w:r>
        <w:rPr>
          <w:rFonts w:ascii="Times New Roman" w:hAnsi="Times New Roman"/>
        </w:rPr>
        <w:t xml:space="preserve"> i </w:t>
      </w:r>
      <w:proofErr w:type="spellStart"/>
      <w:r>
        <w:rPr>
          <w:rFonts w:ascii="Times New Roman" w:hAnsi="Times New Roman"/>
        </w:rPr>
        <w:t>socijalnoj</w:t>
      </w:r>
      <w:proofErr w:type="spellEnd"/>
      <w:r>
        <w:rPr>
          <w:rFonts w:ascii="Times New Roman" w:hAnsi="Times New Roman"/>
        </w:rPr>
        <w:t xml:space="preserve"> </w:t>
      </w:r>
      <w:proofErr w:type="spellStart"/>
      <w:r>
        <w:rPr>
          <w:rFonts w:ascii="Times New Roman" w:hAnsi="Times New Roman"/>
        </w:rPr>
        <w:t>skrbi</w:t>
      </w:r>
      <w:proofErr w:type="spellEnd"/>
      <w:r>
        <w:rPr>
          <w:rFonts w:ascii="Times New Roman" w:hAnsi="Times New Roman"/>
        </w:rPr>
        <w:t xml:space="preserve"> </w:t>
      </w:r>
      <w:proofErr w:type="spellStart"/>
      <w:r>
        <w:rPr>
          <w:rFonts w:ascii="Times New Roman" w:hAnsi="Times New Roman"/>
        </w:rPr>
        <w:t>socijalno</w:t>
      </w:r>
      <w:proofErr w:type="spellEnd"/>
      <w:r>
        <w:rPr>
          <w:rFonts w:ascii="Times New Roman" w:hAnsi="Times New Roman"/>
        </w:rPr>
        <w:t xml:space="preserve"> </w:t>
      </w:r>
      <w:proofErr w:type="spellStart"/>
      <w:r>
        <w:rPr>
          <w:rFonts w:ascii="Times New Roman" w:hAnsi="Times New Roman"/>
        </w:rPr>
        <w:t>ugroženog</w:t>
      </w:r>
      <w:proofErr w:type="spellEnd"/>
      <w:r>
        <w:rPr>
          <w:rFonts w:ascii="Times New Roman" w:hAnsi="Times New Roman"/>
        </w:rPr>
        <w:t xml:space="preserve"> </w:t>
      </w:r>
      <w:proofErr w:type="spellStart"/>
      <w:r>
        <w:rPr>
          <w:rFonts w:ascii="Times New Roman" w:hAnsi="Times New Roman"/>
        </w:rPr>
        <w:t>lokalnog</w:t>
      </w:r>
      <w:proofErr w:type="spellEnd"/>
      <w:r>
        <w:rPr>
          <w:rFonts w:ascii="Times New Roman" w:hAnsi="Times New Roman"/>
        </w:rPr>
        <w:t xml:space="preserve"> </w:t>
      </w:r>
      <w:proofErr w:type="spellStart"/>
      <w:r>
        <w:rPr>
          <w:rFonts w:ascii="Times New Roman" w:hAnsi="Times New Roman"/>
        </w:rPr>
        <w:t>stanovništva</w:t>
      </w:r>
      <w:proofErr w:type="spellEnd"/>
      <w:r>
        <w:rPr>
          <w:rFonts w:ascii="Times New Roman" w:hAnsi="Times New Roman"/>
        </w:rPr>
        <w:t>.</w:t>
      </w:r>
    </w:p>
    <w:p w14:paraId="04D15E4D" w14:textId="77777777" w:rsidR="009C38B7" w:rsidRDefault="009C38B7" w:rsidP="009C38B7">
      <w:pPr>
        <w:pStyle w:val="Podnoje"/>
        <w:ind w:left="1080"/>
        <w:jc w:val="both"/>
        <w:rPr>
          <w:rFonts w:ascii="Times New Roman" w:eastAsia="Arial" w:hAnsi="Times New Roman"/>
        </w:rPr>
      </w:pPr>
    </w:p>
    <w:p w14:paraId="6F1B5E5A" w14:textId="77777777" w:rsidR="009C38B7" w:rsidRDefault="009C38B7" w:rsidP="009C38B7">
      <w:pPr>
        <w:pStyle w:val="Podnoje"/>
        <w:numPr>
          <w:ilvl w:val="1"/>
          <w:numId w:val="8"/>
        </w:numPr>
        <w:jc w:val="both"/>
      </w:pPr>
      <w:proofErr w:type="spellStart"/>
      <w:r>
        <w:rPr>
          <w:rFonts w:ascii="Times New Roman" w:hAnsi="Times New Roman"/>
          <w:b/>
          <w:bCs/>
        </w:rPr>
        <w:t>Prijenosi</w:t>
      </w:r>
      <w:proofErr w:type="spellEnd"/>
      <w:r>
        <w:rPr>
          <w:rFonts w:ascii="Times New Roman" w:hAnsi="Times New Roman"/>
          <w:b/>
          <w:bCs/>
        </w:rPr>
        <w:t xml:space="preserve"> –Dom za stare i </w:t>
      </w:r>
      <w:proofErr w:type="spellStart"/>
      <w:r>
        <w:rPr>
          <w:rFonts w:ascii="Times New Roman" w:hAnsi="Times New Roman"/>
          <w:b/>
          <w:bCs/>
        </w:rPr>
        <w:t>nemoćne</w:t>
      </w:r>
      <w:proofErr w:type="spellEnd"/>
      <w:r>
        <w:rPr>
          <w:rFonts w:ascii="Times New Roman" w:hAnsi="Times New Roman"/>
          <w:b/>
          <w:bCs/>
        </w:rPr>
        <w:t xml:space="preserve"> Šandrovac-</w:t>
      </w:r>
      <w:proofErr w:type="spellStart"/>
      <w:r>
        <w:rPr>
          <w:rFonts w:ascii="Times New Roman" w:hAnsi="Times New Roman"/>
          <w:b/>
          <w:bCs/>
        </w:rPr>
        <w:t>rashodi</w:t>
      </w:r>
      <w:proofErr w:type="spellEnd"/>
      <w:r>
        <w:rPr>
          <w:rFonts w:ascii="Times New Roman" w:hAnsi="Times New Roman"/>
          <w:b/>
          <w:bCs/>
        </w:rPr>
        <w:t xml:space="preserve"> </w:t>
      </w:r>
      <w:proofErr w:type="spellStart"/>
      <w:r>
        <w:rPr>
          <w:rFonts w:ascii="Times New Roman" w:hAnsi="Times New Roman"/>
          <w:b/>
          <w:bCs/>
        </w:rPr>
        <w:t>poslovanja</w:t>
      </w:r>
      <w:proofErr w:type="spellEnd"/>
      <w:r>
        <w:rPr>
          <w:rFonts w:ascii="Times New Roman" w:hAnsi="Times New Roman"/>
          <w:b/>
          <w:bCs/>
        </w:rPr>
        <w:t xml:space="preserve">….200.000,00 </w:t>
      </w:r>
      <w:proofErr w:type="spellStart"/>
      <w:r>
        <w:rPr>
          <w:rFonts w:ascii="Times New Roman" w:hAnsi="Times New Roman"/>
          <w:b/>
          <w:bCs/>
        </w:rPr>
        <w:t>kuna</w:t>
      </w:r>
      <w:proofErr w:type="spellEnd"/>
    </w:p>
    <w:p w14:paraId="07FF8D3F" w14:textId="77777777" w:rsidR="009C38B7" w:rsidRDefault="009C38B7" w:rsidP="009C38B7">
      <w:pPr>
        <w:jc w:val="both"/>
      </w:pPr>
      <w:r>
        <w:rPr>
          <w:rFonts w:ascii="Times New Roman" w:hAnsi="Times New Roman"/>
          <w:bCs/>
          <w:iCs/>
        </w:rPr>
        <w:lastRenderedPageBreak/>
        <w:t>Općina Šandrovac dotirati će troškove smještaja korisnika Doma za starije i nemoćne osobe Šandrovac koji imaju prebivalište na području Općine Šandrovac minimalno 5. godina u iznosu od 1.000,00 kuna mjesečno po korisniku, a ostatak do pune cijene smještaja snositi će korisnici smještaja.</w:t>
      </w:r>
      <w:r>
        <w:rPr>
          <w:rFonts w:ascii="Times New Roman" w:hAnsi="Times New Roman"/>
        </w:rPr>
        <w:t xml:space="preserve"> Općina Šandrovac može preuzeti obavezu smještaja osoba u dom ukoliko te osobe prenesu u vlasništvo Općine svoju imovinu. U navedenom iznosu prijenosa na dom uključeni su i prijenosi Domu za nabavu dugotrajne imovine.  Općinsko vijeće općine Šandrovac </w:t>
      </w:r>
      <w:r>
        <w:rPr>
          <w:rFonts w:ascii="Times New Roman" w:hAnsi="Times New Roman"/>
          <w:iCs/>
        </w:rPr>
        <w:t>odobrilo je mjesečne isplate Domu za starije i nemoćne osobe Šandrovac za usluge doktora opće prakse iz ambulante opće medicine u Šandrovac,</w:t>
      </w:r>
      <w:r>
        <w:rPr>
          <w:rFonts w:ascii="Times New Roman" w:eastAsia="TimesNewRoman" w:hAnsi="Times New Roman"/>
          <w:iCs/>
        </w:rPr>
        <w:t xml:space="preserve"> u cilju osiguranja primarne zdravstvene zaštite u Domu za starije i nemoćne osobe Ša</w:t>
      </w:r>
      <w:r>
        <w:rPr>
          <w:rFonts w:ascii="Times New Roman" w:hAnsi="Times New Roman"/>
          <w:iCs/>
        </w:rPr>
        <w:t xml:space="preserve">ndrovac, kao </w:t>
      </w:r>
      <w:r>
        <w:rPr>
          <w:rFonts w:ascii="Times New Roman" w:eastAsia="TimesNewRoman" w:hAnsi="Times New Roman"/>
          <w:iCs/>
        </w:rPr>
        <w:t xml:space="preserve">i </w:t>
      </w:r>
      <w:r>
        <w:rPr>
          <w:rFonts w:ascii="Times New Roman" w:hAnsi="Times New Roman"/>
          <w:iCs/>
        </w:rPr>
        <w:t>zadržavanja i privlačenja liječnika opće prakse na radu u ambulanti opće medicine u Šandrovac, koje se također isplaćuju sa navedene stavke Proračuna.</w:t>
      </w:r>
    </w:p>
    <w:p w14:paraId="71DA68C0" w14:textId="77777777" w:rsidR="009C38B7" w:rsidRDefault="009C38B7" w:rsidP="009C38B7">
      <w:pPr>
        <w:jc w:val="both"/>
        <w:rPr>
          <w:rFonts w:ascii="Times New Roman" w:eastAsia="Arial" w:hAnsi="Times New Roman"/>
          <w:b/>
          <w:bCs/>
        </w:rPr>
      </w:pPr>
    </w:p>
    <w:p w14:paraId="62F176CC" w14:textId="77777777" w:rsidR="009C38B7" w:rsidRDefault="009C38B7" w:rsidP="009C38B7">
      <w:pPr>
        <w:jc w:val="both"/>
        <w:rPr>
          <w:rFonts w:ascii="Times New Roman" w:eastAsia="Arial" w:hAnsi="Times New Roman"/>
          <w:b/>
          <w:bCs/>
        </w:rPr>
      </w:pPr>
    </w:p>
    <w:p w14:paraId="6467636C" w14:textId="77777777" w:rsidR="009C38B7" w:rsidRDefault="009C38B7" w:rsidP="009C38B7">
      <w:pPr>
        <w:pStyle w:val="Podnoje"/>
        <w:ind w:left="1080"/>
        <w:jc w:val="both"/>
        <w:rPr>
          <w:rFonts w:ascii="Times New Roman" w:eastAsia="Arial" w:hAnsi="Times New Roman"/>
          <w:b/>
          <w:bCs/>
        </w:rPr>
      </w:pPr>
    </w:p>
    <w:p w14:paraId="6D5E14FA" w14:textId="77777777" w:rsidR="009C38B7" w:rsidRDefault="009C38B7" w:rsidP="009C38B7">
      <w:pPr>
        <w:pStyle w:val="Podnoje"/>
        <w:numPr>
          <w:ilvl w:val="1"/>
          <w:numId w:val="8"/>
        </w:numPr>
        <w:jc w:val="both"/>
      </w:pPr>
      <w:proofErr w:type="spellStart"/>
      <w:r>
        <w:rPr>
          <w:rFonts w:ascii="Times New Roman" w:hAnsi="Times New Roman"/>
          <w:b/>
          <w:bCs/>
        </w:rPr>
        <w:t>Ostale</w:t>
      </w:r>
      <w:proofErr w:type="spellEnd"/>
      <w:r>
        <w:rPr>
          <w:rFonts w:ascii="Times New Roman" w:hAnsi="Times New Roman"/>
          <w:b/>
          <w:bCs/>
        </w:rPr>
        <w:t xml:space="preserve"> </w:t>
      </w:r>
      <w:proofErr w:type="spellStart"/>
      <w:r>
        <w:rPr>
          <w:rFonts w:ascii="Times New Roman" w:hAnsi="Times New Roman"/>
          <w:b/>
          <w:bCs/>
        </w:rPr>
        <w:t>tekuće</w:t>
      </w:r>
      <w:proofErr w:type="spellEnd"/>
      <w:r>
        <w:rPr>
          <w:rFonts w:ascii="Times New Roman" w:hAnsi="Times New Roman"/>
          <w:b/>
          <w:bCs/>
        </w:rPr>
        <w:t xml:space="preserve"> </w:t>
      </w:r>
      <w:proofErr w:type="spellStart"/>
      <w:r>
        <w:rPr>
          <w:rFonts w:ascii="Times New Roman" w:hAnsi="Times New Roman"/>
          <w:b/>
          <w:bCs/>
        </w:rPr>
        <w:t>donacije</w:t>
      </w:r>
      <w:proofErr w:type="spellEnd"/>
      <w:r>
        <w:rPr>
          <w:rFonts w:ascii="Times New Roman" w:hAnsi="Times New Roman"/>
          <w:b/>
          <w:bCs/>
        </w:rPr>
        <w:t xml:space="preserve">…………………………………………...………25.000,00 </w:t>
      </w:r>
      <w:proofErr w:type="spellStart"/>
      <w:r>
        <w:rPr>
          <w:rFonts w:ascii="Times New Roman" w:hAnsi="Times New Roman"/>
          <w:b/>
          <w:bCs/>
        </w:rPr>
        <w:t>kuna</w:t>
      </w:r>
      <w:proofErr w:type="spellEnd"/>
    </w:p>
    <w:p w14:paraId="4D57A67E" w14:textId="77777777" w:rsidR="009C38B7" w:rsidRDefault="009C38B7" w:rsidP="009C38B7">
      <w:pPr>
        <w:pStyle w:val="Podnoje"/>
        <w:jc w:val="both"/>
      </w:pPr>
      <w:r>
        <w:rPr>
          <w:rFonts w:ascii="Times New Roman" w:eastAsia="Arial" w:hAnsi="Times New Roman" w:cs="Arial"/>
        </w:rPr>
        <w:t xml:space="preserve">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za </w:t>
      </w:r>
      <w:proofErr w:type="spellStart"/>
      <w:r>
        <w:rPr>
          <w:rFonts w:ascii="Times New Roman" w:eastAsia="Arial" w:hAnsi="Times New Roman" w:cs="Arial"/>
        </w:rPr>
        <w:t>ostale</w:t>
      </w:r>
      <w:proofErr w:type="spellEnd"/>
      <w:r>
        <w:rPr>
          <w:rFonts w:ascii="Times New Roman" w:eastAsia="Arial" w:hAnsi="Times New Roman" w:cs="Arial"/>
        </w:rPr>
        <w:t xml:space="preserve"> </w:t>
      </w:r>
      <w:proofErr w:type="spellStart"/>
      <w:r>
        <w:rPr>
          <w:rFonts w:ascii="Times New Roman" w:eastAsia="Arial" w:hAnsi="Times New Roman" w:cs="Arial"/>
        </w:rPr>
        <w:t>socijalne</w:t>
      </w:r>
      <w:proofErr w:type="spellEnd"/>
      <w:r>
        <w:rPr>
          <w:rFonts w:ascii="Times New Roman" w:eastAsia="Arial" w:hAnsi="Times New Roman" w:cs="Arial"/>
        </w:rPr>
        <w:t xml:space="preserve"> </w:t>
      </w:r>
      <w:proofErr w:type="spellStart"/>
      <w:r>
        <w:rPr>
          <w:rFonts w:ascii="Times New Roman" w:eastAsia="Arial" w:hAnsi="Times New Roman" w:cs="Arial"/>
        </w:rPr>
        <w:t>akcije</w:t>
      </w:r>
      <w:proofErr w:type="spellEnd"/>
      <w:r>
        <w:rPr>
          <w:rFonts w:ascii="Times New Roman" w:eastAsia="Arial" w:hAnsi="Times New Roman" w:cs="Arial"/>
        </w:rPr>
        <w:t xml:space="preserve"> i </w:t>
      </w:r>
      <w:proofErr w:type="spellStart"/>
      <w:r>
        <w:rPr>
          <w:rFonts w:ascii="Times New Roman" w:eastAsia="Arial" w:hAnsi="Times New Roman" w:cs="Arial"/>
        </w:rPr>
        <w:t>pomoći</w:t>
      </w:r>
      <w:proofErr w:type="spellEnd"/>
      <w:r>
        <w:rPr>
          <w:rFonts w:ascii="Times New Roman" w:eastAsia="Arial" w:hAnsi="Times New Roman" w:cs="Arial"/>
        </w:rPr>
        <w:t xml:space="preserve"> </w:t>
      </w:r>
      <w:proofErr w:type="spellStart"/>
      <w:r>
        <w:rPr>
          <w:rFonts w:ascii="Times New Roman" w:eastAsia="Arial" w:hAnsi="Times New Roman" w:cs="Arial"/>
        </w:rPr>
        <w:t>udrugama</w:t>
      </w:r>
      <w:proofErr w:type="spellEnd"/>
      <w:r>
        <w:rPr>
          <w:rFonts w:ascii="Times New Roman" w:eastAsia="Arial" w:hAnsi="Times New Roman" w:cs="Arial"/>
        </w:rPr>
        <w:t xml:space="preserve"> i </w:t>
      </w:r>
      <w:proofErr w:type="spellStart"/>
      <w:r>
        <w:rPr>
          <w:rFonts w:ascii="Times New Roman" w:eastAsia="Arial" w:hAnsi="Times New Roman" w:cs="Arial"/>
        </w:rPr>
        <w:t>institucijama</w:t>
      </w:r>
      <w:proofErr w:type="spellEnd"/>
      <w:r>
        <w:rPr>
          <w:rFonts w:ascii="Times New Roman" w:eastAsia="Arial" w:hAnsi="Times New Roman" w:cs="Arial"/>
        </w:rPr>
        <w:t xml:space="preserve"> </w:t>
      </w:r>
      <w:proofErr w:type="spellStart"/>
      <w:r>
        <w:rPr>
          <w:rFonts w:ascii="Times New Roman" w:eastAsia="Arial" w:hAnsi="Times New Roman" w:cs="Arial"/>
        </w:rPr>
        <w:t>koje</w:t>
      </w:r>
      <w:proofErr w:type="spellEnd"/>
      <w:r>
        <w:rPr>
          <w:rFonts w:ascii="Times New Roman" w:eastAsia="Arial" w:hAnsi="Times New Roman" w:cs="Arial"/>
        </w:rPr>
        <w:t xml:space="preserve"> </w:t>
      </w:r>
      <w:proofErr w:type="spellStart"/>
      <w:r>
        <w:rPr>
          <w:rFonts w:ascii="Times New Roman" w:eastAsia="Arial" w:hAnsi="Times New Roman" w:cs="Arial"/>
        </w:rPr>
        <w:t>nisu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područja</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(udruge </w:t>
      </w:r>
      <w:proofErr w:type="spellStart"/>
      <w:r>
        <w:rPr>
          <w:rFonts w:ascii="Times New Roman" w:eastAsia="Arial" w:hAnsi="Times New Roman" w:cs="Arial"/>
        </w:rPr>
        <w:t>invalida</w:t>
      </w:r>
      <w:proofErr w:type="spellEnd"/>
      <w:r>
        <w:rPr>
          <w:rFonts w:ascii="Times New Roman" w:eastAsia="Arial" w:hAnsi="Times New Roman" w:cs="Arial"/>
        </w:rPr>
        <w:t xml:space="preserve">, </w:t>
      </w:r>
      <w:proofErr w:type="spellStart"/>
      <w:r>
        <w:rPr>
          <w:rFonts w:ascii="Times New Roman" w:eastAsia="Arial" w:hAnsi="Times New Roman" w:cs="Arial"/>
        </w:rPr>
        <w:t>crkvene</w:t>
      </w:r>
      <w:proofErr w:type="spellEnd"/>
      <w:r>
        <w:rPr>
          <w:rFonts w:ascii="Times New Roman" w:eastAsia="Arial" w:hAnsi="Times New Roman" w:cs="Arial"/>
        </w:rPr>
        <w:t xml:space="preserve"> </w:t>
      </w:r>
      <w:proofErr w:type="spellStart"/>
      <w:r>
        <w:rPr>
          <w:rFonts w:ascii="Times New Roman" w:eastAsia="Arial" w:hAnsi="Times New Roman" w:cs="Arial"/>
        </w:rPr>
        <w:t>institucije</w:t>
      </w:r>
      <w:proofErr w:type="spellEnd"/>
      <w:r>
        <w:rPr>
          <w:rFonts w:ascii="Times New Roman" w:eastAsia="Arial" w:hAnsi="Times New Roman" w:cs="Arial"/>
        </w:rPr>
        <w:t xml:space="preserve">, </w:t>
      </w:r>
      <w:proofErr w:type="spellStart"/>
      <w:r>
        <w:rPr>
          <w:rFonts w:ascii="Times New Roman" w:eastAsia="Arial" w:hAnsi="Times New Roman" w:cs="Arial"/>
        </w:rPr>
        <w:t>akcije</w:t>
      </w:r>
      <w:proofErr w:type="spellEnd"/>
      <w:r>
        <w:rPr>
          <w:rFonts w:ascii="Times New Roman" w:eastAsia="Arial" w:hAnsi="Times New Roman" w:cs="Arial"/>
        </w:rPr>
        <w:t xml:space="preserve"> </w:t>
      </w:r>
      <w:proofErr w:type="spellStart"/>
      <w:r>
        <w:rPr>
          <w:rFonts w:ascii="Times New Roman" w:eastAsia="Arial" w:hAnsi="Times New Roman" w:cs="Arial"/>
        </w:rPr>
        <w:t>policije</w:t>
      </w:r>
      <w:proofErr w:type="spellEnd"/>
      <w:r>
        <w:rPr>
          <w:rFonts w:ascii="Times New Roman" w:eastAsia="Arial" w:hAnsi="Times New Roman" w:cs="Arial"/>
        </w:rPr>
        <w:t xml:space="preserve"> i dr.). </w:t>
      </w:r>
      <w:proofErr w:type="spellStart"/>
      <w:r>
        <w:rPr>
          <w:rFonts w:ascii="Times New Roman" w:eastAsia="Arial" w:hAnsi="Times New Roman"/>
        </w:rPr>
        <w:t>Načelnik</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odlučuje o </w:t>
      </w:r>
      <w:proofErr w:type="spellStart"/>
      <w:r>
        <w:rPr>
          <w:rFonts w:ascii="Times New Roman" w:eastAsia="Arial" w:hAnsi="Times New Roman"/>
        </w:rPr>
        <w:t>vrsti</w:t>
      </w:r>
      <w:proofErr w:type="spellEnd"/>
      <w:r>
        <w:rPr>
          <w:rFonts w:ascii="Times New Roman" w:eastAsia="Arial" w:hAnsi="Times New Roman"/>
        </w:rPr>
        <w:t xml:space="preserve"> i </w:t>
      </w:r>
      <w:proofErr w:type="spellStart"/>
      <w:r>
        <w:rPr>
          <w:rFonts w:ascii="Times New Roman" w:eastAsia="Arial" w:hAnsi="Times New Roman"/>
        </w:rPr>
        <w:t>visini</w:t>
      </w:r>
      <w:proofErr w:type="spellEnd"/>
      <w:r>
        <w:rPr>
          <w:rFonts w:ascii="Times New Roman" w:eastAsia="Arial" w:hAnsi="Times New Roman"/>
        </w:rPr>
        <w:t xml:space="preserve"> </w:t>
      </w:r>
      <w:proofErr w:type="spellStart"/>
      <w:r>
        <w:rPr>
          <w:rFonts w:ascii="Times New Roman" w:eastAsia="Arial" w:hAnsi="Times New Roman"/>
        </w:rPr>
        <w:t>pomoći</w:t>
      </w:r>
      <w:proofErr w:type="spellEnd"/>
      <w:r>
        <w:rPr>
          <w:rFonts w:ascii="Times New Roman" w:eastAsia="Arial" w:hAnsi="Times New Roman"/>
        </w:rPr>
        <w:t xml:space="preserve"> u </w:t>
      </w:r>
      <w:proofErr w:type="spellStart"/>
      <w:r>
        <w:rPr>
          <w:rFonts w:ascii="Times New Roman" w:eastAsia="Arial" w:hAnsi="Times New Roman"/>
        </w:rPr>
        <w:t>skladu</w:t>
      </w:r>
      <w:proofErr w:type="spellEnd"/>
      <w:r>
        <w:rPr>
          <w:rFonts w:ascii="Times New Roman" w:eastAsia="Arial" w:hAnsi="Times New Roman"/>
        </w:rPr>
        <w:t xml:space="preserve"> s  </w:t>
      </w:r>
      <w:proofErr w:type="spellStart"/>
      <w:r>
        <w:rPr>
          <w:rFonts w:ascii="Times New Roman" w:eastAsia="Arial" w:hAnsi="Times New Roman"/>
        </w:rPr>
        <w:t>Proračunom</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zahtjev</w:t>
      </w:r>
      <w:proofErr w:type="spellEnd"/>
      <w:r>
        <w:rPr>
          <w:rFonts w:ascii="Times New Roman" w:eastAsia="Arial" w:hAnsi="Times New Roman"/>
        </w:rPr>
        <w:t xml:space="preserve"> </w:t>
      </w:r>
      <w:proofErr w:type="spellStart"/>
      <w:r>
        <w:rPr>
          <w:rFonts w:ascii="Times New Roman" w:eastAsia="Arial" w:hAnsi="Times New Roman"/>
        </w:rPr>
        <w:t>podnositelja</w:t>
      </w:r>
      <w:proofErr w:type="spellEnd"/>
      <w:r>
        <w:rPr>
          <w:rFonts w:ascii="Times New Roman" w:eastAsia="Arial" w:hAnsi="Times New Roman"/>
        </w:rPr>
        <w:t>.</w:t>
      </w:r>
    </w:p>
    <w:p w14:paraId="369B0A5D" w14:textId="77777777" w:rsidR="009C38B7" w:rsidRDefault="009C38B7" w:rsidP="009C38B7">
      <w:pPr>
        <w:pStyle w:val="Podnoje"/>
        <w:jc w:val="center"/>
        <w:rPr>
          <w:rFonts w:ascii="Times New Roman" w:eastAsia="Arial" w:hAnsi="Times New Roman" w:cs="Arial"/>
        </w:rPr>
      </w:pPr>
    </w:p>
    <w:p w14:paraId="74E95C69" w14:textId="77777777" w:rsidR="009C38B7" w:rsidRDefault="009C38B7" w:rsidP="009C38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6.</w:t>
      </w:r>
    </w:p>
    <w:p w14:paraId="378B250D" w14:textId="77777777" w:rsidR="009C38B7" w:rsidRDefault="009C38B7" w:rsidP="009C38B7">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701935C4" w14:textId="77777777" w:rsidR="009C38B7" w:rsidRDefault="009C38B7" w:rsidP="009C38B7">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12309C70" w14:textId="77777777" w:rsidR="009C38B7" w:rsidRDefault="009C38B7" w:rsidP="009C38B7">
      <w:pPr>
        <w:jc w:val="both"/>
        <w:rPr>
          <w:rFonts w:ascii="Times New Roman" w:hAnsi="Times New Roman"/>
        </w:rPr>
      </w:pPr>
      <w:r>
        <w:rPr>
          <w:rFonts w:ascii="Times New Roman" w:hAnsi="Times New Roman"/>
        </w:rPr>
        <w:tab/>
        <w:t>Ako se u Proračunu Općine Šandrovac neće ostvarivati planirani prihodi, sredstva za javne potrebe u socijalnoj skrbi uplaćivat će se prema mogućnostima Proračuna.</w:t>
      </w:r>
    </w:p>
    <w:p w14:paraId="6DEE2E74" w14:textId="77777777" w:rsidR="009C38B7" w:rsidRDefault="009C38B7" w:rsidP="009C38B7">
      <w:pPr>
        <w:pStyle w:val="Podnoje"/>
        <w:jc w:val="both"/>
        <w:rPr>
          <w:rFonts w:ascii="Times New Roman" w:eastAsia="Arial" w:hAnsi="Times New Roman" w:cs="Arial"/>
        </w:rPr>
      </w:pPr>
    </w:p>
    <w:p w14:paraId="65791A10" w14:textId="77777777" w:rsidR="009C38B7" w:rsidRDefault="009C38B7" w:rsidP="009C38B7">
      <w:pPr>
        <w:pStyle w:val="Podnoje"/>
        <w:jc w:val="both"/>
        <w:rPr>
          <w:rFonts w:ascii="Times New Roman" w:eastAsia="Arial" w:hAnsi="Times New Roman" w:cs="Arial"/>
        </w:rPr>
      </w:pPr>
    </w:p>
    <w:p w14:paraId="71E9D6D0" w14:textId="77777777" w:rsidR="009C38B7" w:rsidRDefault="009C38B7" w:rsidP="009C38B7">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7.</w:t>
      </w:r>
    </w:p>
    <w:p w14:paraId="32E2E532" w14:textId="45E9FBFD" w:rsidR="009C38B7" w:rsidRDefault="009C38B7" w:rsidP="009C38B7">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proofErr w:type="spellStart"/>
      <w:r>
        <w:rPr>
          <w:rFonts w:ascii="Times New Roman" w:eastAsia="Arial" w:hAnsi="Times New Roman" w:cs="Arial"/>
        </w:rPr>
        <w:t>Godine</w:t>
      </w:r>
      <w:proofErr w:type="spellEnd"/>
    </w:p>
    <w:p w14:paraId="2E9ED576" w14:textId="3C74E3B0" w:rsidR="009C38B7" w:rsidRDefault="009C38B7" w:rsidP="009C38B7">
      <w:pPr>
        <w:pStyle w:val="Podnoje"/>
        <w:ind w:firstLine="708"/>
        <w:jc w:val="both"/>
        <w:rPr>
          <w:rFonts w:ascii="Times New Roman" w:eastAsia="Arial" w:hAnsi="Times New Roman" w:cs="Arial"/>
        </w:rPr>
      </w:pPr>
    </w:p>
    <w:p w14:paraId="6CD5C199" w14:textId="2C261A3E" w:rsidR="009C38B7" w:rsidRPr="00EB37F6" w:rsidRDefault="009C38B7" w:rsidP="009C38B7">
      <w:pPr>
        <w:rPr>
          <w:rFonts w:ascii="Times New Roman" w:hAnsi="Times New Roman"/>
          <w:b/>
        </w:rPr>
      </w:pPr>
      <w:r w:rsidRPr="00EB37F6">
        <w:rPr>
          <w:rFonts w:ascii="Times New Roman" w:hAnsi="Times New Roman"/>
          <w:b/>
        </w:rPr>
        <w:t>KLASA:400-06/21-01/</w:t>
      </w:r>
      <w:r w:rsidR="00BD052B" w:rsidRPr="00EB37F6">
        <w:rPr>
          <w:rFonts w:ascii="Times New Roman" w:hAnsi="Times New Roman"/>
          <w:b/>
        </w:rPr>
        <w:t>27</w:t>
      </w:r>
    </w:p>
    <w:p w14:paraId="5F710098" w14:textId="77777777" w:rsidR="009C38B7" w:rsidRPr="00EB37F6" w:rsidRDefault="009C38B7" w:rsidP="009C38B7">
      <w:pPr>
        <w:rPr>
          <w:rFonts w:ascii="Times New Roman" w:hAnsi="Times New Roman"/>
          <w:b/>
        </w:rPr>
      </w:pPr>
      <w:r w:rsidRPr="00EB37F6">
        <w:rPr>
          <w:rFonts w:ascii="Times New Roman" w:hAnsi="Times New Roman"/>
          <w:b/>
        </w:rPr>
        <w:t>URBROJ: 2123-05-01-21-1</w:t>
      </w:r>
    </w:p>
    <w:p w14:paraId="0D30A45C" w14:textId="2C492C20" w:rsidR="009C38B7" w:rsidRPr="00EB37F6" w:rsidRDefault="009C38B7" w:rsidP="009C38B7">
      <w:pPr>
        <w:rPr>
          <w:rFonts w:ascii="Times New Roman" w:hAnsi="Times New Roman"/>
          <w:b/>
        </w:rPr>
      </w:pPr>
      <w:r w:rsidRPr="00EB37F6">
        <w:rPr>
          <w:rFonts w:ascii="Times New Roman" w:hAnsi="Times New Roman"/>
          <w:b/>
        </w:rPr>
        <w:t>Šandrovac,</w:t>
      </w:r>
      <w:r w:rsidR="00BD052B" w:rsidRPr="00EB37F6">
        <w:rPr>
          <w:rFonts w:ascii="Times New Roman" w:hAnsi="Times New Roman"/>
          <w:b/>
        </w:rPr>
        <w:t>10.12.</w:t>
      </w:r>
      <w:r w:rsidRPr="00EB37F6">
        <w:rPr>
          <w:rFonts w:ascii="Times New Roman" w:hAnsi="Times New Roman"/>
          <w:b/>
        </w:rPr>
        <w:t xml:space="preserve"> 2021.</w:t>
      </w:r>
    </w:p>
    <w:p w14:paraId="470E502D" w14:textId="6869DFDB" w:rsidR="009C38B7" w:rsidRPr="00D902FA" w:rsidRDefault="009C38B7" w:rsidP="00D902FA">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p>
    <w:p w14:paraId="6199D8C7" w14:textId="7CA42DE6" w:rsidR="009C38B7" w:rsidRPr="00BD052B" w:rsidRDefault="00D902FA" w:rsidP="00BD052B">
      <w:pPr>
        <w:pStyle w:val="Podnoje"/>
        <w:jc w:val="center"/>
        <w:rPr>
          <w:rFonts w:ascii="Times New Roman" w:eastAsia="Arial" w:hAnsi="Times New Roman" w:cs="Arial"/>
          <w:b/>
          <w:bCs/>
        </w:rPr>
      </w:pPr>
      <w:r>
        <w:rPr>
          <w:rFonts w:ascii="Times New Roman" w:eastAsia="Arial" w:hAnsi="Times New Roman" w:cs="Arial"/>
          <w:b/>
          <w:bCs/>
        </w:rPr>
        <w:t xml:space="preserve">                                                                          </w:t>
      </w:r>
      <w:r w:rsidR="00BD052B">
        <w:rPr>
          <w:rFonts w:ascii="Times New Roman" w:eastAsia="Arial" w:hAnsi="Times New Roman" w:cs="Arial"/>
          <w:b/>
          <w:bCs/>
          <w:lang w:val="hr-HR"/>
        </w:rPr>
        <w:t xml:space="preserve">                          </w:t>
      </w:r>
      <w:r>
        <w:rPr>
          <w:rFonts w:ascii="Times New Roman" w:eastAsia="Arial" w:hAnsi="Times New Roman" w:cs="Arial"/>
          <w:b/>
          <w:bCs/>
        </w:rPr>
        <w:t xml:space="preserve"> </w:t>
      </w:r>
      <w:r w:rsidR="009C38B7">
        <w:rPr>
          <w:rFonts w:ascii="Times New Roman" w:eastAsia="Arial" w:hAnsi="Times New Roman" w:cs="Arial"/>
          <w:b/>
          <w:bCs/>
        </w:rPr>
        <w:t>OPĆINSKO VIJEĆE OPĆINE ŠANDROVAC</w:t>
      </w:r>
      <w:r w:rsidR="009C38B7">
        <w:rPr>
          <w:rFonts w:ascii="Times New Roman" w:eastAsia="Arial" w:hAnsi="Times New Roman" w:cs="Arial"/>
          <w:b/>
          <w:bCs/>
        </w:rPr>
        <w:tab/>
      </w:r>
      <w:r w:rsidR="009C38B7">
        <w:rPr>
          <w:rFonts w:ascii="Times New Roman" w:eastAsia="Arial" w:hAnsi="Times New Roman" w:cs="Arial"/>
          <w:b/>
          <w:bCs/>
        </w:rPr>
        <w:tab/>
      </w:r>
      <w:r w:rsidR="009C38B7">
        <w:rPr>
          <w:rFonts w:ascii="Times New Roman" w:eastAsia="Arial" w:hAnsi="Times New Roman" w:cs="Arial"/>
          <w:b/>
          <w:bCs/>
        </w:rPr>
        <w:tab/>
      </w:r>
      <w:r w:rsidR="00BD052B">
        <w:rPr>
          <w:rFonts w:ascii="Times New Roman" w:eastAsia="Arial" w:hAnsi="Times New Roman" w:cs="Arial"/>
          <w:b/>
          <w:bCs/>
          <w:lang w:val="hr-HR"/>
        </w:rPr>
        <w:t xml:space="preserve">                                                                                </w:t>
      </w:r>
      <w:proofErr w:type="spellStart"/>
      <w:r w:rsidR="009C38B7">
        <w:rPr>
          <w:rFonts w:ascii="Times New Roman" w:eastAsia="Arial" w:hAnsi="Times New Roman" w:cs="Arial"/>
          <w:b/>
          <w:bCs/>
        </w:rPr>
        <w:t>Predsjednik</w:t>
      </w:r>
      <w:proofErr w:type="spellEnd"/>
      <w:r w:rsidR="009C38B7">
        <w:rPr>
          <w:rFonts w:ascii="Times New Roman" w:eastAsia="Arial" w:hAnsi="Times New Roman" w:cs="Arial"/>
          <w:b/>
          <w:bCs/>
        </w:rPr>
        <w:t xml:space="preserve"> Općinskog vijeća</w:t>
      </w:r>
    </w:p>
    <w:p w14:paraId="661E227B" w14:textId="611CB977" w:rsidR="009C38B7" w:rsidRDefault="009C38B7" w:rsidP="009C38B7">
      <w:pPr>
        <w:pStyle w:val="Podnoje"/>
        <w:jc w:val="center"/>
        <w:rPr>
          <w:rFonts w:ascii="Times New Roman" w:eastAsia="Arial" w:hAnsi="Times New Roman" w:cs="Arial"/>
          <w:b/>
          <w:bCs/>
        </w:rPr>
      </w:pPr>
      <w:r>
        <w:rPr>
          <w:rFonts w:ascii="Times New Roman" w:eastAsia="Arial" w:hAnsi="Times New Roman" w:cs="Arial"/>
          <w:b/>
          <w:bCs/>
        </w:rPr>
        <w:t xml:space="preserve">                                                                                                               Tomislav Fleković, v.r</w:t>
      </w:r>
    </w:p>
    <w:p w14:paraId="2D1DC0DF" w14:textId="77777777" w:rsidR="009C38B7" w:rsidRDefault="009C38B7" w:rsidP="009C38B7">
      <w:pPr>
        <w:pStyle w:val="Podnoje"/>
        <w:jc w:val="both"/>
        <w:rPr>
          <w:rFonts w:ascii="Times New Roman" w:eastAsia="Arial" w:hAnsi="Times New Roman" w:cs="Arial"/>
          <w:b/>
          <w:bCs/>
        </w:rPr>
      </w:pPr>
    </w:p>
    <w:p w14:paraId="697CEBF9" w14:textId="77777777" w:rsidR="009C38B7" w:rsidRDefault="009C38B7" w:rsidP="009C38B7">
      <w:pPr>
        <w:pStyle w:val="Podnoje"/>
        <w:jc w:val="both"/>
        <w:rPr>
          <w:rFonts w:ascii="Times New Roman" w:eastAsia="Arial" w:hAnsi="Times New Roman" w:cs="Arial"/>
        </w:rPr>
      </w:pPr>
    </w:p>
    <w:p w14:paraId="219FA2C6" w14:textId="77777777" w:rsidR="003B035F" w:rsidRDefault="003B035F" w:rsidP="003B035F">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43457C1" w14:textId="7FF76401" w:rsidR="003B035F" w:rsidRDefault="003B035F" w:rsidP="003B035F">
      <w:pPr>
        <w:pStyle w:val="Podnoje"/>
        <w:jc w:val="both"/>
      </w:pPr>
      <w:r>
        <w:rPr>
          <w:rFonts w:ascii="Times New Roman" w:eastAsia="Arial" w:hAnsi="Times New Roman" w:cs="Arial"/>
        </w:rPr>
        <w:t xml:space="preserve">Na </w:t>
      </w:r>
      <w:proofErr w:type="spellStart"/>
      <w:r>
        <w:rPr>
          <w:rFonts w:ascii="Times New Roman" w:eastAsia="Arial" w:hAnsi="Times New Roman" w:cs="Arial"/>
        </w:rPr>
        <w:t>temelju</w:t>
      </w:r>
      <w:proofErr w:type="spellEnd"/>
      <w:r>
        <w:rPr>
          <w:rFonts w:ascii="Times New Roman" w:eastAsia="Arial" w:hAnsi="Times New Roman" w:cs="Arial"/>
        </w:rPr>
        <w:t xml:space="preserve"> </w:t>
      </w:r>
      <w:proofErr w:type="spellStart"/>
      <w:r>
        <w:rPr>
          <w:rFonts w:ascii="Times New Roman" w:eastAsia="Arial" w:hAnsi="Times New Roman" w:cs="Arial"/>
        </w:rPr>
        <w:t>članka</w:t>
      </w:r>
      <w:proofErr w:type="spellEnd"/>
      <w:r>
        <w:rPr>
          <w:rFonts w:ascii="Times New Roman" w:eastAsia="Arial" w:hAnsi="Times New Roman" w:cs="Arial"/>
        </w:rPr>
        <w:t xml:space="preserve"> </w:t>
      </w:r>
      <w:r>
        <w:rPr>
          <w:rFonts w:ascii="Times New Roman" w:hAnsi="Times New Roman"/>
          <w:bCs/>
        </w:rPr>
        <w:t xml:space="preserve">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cs="Arial"/>
        </w:rPr>
        <w:t>Općinsko</w:t>
      </w:r>
      <w:proofErr w:type="spellEnd"/>
      <w:r>
        <w:rPr>
          <w:rFonts w:ascii="Times New Roman" w:eastAsia="Arial" w:hAnsi="Times New Roman" w:cs="Arial"/>
        </w:rPr>
        <w:t xml:space="preserve"> </w:t>
      </w:r>
      <w:proofErr w:type="spellStart"/>
      <w:r>
        <w:rPr>
          <w:rFonts w:ascii="Times New Roman" w:eastAsia="Arial" w:hAnsi="Times New Roman" w:cs="Arial"/>
        </w:rPr>
        <w:t>vijeće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svojoj</w:t>
      </w:r>
      <w:proofErr w:type="spellEnd"/>
      <w:r>
        <w:rPr>
          <w:rFonts w:ascii="Times New Roman" w:eastAsia="Arial" w:hAnsi="Times New Roman" w:cs="Arial"/>
        </w:rPr>
        <w:t xml:space="preserve">  5. </w:t>
      </w:r>
      <w:proofErr w:type="spellStart"/>
      <w:r>
        <w:rPr>
          <w:rFonts w:ascii="Times New Roman" w:eastAsia="Arial" w:hAnsi="Times New Roman" w:cs="Arial"/>
        </w:rPr>
        <w:t>sjednici</w:t>
      </w:r>
      <w:proofErr w:type="spellEnd"/>
      <w:r>
        <w:rPr>
          <w:rFonts w:ascii="Times New Roman" w:eastAsia="Arial" w:hAnsi="Times New Roman" w:cs="Arial"/>
        </w:rPr>
        <w:t xml:space="preserve"> </w:t>
      </w:r>
      <w:proofErr w:type="spellStart"/>
      <w:r>
        <w:rPr>
          <w:rFonts w:ascii="Times New Roman" w:eastAsia="Arial" w:hAnsi="Times New Roman" w:cs="Arial"/>
        </w:rPr>
        <w:t>održanoj</w:t>
      </w:r>
      <w:proofErr w:type="spellEnd"/>
      <w:r>
        <w:rPr>
          <w:rFonts w:ascii="Times New Roman" w:eastAsia="Arial" w:hAnsi="Times New Roman" w:cs="Arial"/>
        </w:rPr>
        <w:t xml:space="preserve"> dana  10.12.2021. </w:t>
      </w:r>
      <w:proofErr w:type="spellStart"/>
      <w:r>
        <w:rPr>
          <w:rFonts w:ascii="Times New Roman" w:eastAsia="Arial" w:hAnsi="Times New Roman" w:cs="Arial"/>
        </w:rPr>
        <w:t>godine</w:t>
      </w:r>
      <w:proofErr w:type="spellEnd"/>
      <w:r>
        <w:rPr>
          <w:rFonts w:ascii="Times New Roman" w:eastAsia="Arial" w:hAnsi="Times New Roman" w:cs="Arial"/>
        </w:rPr>
        <w:t xml:space="preserve"> </w:t>
      </w:r>
      <w:proofErr w:type="spellStart"/>
      <w:r>
        <w:rPr>
          <w:rFonts w:ascii="Times New Roman" w:eastAsia="Arial" w:hAnsi="Times New Roman" w:cs="Arial"/>
        </w:rPr>
        <w:t>donosi</w:t>
      </w:r>
      <w:proofErr w:type="spellEnd"/>
    </w:p>
    <w:p w14:paraId="67174813" w14:textId="77777777" w:rsidR="003B035F" w:rsidRDefault="003B035F" w:rsidP="003B035F">
      <w:pPr>
        <w:pStyle w:val="Podnoje"/>
        <w:rPr>
          <w:rFonts w:ascii="Times New Roman" w:eastAsia="Arial" w:hAnsi="Times New Roman" w:cs="Arial"/>
        </w:rPr>
      </w:pPr>
    </w:p>
    <w:p w14:paraId="0334ED41"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PROGRAM JAVNIH POTREBA U ODGOJU I OBRAZOVANJU</w:t>
      </w:r>
    </w:p>
    <w:p w14:paraId="207E7CC1"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2F84BD0D" w14:textId="77777777" w:rsidR="003B035F" w:rsidRDefault="003B035F" w:rsidP="003B035F">
      <w:pPr>
        <w:pStyle w:val="Podnoje"/>
        <w:jc w:val="center"/>
        <w:rPr>
          <w:rFonts w:ascii="Times New Roman" w:eastAsia="Arial" w:hAnsi="Times New Roman" w:cs="Arial"/>
          <w:b/>
          <w:bCs/>
        </w:rPr>
      </w:pPr>
    </w:p>
    <w:p w14:paraId="12556A67"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71DF9A40" w14:textId="77777777" w:rsidR="003B035F" w:rsidRDefault="003B035F" w:rsidP="003B035F">
      <w:pPr>
        <w:pStyle w:val="Podnoje"/>
        <w:jc w:val="both"/>
        <w:rPr>
          <w:rFonts w:ascii="Times New Roman" w:eastAsia="Arial" w:hAnsi="Times New Roman" w:cs="Arial"/>
        </w:rPr>
      </w:pPr>
      <w:proofErr w:type="spellStart"/>
      <w:r>
        <w:rPr>
          <w:rFonts w:ascii="Times New Roman" w:eastAsia="Arial" w:hAnsi="Times New Roman" w:cs="Arial"/>
        </w:rPr>
        <w:t>Ovim</w:t>
      </w:r>
      <w:proofErr w:type="spellEnd"/>
      <w:r>
        <w:rPr>
          <w:rFonts w:ascii="Times New Roman" w:eastAsia="Arial" w:hAnsi="Times New Roman" w:cs="Arial"/>
        </w:rPr>
        <w:t xml:space="preserve"> </w:t>
      </w:r>
      <w:proofErr w:type="spellStart"/>
      <w:r>
        <w:rPr>
          <w:rFonts w:ascii="Times New Roman" w:eastAsia="Arial" w:hAnsi="Times New Roman" w:cs="Arial"/>
        </w:rPr>
        <w:t>Programom</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odgoju</w:t>
      </w:r>
      <w:proofErr w:type="spellEnd"/>
      <w:r>
        <w:rPr>
          <w:rFonts w:ascii="Times New Roman" w:eastAsia="Arial" w:hAnsi="Times New Roman" w:cs="Arial"/>
        </w:rPr>
        <w:t xml:space="preserve"> i </w:t>
      </w:r>
      <w:proofErr w:type="spellStart"/>
      <w:r>
        <w:rPr>
          <w:rFonts w:ascii="Times New Roman" w:eastAsia="Arial" w:hAnsi="Times New Roman" w:cs="Arial"/>
        </w:rPr>
        <w:t>obrazovanju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utvrđuju</w:t>
      </w:r>
      <w:proofErr w:type="spellEnd"/>
      <w:r>
        <w:rPr>
          <w:rFonts w:ascii="Times New Roman" w:eastAsia="Arial" w:hAnsi="Times New Roman" w:cs="Arial"/>
        </w:rPr>
        <w:t xml:space="preserve"> se </w:t>
      </w:r>
      <w:proofErr w:type="spellStart"/>
      <w:r>
        <w:rPr>
          <w:rFonts w:ascii="Times New Roman" w:eastAsia="Arial" w:hAnsi="Times New Roman" w:cs="Arial"/>
        </w:rPr>
        <w:t>aktivnosti</w:t>
      </w:r>
      <w:proofErr w:type="spellEnd"/>
      <w:r>
        <w:rPr>
          <w:rFonts w:ascii="Times New Roman" w:eastAsia="Arial" w:hAnsi="Times New Roman" w:cs="Arial"/>
        </w:rPr>
        <w:t xml:space="preserve"> </w:t>
      </w:r>
      <w:proofErr w:type="spellStart"/>
      <w:r>
        <w:rPr>
          <w:rFonts w:ascii="Times New Roman" w:eastAsia="Arial" w:hAnsi="Times New Roman" w:cs="Arial"/>
        </w:rPr>
        <w:t>usmjerene</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zadovoljavanje</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odgoja</w:t>
      </w:r>
      <w:proofErr w:type="spellEnd"/>
      <w:r>
        <w:rPr>
          <w:rFonts w:ascii="Times New Roman" w:eastAsia="Arial" w:hAnsi="Times New Roman" w:cs="Arial"/>
        </w:rPr>
        <w:t xml:space="preserve"> i </w:t>
      </w:r>
      <w:proofErr w:type="spellStart"/>
      <w:r>
        <w:rPr>
          <w:rFonts w:ascii="Times New Roman" w:eastAsia="Arial" w:hAnsi="Times New Roman" w:cs="Arial"/>
        </w:rPr>
        <w:t>obrazovanja</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u 2022. </w:t>
      </w:r>
      <w:proofErr w:type="spellStart"/>
      <w:r>
        <w:rPr>
          <w:rFonts w:ascii="Times New Roman" w:eastAsia="Arial" w:hAnsi="Times New Roman" w:cs="Arial"/>
        </w:rPr>
        <w:t>godini</w:t>
      </w:r>
      <w:proofErr w:type="spellEnd"/>
      <w:r>
        <w:rPr>
          <w:rFonts w:ascii="Times New Roman" w:eastAsia="Arial" w:hAnsi="Times New Roman" w:cs="Arial"/>
        </w:rPr>
        <w:t xml:space="preserve"> </w:t>
      </w:r>
    </w:p>
    <w:p w14:paraId="2A2D893B"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2FF65934" w14:textId="77777777" w:rsidR="003B035F" w:rsidRDefault="003B035F" w:rsidP="003B035F">
      <w:pPr>
        <w:pStyle w:val="Podnoje"/>
        <w:jc w:val="both"/>
        <w:rPr>
          <w:rFonts w:ascii="Times New Roman" w:eastAsia="Arial" w:hAnsi="Times New Roman" w:cs="Arial"/>
        </w:rPr>
      </w:pPr>
      <w:proofErr w:type="spellStart"/>
      <w:r>
        <w:rPr>
          <w:rFonts w:ascii="Times New Roman" w:eastAsia="Arial" w:hAnsi="Times New Roman" w:cs="Arial"/>
        </w:rPr>
        <w:t>Cilj</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odgoju</w:t>
      </w:r>
      <w:proofErr w:type="spellEnd"/>
      <w:r>
        <w:rPr>
          <w:rFonts w:ascii="Times New Roman" w:eastAsia="Arial" w:hAnsi="Times New Roman" w:cs="Arial"/>
        </w:rPr>
        <w:t xml:space="preserve"> i </w:t>
      </w:r>
      <w:proofErr w:type="spellStart"/>
      <w:r>
        <w:rPr>
          <w:rFonts w:ascii="Times New Roman" w:eastAsia="Arial" w:hAnsi="Times New Roman" w:cs="Arial"/>
        </w:rPr>
        <w:t>obrazovanju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jest </w:t>
      </w:r>
      <w:proofErr w:type="spellStart"/>
      <w:r>
        <w:rPr>
          <w:rFonts w:ascii="Times New Roman" w:eastAsia="Arial" w:hAnsi="Times New Roman" w:cs="Arial"/>
        </w:rPr>
        <w:t>pridonijeti</w:t>
      </w:r>
      <w:proofErr w:type="spellEnd"/>
      <w:r>
        <w:rPr>
          <w:rFonts w:ascii="Times New Roman" w:eastAsia="Arial" w:hAnsi="Times New Roman" w:cs="Arial"/>
        </w:rPr>
        <w:t xml:space="preserve"> </w:t>
      </w:r>
      <w:proofErr w:type="spellStart"/>
      <w:r>
        <w:rPr>
          <w:rFonts w:ascii="Times New Roman" w:eastAsia="Arial" w:hAnsi="Times New Roman" w:cs="Arial"/>
        </w:rPr>
        <w:t>jednakim</w:t>
      </w:r>
      <w:proofErr w:type="spellEnd"/>
      <w:r>
        <w:rPr>
          <w:rFonts w:ascii="Times New Roman" w:eastAsia="Arial" w:hAnsi="Times New Roman" w:cs="Arial"/>
        </w:rPr>
        <w:t xml:space="preserve"> </w:t>
      </w:r>
      <w:proofErr w:type="spellStart"/>
      <w:r>
        <w:rPr>
          <w:rFonts w:ascii="Times New Roman" w:eastAsia="Arial" w:hAnsi="Times New Roman" w:cs="Arial"/>
        </w:rPr>
        <w:t>mogućnostima</w:t>
      </w:r>
      <w:proofErr w:type="spellEnd"/>
      <w:r>
        <w:rPr>
          <w:rFonts w:ascii="Times New Roman" w:eastAsia="Arial" w:hAnsi="Times New Roman" w:cs="Arial"/>
        </w:rPr>
        <w:t xml:space="preserve"> </w:t>
      </w:r>
      <w:proofErr w:type="spellStart"/>
      <w:r>
        <w:rPr>
          <w:rFonts w:ascii="Times New Roman" w:eastAsia="Arial" w:hAnsi="Times New Roman" w:cs="Arial"/>
        </w:rPr>
        <w:t>djece</w:t>
      </w:r>
      <w:proofErr w:type="spellEnd"/>
      <w:r>
        <w:rPr>
          <w:rFonts w:ascii="Times New Roman" w:eastAsia="Arial" w:hAnsi="Times New Roman" w:cs="Arial"/>
        </w:rPr>
        <w:t xml:space="preserve">, </w:t>
      </w:r>
      <w:proofErr w:type="spellStart"/>
      <w:r>
        <w:rPr>
          <w:rFonts w:ascii="Times New Roman" w:eastAsia="Arial" w:hAnsi="Times New Roman" w:cs="Arial"/>
        </w:rPr>
        <w:t>stvaranju</w:t>
      </w:r>
      <w:proofErr w:type="spellEnd"/>
      <w:r>
        <w:rPr>
          <w:rFonts w:ascii="Times New Roman" w:eastAsia="Arial" w:hAnsi="Times New Roman" w:cs="Arial"/>
        </w:rPr>
        <w:t xml:space="preserve"> </w:t>
      </w:r>
      <w:proofErr w:type="spellStart"/>
      <w:r>
        <w:rPr>
          <w:rFonts w:ascii="Times New Roman" w:eastAsia="Arial" w:hAnsi="Times New Roman" w:cs="Arial"/>
        </w:rPr>
        <w:t>boljih</w:t>
      </w:r>
      <w:proofErr w:type="spellEnd"/>
      <w:r>
        <w:rPr>
          <w:rFonts w:ascii="Times New Roman" w:eastAsia="Arial" w:hAnsi="Times New Roman" w:cs="Arial"/>
        </w:rPr>
        <w:t xml:space="preserve"> </w:t>
      </w:r>
      <w:proofErr w:type="spellStart"/>
      <w:r>
        <w:rPr>
          <w:rFonts w:ascii="Times New Roman" w:eastAsia="Arial" w:hAnsi="Times New Roman" w:cs="Arial"/>
        </w:rPr>
        <w:t>uvjeta</w:t>
      </w:r>
      <w:proofErr w:type="spellEnd"/>
      <w:r>
        <w:rPr>
          <w:rFonts w:ascii="Times New Roman" w:eastAsia="Arial" w:hAnsi="Times New Roman" w:cs="Arial"/>
        </w:rPr>
        <w:t xml:space="preserve"> za </w:t>
      </w:r>
      <w:proofErr w:type="spellStart"/>
      <w:r>
        <w:rPr>
          <w:rFonts w:ascii="Times New Roman" w:eastAsia="Arial" w:hAnsi="Times New Roman" w:cs="Arial"/>
        </w:rPr>
        <w:t>njihovo</w:t>
      </w:r>
      <w:proofErr w:type="spellEnd"/>
      <w:r>
        <w:rPr>
          <w:rFonts w:ascii="Times New Roman" w:eastAsia="Arial" w:hAnsi="Times New Roman" w:cs="Arial"/>
        </w:rPr>
        <w:t xml:space="preserve"> </w:t>
      </w:r>
      <w:proofErr w:type="spellStart"/>
      <w:r>
        <w:rPr>
          <w:rFonts w:ascii="Times New Roman" w:eastAsia="Arial" w:hAnsi="Times New Roman" w:cs="Arial"/>
        </w:rPr>
        <w:t>obrazovanje</w:t>
      </w:r>
      <w:proofErr w:type="spellEnd"/>
      <w:r>
        <w:rPr>
          <w:rFonts w:ascii="Times New Roman" w:eastAsia="Arial" w:hAnsi="Times New Roman" w:cs="Arial"/>
        </w:rPr>
        <w:t xml:space="preserve"> i </w:t>
      </w:r>
      <w:proofErr w:type="spellStart"/>
      <w:r>
        <w:rPr>
          <w:rFonts w:ascii="Times New Roman" w:eastAsia="Arial" w:hAnsi="Times New Roman" w:cs="Arial"/>
        </w:rPr>
        <w:t>kvalitetu</w:t>
      </w:r>
      <w:proofErr w:type="spellEnd"/>
      <w:r>
        <w:rPr>
          <w:rFonts w:ascii="Times New Roman" w:eastAsia="Arial" w:hAnsi="Times New Roman" w:cs="Arial"/>
        </w:rPr>
        <w:t xml:space="preserve"> </w:t>
      </w:r>
      <w:proofErr w:type="spellStart"/>
      <w:r>
        <w:rPr>
          <w:rFonts w:ascii="Times New Roman" w:eastAsia="Arial" w:hAnsi="Times New Roman" w:cs="Arial"/>
        </w:rPr>
        <w:t>života</w:t>
      </w:r>
      <w:proofErr w:type="spellEnd"/>
      <w:r>
        <w:rPr>
          <w:rFonts w:ascii="Times New Roman" w:eastAsia="Arial" w:hAnsi="Times New Roman" w:cs="Arial"/>
        </w:rPr>
        <w:t>.</w:t>
      </w:r>
    </w:p>
    <w:p w14:paraId="18C8DF48"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6D2A9A41" w14:textId="77777777" w:rsidR="003B035F" w:rsidRDefault="003B035F" w:rsidP="003B035F">
      <w:pPr>
        <w:pStyle w:val="Podnoje"/>
        <w:jc w:val="both"/>
      </w:pPr>
      <w:r>
        <w:rPr>
          <w:rFonts w:ascii="Times New Roman" w:eastAsia="Arial" w:hAnsi="Times New Roman" w:cs="Arial"/>
        </w:rPr>
        <w:lastRenderedPageBreak/>
        <w:t xml:space="preserve">Za </w:t>
      </w:r>
      <w:proofErr w:type="spellStart"/>
      <w:r>
        <w:rPr>
          <w:rFonts w:ascii="Times New Roman" w:eastAsia="Arial" w:hAnsi="Times New Roman" w:cs="Arial"/>
        </w:rPr>
        <w:t>provedbu</w:t>
      </w:r>
      <w:proofErr w:type="spellEnd"/>
      <w:r>
        <w:rPr>
          <w:rFonts w:ascii="Times New Roman" w:eastAsia="Arial" w:hAnsi="Times New Roman" w:cs="Arial"/>
        </w:rPr>
        <w:t xml:space="preserve"> </w:t>
      </w:r>
      <w:proofErr w:type="spellStart"/>
      <w:r>
        <w:rPr>
          <w:rFonts w:ascii="Times New Roman" w:eastAsia="Arial" w:hAnsi="Times New Roman" w:cs="Arial"/>
        </w:rPr>
        <w:t>ovoga</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od 446.500,00 </w:t>
      </w:r>
      <w:proofErr w:type="spellStart"/>
      <w:r>
        <w:rPr>
          <w:rFonts w:ascii="Times New Roman" w:eastAsia="Arial" w:hAnsi="Times New Roman" w:cs="Arial"/>
        </w:rPr>
        <w:t>kuna</w:t>
      </w:r>
      <w:proofErr w:type="spellEnd"/>
      <w:r>
        <w:rPr>
          <w:rFonts w:ascii="Times New Roman" w:eastAsia="Arial" w:hAnsi="Times New Roman" w:cs="Arial"/>
        </w:rPr>
        <w:t xml:space="preserve"> </w:t>
      </w:r>
      <w:proofErr w:type="spellStart"/>
      <w:r>
        <w:rPr>
          <w:rFonts w:ascii="Times New Roman" w:eastAsia="Arial" w:hAnsi="Times New Roman" w:cs="Arial"/>
        </w:rPr>
        <w:t>te</w:t>
      </w:r>
      <w:proofErr w:type="spellEnd"/>
      <w:r>
        <w:rPr>
          <w:rFonts w:ascii="Times New Roman" w:eastAsia="Arial" w:hAnsi="Times New Roman" w:cs="Arial"/>
        </w:rPr>
        <w:t xml:space="preserve"> 71.500,00 </w:t>
      </w:r>
      <w:proofErr w:type="spellStart"/>
      <w:r>
        <w:rPr>
          <w:rFonts w:ascii="Times New Roman" w:eastAsia="Arial" w:hAnsi="Times New Roman" w:cs="Arial"/>
        </w:rPr>
        <w:t>kuna</w:t>
      </w:r>
      <w:proofErr w:type="spellEnd"/>
      <w:r>
        <w:rPr>
          <w:rFonts w:ascii="Times New Roman" w:eastAsia="Arial" w:hAnsi="Times New Roman" w:cs="Arial"/>
        </w:rPr>
        <w:t xml:space="preserve"> </w:t>
      </w:r>
      <w:proofErr w:type="spellStart"/>
      <w:r>
        <w:rPr>
          <w:rFonts w:ascii="Times New Roman" w:eastAsia="Arial" w:hAnsi="Times New Roman" w:cs="Arial"/>
        </w:rPr>
        <w:t>iz</w:t>
      </w:r>
      <w:proofErr w:type="spellEnd"/>
      <w:r>
        <w:rPr>
          <w:rFonts w:ascii="Times New Roman" w:eastAsia="Arial" w:hAnsi="Times New Roman" w:cs="Arial"/>
        </w:rPr>
        <w:t xml:space="preserve"> </w:t>
      </w:r>
      <w:proofErr w:type="spellStart"/>
      <w:r>
        <w:rPr>
          <w:rFonts w:ascii="Times New Roman" w:eastAsia="Arial" w:hAnsi="Times New Roman" w:cs="Arial"/>
        </w:rPr>
        <w:t>pomoći</w:t>
      </w:r>
      <w:proofErr w:type="spellEnd"/>
      <w:r>
        <w:rPr>
          <w:rFonts w:ascii="Times New Roman" w:eastAsia="Arial" w:hAnsi="Times New Roman" w:cs="Arial"/>
        </w:rPr>
        <w:t xml:space="preserve"> </w:t>
      </w:r>
      <w:proofErr w:type="spellStart"/>
      <w:r>
        <w:rPr>
          <w:rFonts w:ascii="Times New Roman" w:eastAsia="Arial" w:hAnsi="Times New Roman" w:cs="Arial"/>
        </w:rPr>
        <w:t>iz</w:t>
      </w:r>
      <w:proofErr w:type="spellEnd"/>
      <w:r>
        <w:rPr>
          <w:rFonts w:ascii="Times New Roman" w:eastAsia="Arial" w:hAnsi="Times New Roman" w:cs="Arial"/>
        </w:rPr>
        <w:t xml:space="preserve"> </w:t>
      </w:r>
      <w:proofErr w:type="spellStart"/>
      <w:r>
        <w:rPr>
          <w:rFonts w:ascii="Times New Roman" w:eastAsia="Arial" w:hAnsi="Times New Roman" w:cs="Arial"/>
        </w:rPr>
        <w:t>drugih</w:t>
      </w:r>
      <w:proofErr w:type="spellEnd"/>
      <w:r>
        <w:rPr>
          <w:rFonts w:ascii="Times New Roman" w:eastAsia="Arial" w:hAnsi="Times New Roman" w:cs="Arial"/>
        </w:rPr>
        <w:t xml:space="preserve"> </w:t>
      </w:r>
      <w:proofErr w:type="spellStart"/>
      <w:r>
        <w:rPr>
          <w:rFonts w:ascii="Times New Roman" w:eastAsia="Arial" w:hAnsi="Times New Roman" w:cs="Arial"/>
        </w:rPr>
        <w:t>proračuna</w:t>
      </w:r>
      <w:proofErr w:type="spellEnd"/>
      <w:r>
        <w:rPr>
          <w:rFonts w:ascii="Times New Roman" w:eastAsia="Arial" w:hAnsi="Times New Roman" w:cs="Arial"/>
        </w:rPr>
        <w:t xml:space="preserve">, </w:t>
      </w:r>
      <w:proofErr w:type="spellStart"/>
      <w:r>
        <w:rPr>
          <w:rFonts w:ascii="Times New Roman" w:eastAsia="Arial" w:hAnsi="Times New Roman" w:cs="Arial"/>
        </w:rPr>
        <w:t>odnosno</w:t>
      </w:r>
      <w:proofErr w:type="spellEnd"/>
      <w:r>
        <w:rPr>
          <w:rFonts w:ascii="Times New Roman" w:eastAsia="Arial" w:hAnsi="Times New Roman" w:cs="Arial"/>
        </w:rPr>
        <w:t xml:space="preserve"> </w:t>
      </w:r>
      <w:proofErr w:type="spellStart"/>
      <w:r>
        <w:rPr>
          <w:rFonts w:ascii="Times New Roman" w:eastAsia="Arial" w:hAnsi="Times New Roman" w:cs="Arial"/>
        </w:rPr>
        <w:t>ukupno</w:t>
      </w:r>
      <w:proofErr w:type="spellEnd"/>
      <w:r>
        <w:rPr>
          <w:rFonts w:ascii="Times New Roman" w:eastAsia="Arial" w:hAnsi="Times New Roman" w:cs="Arial"/>
        </w:rPr>
        <w:t xml:space="preserve"> </w:t>
      </w:r>
      <w:r>
        <w:rPr>
          <w:rFonts w:ascii="Times New Roman" w:eastAsia="Arial" w:hAnsi="Times New Roman" w:cs="Arial"/>
          <w:b/>
          <w:bCs/>
        </w:rPr>
        <w:t xml:space="preserve">518.000,00 </w:t>
      </w:r>
      <w:proofErr w:type="spellStart"/>
      <w:r>
        <w:rPr>
          <w:rFonts w:ascii="Times New Roman" w:eastAsia="Arial" w:hAnsi="Times New Roman" w:cs="Arial"/>
          <w:b/>
          <w:bCs/>
        </w:rPr>
        <w:t>kuna</w:t>
      </w:r>
      <w:proofErr w:type="spellEnd"/>
      <w:r>
        <w:rPr>
          <w:rFonts w:ascii="Times New Roman" w:eastAsia="Arial" w:hAnsi="Times New Roman" w:cs="Arial"/>
          <w:b/>
          <w:bCs/>
        </w:rPr>
        <w:t>.</w:t>
      </w:r>
    </w:p>
    <w:p w14:paraId="166CAC4C"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621A9CAD" w14:textId="77777777" w:rsidR="003B035F" w:rsidRDefault="003B035F" w:rsidP="003B035F">
      <w:pPr>
        <w:pStyle w:val="Podnoje"/>
        <w:jc w:val="both"/>
        <w:rPr>
          <w:rFonts w:ascii="Times New Roman" w:eastAsia="Arial" w:hAnsi="Times New Roman" w:cs="Arial"/>
        </w:rPr>
      </w:pPr>
      <w:r>
        <w:rPr>
          <w:rFonts w:ascii="Times New Roman" w:eastAsia="Arial" w:hAnsi="Times New Roman" w:cs="Arial"/>
        </w:rPr>
        <w:t xml:space="preserve">Program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odgoju</w:t>
      </w:r>
      <w:proofErr w:type="spellEnd"/>
      <w:r>
        <w:rPr>
          <w:rFonts w:ascii="Times New Roman" w:eastAsia="Arial" w:hAnsi="Times New Roman" w:cs="Arial"/>
        </w:rPr>
        <w:t xml:space="preserve"> i </w:t>
      </w:r>
      <w:proofErr w:type="spellStart"/>
      <w:r>
        <w:rPr>
          <w:rFonts w:ascii="Times New Roman" w:eastAsia="Arial" w:hAnsi="Times New Roman" w:cs="Arial"/>
        </w:rPr>
        <w:t>obrazovanju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obuhvaća</w:t>
      </w:r>
      <w:proofErr w:type="spellEnd"/>
      <w:r>
        <w:rPr>
          <w:rFonts w:ascii="Times New Roman" w:eastAsia="Arial" w:hAnsi="Times New Roman" w:cs="Arial"/>
        </w:rPr>
        <w:t xml:space="preserve"> </w:t>
      </w:r>
      <w:proofErr w:type="spellStart"/>
      <w:r>
        <w:rPr>
          <w:rFonts w:ascii="Times New Roman" w:eastAsia="Arial" w:hAnsi="Times New Roman" w:cs="Arial"/>
        </w:rPr>
        <w:t>slijedeće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w:t>
      </w:r>
    </w:p>
    <w:tbl>
      <w:tblPr>
        <w:tblW w:w="9085" w:type="dxa"/>
        <w:tblInd w:w="360" w:type="dxa"/>
        <w:tblCellMar>
          <w:left w:w="10" w:type="dxa"/>
          <w:right w:w="10" w:type="dxa"/>
        </w:tblCellMar>
        <w:tblLook w:val="04A0" w:firstRow="1" w:lastRow="0" w:firstColumn="1" w:lastColumn="0" w:noHBand="0" w:noVBand="1"/>
      </w:tblPr>
      <w:tblGrid>
        <w:gridCol w:w="805"/>
        <w:gridCol w:w="3150"/>
        <w:gridCol w:w="1620"/>
        <w:gridCol w:w="1710"/>
        <w:gridCol w:w="1800"/>
      </w:tblGrid>
      <w:tr w:rsidR="003B035F" w14:paraId="54BE3909"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9741D" w14:textId="77777777" w:rsidR="003B035F" w:rsidRDefault="003B035F" w:rsidP="00F12E80">
            <w:pPr>
              <w:jc w:val="center"/>
              <w:rPr>
                <w:rFonts w:ascii="Times New Roman" w:hAnsi="Times New Roman"/>
                <w:b/>
                <w:bCs/>
              </w:rPr>
            </w:pPr>
            <w:r>
              <w:rPr>
                <w:rFonts w:ascii="Times New Roman" w:hAnsi="Times New Roman"/>
                <w:b/>
                <w:bCs/>
              </w:rPr>
              <w:t>Redni broj</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83927" w14:textId="77777777" w:rsidR="003B035F" w:rsidRDefault="003B035F" w:rsidP="00F12E80">
            <w:pPr>
              <w:jc w:val="center"/>
              <w:rPr>
                <w:rFonts w:ascii="Times New Roman" w:hAnsi="Times New Roman"/>
                <w:b/>
                <w:bCs/>
              </w:rPr>
            </w:pPr>
            <w:r>
              <w:rPr>
                <w:rFonts w:ascii="Times New Roman" w:hAnsi="Times New Roman"/>
                <w:b/>
                <w:bCs/>
              </w:rPr>
              <w:t>Opis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E564FB" w14:textId="77777777" w:rsidR="003B035F" w:rsidRDefault="003B035F" w:rsidP="00F12E80">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5FECE4" w14:textId="77777777" w:rsidR="003B035F" w:rsidRDefault="003B035F" w:rsidP="00F12E80">
            <w:pPr>
              <w:jc w:val="center"/>
              <w:rPr>
                <w:rFonts w:ascii="Times New Roman" w:hAnsi="Times New Roman"/>
                <w:b/>
                <w:bCs/>
              </w:rPr>
            </w:pPr>
            <w:r>
              <w:rPr>
                <w:rFonts w:ascii="Times New Roman" w:hAnsi="Times New Roman"/>
                <w:b/>
                <w:bCs/>
              </w:rPr>
              <w:t>Iznos u kunama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FBC78" w14:textId="77777777" w:rsidR="003B035F" w:rsidRDefault="003B035F" w:rsidP="00F12E80">
            <w:pPr>
              <w:jc w:val="center"/>
              <w:rPr>
                <w:rFonts w:ascii="Times New Roman" w:hAnsi="Times New Roman"/>
                <w:b/>
                <w:bCs/>
              </w:rPr>
            </w:pPr>
            <w:r>
              <w:rPr>
                <w:rFonts w:ascii="Times New Roman" w:hAnsi="Times New Roman"/>
                <w:b/>
                <w:bCs/>
              </w:rPr>
              <w:t>Izvor financiranja</w:t>
            </w:r>
          </w:p>
        </w:tc>
      </w:tr>
      <w:tr w:rsidR="003B035F" w14:paraId="438E728D"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E869" w14:textId="77777777" w:rsidR="003B035F" w:rsidRDefault="003B035F" w:rsidP="00F12E80">
            <w:pPr>
              <w:jc w:val="center"/>
              <w:rPr>
                <w:rFonts w:ascii="Times New Roman" w:hAnsi="Times New Roman"/>
              </w:rPr>
            </w:pPr>
            <w:r>
              <w:rPr>
                <w:rFonts w:ascii="Times New Roman" w:hAnsi="Times New Roman"/>
              </w:rPr>
              <w:t>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CB54" w14:textId="77777777" w:rsidR="003B035F" w:rsidRDefault="003B035F" w:rsidP="00F12E80">
            <w:pPr>
              <w:rPr>
                <w:rFonts w:ascii="Times New Roman" w:hAnsi="Times New Roman"/>
              </w:rPr>
            </w:pPr>
            <w:r>
              <w:rPr>
                <w:rFonts w:ascii="Times New Roman" w:hAnsi="Times New Roman"/>
              </w:rPr>
              <w:t>Stipendije i školarine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31E6C" w14:textId="77777777" w:rsidR="003B035F" w:rsidRDefault="003B035F" w:rsidP="00F12E80">
            <w:pPr>
              <w:jc w:val="center"/>
              <w:rPr>
                <w:rFonts w:ascii="Times New Roman" w:hAnsi="Times New Roman"/>
              </w:rPr>
            </w:pPr>
            <w:r>
              <w:rPr>
                <w:rFonts w:ascii="Times New Roman" w:hAnsi="Times New Roman"/>
              </w:rPr>
              <w:t>37215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E4F5" w14:textId="77777777" w:rsidR="003B035F" w:rsidRDefault="003B035F" w:rsidP="00F12E80">
            <w:pPr>
              <w:jc w:val="right"/>
              <w:rPr>
                <w:rFonts w:ascii="Times New Roman" w:hAnsi="Times New Roman"/>
              </w:rPr>
            </w:pPr>
            <w:r>
              <w:rPr>
                <w:rFonts w:ascii="Times New Roman" w:hAnsi="Times New Roman"/>
              </w:rPr>
              <w:t>20.000,00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66F08" w14:textId="77777777" w:rsidR="003B035F" w:rsidRDefault="003B035F" w:rsidP="00F12E80">
            <w:pPr>
              <w:jc w:val="center"/>
              <w:rPr>
                <w:rFonts w:ascii="Times New Roman" w:hAnsi="Times New Roman"/>
              </w:rPr>
            </w:pPr>
            <w:r>
              <w:rPr>
                <w:rFonts w:ascii="Times New Roman" w:hAnsi="Times New Roman"/>
              </w:rPr>
              <w:t>Proračun</w:t>
            </w:r>
          </w:p>
        </w:tc>
      </w:tr>
      <w:tr w:rsidR="003B035F" w14:paraId="22E57E7B"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73BF" w14:textId="77777777" w:rsidR="003B035F" w:rsidRDefault="003B035F" w:rsidP="00F12E80">
            <w:pPr>
              <w:jc w:val="center"/>
              <w:rPr>
                <w:rFonts w:ascii="Times New Roman" w:hAnsi="Times New Roman"/>
              </w:rPr>
            </w:pPr>
            <w:r>
              <w:rPr>
                <w:rFonts w:ascii="Times New Roman" w:hAnsi="Times New Roman"/>
              </w:rPr>
              <w:t>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4F23" w14:textId="77777777" w:rsidR="003B035F" w:rsidRDefault="003B035F" w:rsidP="00F12E80">
            <w:pPr>
              <w:rPr>
                <w:rFonts w:ascii="Times New Roman" w:hAnsi="Times New Roman"/>
              </w:rPr>
            </w:pPr>
            <w:r>
              <w:rPr>
                <w:rFonts w:ascii="Times New Roman" w:hAnsi="Times New Roman"/>
              </w:rPr>
              <w:t>Školska kuhinja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C901" w14:textId="77777777" w:rsidR="003B035F" w:rsidRDefault="003B035F" w:rsidP="00F12E80">
            <w:pPr>
              <w:jc w:val="center"/>
              <w:rPr>
                <w:rFonts w:ascii="Times New Roman" w:hAnsi="Times New Roman"/>
              </w:rPr>
            </w:pPr>
            <w:r>
              <w:rPr>
                <w:rFonts w:ascii="Times New Roman" w:hAnsi="Times New Roman"/>
              </w:rPr>
              <w:t>37224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1CA7" w14:textId="77777777" w:rsidR="003B035F" w:rsidRDefault="003B035F" w:rsidP="00F12E80">
            <w:pPr>
              <w:jc w:val="right"/>
              <w:rPr>
                <w:rFonts w:ascii="Times New Roman" w:hAnsi="Times New Roman"/>
              </w:rPr>
            </w:pPr>
            <w:r>
              <w:rPr>
                <w:rFonts w:ascii="Times New Roman" w:hAnsi="Times New Roman"/>
              </w:rPr>
              <w:t>15.000,00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2516" w14:textId="77777777" w:rsidR="003B035F" w:rsidRDefault="003B035F" w:rsidP="00F12E80">
            <w:pPr>
              <w:jc w:val="center"/>
              <w:rPr>
                <w:rFonts w:ascii="Times New Roman" w:hAnsi="Times New Roman"/>
              </w:rPr>
            </w:pPr>
            <w:r>
              <w:rPr>
                <w:rFonts w:ascii="Times New Roman" w:hAnsi="Times New Roman"/>
              </w:rPr>
              <w:t>Proračun</w:t>
            </w:r>
          </w:p>
        </w:tc>
      </w:tr>
      <w:tr w:rsidR="003B035F" w14:paraId="1F44EF69"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0515" w14:textId="77777777" w:rsidR="003B035F" w:rsidRDefault="003B035F" w:rsidP="00F12E80">
            <w:pPr>
              <w:jc w:val="center"/>
              <w:rPr>
                <w:rFonts w:ascii="Times New Roman" w:hAnsi="Times New Roman"/>
              </w:rPr>
            </w:pPr>
            <w:r>
              <w:rPr>
                <w:rFonts w:ascii="Times New Roman" w:hAnsi="Times New Roman"/>
              </w:rPr>
              <w:t>3.</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CCA5" w14:textId="77777777" w:rsidR="003B035F" w:rsidRDefault="003B035F" w:rsidP="00F12E80">
            <w:pPr>
              <w:rPr>
                <w:rFonts w:ascii="Times New Roman" w:hAnsi="Times New Roman"/>
              </w:rPr>
            </w:pPr>
            <w:r>
              <w:rPr>
                <w:rFonts w:ascii="Times New Roman" w:hAnsi="Times New Roman"/>
              </w:rPr>
              <w:t>Prijenosi- Dječji vrtić Šandrovac</w:t>
            </w:r>
          </w:p>
          <w:p w14:paraId="002CC3DE" w14:textId="77777777" w:rsidR="003B035F" w:rsidRDefault="003B035F" w:rsidP="00F12E80">
            <w:pPr>
              <w:rPr>
                <w:rFonts w:ascii="Times New Roman" w:hAnsi="Times New Roman"/>
              </w:rPr>
            </w:pPr>
            <w:r>
              <w:rPr>
                <w:rFonts w:ascii="Times New Roman" w:hAnsi="Times New Roman"/>
              </w:rPr>
              <w:t>za rashode poslovanja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BABE" w14:textId="77777777" w:rsidR="003B035F" w:rsidRDefault="003B035F" w:rsidP="00F12E80">
            <w:pPr>
              <w:jc w:val="center"/>
              <w:rPr>
                <w:rFonts w:ascii="Times New Roman" w:hAnsi="Times New Roman"/>
              </w:rPr>
            </w:pPr>
            <w:r>
              <w:rPr>
                <w:rFonts w:ascii="Times New Roman" w:hAnsi="Times New Roman"/>
              </w:rPr>
              <w:t>367212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2F379" w14:textId="77777777" w:rsidR="003B035F" w:rsidRDefault="003B035F" w:rsidP="00F12E80">
            <w:pPr>
              <w:jc w:val="right"/>
              <w:rPr>
                <w:rFonts w:ascii="Times New Roman" w:hAnsi="Times New Roman"/>
              </w:rPr>
            </w:pPr>
            <w:r>
              <w:rPr>
                <w:rFonts w:ascii="Times New Roman" w:hAnsi="Times New Roman"/>
              </w:rPr>
              <w:t>400.000,00</w:t>
            </w:r>
          </w:p>
          <w:p w14:paraId="6463591F" w14:textId="77777777" w:rsidR="003B035F" w:rsidRDefault="003B035F" w:rsidP="00F12E80">
            <w:pPr>
              <w:jc w:val="right"/>
              <w:rPr>
                <w:rFonts w:ascii="Times New Roman" w:hAnsi="Times New Roman"/>
              </w:rPr>
            </w:pPr>
          </w:p>
          <w:p w14:paraId="525EF751" w14:textId="77777777" w:rsidR="003B035F" w:rsidRDefault="003B035F" w:rsidP="00F12E80">
            <w:pPr>
              <w:jc w:val="righ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BE56" w14:textId="77777777" w:rsidR="003B035F" w:rsidRDefault="003B035F" w:rsidP="00F12E80">
            <w:pPr>
              <w:jc w:val="center"/>
              <w:rPr>
                <w:rFonts w:ascii="Times New Roman" w:hAnsi="Times New Roman"/>
              </w:rPr>
            </w:pPr>
            <w:r>
              <w:rPr>
                <w:rFonts w:ascii="Times New Roman" w:hAnsi="Times New Roman"/>
              </w:rPr>
              <w:t>Proračun,</w:t>
            </w:r>
          </w:p>
          <w:p w14:paraId="3B8CAFE6" w14:textId="77777777" w:rsidR="003B035F" w:rsidRDefault="003B035F" w:rsidP="00F12E80">
            <w:pPr>
              <w:jc w:val="center"/>
              <w:rPr>
                <w:rFonts w:ascii="Times New Roman" w:hAnsi="Times New Roman"/>
              </w:rPr>
            </w:pPr>
            <w:r>
              <w:rPr>
                <w:rFonts w:ascii="Times New Roman" w:hAnsi="Times New Roman"/>
              </w:rPr>
              <w:t>Ministarstvo obrazovanja</w:t>
            </w:r>
          </w:p>
        </w:tc>
      </w:tr>
      <w:tr w:rsidR="003B035F" w14:paraId="72C926B4"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555A" w14:textId="77777777" w:rsidR="003B035F" w:rsidRDefault="003B035F" w:rsidP="00F12E80">
            <w:pPr>
              <w:jc w:val="center"/>
              <w:rPr>
                <w:rFonts w:ascii="Times New Roman" w:hAnsi="Times New Roman"/>
              </w:rPr>
            </w:pPr>
            <w:r>
              <w:rPr>
                <w:rFonts w:ascii="Times New Roman" w:hAnsi="Times New Roman"/>
              </w:rPr>
              <w:t>4.</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43F19" w14:textId="77777777" w:rsidR="003B035F" w:rsidRDefault="003B035F" w:rsidP="00F12E80">
            <w:pPr>
              <w:rPr>
                <w:rFonts w:ascii="Times New Roman" w:hAnsi="Times New Roman"/>
              </w:rPr>
            </w:pPr>
            <w:r>
              <w:rPr>
                <w:rFonts w:ascii="Times New Roman" w:hAnsi="Times New Roman"/>
              </w:rPr>
              <w:t>Prijenosi- Dječji vrtić Šandrovac -rashodi za nabavu opreme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A762" w14:textId="77777777" w:rsidR="003B035F" w:rsidRDefault="003B035F" w:rsidP="00F12E80">
            <w:pPr>
              <w:jc w:val="center"/>
              <w:rPr>
                <w:rFonts w:ascii="Times New Roman" w:hAnsi="Times New Roman"/>
              </w:rPr>
            </w:pPr>
            <w:r>
              <w:rPr>
                <w:rFonts w:ascii="Times New Roman" w:hAnsi="Times New Roman"/>
              </w:rPr>
              <w:t>367311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1378" w14:textId="77777777" w:rsidR="003B035F" w:rsidRDefault="003B035F" w:rsidP="00F12E80">
            <w:pPr>
              <w:jc w:val="right"/>
              <w:rPr>
                <w:rFonts w:ascii="Times New Roman" w:hAnsi="Times New Roman"/>
              </w:rPr>
            </w:pPr>
            <w:r>
              <w:rPr>
                <w:rFonts w:ascii="Times New Roman" w:hAnsi="Times New Roman"/>
              </w:rPr>
              <w:t>10.000,00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DDA0" w14:textId="77777777" w:rsidR="003B035F" w:rsidRDefault="003B035F" w:rsidP="00F12E80">
            <w:pPr>
              <w:jc w:val="center"/>
              <w:rPr>
                <w:rFonts w:ascii="Times New Roman" w:hAnsi="Times New Roman"/>
              </w:rPr>
            </w:pPr>
            <w:r>
              <w:rPr>
                <w:rFonts w:ascii="Times New Roman" w:hAnsi="Times New Roman"/>
              </w:rPr>
              <w:t>Proračun</w:t>
            </w:r>
          </w:p>
        </w:tc>
      </w:tr>
      <w:tr w:rsidR="003B035F" w14:paraId="29DC2073"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B097" w14:textId="77777777" w:rsidR="003B035F" w:rsidRDefault="003B035F" w:rsidP="00F12E80">
            <w:pPr>
              <w:jc w:val="center"/>
              <w:rPr>
                <w:rFonts w:ascii="Times New Roman" w:hAnsi="Times New Roman"/>
              </w:rPr>
            </w:pPr>
            <w:r>
              <w:rPr>
                <w:rFonts w:ascii="Times New Roman" w:hAnsi="Times New Roman"/>
              </w:rPr>
              <w:t>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96B98" w14:textId="77777777" w:rsidR="003B035F" w:rsidRDefault="003B035F" w:rsidP="00F12E80">
            <w:pPr>
              <w:rPr>
                <w:rFonts w:ascii="Times New Roman" w:hAnsi="Times New Roman"/>
              </w:rPr>
            </w:pPr>
            <w:r>
              <w:rPr>
                <w:rFonts w:ascii="Times New Roman" w:hAnsi="Times New Roman"/>
              </w:rPr>
              <w:t>Mala škola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7EC8" w14:textId="77777777" w:rsidR="003B035F" w:rsidRDefault="003B035F" w:rsidP="00F12E80">
            <w:pPr>
              <w:jc w:val="center"/>
              <w:rPr>
                <w:rFonts w:ascii="Times New Roman" w:hAnsi="Times New Roman"/>
              </w:rPr>
            </w:pPr>
            <w:r>
              <w:rPr>
                <w:rFonts w:ascii="Times New Roman" w:hAnsi="Times New Roman"/>
              </w:rPr>
              <w:t>381193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9B351" w14:textId="77777777" w:rsidR="003B035F" w:rsidRDefault="003B035F" w:rsidP="00F12E80">
            <w:pPr>
              <w:jc w:val="right"/>
              <w:rPr>
                <w:rFonts w:ascii="Times New Roman" w:hAnsi="Times New Roman"/>
              </w:rPr>
            </w:pPr>
            <w:r>
              <w:rPr>
                <w:rFonts w:ascii="Times New Roman" w:hAnsi="Times New Roman"/>
              </w:rPr>
              <w:t>20.000,00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2382" w14:textId="77777777" w:rsidR="003B035F" w:rsidRDefault="003B035F" w:rsidP="00F12E80">
            <w:pPr>
              <w:jc w:val="center"/>
              <w:rPr>
                <w:rFonts w:ascii="Times New Roman" w:hAnsi="Times New Roman"/>
              </w:rPr>
            </w:pPr>
            <w:r>
              <w:rPr>
                <w:rFonts w:ascii="Times New Roman" w:hAnsi="Times New Roman"/>
              </w:rPr>
              <w:t>Proračun</w:t>
            </w:r>
          </w:p>
        </w:tc>
      </w:tr>
      <w:tr w:rsidR="003B035F" w14:paraId="71FE133A"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96BE" w14:textId="77777777" w:rsidR="003B035F" w:rsidRDefault="003B035F" w:rsidP="00F12E80">
            <w:pPr>
              <w:jc w:val="center"/>
              <w:rPr>
                <w:rFonts w:ascii="Times New Roman" w:hAnsi="Times New Roman"/>
              </w:rPr>
            </w:pPr>
            <w:r>
              <w:rPr>
                <w:rFonts w:ascii="Times New Roman" w:hAnsi="Times New Roman"/>
              </w:rPr>
              <w:t>6.</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4F55B" w14:textId="77777777" w:rsidR="003B035F" w:rsidRDefault="003B035F" w:rsidP="00F12E80">
            <w:pPr>
              <w:rPr>
                <w:rFonts w:ascii="Times New Roman" w:hAnsi="Times New Roman"/>
              </w:rPr>
            </w:pPr>
            <w:r>
              <w:rPr>
                <w:rFonts w:ascii="Times New Roman" w:hAnsi="Times New Roman"/>
              </w:rPr>
              <w:t>Kupnja školskih knjiga i bilježnica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6120" w14:textId="77777777" w:rsidR="003B035F" w:rsidRDefault="003B035F" w:rsidP="00F12E80">
            <w:pPr>
              <w:jc w:val="center"/>
              <w:rPr>
                <w:rFonts w:ascii="Times New Roman" w:hAnsi="Times New Roman"/>
              </w:rPr>
            </w:pPr>
            <w:r>
              <w:rPr>
                <w:rFonts w:ascii="Times New Roman" w:hAnsi="Times New Roman"/>
              </w:rPr>
              <w:t>3811931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E3E4" w14:textId="77777777" w:rsidR="003B035F" w:rsidRDefault="003B035F" w:rsidP="00F12E80">
            <w:pPr>
              <w:jc w:val="right"/>
              <w:rPr>
                <w:rFonts w:ascii="Times New Roman" w:hAnsi="Times New Roman"/>
              </w:rPr>
            </w:pPr>
            <w:r>
              <w:rPr>
                <w:rFonts w:ascii="Times New Roman" w:hAnsi="Times New Roman"/>
              </w:rPr>
              <w:t>50.000,00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5E73" w14:textId="77777777" w:rsidR="003B035F" w:rsidRDefault="003B035F" w:rsidP="00F12E80">
            <w:pPr>
              <w:jc w:val="center"/>
              <w:rPr>
                <w:rFonts w:ascii="Times New Roman" w:hAnsi="Times New Roman"/>
              </w:rPr>
            </w:pPr>
            <w:r>
              <w:rPr>
                <w:rFonts w:ascii="Times New Roman" w:hAnsi="Times New Roman"/>
              </w:rPr>
              <w:t>Proračun</w:t>
            </w:r>
          </w:p>
        </w:tc>
      </w:tr>
      <w:tr w:rsidR="003B035F" w14:paraId="7DAA5292" w14:textId="77777777" w:rsidTr="00F12E80">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93C7" w14:textId="77777777" w:rsidR="003B035F" w:rsidRDefault="003B035F" w:rsidP="00F12E80">
            <w:pPr>
              <w:jc w:val="center"/>
              <w:rPr>
                <w:rFonts w:ascii="Times New Roman" w:hAnsi="Times New Roman"/>
              </w:rPr>
            </w:pPr>
            <w:r>
              <w:rPr>
                <w:rFonts w:ascii="Times New Roman" w:hAnsi="Times New Roman"/>
              </w:rPr>
              <w:t>7.</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0EEF" w14:textId="77777777" w:rsidR="003B035F" w:rsidRDefault="003B035F" w:rsidP="00F12E80">
            <w:pPr>
              <w:rPr>
                <w:rFonts w:ascii="Times New Roman" w:hAnsi="Times New Roman"/>
              </w:rPr>
            </w:pPr>
            <w:r>
              <w:rPr>
                <w:rFonts w:ascii="Times New Roman" w:hAnsi="Times New Roman"/>
              </w:rPr>
              <w:t>Škola plivanja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D844" w14:textId="77777777" w:rsidR="003B035F" w:rsidRDefault="003B035F" w:rsidP="00F12E80">
            <w:pPr>
              <w:jc w:val="center"/>
              <w:rPr>
                <w:rFonts w:ascii="Times New Roman" w:hAnsi="Times New Roman"/>
              </w:rPr>
            </w:pPr>
            <w:r>
              <w:rPr>
                <w:rFonts w:ascii="Times New Roman" w:hAnsi="Times New Roman"/>
              </w:rPr>
              <w:t>381198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82D8" w14:textId="77777777" w:rsidR="003B035F" w:rsidRDefault="003B035F" w:rsidP="00F12E80">
            <w:pPr>
              <w:jc w:val="right"/>
              <w:rPr>
                <w:rFonts w:ascii="Times New Roman" w:hAnsi="Times New Roman"/>
              </w:rPr>
            </w:pPr>
            <w:r>
              <w:rPr>
                <w:rFonts w:ascii="Times New Roman" w:hAnsi="Times New Roman"/>
              </w:rPr>
              <w:t>3.000,00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85FA6" w14:textId="77777777" w:rsidR="003B035F" w:rsidRDefault="003B035F" w:rsidP="00F12E80">
            <w:pPr>
              <w:jc w:val="center"/>
              <w:rPr>
                <w:rFonts w:ascii="Times New Roman" w:hAnsi="Times New Roman"/>
              </w:rPr>
            </w:pPr>
            <w:r>
              <w:rPr>
                <w:rFonts w:ascii="Times New Roman" w:hAnsi="Times New Roman"/>
              </w:rPr>
              <w:t>Proračun</w:t>
            </w:r>
          </w:p>
        </w:tc>
      </w:tr>
      <w:tr w:rsidR="003B035F" w14:paraId="39E82CA8" w14:textId="77777777" w:rsidTr="00F12E80">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EA121" w14:textId="77777777" w:rsidR="003B035F" w:rsidRDefault="003B035F" w:rsidP="00F12E80">
            <w:r>
              <w:rPr>
                <w:rFonts w:ascii="Times New Roman" w:hAnsi="Times New Roman"/>
                <w:b/>
                <w:bCs/>
              </w:rPr>
              <w:t>UKUPNO PLANIRANA SREDSTVA:                                     518.000,00 kuna</w:t>
            </w:r>
          </w:p>
        </w:tc>
      </w:tr>
    </w:tbl>
    <w:p w14:paraId="1B05EF51" w14:textId="77777777" w:rsidR="003B035F" w:rsidRDefault="003B035F" w:rsidP="003B035F">
      <w:pPr>
        <w:pStyle w:val="Podnoje"/>
        <w:jc w:val="center"/>
        <w:rPr>
          <w:rFonts w:ascii="Times New Roman" w:eastAsia="Arial" w:hAnsi="Times New Roman" w:cs="Arial"/>
          <w:b/>
          <w:bCs/>
        </w:rPr>
      </w:pPr>
    </w:p>
    <w:p w14:paraId="4DBAB870" w14:textId="77777777" w:rsidR="003B035F" w:rsidRDefault="003B035F" w:rsidP="003B035F">
      <w:pPr>
        <w:pStyle w:val="Podnoje"/>
        <w:jc w:val="center"/>
        <w:rPr>
          <w:rFonts w:ascii="Times New Roman" w:eastAsia="Arial" w:hAnsi="Times New Roman" w:cs="Arial"/>
          <w:b/>
          <w:bCs/>
        </w:rPr>
      </w:pPr>
    </w:p>
    <w:p w14:paraId="0F427B81"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5.</w:t>
      </w:r>
    </w:p>
    <w:p w14:paraId="0488BD0A" w14:textId="77777777" w:rsidR="003B035F" w:rsidRDefault="003B035F" w:rsidP="003B035F">
      <w:pPr>
        <w:pStyle w:val="Podnoje"/>
        <w:jc w:val="center"/>
        <w:rPr>
          <w:rFonts w:ascii="Times New Roman" w:eastAsia="Arial" w:hAnsi="Times New Roman" w:cs="Arial"/>
          <w:b/>
          <w:bCs/>
        </w:rPr>
      </w:pPr>
    </w:p>
    <w:p w14:paraId="0CC8CC74" w14:textId="77777777" w:rsidR="003B035F" w:rsidRDefault="003B035F" w:rsidP="003B035F">
      <w:pPr>
        <w:pStyle w:val="Podnoje"/>
        <w:jc w:val="both"/>
        <w:rPr>
          <w:rFonts w:ascii="Times New Roman" w:eastAsia="Arial" w:hAnsi="Times New Roman" w:cs="Arial"/>
        </w:rPr>
      </w:pPr>
      <w:r>
        <w:rPr>
          <w:rFonts w:ascii="Times New Roman" w:eastAsia="Arial" w:hAnsi="Times New Roman" w:cs="Arial"/>
        </w:rPr>
        <w:t xml:space="preserve">Plan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0E582AE0" w14:textId="77777777" w:rsidR="003B035F" w:rsidRDefault="003B035F" w:rsidP="003B035F">
      <w:pPr>
        <w:pStyle w:val="Podnoje"/>
        <w:numPr>
          <w:ilvl w:val="1"/>
          <w:numId w:val="9"/>
        </w:numPr>
        <w:jc w:val="both"/>
        <w:rPr>
          <w:rFonts w:ascii="Times New Roman" w:eastAsia="Arial" w:hAnsi="Times New Roman" w:cs="Arial"/>
          <w:b/>
          <w:bCs/>
        </w:rPr>
      </w:pPr>
      <w:proofErr w:type="spellStart"/>
      <w:r>
        <w:rPr>
          <w:rFonts w:ascii="Times New Roman" w:eastAsia="Arial" w:hAnsi="Times New Roman" w:cs="Arial"/>
          <w:b/>
          <w:bCs/>
        </w:rPr>
        <w:t>Stipendije</w:t>
      </w:r>
      <w:proofErr w:type="spellEnd"/>
      <w:r>
        <w:rPr>
          <w:rFonts w:ascii="Times New Roman" w:eastAsia="Arial" w:hAnsi="Times New Roman" w:cs="Arial"/>
          <w:b/>
          <w:bCs/>
        </w:rPr>
        <w:t xml:space="preserve"> i školarine.................................................................................20.000,00 </w:t>
      </w:r>
      <w:proofErr w:type="spellStart"/>
      <w:r>
        <w:rPr>
          <w:rFonts w:ascii="Times New Roman" w:eastAsia="Arial" w:hAnsi="Times New Roman" w:cs="Arial"/>
          <w:b/>
          <w:bCs/>
        </w:rPr>
        <w:t>kuna</w:t>
      </w:r>
      <w:proofErr w:type="spellEnd"/>
    </w:p>
    <w:p w14:paraId="677197B5" w14:textId="77777777" w:rsidR="003B035F" w:rsidRDefault="003B035F" w:rsidP="003B035F">
      <w:pPr>
        <w:pStyle w:val="Podnoje"/>
        <w:ind w:firstLine="705"/>
        <w:jc w:val="both"/>
      </w:pPr>
      <w:proofErr w:type="spellStart"/>
      <w:r>
        <w:rPr>
          <w:rFonts w:ascii="Times New Roman" w:hAnsi="Times New Roman"/>
        </w:rPr>
        <w:t>Bespovratna</w:t>
      </w:r>
      <w:proofErr w:type="spellEnd"/>
      <w:r>
        <w:rPr>
          <w:rFonts w:ascii="Times New Roman" w:hAnsi="Times New Roman"/>
        </w:rPr>
        <w:t xml:space="preserve"> </w:t>
      </w:r>
      <w:proofErr w:type="spellStart"/>
      <w:r>
        <w:rPr>
          <w:rFonts w:ascii="Times New Roman" w:hAnsi="Times New Roman"/>
        </w:rPr>
        <w:t>pomoć</w:t>
      </w:r>
      <w:proofErr w:type="spellEnd"/>
      <w:r>
        <w:rPr>
          <w:rFonts w:ascii="Times New Roman" w:hAnsi="Times New Roman"/>
        </w:rPr>
        <w:t xml:space="preserve"> </w:t>
      </w:r>
      <w:proofErr w:type="spellStart"/>
      <w:r>
        <w:rPr>
          <w:rFonts w:ascii="Times New Roman" w:hAnsi="Times New Roman"/>
        </w:rPr>
        <w:t>dodjeljuje</w:t>
      </w:r>
      <w:proofErr w:type="spellEnd"/>
      <w:r>
        <w:rPr>
          <w:rFonts w:ascii="Times New Roman" w:hAnsi="Times New Roman"/>
        </w:rPr>
        <w:t xml:space="preserve"> se u </w:t>
      </w:r>
      <w:proofErr w:type="spellStart"/>
      <w:r>
        <w:rPr>
          <w:rFonts w:ascii="Times New Roman" w:hAnsi="Times New Roman"/>
        </w:rPr>
        <w:t>jednokratnom</w:t>
      </w:r>
      <w:proofErr w:type="spellEnd"/>
      <w:r>
        <w:rPr>
          <w:rFonts w:ascii="Times New Roman" w:hAnsi="Times New Roman"/>
        </w:rPr>
        <w:t xml:space="preserve"> </w:t>
      </w:r>
      <w:proofErr w:type="spellStart"/>
      <w:r>
        <w:rPr>
          <w:rFonts w:ascii="Times New Roman" w:hAnsi="Times New Roman"/>
        </w:rPr>
        <w:t>iznosu</w:t>
      </w:r>
      <w:proofErr w:type="spellEnd"/>
      <w:r>
        <w:rPr>
          <w:rFonts w:ascii="Times New Roman" w:hAnsi="Times New Roman"/>
        </w:rPr>
        <w:t xml:space="preserve"> od 1.000,00 </w:t>
      </w:r>
      <w:proofErr w:type="spellStart"/>
      <w:r>
        <w:rPr>
          <w:rFonts w:ascii="Times New Roman" w:hAnsi="Times New Roman"/>
        </w:rPr>
        <w:t>kuna</w:t>
      </w:r>
      <w:proofErr w:type="spellEnd"/>
      <w:r>
        <w:rPr>
          <w:rFonts w:ascii="Times New Roman" w:hAnsi="Times New Roman"/>
        </w:rPr>
        <w:t xml:space="preserve"> za </w:t>
      </w:r>
      <w:proofErr w:type="spellStart"/>
      <w:r>
        <w:rPr>
          <w:rFonts w:ascii="Times New Roman" w:hAnsi="Times New Roman"/>
        </w:rPr>
        <w:t>svaku</w:t>
      </w:r>
      <w:proofErr w:type="spellEnd"/>
      <w:r>
        <w:rPr>
          <w:rFonts w:ascii="Times New Roman" w:hAnsi="Times New Roman"/>
        </w:rPr>
        <w:t xml:space="preserve"> </w:t>
      </w:r>
      <w:proofErr w:type="spellStart"/>
      <w:r>
        <w:rPr>
          <w:rFonts w:ascii="Times New Roman" w:hAnsi="Times New Roman"/>
        </w:rPr>
        <w:t>akademsku</w:t>
      </w:r>
      <w:proofErr w:type="spellEnd"/>
      <w:r>
        <w:rPr>
          <w:rFonts w:ascii="Times New Roman" w:hAnsi="Times New Roman"/>
        </w:rPr>
        <w:t xml:space="preserve"> </w:t>
      </w:r>
      <w:proofErr w:type="spellStart"/>
      <w:r>
        <w:rPr>
          <w:rFonts w:ascii="Times New Roman" w:hAnsi="Times New Roman"/>
        </w:rPr>
        <w:t>godinu</w:t>
      </w:r>
      <w:proofErr w:type="spellEnd"/>
      <w:r>
        <w:rPr>
          <w:rFonts w:ascii="Times New Roman" w:hAnsi="Times New Roman"/>
        </w:rPr>
        <w:t xml:space="preserve"> </w:t>
      </w:r>
      <w:proofErr w:type="spellStart"/>
      <w:r>
        <w:rPr>
          <w:rFonts w:ascii="Times New Roman" w:hAnsi="Times New Roman"/>
        </w:rPr>
        <w:t>redovnim</w:t>
      </w:r>
      <w:proofErr w:type="spellEnd"/>
      <w:r>
        <w:rPr>
          <w:rFonts w:ascii="Times New Roman" w:hAnsi="Times New Roman"/>
        </w:rPr>
        <w:t xml:space="preserve"> i </w:t>
      </w:r>
      <w:proofErr w:type="spellStart"/>
      <w:r>
        <w:rPr>
          <w:rFonts w:ascii="Times New Roman" w:hAnsi="Times New Roman"/>
        </w:rPr>
        <w:t>izvanrednim</w:t>
      </w:r>
      <w:proofErr w:type="spellEnd"/>
      <w:r>
        <w:rPr>
          <w:rFonts w:ascii="Times New Roman" w:hAnsi="Times New Roman"/>
        </w:rPr>
        <w:t xml:space="preserve"> </w:t>
      </w:r>
      <w:proofErr w:type="spellStart"/>
      <w:r>
        <w:rPr>
          <w:rFonts w:ascii="Times New Roman" w:hAnsi="Times New Roman"/>
        </w:rPr>
        <w:t>studentima</w:t>
      </w:r>
      <w:proofErr w:type="spellEnd"/>
      <w:r>
        <w:rPr>
          <w:rFonts w:ascii="Times New Roman" w:hAnsi="Times New Roman"/>
        </w:rPr>
        <w:t xml:space="preserve"> </w:t>
      </w:r>
      <w:proofErr w:type="spellStart"/>
      <w:r>
        <w:rPr>
          <w:rFonts w:ascii="Times New Roman" w:hAnsi="Times New Roman"/>
        </w:rPr>
        <w:t>sa</w:t>
      </w:r>
      <w:proofErr w:type="spellEnd"/>
      <w:r>
        <w:rPr>
          <w:rFonts w:ascii="Times New Roman" w:hAnsi="Times New Roman"/>
        </w:rPr>
        <w:t xml:space="preserve"> </w:t>
      </w:r>
      <w:proofErr w:type="spellStart"/>
      <w:r>
        <w:rPr>
          <w:rFonts w:ascii="Times New Roman" w:hAnsi="Times New Roman"/>
        </w:rPr>
        <w:t>područja</w:t>
      </w:r>
      <w:proofErr w:type="spellEnd"/>
      <w:r>
        <w:rPr>
          <w:rFonts w:ascii="Times New Roman" w:hAnsi="Times New Roman"/>
        </w:rPr>
        <w:t xml:space="preserve"> </w:t>
      </w:r>
      <w:proofErr w:type="spellStart"/>
      <w:r>
        <w:rPr>
          <w:rFonts w:ascii="Times New Roman" w:hAnsi="Times New Roman"/>
        </w:rPr>
        <w:t>općine</w:t>
      </w:r>
      <w:proofErr w:type="spellEnd"/>
      <w:r>
        <w:rPr>
          <w:rFonts w:ascii="Times New Roman" w:hAnsi="Times New Roman"/>
        </w:rPr>
        <w:t xml:space="preserve"> Šandrovac koji </w:t>
      </w:r>
      <w:proofErr w:type="spellStart"/>
      <w:r>
        <w:rPr>
          <w:rFonts w:ascii="Times New Roman" w:hAnsi="Times New Roman"/>
        </w:rPr>
        <w:t>studiraju</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visokim</w:t>
      </w:r>
      <w:proofErr w:type="spellEnd"/>
      <w:r>
        <w:rPr>
          <w:rFonts w:ascii="Times New Roman" w:hAnsi="Times New Roman"/>
        </w:rPr>
        <w:t xml:space="preserve"> </w:t>
      </w:r>
      <w:proofErr w:type="spellStart"/>
      <w:r>
        <w:rPr>
          <w:rFonts w:ascii="Times New Roman" w:hAnsi="Times New Roman"/>
        </w:rPr>
        <w:t>školama</w:t>
      </w:r>
      <w:proofErr w:type="spellEnd"/>
      <w:r>
        <w:rPr>
          <w:rFonts w:ascii="Times New Roman" w:hAnsi="Times New Roman"/>
        </w:rPr>
        <w:t xml:space="preserve"> i </w:t>
      </w:r>
      <w:proofErr w:type="spellStart"/>
      <w:r>
        <w:rPr>
          <w:rFonts w:ascii="Times New Roman" w:hAnsi="Times New Roman"/>
        </w:rPr>
        <w:t>fakultetima</w:t>
      </w:r>
      <w:proofErr w:type="spellEnd"/>
      <w:r>
        <w:rPr>
          <w:rFonts w:ascii="Times New Roman" w:hAnsi="Times New Roman"/>
        </w:rPr>
        <w:t xml:space="preserve"> u </w:t>
      </w:r>
      <w:proofErr w:type="spellStart"/>
      <w:r>
        <w:rPr>
          <w:rFonts w:ascii="Times New Roman" w:hAnsi="Times New Roman"/>
        </w:rPr>
        <w:t>Republici</w:t>
      </w:r>
      <w:proofErr w:type="spellEnd"/>
      <w:r>
        <w:rPr>
          <w:rFonts w:ascii="Times New Roman" w:hAnsi="Times New Roman"/>
        </w:rPr>
        <w:t xml:space="preserve"> </w:t>
      </w:r>
      <w:proofErr w:type="spellStart"/>
      <w:r>
        <w:rPr>
          <w:rFonts w:ascii="Times New Roman" w:hAnsi="Times New Roman"/>
        </w:rPr>
        <w:t>Hrvatskoj</w:t>
      </w:r>
      <w:proofErr w:type="spellEnd"/>
      <w:r>
        <w:rPr>
          <w:rFonts w:ascii="Times New Roman" w:hAnsi="Times New Roman"/>
        </w:rPr>
        <w:t xml:space="preserve">, </w:t>
      </w:r>
      <w:proofErr w:type="spellStart"/>
      <w:r>
        <w:rPr>
          <w:rFonts w:ascii="Times New Roman" w:hAnsi="Times New Roman"/>
        </w:rPr>
        <w:t>prema</w:t>
      </w:r>
      <w:proofErr w:type="spellEnd"/>
      <w:r>
        <w:rPr>
          <w:rFonts w:ascii="Times New Roman" w:hAnsi="Times New Roman"/>
        </w:rPr>
        <w:t xml:space="preserve"> </w:t>
      </w:r>
      <w:proofErr w:type="spellStart"/>
      <w:r>
        <w:rPr>
          <w:rFonts w:ascii="Times New Roman" w:hAnsi="Times New Roman"/>
        </w:rPr>
        <w:t>posebnom</w:t>
      </w:r>
      <w:proofErr w:type="spellEnd"/>
      <w:r>
        <w:rPr>
          <w:rFonts w:ascii="Times New Roman" w:hAnsi="Times New Roman"/>
        </w:rPr>
        <w:t xml:space="preserve"> </w:t>
      </w:r>
      <w:proofErr w:type="spellStart"/>
      <w:r>
        <w:rPr>
          <w:rFonts w:ascii="Times New Roman" w:hAnsi="Times New Roman"/>
        </w:rPr>
        <w:t>programu</w:t>
      </w:r>
      <w:proofErr w:type="spellEnd"/>
      <w:r>
        <w:rPr>
          <w:rFonts w:ascii="Times New Roman" w:hAnsi="Times New Roman"/>
        </w:rPr>
        <w:t xml:space="preserve"> </w:t>
      </w:r>
      <w:proofErr w:type="spellStart"/>
      <w:r>
        <w:rPr>
          <w:rFonts w:ascii="Times New Roman" w:hAnsi="Times New Roman"/>
        </w:rPr>
        <w:t>općinskog</w:t>
      </w:r>
      <w:proofErr w:type="spellEnd"/>
      <w:r>
        <w:rPr>
          <w:rFonts w:ascii="Times New Roman" w:hAnsi="Times New Roman"/>
        </w:rPr>
        <w:t xml:space="preserve"> </w:t>
      </w:r>
      <w:proofErr w:type="spellStart"/>
      <w:r>
        <w:rPr>
          <w:rFonts w:ascii="Times New Roman" w:hAnsi="Times New Roman"/>
        </w:rPr>
        <w:t>vijeća</w:t>
      </w:r>
      <w:proofErr w:type="spellEnd"/>
      <w:r>
        <w:rPr>
          <w:rFonts w:ascii="Times New Roman" w:hAnsi="Times New Roman"/>
        </w:rPr>
        <w:t xml:space="preserve"> </w:t>
      </w:r>
      <w:proofErr w:type="spellStart"/>
      <w:r>
        <w:rPr>
          <w:rFonts w:ascii="Times New Roman" w:hAnsi="Times New Roman"/>
        </w:rPr>
        <w:t>općine</w:t>
      </w:r>
      <w:proofErr w:type="spellEnd"/>
      <w:r>
        <w:rPr>
          <w:rFonts w:ascii="Times New Roman" w:hAnsi="Times New Roman"/>
        </w:rPr>
        <w:t xml:space="preserve"> Šandrovac, </w:t>
      </w:r>
      <w:proofErr w:type="spellStart"/>
      <w:r>
        <w:rPr>
          <w:rFonts w:ascii="Times New Roman" w:hAnsi="Times New Roman"/>
        </w:rPr>
        <w:t>temeljem</w:t>
      </w:r>
      <w:proofErr w:type="spellEnd"/>
      <w:r>
        <w:rPr>
          <w:rFonts w:ascii="Times New Roman" w:hAnsi="Times New Roman"/>
        </w:rPr>
        <w:t xml:space="preserve"> </w:t>
      </w:r>
      <w:proofErr w:type="spellStart"/>
      <w:r>
        <w:rPr>
          <w:rFonts w:ascii="Times New Roman" w:hAnsi="Times New Roman"/>
        </w:rPr>
        <w:t>raspisanog</w:t>
      </w:r>
      <w:proofErr w:type="spellEnd"/>
      <w:r>
        <w:rPr>
          <w:rFonts w:ascii="Times New Roman" w:hAnsi="Times New Roman"/>
        </w:rPr>
        <w:t xml:space="preserve"> </w:t>
      </w:r>
      <w:proofErr w:type="spellStart"/>
      <w:r>
        <w:rPr>
          <w:rFonts w:ascii="Times New Roman" w:hAnsi="Times New Roman"/>
        </w:rPr>
        <w:t>javnog</w:t>
      </w:r>
      <w:proofErr w:type="spellEnd"/>
      <w:r>
        <w:rPr>
          <w:rFonts w:ascii="Times New Roman" w:hAnsi="Times New Roman"/>
        </w:rPr>
        <w:t xml:space="preserve"> </w:t>
      </w:r>
      <w:proofErr w:type="spellStart"/>
      <w:r>
        <w:rPr>
          <w:rFonts w:ascii="Times New Roman" w:hAnsi="Times New Roman"/>
        </w:rPr>
        <w:t>poziva</w:t>
      </w:r>
      <w:proofErr w:type="spellEnd"/>
      <w:r>
        <w:rPr>
          <w:rFonts w:ascii="Times New Roman" w:hAnsi="Times New Roman"/>
        </w:rPr>
        <w:t xml:space="preserve">, </w:t>
      </w:r>
      <w:r>
        <w:rPr>
          <w:rFonts w:ascii="Times New Roman" w:eastAsia="Arial" w:hAnsi="Times New Roman" w:cs="Arial"/>
        </w:rPr>
        <w:t xml:space="preserve">a 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0BD5EDC6" w14:textId="77777777" w:rsidR="003B035F" w:rsidRDefault="003B035F" w:rsidP="003B035F">
      <w:pPr>
        <w:pStyle w:val="Podnoje"/>
        <w:ind w:firstLine="705"/>
        <w:jc w:val="both"/>
      </w:pPr>
    </w:p>
    <w:p w14:paraId="290F7170" w14:textId="77777777" w:rsidR="003B035F" w:rsidRDefault="003B035F" w:rsidP="003B035F">
      <w:pPr>
        <w:pStyle w:val="Podnoje"/>
        <w:ind w:left="720"/>
        <w:jc w:val="both"/>
        <w:rPr>
          <w:rFonts w:ascii="Times New Roman" w:eastAsia="Arial" w:hAnsi="Times New Roman"/>
        </w:rPr>
      </w:pPr>
    </w:p>
    <w:p w14:paraId="507FAB7B" w14:textId="77777777" w:rsidR="003B035F" w:rsidRDefault="003B035F" w:rsidP="003B035F">
      <w:pPr>
        <w:pStyle w:val="Podnoje"/>
        <w:numPr>
          <w:ilvl w:val="1"/>
          <w:numId w:val="9"/>
        </w:numPr>
        <w:jc w:val="both"/>
        <w:rPr>
          <w:rFonts w:ascii="Times New Roman" w:eastAsia="Arial" w:hAnsi="Times New Roman" w:cs="Arial"/>
          <w:b/>
          <w:bCs/>
        </w:rPr>
      </w:pPr>
      <w:proofErr w:type="spellStart"/>
      <w:r>
        <w:rPr>
          <w:rFonts w:ascii="Times New Roman" w:eastAsia="Arial" w:hAnsi="Times New Roman" w:cs="Arial"/>
          <w:b/>
          <w:bCs/>
        </w:rPr>
        <w:t>Školska</w:t>
      </w:r>
      <w:proofErr w:type="spellEnd"/>
      <w:r>
        <w:rPr>
          <w:rFonts w:ascii="Times New Roman" w:eastAsia="Arial" w:hAnsi="Times New Roman" w:cs="Arial"/>
          <w:b/>
          <w:bCs/>
        </w:rPr>
        <w:t xml:space="preserve"> kuhinja.........................................................................................15.000,00 </w:t>
      </w:r>
      <w:proofErr w:type="spellStart"/>
      <w:r>
        <w:rPr>
          <w:rFonts w:ascii="Times New Roman" w:eastAsia="Arial" w:hAnsi="Times New Roman" w:cs="Arial"/>
          <w:b/>
          <w:bCs/>
        </w:rPr>
        <w:t>kuna</w:t>
      </w:r>
      <w:proofErr w:type="spellEnd"/>
    </w:p>
    <w:p w14:paraId="4CE266B3" w14:textId="77777777" w:rsidR="003B035F" w:rsidRDefault="003B035F" w:rsidP="003B035F">
      <w:pPr>
        <w:pStyle w:val="Podnoje"/>
        <w:ind w:firstLine="705"/>
        <w:jc w:val="both"/>
      </w:pPr>
      <w:r>
        <w:rPr>
          <w:rFonts w:ascii="Times New Roman" w:hAnsi="Times New Roman"/>
        </w:rPr>
        <w:tab/>
        <w:t xml:space="preserve">Općina Šandrovac </w:t>
      </w:r>
      <w:proofErr w:type="spellStart"/>
      <w:r>
        <w:rPr>
          <w:rFonts w:ascii="Times New Roman" w:hAnsi="Times New Roman"/>
        </w:rPr>
        <w:t>sufinancirati</w:t>
      </w:r>
      <w:proofErr w:type="spellEnd"/>
      <w:r>
        <w:rPr>
          <w:rFonts w:ascii="Times New Roman" w:hAnsi="Times New Roman"/>
        </w:rPr>
        <w:t xml:space="preserve"> </w:t>
      </w:r>
      <w:proofErr w:type="spellStart"/>
      <w:r>
        <w:rPr>
          <w:rFonts w:ascii="Times New Roman" w:hAnsi="Times New Roman"/>
        </w:rPr>
        <w:t>će</w:t>
      </w:r>
      <w:proofErr w:type="spellEnd"/>
      <w:r>
        <w:rPr>
          <w:rFonts w:ascii="Times New Roman" w:hAnsi="Times New Roman"/>
        </w:rPr>
        <w:t xml:space="preserve"> u 2022. </w:t>
      </w:r>
      <w:proofErr w:type="spellStart"/>
      <w:r>
        <w:rPr>
          <w:rFonts w:ascii="Times New Roman" w:hAnsi="Times New Roman"/>
        </w:rPr>
        <w:t>godini</w:t>
      </w:r>
      <w:proofErr w:type="spellEnd"/>
      <w:r>
        <w:rPr>
          <w:rFonts w:ascii="Times New Roman" w:hAnsi="Times New Roman"/>
        </w:rPr>
        <w:t xml:space="preserve"> </w:t>
      </w:r>
      <w:proofErr w:type="spellStart"/>
      <w:r>
        <w:rPr>
          <w:rFonts w:ascii="Times New Roman" w:hAnsi="Times New Roman"/>
        </w:rPr>
        <w:t>Osnovnoj</w:t>
      </w:r>
      <w:proofErr w:type="spellEnd"/>
      <w:r>
        <w:rPr>
          <w:rFonts w:ascii="Times New Roman" w:hAnsi="Times New Roman"/>
        </w:rPr>
        <w:t xml:space="preserve"> </w:t>
      </w:r>
      <w:proofErr w:type="spellStart"/>
      <w:r>
        <w:rPr>
          <w:rFonts w:ascii="Times New Roman" w:hAnsi="Times New Roman"/>
        </w:rPr>
        <w:t>školi</w:t>
      </w:r>
      <w:proofErr w:type="spellEnd"/>
      <w:r>
        <w:rPr>
          <w:rFonts w:ascii="Times New Roman" w:hAnsi="Times New Roman"/>
        </w:rPr>
        <w:t xml:space="preserve"> Veliko Trojstvo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Velikog</w:t>
      </w:r>
      <w:proofErr w:type="spellEnd"/>
      <w:r>
        <w:rPr>
          <w:rFonts w:ascii="Times New Roman" w:hAnsi="Times New Roman"/>
        </w:rPr>
        <w:t xml:space="preserve"> </w:t>
      </w:r>
      <w:proofErr w:type="spellStart"/>
      <w:r>
        <w:rPr>
          <w:rFonts w:ascii="Times New Roman" w:hAnsi="Times New Roman"/>
        </w:rPr>
        <w:t>Trojstva</w:t>
      </w:r>
      <w:proofErr w:type="spellEnd"/>
      <w:r>
        <w:rPr>
          <w:rFonts w:ascii="Times New Roman" w:hAnsi="Times New Roman"/>
        </w:rPr>
        <w:t xml:space="preserve">, </w:t>
      </w:r>
      <w:proofErr w:type="spellStart"/>
      <w:r>
        <w:rPr>
          <w:rFonts w:ascii="Times New Roman" w:hAnsi="Times New Roman"/>
        </w:rPr>
        <w:t>Osnovnoj</w:t>
      </w:r>
      <w:proofErr w:type="spellEnd"/>
      <w:r>
        <w:rPr>
          <w:rFonts w:ascii="Times New Roman" w:hAnsi="Times New Roman"/>
        </w:rPr>
        <w:t xml:space="preserve"> </w:t>
      </w:r>
      <w:proofErr w:type="spellStart"/>
      <w:r>
        <w:rPr>
          <w:rFonts w:ascii="Times New Roman" w:hAnsi="Times New Roman"/>
        </w:rPr>
        <w:t>školi</w:t>
      </w:r>
      <w:proofErr w:type="spellEnd"/>
      <w:r>
        <w:rPr>
          <w:rFonts w:ascii="Times New Roman" w:hAnsi="Times New Roman"/>
        </w:rPr>
        <w:t xml:space="preserve"> Velika Pisanica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Velike</w:t>
      </w:r>
      <w:proofErr w:type="spellEnd"/>
      <w:r>
        <w:rPr>
          <w:rFonts w:ascii="Times New Roman" w:hAnsi="Times New Roman"/>
        </w:rPr>
        <w:t xml:space="preserve"> </w:t>
      </w:r>
      <w:proofErr w:type="spellStart"/>
      <w:r>
        <w:rPr>
          <w:rFonts w:ascii="Times New Roman" w:hAnsi="Times New Roman"/>
        </w:rPr>
        <w:t>Pisanice</w:t>
      </w:r>
      <w:proofErr w:type="spellEnd"/>
      <w:r>
        <w:rPr>
          <w:rFonts w:ascii="Times New Roman" w:hAnsi="Times New Roman"/>
        </w:rPr>
        <w:t xml:space="preserve"> i </w:t>
      </w:r>
      <w:proofErr w:type="spellStart"/>
      <w:r>
        <w:rPr>
          <w:rFonts w:ascii="Times New Roman" w:hAnsi="Times New Roman"/>
        </w:rPr>
        <w:t>Osnovnoj</w:t>
      </w:r>
      <w:proofErr w:type="spellEnd"/>
      <w:r>
        <w:rPr>
          <w:rFonts w:ascii="Times New Roman" w:hAnsi="Times New Roman"/>
        </w:rPr>
        <w:t xml:space="preserve"> </w:t>
      </w:r>
      <w:proofErr w:type="spellStart"/>
      <w:r>
        <w:rPr>
          <w:rFonts w:ascii="Times New Roman" w:hAnsi="Times New Roman"/>
        </w:rPr>
        <w:t>školi</w:t>
      </w:r>
      <w:proofErr w:type="spellEnd"/>
      <w:r>
        <w:rPr>
          <w:rFonts w:ascii="Times New Roman" w:hAnsi="Times New Roman"/>
        </w:rPr>
        <w:t xml:space="preserve"> Nova </w:t>
      </w:r>
      <w:proofErr w:type="spellStart"/>
      <w:r>
        <w:rPr>
          <w:rFonts w:ascii="Times New Roman" w:hAnsi="Times New Roman"/>
        </w:rPr>
        <w:t>Rača</w:t>
      </w:r>
      <w:proofErr w:type="spellEnd"/>
      <w:r>
        <w:rPr>
          <w:rFonts w:ascii="Times New Roman" w:hAnsi="Times New Roman"/>
        </w:rPr>
        <w:t xml:space="preserve">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Nove</w:t>
      </w:r>
      <w:proofErr w:type="spellEnd"/>
      <w:r>
        <w:rPr>
          <w:rFonts w:ascii="Times New Roman" w:hAnsi="Times New Roman"/>
        </w:rPr>
        <w:t xml:space="preserve"> </w:t>
      </w:r>
      <w:proofErr w:type="spellStart"/>
      <w:r>
        <w:rPr>
          <w:rFonts w:ascii="Times New Roman" w:hAnsi="Times New Roman"/>
        </w:rPr>
        <w:t>Rače</w:t>
      </w:r>
      <w:proofErr w:type="spellEnd"/>
      <w:r>
        <w:rPr>
          <w:rFonts w:ascii="Times New Roman" w:hAnsi="Times New Roman"/>
        </w:rPr>
        <w:t xml:space="preserve"> </w:t>
      </w:r>
      <w:proofErr w:type="spellStart"/>
      <w:r>
        <w:rPr>
          <w:rFonts w:ascii="Times New Roman" w:hAnsi="Times New Roman"/>
        </w:rPr>
        <w:t>prehranu</w:t>
      </w:r>
      <w:proofErr w:type="spellEnd"/>
      <w:r>
        <w:rPr>
          <w:rFonts w:ascii="Times New Roman" w:hAnsi="Times New Roman"/>
        </w:rPr>
        <w:t xml:space="preserve"> za </w:t>
      </w:r>
      <w:proofErr w:type="spellStart"/>
      <w:r>
        <w:rPr>
          <w:rFonts w:ascii="Times New Roman" w:hAnsi="Times New Roman"/>
        </w:rPr>
        <w:t>učenike</w:t>
      </w:r>
      <w:proofErr w:type="spellEnd"/>
      <w:r>
        <w:rPr>
          <w:rFonts w:ascii="Times New Roman" w:hAnsi="Times New Roman"/>
        </w:rPr>
        <w:t xml:space="preserve"> </w:t>
      </w:r>
      <w:proofErr w:type="spellStart"/>
      <w:r>
        <w:rPr>
          <w:rFonts w:ascii="Times New Roman" w:hAnsi="Times New Roman"/>
          <w:bCs/>
        </w:rPr>
        <w:t>slabijeg</w:t>
      </w:r>
      <w:proofErr w:type="spellEnd"/>
      <w:r>
        <w:rPr>
          <w:rFonts w:ascii="Times New Roman" w:hAnsi="Times New Roman"/>
          <w:bCs/>
        </w:rPr>
        <w:t xml:space="preserve"> </w:t>
      </w:r>
      <w:proofErr w:type="spellStart"/>
      <w:r>
        <w:rPr>
          <w:rFonts w:ascii="Times New Roman" w:hAnsi="Times New Roman"/>
          <w:bCs/>
        </w:rPr>
        <w:t>imovinskog</w:t>
      </w:r>
      <w:proofErr w:type="spellEnd"/>
      <w:r>
        <w:rPr>
          <w:rFonts w:ascii="Times New Roman" w:hAnsi="Times New Roman"/>
          <w:bCs/>
        </w:rPr>
        <w:t xml:space="preserve"> </w:t>
      </w:r>
      <w:proofErr w:type="spellStart"/>
      <w:r>
        <w:rPr>
          <w:rFonts w:ascii="Times New Roman" w:hAnsi="Times New Roman"/>
          <w:bCs/>
        </w:rPr>
        <w:t>stanja</w:t>
      </w:r>
      <w:proofErr w:type="spellEnd"/>
      <w:r>
        <w:rPr>
          <w:rFonts w:ascii="Times New Roman" w:hAnsi="Times New Roman"/>
          <w:bCs/>
        </w:rPr>
        <w:t xml:space="preserve">, </w:t>
      </w:r>
      <w:proofErr w:type="spellStart"/>
      <w:r>
        <w:rPr>
          <w:rFonts w:ascii="Times New Roman" w:hAnsi="Times New Roman"/>
          <w:bCs/>
        </w:rPr>
        <w:t>kao</w:t>
      </w:r>
      <w:proofErr w:type="spellEnd"/>
      <w:r>
        <w:rPr>
          <w:rFonts w:ascii="Times New Roman" w:hAnsi="Times New Roman"/>
          <w:bCs/>
        </w:rPr>
        <w:t xml:space="preserve"> i za </w:t>
      </w:r>
      <w:proofErr w:type="spellStart"/>
      <w:r>
        <w:rPr>
          <w:rFonts w:ascii="Times New Roman" w:hAnsi="Times New Roman"/>
          <w:bCs/>
        </w:rPr>
        <w:t>treće</w:t>
      </w:r>
      <w:proofErr w:type="spellEnd"/>
      <w:r>
        <w:rPr>
          <w:rFonts w:ascii="Times New Roman" w:hAnsi="Times New Roman"/>
          <w:bCs/>
        </w:rPr>
        <w:t xml:space="preserve"> i </w:t>
      </w:r>
      <w:proofErr w:type="spellStart"/>
      <w:r>
        <w:rPr>
          <w:rFonts w:ascii="Times New Roman" w:hAnsi="Times New Roman"/>
          <w:bCs/>
        </w:rPr>
        <w:t>svako</w:t>
      </w:r>
      <w:proofErr w:type="spellEnd"/>
      <w:r>
        <w:rPr>
          <w:rFonts w:ascii="Times New Roman" w:hAnsi="Times New Roman"/>
          <w:bCs/>
        </w:rPr>
        <w:t xml:space="preserve"> </w:t>
      </w:r>
      <w:proofErr w:type="spellStart"/>
      <w:r>
        <w:rPr>
          <w:rFonts w:ascii="Times New Roman" w:hAnsi="Times New Roman"/>
          <w:bCs/>
        </w:rPr>
        <w:t>sljedeće</w:t>
      </w:r>
      <w:proofErr w:type="spellEnd"/>
      <w:r>
        <w:rPr>
          <w:rFonts w:ascii="Times New Roman" w:hAnsi="Times New Roman"/>
          <w:bCs/>
        </w:rPr>
        <w:t xml:space="preserve"> </w:t>
      </w:r>
      <w:proofErr w:type="spellStart"/>
      <w:r>
        <w:rPr>
          <w:rFonts w:ascii="Times New Roman" w:hAnsi="Times New Roman"/>
          <w:bCs/>
        </w:rPr>
        <w:t>dijete</w:t>
      </w:r>
      <w:proofErr w:type="spellEnd"/>
      <w:r>
        <w:rPr>
          <w:rFonts w:ascii="Times New Roman" w:hAnsi="Times New Roman"/>
          <w:bCs/>
        </w:rPr>
        <w:t xml:space="preserve"> u </w:t>
      </w:r>
      <w:proofErr w:type="spellStart"/>
      <w:r>
        <w:rPr>
          <w:rFonts w:ascii="Times New Roman" w:hAnsi="Times New Roman"/>
          <w:bCs/>
        </w:rPr>
        <w:t>obitelji</w:t>
      </w:r>
      <w:proofErr w:type="spellEnd"/>
      <w:r>
        <w:rPr>
          <w:rFonts w:ascii="Times New Roman" w:hAnsi="Times New Roman"/>
          <w:bCs/>
        </w:rPr>
        <w:t xml:space="preserve"> </w:t>
      </w:r>
      <w:proofErr w:type="spellStart"/>
      <w:r>
        <w:rPr>
          <w:rFonts w:ascii="Times New Roman" w:hAnsi="Times New Roman"/>
          <w:bCs/>
        </w:rPr>
        <w:t>koje</w:t>
      </w:r>
      <w:proofErr w:type="spellEnd"/>
      <w:r>
        <w:rPr>
          <w:rFonts w:ascii="Times New Roman" w:hAnsi="Times New Roman"/>
          <w:bCs/>
        </w:rPr>
        <w:t xml:space="preserve"> </w:t>
      </w:r>
      <w:proofErr w:type="spellStart"/>
      <w:r>
        <w:rPr>
          <w:rFonts w:ascii="Times New Roman" w:hAnsi="Times New Roman"/>
          <w:bCs/>
        </w:rPr>
        <w:t>pohađa</w:t>
      </w:r>
      <w:proofErr w:type="spellEnd"/>
      <w:r>
        <w:rPr>
          <w:rFonts w:ascii="Times New Roman" w:hAnsi="Times New Roman"/>
          <w:bCs/>
        </w:rPr>
        <w:t xml:space="preserve"> </w:t>
      </w:r>
      <w:proofErr w:type="spellStart"/>
      <w:r>
        <w:rPr>
          <w:rFonts w:ascii="Times New Roman" w:hAnsi="Times New Roman"/>
          <w:bCs/>
        </w:rPr>
        <w:t>osnovnu</w:t>
      </w:r>
      <w:proofErr w:type="spellEnd"/>
      <w:r>
        <w:rPr>
          <w:rFonts w:ascii="Times New Roman" w:hAnsi="Times New Roman"/>
          <w:bCs/>
        </w:rPr>
        <w:t xml:space="preserve"> </w:t>
      </w:r>
      <w:proofErr w:type="spellStart"/>
      <w:r>
        <w:rPr>
          <w:rFonts w:ascii="Times New Roman" w:hAnsi="Times New Roman"/>
          <w:bCs/>
        </w:rPr>
        <w:t>školu</w:t>
      </w:r>
      <w:proofErr w:type="spellEnd"/>
      <w:r>
        <w:rPr>
          <w:rFonts w:ascii="Times New Roman" w:hAnsi="Times New Roman"/>
          <w:bCs/>
        </w:rPr>
        <w:t xml:space="preserve">, </w:t>
      </w:r>
      <w:proofErr w:type="spellStart"/>
      <w:r>
        <w:rPr>
          <w:rFonts w:ascii="Times New Roman" w:hAnsi="Times New Roman"/>
          <w:bCs/>
        </w:rPr>
        <w:t>temeljem</w:t>
      </w:r>
      <w:proofErr w:type="spellEnd"/>
      <w:r>
        <w:rPr>
          <w:rFonts w:ascii="Times New Roman" w:hAnsi="Times New Roman"/>
          <w:bCs/>
        </w:rPr>
        <w:t xml:space="preserve"> </w:t>
      </w:r>
      <w:proofErr w:type="spellStart"/>
      <w:r>
        <w:rPr>
          <w:rFonts w:ascii="Times New Roman" w:hAnsi="Times New Roman"/>
          <w:bCs/>
        </w:rPr>
        <w:t>posebnog</w:t>
      </w:r>
      <w:proofErr w:type="spellEnd"/>
      <w:r>
        <w:rPr>
          <w:rFonts w:ascii="Times New Roman" w:hAnsi="Times New Roman"/>
          <w:bCs/>
        </w:rPr>
        <w:t xml:space="preserve"> </w:t>
      </w:r>
      <w:proofErr w:type="spellStart"/>
      <w:r>
        <w:rPr>
          <w:rFonts w:ascii="Times New Roman" w:hAnsi="Times New Roman"/>
          <w:bCs/>
        </w:rPr>
        <w:t>programa</w:t>
      </w:r>
      <w:proofErr w:type="spellEnd"/>
      <w:r>
        <w:rPr>
          <w:rFonts w:ascii="Times New Roman" w:hAnsi="Times New Roman"/>
          <w:bCs/>
        </w:rPr>
        <w:t xml:space="preserve"> </w:t>
      </w:r>
      <w:proofErr w:type="spellStart"/>
      <w:r>
        <w:rPr>
          <w:rFonts w:ascii="Times New Roman" w:hAnsi="Times New Roman"/>
          <w:bCs/>
        </w:rPr>
        <w:t>općinskog</w:t>
      </w:r>
      <w:proofErr w:type="spellEnd"/>
      <w:r>
        <w:rPr>
          <w:rFonts w:ascii="Times New Roman" w:hAnsi="Times New Roman"/>
          <w:bCs/>
        </w:rPr>
        <w:t xml:space="preserve"> </w:t>
      </w:r>
      <w:proofErr w:type="spellStart"/>
      <w:r>
        <w:rPr>
          <w:rFonts w:ascii="Times New Roman" w:hAnsi="Times New Roman"/>
          <w:bCs/>
        </w:rPr>
        <w:t>vijeća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r>
        <w:rPr>
          <w:rFonts w:ascii="Times New Roman" w:eastAsia="Arial" w:hAnsi="Times New Roman" w:cs="Arial"/>
        </w:rPr>
        <w:t xml:space="preserve">a 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248AB2C7" w14:textId="77777777" w:rsidR="003B035F" w:rsidRDefault="003B035F" w:rsidP="003B035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ind w:left="360"/>
        <w:jc w:val="both"/>
        <w:rPr>
          <w:rFonts w:ascii="Times New Roman" w:eastAsia="Arial" w:hAnsi="Times New Roman" w:cs="Arial"/>
        </w:rPr>
      </w:pPr>
    </w:p>
    <w:p w14:paraId="77F93649" w14:textId="77777777" w:rsidR="003B035F" w:rsidRDefault="003B035F" w:rsidP="003B035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ind w:left="360"/>
        <w:jc w:val="both"/>
        <w:rPr>
          <w:rFonts w:ascii="Times New Roman" w:eastAsia="Arial" w:hAnsi="Times New Roman" w:cs="Arial"/>
        </w:rPr>
      </w:pPr>
    </w:p>
    <w:p w14:paraId="2EA47EFD" w14:textId="77777777" w:rsidR="003B035F" w:rsidRDefault="003B035F" w:rsidP="003B035F">
      <w:pPr>
        <w:numPr>
          <w:ilvl w:val="0"/>
          <w:numId w:val="10"/>
        </w:numPr>
        <w:rPr>
          <w:b/>
          <w:bCs/>
          <w:color w:val="000000"/>
        </w:rPr>
      </w:pPr>
      <w:r>
        <w:rPr>
          <w:b/>
          <w:bCs/>
          <w:color w:val="000000"/>
        </w:rPr>
        <w:t>Prijenosi- Dječji vrtić Šandrovac – rashodi poslovanja……………..400.000,00 kuna</w:t>
      </w:r>
    </w:p>
    <w:p w14:paraId="77A87C1C" w14:textId="77777777" w:rsidR="003B035F" w:rsidRDefault="003B035F" w:rsidP="003B035F">
      <w:pPr>
        <w:autoSpaceDE w:val="0"/>
        <w:ind w:firstLine="720"/>
        <w:jc w:val="both"/>
      </w:pPr>
      <w:r>
        <w:rPr>
          <w:rFonts w:ascii="Times New Roman" w:hAnsi="Times New Roman"/>
          <w:b/>
          <w:bCs/>
        </w:rPr>
        <w:t xml:space="preserve"> </w:t>
      </w:r>
      <w:r>
        <w:rPr>
          <w:rFonts w:ascii="Times New Roman" w:hAnsi="Times New Roman"/>
          <w:bCs/>
          <w:iCs/>
        </w:rPr>
        <w:t xml:space="preserve">Općina Šandrovac sufinancirati će troškove boravka djece rane i predškolske dobi s područja Općine Šandrovac u Dječjem vrtiću Šandrovac u iznosu od 1.000,00 kuna mjesečno po djetetu, a ostatak do pune cijene smještaja snositi će roditelji odnosno skrbnici kao korisnici usluga dječjeg vrtića, </w:t>
      </w:r>
      <w:r>
        <w:rPr>
          <w:rFonts w:ascii="Times New Roman" w:hAnsi="Times New Roman"/>
        </w:rPr>
        <w:t>prema posebnom programu općinskog vijeća općine Šandrovac.</w:t>
      </w:r>
    </w:p>
    <w:p w14:paraId="15AE33F6" w14:textId="77777777" w:rsidR="003B035F" w:rsidRDefault="003B035F" w:rsidP="003B035F">
      <w:pPr>
        <w:pStyle w:val="Podnoje"/>
        <w:ind w:firstLine="705"/>
        <w:jc w:val="both"/>
      </w:pPr>
      <w:r>
        <w:rPr>
          <w:rFonts w:ascii="Times New Roman" w:hAnsi="Times New Roman"/>
          <w:bCs/>
          <w:iCs/>
        </w:rPr>
        <w:t xml:space="preserve">Općina Šandrovac </w:t>
      </w:r>
      <w:proofErr w:type="spellStart"/>
      <w:r>
        <w:rPr>
          <w:rFonts w:ascii="Times New Roman" w:hAnsi="Times New Roman"/>
          <w:bCs/>
          <w:iCs/>
        </w:rPr>
        <w:t>kao</w:t>
      </w:r>
      <w:proofErr w:type="spellEnd"/>
      <w:r>
        <w:rPr>
          <w:rFonts w:ascii="Times New Roman" w:hAnsi="Times New Roman"/>
          <w:bCs/>
          <w:iCs/>
        </w:rPr>
        <w:t xml:space="preserve"> </w:t>
      </w:r>
      <w:proofErr w:type="spellStart"/>
      <w:r>
        <w:rPr>
          <w:rFonts w:ascii="Times New Roman" w:hAnsi="Times New Roman"/>
          <w:bCs/>
          <w:iCs/>
        </w:rPr>
        <w:t>osnivač</w:t>
      </w:r>
      <w:proofErr w:type="spellEnd"/>
      <w:r>
        <w:rPr>
          <w:rFonts w:ascii="Times New Roman" w:hAnsi="Times New Roman"/>
          <w:bCs/>
          <w:iCs/>
        </w:rPr>
        <w:t xml:space="preserve"> </w:t>
      </w:r>
      <w:proofErr w:type="spellStart"/>
      <w:r>
        <w:rPr>
          <w:rFonts w:ascii="Times New Roman" w:hAnsi="Times New Roman"/>
          <w:bCs/>
          <w:iCs/>
        </w:rPr>
        <w:t>Dječjeg</w:t>
      </w:r>
      <w:proofErr w:type="spellEnd"/>
      <w:r>
        <w:rPr>
          <w:rFonts w:ascii="Times New Roman" w:hAnsi="Times New Roman"/>
          <w:bCs/>
          <w:iCs/>
        </w:rPr>
        <w:t xml:space="preserve"> </w:t>
      </w:r>
      <w:proofErr w:type="spellStart"/>
      <w:r>
        <w:rPr>
          <w:rFonts w:ascii="Times New Roman" w:hAnsi="Times New Roman"/>
          <w:bCs/>
          <w:iCs/>
        </w:rPr>
        <w:t>vrtića</w:t>
      </w:r>
      <w:proofErr w:type="spellEnd"/>
      <w:r>
        <w:rPr>
          <w:rFonts w:ascii="Times New Roman" w:hAnsi="Times New Roman"/>
          <w:bCs/>
          <w:iCs/>
        </w:rPr>
        <w:t xml:space="preserve"> Šandrovac </w:t>
      </w:r>
      <w:proofErr w:type="spellStart"/>
      <w:r>
        <w:rPr>
          <w:rFonts w:ascii="Times New Roman" w:hAnsi="Times New Roman"/>
          <w:bCs/>
          <w:iCs/>
        </w:rPr>
        <w:t>sufinancirati</w:t>
      </w:r>
      <w:proofErr w:type="spellEnd"/>
      <w:r>
        <w:rPr>
          <w:rFonts w:ascii="Times New Roman" w:hAnsi="Times New Roman"/>
          <w:bCs/>
          <w:iCs/>
        </w:rPr>
        <w:t xml:space="preserve"> </w:t>
      </w:r>
      <w:proofErr w:type="spellStart"/>
      <w:r>
        <w:rPr>
          <w:rFonts w:ascii="Times New Roman" w:hAnsi="Times New Roman"/>
          <w:bCs/>
          <w:iCs/>
        </w:rPr>
        <w:t>će</w:t>
      </w:r>
      <w:proofErr w:type="spellEnd"/>
      <w:r>
        <w:rPr>
          <w:rFonts w:ascii="Times New Roman" w:hAnsi="Times New Roman"/>
          <w:bCs/>
          <w:iCs/>
        </w:rPr>
        <w:t xml:space="preserve"> </w:t>
      </w:r>
      <w:proofErr w:type="spellStart"/>
      <w:r>
        <w:rPr>
          <w:rFonts w:ascii="Times New Roman" w:hAnsi="Times New Roman"/>
          <w:bCs/>
          <w:iCs/>
        </w:rPr>
        <w:t>troškove</w:t>
      </w:r>
      <w:proofErr w:type="spellEnd"/>
      <w:r>
        <w:rPr>
          <w:rFonts w:ascii="Times New Roman" w:hAnsi="Times New Roman"/>
          <w:bCs/>
          <w:iCs/>
        </w:rPr>
        <w:t xml:space="preserve"> plaća </w:t>
      </w:r>
      <w:proofErr w:type="spellStart"/>
      <w:r>
        <w:rPr>
          <w:rFonts w:ascii="Times New Roman" w:hAnsi="Times New Roman"/>
          <w:bCs/>
          <w:iCs/>
        </w:rPr>
        <w:t>zaposlenika</w:t>
      </w:r>
      <w:proofErr w:type="spellEnd"/>
      <w:r>
        <w:rPr>
          <w:rFonts w:ascii="Times New Roman" w:hAnsi="Times New Roman"/>
          <w:bCs/>
          <w:iCs/>
        </w:rPr>
        <w:t xml:space="preserve"> </w:t>
      </w:r>
      <w:proofErr w:type="spellStart"/>
      <w:r>
        <w:rPr>
          <w:rFonts w:ascii="Times New Roman" w:hAnsi="Times New Roman"/>
          <w:bCs/>
          <w:iCs/>
        </w:rPr>
        <w:t>Dječjeg</w:t>
      </w:r>
      <w:proofErr w:type="spellEnd"/>
      <w:r>
        <w:rPr>
          <w:rFonts w:ascii="Times New Roman" w:hAnsi="Times New Roman"/>
          <w:bCs/>
          <w:iCs/>
        </w:rPr>
        <w:t xml:space="preserve"> </w:t>
      </w:r>
      <w:proofErr w:type="spellStart"/>
      <w:r>
        <w:rPr>
          <w:rFonts w:ascii="Times New Roman" w:hAnsi="Times New Roman"/>
          <w:bCs/>
          <w:iCs/>
        </w:rPr>
        <w:t>vrtića</w:t>
      </w:r>
      <w:proofErr w:type="spellEnd"/>
      <w:r>
        <w:rPr>
          <w:rFonts w:ascii="Times New Roman" w:hAnsi="Times New Roman"/>
          <w:bCs/>
          <w:iCs/>
        </w:rPr>
        <w:t xml:space="preserve"> Šandrovac </w:t>
      </w:r>
      <w:proofErr w:type="spellStart"/>
      <w:r>
        <w:rPr>
          <w:rFonts w:ascii="Times New Roman" w:hAnsi="Times New Roman"/>
          <w:bCs/>
          <w:iCs/>
        </w:rPr>
        <w:t>te</w:t>
      </w:r>
      <w:proofErr w:type="spellEnd"/>
      <w:r>
        <w:rPr>
          <w:rFonts w:ascii="Times New Roman" w:hAnsi="Times New Roman"/>
          <w:bCs/>
          <w:iCs/>
        </w:rPr>
        <w:t xml:space="preserve"> </w:t>
      </w:r>
      <w:proofErr w:type="spellStart"/>
      <w:r>
        <w:rPr>
          <w:rFonts w:ascii="Times New Roman" w:hAnsi="Times New Roman"/>
          <w:bCs/>
          <w:iCs/>
        </w:rPr>
        <w:t>ostale</w:t>
      </w:r>
      <w:proofErr w:type="spellEnd"/>
      <w:r>
        <w:rPr>
          <w:rFonts w:ascii="Times New Roman" w:hAnsi="Times New Roman"/>
          <w:bCs/>
          <w:iCs/>
        </w:rPr>
        <w:t xml:space="preserve"> </w:t>
      </w:r>
      <w:proofErr w:type="spellStart"/>
      <w:r>
        <w:rPr>
          <w:rFonts w:ascii="Times New Roman" w:hAnsi="Times New Roman"/>
          <w:bCs/>
          <w:iCs/>
        </w:rPr>
        <w:t>rashode</w:t>
      </w:r>
      <w:proofErr w:type="spellEnd"/>
      <w:r>
        <w:rPr>
          <w:rFonts w:ascii="Times New Roman" w:hAnsi="Times New Roman"/>
          <w:bCs/>
          <w:iCs/>
        </w:rPr>
        <w:t xml:space="preserve"> </w:t>
      </w:r>
      <w:proofErr w:type="spellStart"/>
      <w:r>
        <w:rPr>
          <w:rFonts w:ascii="Times New Roman" w:hAnsi="Times New Roman"/>
          <w:bCs/>
          <w:iCs/>
        </w:rPr>
        <w:t>ustanove</w:t>
      </w:r>
      <w:proofErr w:type="spellEnd"/>
      <w:r>
        <w:rPr>
          <w:rFonts w:ascii="Times New Roman" w:hAnsi="Times New Roman"/>
          <w:bCs/>
          <w:iCs/>
        </w:rPr>
        <w:t xml:space="preserve"> u 2022. </w:t>
      </w:r>
      <w:proofErr w:type="spellStart"/>
      <w:r>
        <w:rPr>
          <w:rFonts w:ascii="Times New Roman" w:hAnsi="Times New Roman"/>
          <w:bCs/>
          <w:iCs/>
        </w:rPr>
        <w:t>godini</w:t>
      </w:r>
      <w:proofErr w:type="spellEnd"/>
      <w:r>
        <w:rPr>
          <w:rFonts w:ascii="Times New Roman" w:hAnsi="Times New Roman"/>
          <w:bCs/>
          <w:iCs/>
        </w:rPr>
        <w:t xml:space="preserve">, </w:t>
      </w:r>
      <w:r>
        <w:rPr>
          <w:rFonts w:ascii="Times New Roman" w:eastAsia="Arial" w:hAnsi="Times New Roman" w:cs="Arial"/>
        </w:rPr>
        <w:t xml:space="preserve">a 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570C2C86" w14:textId="77777777" w:rsidR="003B035F" w:rsidRDefault="003B035F" w:rsidP="003B035F">
      <w:pPr>
        <w:pStyle w:val="Podnoje"/>
        <w:ind w:firstLine="705"/>
        <w:jc w:val="both"/>
      </w:pPr>
    </w:p>
    <w:p w14:paraId="0914E773" w14:textId="77777777" w:rsidR="003B035F" w:rsidRDefault="003B035F" w:rsidP="003B035F">
      <w:pPr>
        <w:rPr>
          <w:b/>
          <w:bCs/>
        </w:rPr>
      </w:pPr>
    </w:p>
    <w:p w14:paraId="01FFE74B" w14:textId="77777777" w:rsidR="003B035F" w:rsidRDefault="003B035F" w:rsidP="003B035F">
      <w:pPr>
        <w:numPr>
          <w:ilvl w:val="0"/>
          <w:numId w:val="10"/>
        </w:numPr>
        <w:rPr>
          <w:b/>
          <w:bCs/>
        </w:rPr>
      </w:pPr>
      <w:r>
        <w:rPr>
          <w:b/>
          <w:bCs/>
        </w:rPr>
        <w:t>Prijenosi- Dječji vrtić Šandrovac – rashodi za nabavu opreme… …..10.000,00 kuna</w:t>
      </w:r>
    </w:p>
    <w:p w14:paraId="5158EAC8" w14:textId="77777777" w:rsidR="003B035F" w:rsidRDefault="003B035F" w:rsidP="003B035F">
      <w:pPr>
        <w:pStyle w:val="Podnoje"/>
        <w:ind w:firstLine="705"/>
        <w:jc w:val="both"/>
      </w:pPr>
      <w:r>
        <w:rPr>
          <w:rFonts w:ascii="Times New Roman" w:hAnsi="Times New Roman"/>
        </w:rPr>
        <w:t xml:space="preserve">Općina Šandrovac </w:t>
      </w:r>
      <w:proofErr w:type="spellStart"/>
      <w:r>
        <w:rPr>
          <w:rFonts w:ascii="Times New Roman" w:hAnsi="Times New Roman"/>
        </w:rPr>
        <w:t>kao</w:t>
      </w:r>
      <w:proofErr w:type="spellEnd"/>
      <w:r>
        <w:rPr>
          <w:rFonts w:ascii="Times New Roman" w:hAnsi="Times New Roman"/>
        </w:rPr>
        <w:t xml:space="preserve"> </w:t>
      </w:r>
      <w:proofErr w:type="spellStart"/>
      <w:r>
        <w:rPr>
          <w:rFonts w:ascii="Times New Roman" w:hAnsi="Times New Roman"/>
        </w:rPr>
        <w:t>osnivač</w:t>
      </w:r>
      <w:proofErr w:type="spellEnd"/>
      <w:r>
        <w:rPr>
          <w:rFonts w:ascii="Times New Roman" w:hAnsi="Times New Roman"/>
        </w:rPr>
        <w:t xml:space="preserve"> </w:t>
      </w:r>
      <w:proofErr w:type="spellStart"/>
      <w:r>
        <w:rPr>
          <w:rFonts w:ascii="Times New Roman" w:hAnsi="Times New Roman"/>
        </w:rPr>
        <w:t>Dječjeg</w:t>
      </w:r>
      <w:proofErr w:type="spellEnd"/>
      <w:r>
        <w:rPr>
          <w:rFonts w:ascii="Times New Roman" w:hAnsi="Times New Roman"/>
        </w:rPr>
        <w:t xml:space="preserve"> </w:t>
      </w:r>
      <w:proofErr w:type="spellStart"/>
      <w:r>
        <w:rPr>
          <w:rFonts w:ascii="Times New Roman" w:hAnsi="Times New Roman"/>
        </w:rPr>
        <w:t>vrtića</w:t>
      </w:r>
      <w:proofErr w:type="spellEnd"/>
      <w:r>
        <w:rPr>
          <w:rFonts w:ascii="Times New Roman" w:hAnsi="Times New Roman"/>
        </w:rPr>
        <w:t xml:space="preserve"> Šandrovac </w:t>
      </w:r>
      <w:proofErr w:type="spellStart"/>
      <w:r>
        <w:rPr>
          <w:rFonts w:ascii="Times New Roman" w:hAnsi="Times New Roman"/>
        </w:rPr>
        <w:t>osigurava</w:t>
      </w:r>
      <w:proofErr w:type="spellEnd"/>
      <w:r>
        <w:rPr>
          <w:rFonts w:ascii="Times New Roman" w:hAnsi="Times New Roman"/>
        </w:rPr>
        <w:t xml:space="preserve"> </w:t>
      </w:r>
      <w:proofErr w:type="spellStart"/>
      <w:r>
        <w:rPr>
          <w:rFonts w:ascii="Times New Roman" w:hAnsi="Times New Roman"/>
        </w:rPr>
        <w:t>sredstva</w:t>
      </w:r>
      <w:proofErr w:type="spellEnd"/>
      <w:r>
        <w:rPr>
          <w:rFonts w:ascii="Times New Roman" w:hAnsi="Times New Roman"/>
        </w:rPr>
        <w:t xml:space="preserve"> </w:t>
      </w:r>
      <w:proofErr w:type="spellStart"/>
      <w:r>
        <w:rPr>
          <w:rFonts w:ascii="Times New Roman" w:hAnsi="Times New Roman"/>
        </w:rPr>
        <w:t>nabave</w:t>
      </w:r>
      <w:proofErr w:type="spellEnd"/>
      <w:r>
        <w:rPr>
          <w:rFonts w:ascii="Times New Roman" w:hAnsi="Times New Roman"/>
        </w:rPr>
        <w:t xml:space="preserve"> </w:t>
      </w:r>
      <w:proofErr w:type="spellStart"/>
      <w:r>
        <w:rPr>
          <w:rFonts w:ascii="Times New Roman" w:hAnsi="Times New Roman"/>
        </w:rPr>
        <w:t>odgovarajuće</w:t>
      </w:r>
      <w:proofErr w:type="spellEnd"/>
      <w:r>
        <w:rPr>
          <w:rFonts w:ascii="Times New Roman" w:hAnsi="Times New Roman"/>
        </w:rPr>
        <w:t xml:space="preserve"> </w:t>
      </w:r>
      <w:proofErr w:type="spellStart"/>
      <w:r>
        <w:rPr>
          <w:rFonts w:ascii="Times New Roman" w:hAnsi="Times New Roman"/>
        </w:rPr>
        <w:t>opreme</w:t>
      </w:r>
      <w:proofErr w:type="spellEnd"/>
      <w:r>
        <w:rPr>
          <w:rFonts w:ascii="Times New Roman" w:hAnsi="Times New Roman"/>
        </w:rPr>
        <w:t xml:space="preserve"> i </w:t>
      </w:r>
      <w:proofErr w:type="spellStart"/>
      <w:r>
        <w:rPr>
          <w:rFonts w:ascii="Times New Roman" w:hAnsi="Times New Roman"/>
        </w:rPr>
        <w:t>didaktičkih</w:t>
      </w:r>
      <w:proofErr w:type="spellEnd"/>
      <w:r>
        <w:rPr>
          <w:rFonts w:ascii="Times New Roman" w:hAnsi="Times New Roman"/>
        </w:rPr>
        <w:t xml:space="preserve"> </w:t>
      </w:r>
      <w:proofErr w:type="spellStart"/>
      <w:r>
        <w:rPr>
          <w:rFonts w:ascii="Times New Roman" w:hAnsi="Times New Roman"/>
        </w:rPr>
        <w:t>sredstva</w:t>
      </w:r>
      <w:proofErr w:type="spellEnd"/>
      <w:r>
        <w:rPr>
          <w:rFonts w:ascii="Times New Roman" w:hAnsi="Times New Roman"/>
        </w:rPr>
        <w:t xml:space="preserve">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vlastitih</w:t>
      </w:r>
      <w:proofErr w:type="spellEnd"/>
      <w:r>
        <w:rPr>
          <w:rFonts w:ascii="Times New Roman" w:hAnsi="Times New Roman"/>
        </w:rPr>
        <w:t xml:space="preserve"> </w:t>
      </w:r>
      <w:proofErr w:type="spellStart"/>
      <w:r>
        <w:rPr>
          <w:rFonts w:ascii="Times New Roman" w:hAnsi="Times New Roman"/>
        </w:rPr>
        <w:t>sredstava</w:t>
      </w:r>
      <w:proofErr w:type="spellEnd"/>
      <w:r>
        <w:rPr>
          <w:rFonts w:ascii="Times New Roman" w:hAnsi="Times New Roman"/>
        </w:rPr>
        <w:t xml:space="preserve">, </w:t>
      </w:r>
      <w:r>
        <w:rPr>
          <w:rFonts w:ascii="Times New Roman" w:eastAsia="Arial" w:hAnsi="Times New Roman" w:cs="Arial"/>
        </w:rPr>
        <w:t xml:space="preserve">a 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5B33DFE3" w14:textId="77777777" w:rsidR="003B035F" w:rsidRDefault="003B035F" w:rsidP="003B035F">
      <w:pPr>
        <w:pStyle w:val="Podnoje"/>
        <w:ind w:firstLine="705"/>
        <w:jc w:val="both"/>
      </w:pPr>
    </w:p>
    <w:p w14:paraId="7020E127" w14:textId="77777777" w:rsidR="003B035F" w:rsidRDefault="003B035F" w:rsidP="003B035F">
      <w:pPr>
        <w:pStyle w:val="Podnoje"/>
        <w:ind w:firstLine="705"/>
        <w:jc w:val="both"/>
      </w:pPr>
    </w:p>
    <w:p w14:paraId="386A7F44" w14:textId="77777777" w:rsidR="003B035F" w:rsidRDefault="003B035F" w:rsidP="003B035F">
      <w:pPr>
        <w:numPr>
          <w:ilvl w:val="0"/>
          <w:numId w:val="10"/>
        </w:numPr>
        <w:rPr>
          <w:b/>
          <w:bCs/>
        </w:rPr>
      </w:pPr>
      <w:r>
        <w:rPr>
          <w:b/>
          <w:bCs/>
        </w:rPr>
        <w:lastRenderedPageBreak/>
        <w:t>Mala škola………………………………………………………………..20.000,00 kuna</w:t>
      </w:r>
    </w:p>
    <w:p w14:paraId="68A13555" w14:textId="77777777" w:rsidR="003B035F" w:rsidRDefault="003B035F" w:rsidP="003B035F">
      <w:pPr>
        <w:pStyle w:val="Podnoje"/>
        <w:ind w:firstLine="705"/>
        <w:jc w:val="both"/>
      </w:pPr>
      <w:r>
        <w:rPr>
          <w:color w:val="333333"/>
        </w:rPr>
        <w:t xml:space="preserve">Program </w:t>
      </w:r>
      <w:proofErr w:type="spellStart"/>
      <w:r>
        <w:rPr>
          <w:color w:val="333333"/>
        </w:rPr>
        <w:t>predškole</w:t>
      </w:r>
      <w:proofErr w:type="spellEnd"/>
      <w:r>
        <w:rPr>
          <w:color w:val="333333"/>
        </w:rPr>
        <w:t xml:space="preserve"> </w:t>
      </w:r>
      <w:proofErr w:type="spellStart"/>
      <w:r>
        <w:rPr>
          <w:color w:val="333333"/>
        </w:rPr>
        <w:t>ili</w:t>
      </w:r>
      <w:proofErr w:type="spellEnd"/>
      <w:r>
        <w:rPr>
          <w:color w:val="333333"/>
        </w:rPr>
        <w:t xml:space="preserve"> male </w:t>
      </w:r>
      <w:proofErr w:type="spellStart"/>
      <w:r>
        <w:rPr>
          <w:color w:val="333333"/>
        </w:rPr>
        <w:t>škole</w:t>
      </w:r>
      <w:proofErr w:type="spellEnd"/>
      <w:r>
        <w:rPr>
          <w:color w:val="333333"/>
        </w:rPr>
        <w:t> </w:t>
      </w:r>
      <w:proofErr w:type="spellStart"/>
      <w:r>
        <w:rPr>
          <w:color w:val="333333"/>
        </w:rPr>
        <w:t>služi</w:t>
      </w:r>
      <w:proofErr w:type="spellEnd"/>
      <w:r>
        <w:rPr>
          <w:color w:val="333333"/>
        </w:rPr>
        <w:t xml:space="preserve"> </w:t>
      </w:r>
      <w:proofErr w:type="spellStart"/>
      <w:r>
        <w:rPr>
          <w:color w:val="333333"/>
        </w:rPr>
        <w:t>kao</w:t>
      </w:r>
      <w:proofErr w:type="spellEnd"/>
      <w:r>
        <w:rPr>
          <w:color w:val="333333"/>
        </w:rPr>
        <w:t xml:space="preserve"> </w:t>
      </w:r>
      <w:r>
        <w:rPr>
          <w:rFonts w:ascii="Times New Roman" w:hAnsi="Times New Roman"/>
          <w:color w:val="333333"/>
        </w:rPr>
        <w:t xml:space="preserve">priprema </w:t>
      </w:r>
      <w:proofErr w:type="spellStart"/>
      <w:r>
        <w:rPr>
          <w:rFonts w:ascii="Times New Roman" w:hAnsi="Times New Roman"/>
          <w:color w:val="333333"/>
        </w:rPr>
        <w:t>djece</w:t>
      </w:r>
      <w:proofErr w:type="spellEnd"/>
      <w:r>
        <w:rPr>
          <w:rFonts w:ascii="Times New Roman" w:hAnsi="Times New Roman"/>
          <w:color w:val="333333"/>
        </w:rPr>
        <w:t xml:space="preserve"> za </w:t>
      </w:r>
      <w:proofErr w:type="spellStart"/>
      <w:r>
        <w:rPr>
          <w:rFonts w:ascii="Times New Roman" w:hAnsi="Times New Roman"/>
          <w:color w:val="333333"/>
        </w:rPr>
        <w:t>polazak</w:t>
      </w:r>
      <w:proofErr w:type="spellEnd"/>
      <w:r>
        <w:rPr>
          <w:rFonts w:ascii="Times New Roman" w:hAnsi="Times New Roman"/>
          <w:color w:val="333333"/>
        </w:rPr>
        <w:t xml:space="preserve"> u </w:t>
      </w:r>
      <w:proofErr w:type="spellStart"/>
      <w:r>
        <w:rPr>
          <w:rFonts w:ascii="Times New Roman" w:hAnsi="Times New Roman"/>
          <w:color w:val="333333"/>
        </w:rPr>
        <w:t>osnovnu</w:t>
      </w:r>
      <w:proofErr w:type="spellEnd"/>
      <w:r>
        <w:rPr>
          <w:rFonts w:ascii="Times New Roman" w:hAnsi="Times New Roman"/>
          <w:color w:val="333333"/>
        </w:rPr>
        <w:t xml:space="preserve"> </w:t>
      </w:r>
      <w:proofErr w:type="spellStart"/>
      <w:r>
        <w:rPr>
          <w:rFonts w:ascii="Times New Roman" w:hAnsi="Times New Roman"/>
          <w:color w:val="333333"/>
        </w:rPr>
        <w:t>školu</w:t>
      </w:r>
      <w:proofErr w:type="spellEnd"/>
      <w:r>
        <w:rPr>
          <w:rFonts w:ascii="Times New Roman" w:hAnsi="Times New Roman"/>
          <w:color w:val="333333"/>
        </w:rPr>
        <w:t>.</w:t>
      </w:r>
      <w:r>
        <w:rPr>
          <w:rFonts w:ascii="Times New Roman" w:hAnsi="Times New Roman"/>
          <w:b/>
          <w:bCs/>
          <w:color w:val="333333"/>
        </w:rPr>
        <w:t xml:space="preserve"> </w:t>
      </w:r>
      <w:r>
        <w:rPr>
          <w:rFonts w:ascii="Times New Roman" w:eastAsia="Times New Roman" w:hAnsi="Times New Roman"/>
          <w:lang w:eastAsia="hr-HR"/>
        </w:rPr>
        <w:t xml:space="preserve">Općina Šandrovac </w:t>
      </w:r>
      <w:proofErr w:type="spellStart"/>
      <w:r>
        <w:rPr>
          <w:rFonts w:ascii="Times New Roman" w:hAnsi="Times New Roman"/>
          <w:lang w:eastAsia="hr-HR"/>
        </w:rPr>
        <w:t>će</w:t>
      </w:r>
      <w:proofErr w:type="spellEnd"/>
      <w:r>
        <w:rPr>
          <w:rFonts w:ascii="Times New Roman" w:hAnsi="Times New Roman"/>
          <w:lang w:eastAsia="hr-HR"/>
        </w:rPr>
        <w:t xml:space="preserve"> </w:t>
      </w:r>
      <w:r>
        <w:rPr>
          <w:rFonts w:ascii="Times New Roman" w:eastAsia="Times New Roman" w:hAnsi="Times New Roman"/>
          <w:lang w:eastAsia="hr-HR"/>
        </w:rPr>
        <w:t xml:space="preserve">u 2022. </w:t>
      </w:r>
      <w:proofErr w:type="spellStart"/>
      <w:r>
        <w:rPr>
          <w:rFonts w:ascii="Times New Roman" w:eastAsia="Times New Roman" w:hAnsi="Times New Roman"/>
          <w:lang w:eastAsia="hr-HR"/>
        </w:rPr>
        <w:t>godini</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Osnovnoj</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školi</w:t>
      </w:r>
      <w:proofErr w:type="spellEnd"/>
      <w:r>
        <w:rPr>
          <w:rFonts w:ascii="Times New Roman" w:eastAsia="Times New Roman" w:hAnsi="Times New Roman"/>
          <w:lang w:eastAsia="hr-HR"/>
        </w:rPr>
        <w:t xml:space="preserve"> Veliko Trojstvo </w:t>
      </w:r>
      <w:proofErr w:type="spellStart"/>
      <w:r>
        <w:rPr>
          <w:rFonts w:ascii="Times New Roman" w:eastAsia="Times New Roman" w:hAnsi="Times New Roman"/>
          <w:lang w:eastAsia="hr-HR"/>
        </w:rPr>
        <w:t>iz</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Velikog</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Trojstva</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Osnovnoj</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školi</w:t>
      </w:r>
      <w:proofErr w:type="spellEnd"/>
      <w:r>
        <w:rPr>
          <w:rFonts w:ascii="Times New Roman" w:eastAsia="Times New Roman" w:hAnsi="Times New Roman"/>
          <w:lang w:eastAsia="hr-HR"/>
        </w:rPr>
        <w:t xml:space="preserve"> Velika Pisanica </w:t>
      </w:r>
      <w:proofErr w:type="spellStart"/>
      <w:r>
        <w:rPr>
          <w:rFonts w:ascii="Times New Roman" w:eastAsia="Times New Roman" w:hAnsi="Times New Roman"/>
          <w:lang w:eastAsia="hr-HR"/>
        </w:rPr>
        <w:t>iz</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Velike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Pisanice</w:t>
      </w:r>
      <w:proofErr w:type="spellEnd"/>
      <w:r>
        <w:rPr>
          <w:rFonts w:ascii="Times New Roman" w:eastAsia="Times New Roman" w:hAnsi="Times New Roman"/>
          <w:lang w:eastAsia="hr-HR"/>
        </w:rPr>
        <w:t xml:space="preserve"> i </w:t>
      </w:r>
      <w:proofErr w:type="spellStart"/>
      <w:r>
        <w:rPr>
          <w:rFonts w:ascii="Times New Roman" w:eastAsia="Times New Roman" w:hAnsi="Times New Roman"/>
          <w:lang w:eastAsia="hr-HR"/>
        </w:rPr>
        <w:t>Osnovnoj</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školi</w:t>
      </w:r>
      <w:proofErr w:type="spellEnd"/>
      <w:r>
        <w:rPr>
          <w:rFonts w:ascii="Times New Roman" w:eastAsia="Times New Roman" w:hAnsi="Times New Roman"/>
          <w:lang w:eastAsia="hr-HR"/>
        </w:rPr>
        <w:t xml:space="preserve"> Nova </w:t>
      </w:r>
      <w:proofErr w:type="spellStart"/>
      <w:r>
        <w:rPr>
          <w:rFonts w:ascii="Times New Roman" w:eastAsia="Times New Roman" w:hAnsi="Times New Roman"/>
          <w:lang w:eastAsia="hr-HR"/>
        </w:rPr>
        <w:t>Rača</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iz</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Nove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Rače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sufinancirati</w:t>
      </w:r>
      <w:proofErr w:type="spellEnd"/>
      <w:r>
        <w:rPr>
          <w:rFonts w:ascii="Times New Roman" w:eastAsia="Times New Roman" w:hAnsi="Times New Roman"/>
          <w:lang w:eastAsia="hr-HR"/>
        </w:rPr>
        <w:t xml:space="preserve">  </w:t>
      </w:r>
      <w:proofErr w:type="spellStart"/>
      <w:r>
        <w:rPr>
          <w:rFonts w:ascii="Times New Roman" w:hAnsi="Times New Roman"/>
          <w:lang w:eastAsia="hr-HR"/>
        </w:rPr>
        <w:t>plaće</w:t>
      </w:r>
      <w:proofErr w:type="spellEnd"/>
      <w:r>
        <w:rPr>
          <w:rFonts w:ascii="Times New Roman" w:hAnsi="Times New Roman"/>
          <w:lang w:eastAsia="hr-HR"/>
        </w:rPr>
        <w:t xml:space="preserve"> </w:t>
      </w:r>
      <w:proofErr w:type="spellStart"/>
      <w:r>
        <w:rPr>
          <w:rFonts w:ascii="Times New Roman" w:hAnsi="Times New Roman"/>
          <w:lang w:eastAsia="hr-HR"/>
        </w:rPr>
        <w:t>zaposlenika</w:t>
      </w:r>
      <w:proofErr w:type="spellEnd"/>
      <w:r>
        <w:rPr>
          <w:rFonts w:ascii="Times New Roman" w:hAnsi="Times New Roman"/>
          <w:lang w:eastAsia="hr-HR"/>
        </w:rPr>
        <w:t xml:space="preserve"> male </w:t>
      </w:r>
      <w:proofErr w:type="spellStart"/>
      <w:r>
        <w:rPr>
          <w:rFonts w:ascii="Times New Roman" w:hAnsi="Times New Roman"/>
          <w:lang w:eastAsia="hr-HR"/>
        </w:rPr>
        <w:t>škole</w:t>
      </w:r>
      <w:proofErr w:type="spellEnd"/>
      <w:r>
        <w:rPr>
          <w:rFonts w:ascii="Times New Roman" w:hAnsi="Times New Roman"/>
          <w:lang w:eastAsia="hr-HR"/>
        </w:rPr>
        <w:t xml:space="preserve">, </w:t>
      </w:r>
      <w:proofErr w:type="spellStart"/>
      <w:r>
        <w:rPr>
          <w:rFonts w:ascii="Times New Roman" w:hAnsi="Times New Roman"/>
        </w:rPr>
        <w:t>sredstva</w:t>
      </w:r>
      <w:proofErr w:type="spellEnd"/>
      <w:r>
        <w:rPr>
          <w:rFonts w:ascii="Times New Roman" w:hAnsi="Times New Roman"/>
        </w:rPr>
        <w:t xml:space="preserve"> za rad, </w:t>
      </w:r>
      <w:proofErr w:type="spellStart"/>
      <w:r>
        <w:rPr>
          <w:rFonts w:ascii="Times New Roman" w:hAnsi="Times New Roman"/>
        </w:rPr>
        <w:t>nabavu</w:t>
      </w:r>
      <w:proofErr w:type="spellEnd"/>
      <w:r>
        <w:rPr>
          <w:rFonts w:ascii="Times New Roman" w:hAnsi="Times New Roman"/>
        </w:rPr>
        <w:t xml:space="preserve"> </w:t>
      </w:r>
      <w:proofErr w:type="spellStart"/>
      <w:r>
        <w:rPr>
          <w:rFonts w:ascii="Times New Roman" w:hAnsi="Times New Roman"/>
        </w:rPr>
        <w:t>opreme</w:t>
      </w:r>
      <w:proofErr w:type="spellEnd"/>
      <w:r>
        <w:rPr>
          <w:rFonts w:ascii="Times New Roman" w:hAnsi="Times New Roman"/>
        </w:rPr>
        <w:t xml:space="preserve">,  </w:t>
      </w:r>
      <w:proofErr w:type="spellStart"/>
      <w:r>
        <w:rPr>
          <w:rFonts w:ascii="Times New Roman" w:hAnsi="Times New Roman"/>
        </w:rPr>
        <w:t>trošak</w:t>
      </w:r>
      <w:proofErr w:type="spellEnd"/>
      <w:r>
        <w:rPr>
          <w:rFonts w:ascii="Times New Roman" w:hAnsi="Times New Roman"/>
        </w:rPr>
        <w:t xml:space="preserve"> </w:t>
      </w:r>
      <w:proofErr w:type="spellStart"/>
      <w:r>
        <w:rPr>
          <w:rFonts w:ascii="Times New Roman" w:hAnsi="Times New Roman"/>
        </w:rPr>
        <w:t>izleta</w:t>
      </w:r>
      <w:proofErr w:type="spellEnd"/>
      <w:r>
        <w:rPr>
          <w:rFonts w:ascii="Times New Roman" w:hAnsi="Times New Roman"/>
        </w:rPr>
        <w:t xml:space="preserve"> i </w:t>
      </w:r>
      <w:proofErr w:type="spellStart"/>
      <w:r>
        <w:rPr>
          <w:rFonts w:ascii="Times New Roman" w:hAnsi="Times New Roman"/>
        </w:rPr>
        <w:t>poklona</w:t>
      </w:r>
      <w:proofErr w:type="spellEnd"/>
      <w:r>
        <w:rPr>
          <w:rFonts w:ascii="Times New Roman" w:hAnsi="Times New Roman"/>
        </w:rPr>
        <w:t xml:space="preserve"> </w:t>
      </w:r>
      <w:proofErr w:type="spellStart"/>
      <w:r>
        <w:rPr>
          <w:rFonts w:ascii="Times New Roman" w:hAnsi="Times New Roman"/>
        </w:rPr>
        <w:t>sv</w:t>
      </w:r>
      <w:proofErr w:type="spellEnd"/>
      <w:r>
        <w:rPr>
          <w:rFonts w:ascii="Times New Roman" w:hAnsi="Times New Roman"/>
        </w:rPr>
        <w:t>. Nikola i dr.</w:t>
      </w:r>
      <w:r>
        <w:rPr>
          <w:rFonts w:ascii="Times New Roman" w:hAnsi="Times New Roman"/>
          <w:lang w:eastAsia="hr-HR"/>
        </w:rPr>
        <w:t xml:space="preserve">, a </w:t>
      </w:r>
      <w:proofErr w:type="spellStart"/>
      <w:r>
        <w:rPr>
          <w:rFonts w:ascii="Times New Roman" w:hAnsi="Times New Roman"/>
          <w:lang w:eastAsia="hr-HR"/>
        </w:rPr>
        <w:t>na</w:t>
      </w:r>
      <w:proofErr w:type="spellEnd"/>
      <w:r>
        <w:rPr>
          <w:rFonts w:ascii="Times New Roman" w:hAnsi="Times New Roman"/>
          <w:lang w:eastAsia="hr-HR"/>
        </w:rPr>
        <w:t xml:space="preserve"> taj </w:t>
      </w:r>
      <w:proofErr w:type="spellStart"/>
      <w:r>
        <w:rPr>
          <w:rFonts w:ascii="Times New Roman" w:hAnsi="Times New Roman"/>
          <w:lang w:eastAsia="hr-HR"/>
        </w:rPr>
        <w:t>način</w:t>
      </w:r>
      <w:proofErr w:type="spellEnd"/>
      <w:r>
        <w:rPr>
          <w:rFonts w:ascii="Times New Roman" w:hAnsi="Times New Roman"/>
          <w:lang w:eastAsia="hr-HR"/>
        </w:rPr>
        <w:t xml:space="preserve"> i </w:t>
      </w:r>
      <w:proofErr w:type="spellStart"/>
      <w:r>
        <w:rPr>
          <w:rFonts w:ascii="Times New Roman" w:eastAsia="Times New Roman" w:hAnsi="Times New Roman"/>
          <w:lang w:eastAsia="hr-HR"/>
        </w:rPr>
        <w:t>provođenje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programa</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predškole</w:t>
      </w:r>
      <w:proofErr w:type="spellEnd"/>
      <w:r>
        <w:rPr>
          <w:rFonts w:ascii="Times New Roman" w:eastAsia="Times New Roman" w:hAnsi="Times New Roman"/>
          <w:lang w:eastAsia="hr-HR"/>
        </w:rPr>
        <w:t xml:space="preserve"> koji je </w:t>
      </w:r>
      <w:proofErr w:type="spellStart"/>
      <w:r>
        <w:rPr>
          <w:rFonts w:ascii="Times New Roman" w:eastAsia="Times New Roman" w:hAnsi="Times New Roman"/>
          <w:lang w:eastAsia="hr-HR"/>
        </w:rPr>
        <w:t>obvezan</w:t>
      </w:r>
      <w:proofErr w:type="spellEnd"/>
      <w:r>
        <w:rPr>
          <w:rFonts w:ascii="Times New Roman" w:eastAsia="Times New Roman" w:hAnsi="Times New Roman"/>
          <w:lang w:eastAsia="hr-HR"/>
        </w:rPr>
        <w:t xml:space="preserve"> za </w:t>
      </w:r>
      <w:proofErr w:type="spellStart"/>
      <w:r>
        <w:rPr>
          <w:rFonts w:ascii="Times New Roman" w:eastAsia="Times New Roman" w:hAnsi="Times New Roman"/>
          <w:lang w:eastAsia="hr-HR"/>
        </w:rPr>
        <w:t>svu</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djecu</w:t>
      </w:r>
      <w:proofErr w:type="spellEnd"/>
      <w:r>
        <w:rPr>
          <w:rFonts w:ascii="Times New Roman" w:eastAsia="Times New Roman" w:hAnsi="Times New Roman"/>
          <w:lang w:eastAsia="hr-HR"/>
        </w:rPr>
        <w:t xml:space="preserve"> u </w:t>
      </w:r>
      <w:proofErr w:type="spellStart"/>
      <w:r>
        <w:rPr>
          <w:rFonts w:ascii="Times New Roman" w:eastAsia="Times New Roman" w:hAnsi="Times New Roman"/>
          <w:lang w:eastAsia="hr-HR"/>
        </w:rPr>
        <w:t>godini</w:t>
      </w:r>
      <w:proofErr w:type="spellEnd"/>
      <w:r>
        <w:rPr>
          <w:rFonts w:ascii="Times New Roman" w:eastAsia="Times New Roman" w:hAnsi="Times New Roman"/>
          <w:lang w:eastAsia="hr-HR"/>
        </w:rPr>
        <w:t xml:space="preserve"> dana </w:t>
      </w:r>
      <w:proofErr w:type="spellStart"/>
      <w:r>
        <w:rPr>
          <w:rFonts w:ascii="Times New Roman" w:eastAsia="Times New Roman" w:hAnsi="Times New Roman"/>
          <w:lang w:eastAsia="hr-HR"/>
        </w:rPr>
        <w:t>prije</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polaska</w:t>
      </w:r>
      <w:proofErr w:type="spellEnd"/>
      <w:r>
        <w:rPr>
          <w:rFonts w:ascii="Times New Roman" w:eastAsia="Times New Roman" w:hAnsi="Times New Roman"/>
          <w:lang w:eastAsia="hr-HR"/>
        </w:rPr>
        <w:t xml:space="preserve"> u </w:t>
      </w:r>
      <w:proofErr w:type="spellStart"/>
      <w:r>
        <w:rPr>
          <w:rFonts w:ascii="Times New Roman" w:eastAsia="Times New Roman" w:hAnsi="Times New Roman"/>
          <w:lang w:eastAsia="hr-HR"/>
        </w:rPr>
        <w:t>osnovnu</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školu</w:t>
      </w:r>
      <w:proofErr w:type="spellEnd"/>
      <w:r>
        <w:rPr>
          <w:rFonts w:ascii="Times New Roman" w:hAnsi="Times New Roman"/>
          <w:lang w:eastAsia="hr-HR"/>
        </w:rPr>
        <w:t xml:space="preserve">, </w:t>
      </w:r>
      <w:proofErr w:type="spellStart"/>
      <w:r>
        <w:rPr>
          <w:rFonts w:ascii="Times New Roman" w:eastAsia="Arial" w:hAnsi="Times New Roman"/>
        </w:rPr>
        <w:t>sve</w:t>
      </w:r>
      <w:proofErr w:type="spellEnd"/>
      <w:r>
        <w:rPr>
          <w:rFonts w:ascii="Times New Roman" w:eastAsia="Arial" w:hAnsi="Times New Roman"/>
        </w:rPr>
        <w:t xml:space="preserve"> u </w:t>
      </w:r>
      <w:proofErr w:type="spellStart"/>
      <w:r>
        <w:rPr>
          <w:rFonts w:ascii="Times New Roman" w:eastAsia="Arial" w:hAnsi="Times New Roman"/>
        </w:rPr>
        <w:t>skladu</w:t>
      </w:r>
      <w:proofErr w:type="spellEnd"/>
      <w:r>
        <w:rPr>
          <w:rFonts w:ascii="Times New Roman" w:eastAsia="Arial" w:hAnsi="Times New Roman"/>
        </w:rPr>
        <w:t xml:space="preserve"> </w:t>
      </w:r>
      <w:proofErr w:type="spellStart"/>
      <w:r>
        <w:rPr>
          <w:rFonts w:ascii="Times New Roman" w:eastAsia="Arial" w:hAnsi="Times New Roman"/>
        </w:rPr>
        <w:t>sa</w:t>
      </w:r>
      <w:proofErr w:type="spellEnd"/>
      <w:r>
        <w:rPr>
          <w:rFonts w:ascii="Times New Roman" w:eastAsia="Arial" w:hAnsi="Times New Roman"/>
        </w:rPr>
        <w:t xml:space="preserve"> </w:t>
      </w:r>
      <w:proofErr w:type="spellStart"/>
      <w:r>
        <w:rPr>
          <w:rFonts w:ascii="Times New Roman" w:eastAsia="Arial" w:hAnsi="Times New Roman"/>
        </w:rPr>
        <w:t>sredstvima</w:t>
      </w:r>
      <w:proofErr w:type="spellEnd"/>
      <w:r>
        <w:rPr>
          <w:rFonts w:ascii="Times New Roman" w:eastAsia="Arial" w:hAnsi="Times New Roman"/>
        </w:rPr>
        <w:t xml:space="preserve"> </w:t>
      </w:r>
      <w:proofErr w:type="spellStart"/>
      <w:r>
        <w:rPr>
          <w:rFonts w:ascii="Times New Roman" w:eastAsia="Arial" w:hAnsi="Times New Roman"/>
        </w:rPr>
        <w:t>planiranim</w:t>
      </w:r>
      <w:proofErr w:type="spellEnd"/>
      <w:r>
        <w:rPr>
          <w:rFonts w:ascii="Times New Roman" w:eastAsia="Arial" w:hAnsi="Times New Roman"/>
        </w:rPr>
        <w:t xml:space="preserve"> u </w:t>
      </w:r>
      <w:proofErr w:type="spellStart"/>
      <w:r>
        <w:rPr>
          <w:rFonts w:ascii="Times New Roman" w:eastAsia="Arial" w:hAnsi="Times New Roman"/>
        </w:rPr>
        <w:t>Proračunu</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w:t>
      </w:r>
    </w:p>
    <w:p w14:paraId="0B87F1B9" w14:textId="77777777" w:rsidR="003B035F" w:rsidRDefault="003B035F" w:rsidP="003B035F">
      <w:pPr>
        <w:pStyle w:val="Podnoje"/>
        <w:ind w:firstLine="705"/>
        <w:jc w:val="both"/>
        <w:rPr>
          <w:rFonts w:ascii="Times New Roman" w:eastAsia="Arial" w:hAnsi="Times New Roman" w:cs="Arial"/>
        </w:rPr>
      </w:pPr>
    </w:p>
    <w:p w14:paraId="7950F2A3" w14:textId="77777777" w:rsidR="003B035F" w:rsidRDefault="003B035F" w:rsidP="003B035F">
      <w:pPr>
        <w:numPr>
          <w:ilvl w:val="0"/>
          <w:numId w:val="10"/>
        </w:numPr>
        <w:rPr>
          <w:b/>
          <w:bCs/>
        </w:rPr>
      </w:pPr>
      <w:r>
        <w:rPr>
          <w:b/>
          <w:bCs/>
        </w:rPr>
        <w:t>Kupnja školskih knjiga i bilježnica………………………………….…50.000,00 kuna</w:t>
      </w:r>
    </w:p>
    <w:p w14:paraId="31794C67" w14:textId="77777777" w:rsidR="003B035F" w:rsidRDefault="003B035F" w:rsidP="003B035F">
      <w:pPr>
        <w:pStyle w:val="Podnoje"/>
        <w:ind w:firstLine="705"/>
        <w:jc w:val="both"/>
        <w:rPr>
          <w:rFonts w:ascii="Times New Roman" w:eastAsia="Arial" w:hAnsi="Times New Roman" w:cs="Arial"/>
        </w:rPr>
      </w:pPr>
      <w:proofErr w:type="spellStart"/>
      <w:r>
        <w:rPr>
          <w:rFonts w:ascii="Times New Roman" w:eastAsia="Arial" w:hAnsi="Times New Roman" w:cs="Arial"/>
        </w:rPr>
        <w:t>Subvencija</w:t>
      </w:r>
      <w:proofErr w:type="spellEnd"/>
      <w:r>
        <w:rPr>
          <w:rFonts w:ascii="Times New Roman" w:eastAsia="Arial" w:hAnsi="Times New Roman" w:cs="Arial"/>
        </w:rPr>
        <w:t xml:space="preserve"> </w:t>
      </w:r>
      <w:proofErr w:type="spellStart"/>
      <w:r>
        <w:rPr>
          <w:rFonts w:ascii="Times New Roman" w:eastAsia="Arial" w:hAnsi="Times New Roman" w:cs="Arial"/>
        </w:rPr>
        <w:t>pomoći</w:t>
      </w:r>
      <w:proofErr w:type="spellEnd"/>
      <w:r>
        <w:rPr>
          <w:rFonts w:ascii="Times New Roman" w:eastAsia="Arial" w:hAnsi="Times New Roman" w:cs="Arial"/>
        </w:rPr>
        <w:t xml:space="preserve">  </w:t>
      </w:r>
      <w:proofErr w:type="spellStart"/>
      <w:r>
        <w:rPr>
          <w:rFonts w:ascii="Times New Roman" w:eastAsia="Arial" w:hAnsi="Times New Roman" w:cs="Arial"/>
        </w:rPr>
        <w:t>isplaćuje</w:t>
      </w:r>
      <w:proofErr w:type="spellEnd"/>
      <w:r>
        <w:rPr>
          <w:rFonts w:ascii="Times New Roman" w:eastAsia="Arial" w:hAnsi="Times New Roman" w:cs="Arial"/>
        </w:rPr>
        <w:t xml:space="preserve"> se </w:t>
      </w:r>
      <w:proofErr w:type="spellStart"/>
      <w:r>
        <w:rPr>
          <w:rFonts w:ascii="Times New Roman" w:eastAsia="Arial" w:hAnsi="Times New Roman" w:cs="Arial"/>
        </w:rPr>
        <w:t>temeljem</w:t>
      </w:r>
      <w:proofErr w:type="spellEnd"/>
      <w:r>
        <w:rPr>
          <w:rFonts w:ascii="Times New Roman" w:eastAsia="Arial" w:hAnsi="Times New Roman" w:cs="Arial"/>
        </w:rPr>
        <w:t xml:space="preserve"> </w:t>
      </w:r>
      <w:proofErr w:type="spellStart"/>
      <w:r>
        <w:rPr>
          <w:rFonts w:ascii="Times New Roman" w:eastAsia="Arial" w:hAnsi="Times New Roman" w:cs="Arial"/>
        </w:rPr>
        <w:t>posebne</w:t>
      </w:r>
      <w:proofErr w:type="spellEnd"/>
      <w:r>
        <w:rPr>
          <w:rFonts w:ascii="Times New Roman" w:eastAsia="Arial" w:hAnsi="Times New Roman" w:cs="Arial"/>
        </w:rPr>
        <w:t xml:space="preserve"> </w:t>
      </w:r>
      <w:proofErr w:type="spellStart"/>
      <w:r>
        <w:rPr>
          <w:rFonts w:ascii="Times New Roman" w:eastAsia="Arial" w:hAnsi="Times New Roman" w:cs="Arial"/>
        </w:rPr>
        <w:t>odluke</w:t>
      </w:r>
      <w:proofErr w:type="spellEnd"/>
      <w:r>
        <w:rPr>
          <w:rFonts w:ascii="Times New Roman" w:eastAsia="Arial" w:hAnsi="Times New Roman" w:cs="Arial"/>
        </w:rPr>
        <w:t xml:space="preserve"> </w:t>
      </w:r>
      <w:proofErr w:type="spellStart"/>
      <w:r>
        <w:rPr>
          <w:rFonts w:ascii="Times New Roman" w:eastAsia="Arial" w:hAnsi="Times New Roman" w:cs="Arial"/>
        </w:rPr>
        <w:t>načelnika</w:t>
      </w:r>
      <w:proofErr w:type="spellEnd"/>
      <w:r>
        <w:rPr>
          <w:rFonts w:ascii="Times New Roman" w:eastAsia="Arial" w:hAnsi="Times New Roman" w:cs="Arial"/>
        </w:rPr>
        <w:t xml:space="preserve">, a 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1574E88F" w14:textId="77777777" w:rsidR="003B035F" w:rsidRDefault="003B035F" w:rsidP="003B035F">
      <w:pPr>
        <w:ind w:left="1065"/>
        <w:rPr>
          <w:b/>
          <w:bCs/>
        </w:rPr>
      </w:pPr>
    </w:p>
    <w:p w14:paraId="410A60F5" w14:textId="77777777" w:rsidR="003B035F" w:rsidRDefault="003B035F" w:rsidP="003B035F">
      <w:pPr>
        <w:numPr>
          <w:ilvl w:val="0"/>
          <w:numId w:val="10"/>
        </w:numPr>
        <w:rPr>
          <w:b/>
          <w:bCs/>
        </w:rPr>
      </w:pPr>
      <w:r>
        <w:rPr>
          <w:b/>
          <w:bCs/>
        </w:rPr>
        <w:t>Škola plivanja……………………………………………………………..3.000,00 kuna</w:t>
      </w:r>
    </w:p>
    <w:p w14:paraId="46367AE2" w14:textId="77777777" w:rsidR="003B035F" w:rsidRDefault="003B035F" w:rsidP="003B035F">
      <w:pPr>
        <w:pStyle w:val="Podnoje"/>
        <w:ind w:firstLine="705"/>
        <w:jc w:val="both"/>
      </w:pPr>
      <w:r>
        <w:rPr>
          <w:rFonts w:ascii="Times New Roman" w:hAnsi="Times New Roman"/>
        </w:rPr>
        <w:t xml:space="preserve">Općina Šandrovac </w:t>
      </w:r>
      <w:proofErr w:type="spellStart"/>
      <w:r>
        <w:rPr>
          <w:rFonts w:ascii="Times New Roman" w:hAnsi="Times New Roman"/>
        </w:rPr>
        <w:t>sufinancira</w:t>
      </w:r>
      <w:proofErr w:type="spellEnd"/>
      <w:r>
        <w:rPr>
          <w:rFonts w:ascii="Times New Roman" w:hAnsi="Times New Roman"/>
        </w:rPr>
        <w:t xml:space="preserve"> </w:t>
      </w:r>
      <w:proofErr w:type="spellStart"/>
      <w:r>
        <w:rPr>
          <w:rFonts w:ascii="Times New Roman" w:hAnsi="Times New Roman"/>
        </w:rPr>
        <w:t>iznos</w:t>
      </w:r>
      <w:proofErr w:type="spellEnd"/>
      <w:r>
        <w:rPr>
          <w:rFonts w:ascii="Times New Roman" w:hAnsi="Times New Roman"/>
        </w:rPr>
        <w:t xml:space="preserve"> od 150,00 </w:t>
      </w:r>
      <w:proofErr w:type="spellStart"/>
      <w:r>
        <w:rPr>
          <w:rFonts w:ascii="Times New Roman" w:hAnsi="Times New Roman"/>
        </w:rPr>
        <w:t>kuna</w:t>
      </w:r>
      <w:proofErr w:type="spellEnd"/>
      <w:r>
        <w:rPr>
          <w:rFonts w:ascii="Times New Roman" w:hAnsi="Times New Roman"/>
        </w:rPr>
        <w:t xml:space="preserve"> po </w:t>
      </w:r>
      <w:proofErr w:type="spellStart"/>
      <w:r>
        <w:rPr>
          <w:rFonts w:ascii="Times New Roman" w:hAnsi="Times New Roman"/>
        </w:rPr>
        <w:t>školskom</w:t>
      </w:r>
      <w:proofErr w:type="spellEnd"/>
      <w:r>
        <w:rPr>
          <w:rFonts w:ascii="Times New Roman" w:hAnsi="Times New Roman"/>
        </w:rPr>
        <w:t xml:space="preserve"> </w:t>
      </w:r>
      <w:proofErr w:type="spellStart"/>
      <w:r>
        <w:rPr>
          <w:rFonts w:ascii="Times New Roman" w:hAnsi="Times New Roman"/>
        </w:rPr>
        <w:t>djetetu</w:t>
      </w:r>
      <w:proofErr w:type="spellEnd"/>
      <w:r>
        <w:rPr>
          <w:rFonts w:ascii="Times New Roman" w:hAnsi="Times New Roman"/>
        </w:rPr>
        <w:t xml:space="preserve"> </w:t>
      </w:r>
      <w:proofErr w:type="spellStart"/>
      <w:r>
        <w:rPr>
          <w:rFonts w:ascii="Times New Roman" w:hAnsi="Times New Roman"/>
        </w:rPr>
        <w:t>polazniku</w:t>
      </w:r>
      <w:proofErr w:type="spellEnd"/>
      <w:r>
        <w:rPr>
          <w:rFonts w:ascii="Times New Roman" w:hAnsi="Times New Roman"/>
        </w:rPr>
        <w:t xml:space="preserve"> </w:t>
      </w:r>
      <w:proofErr w:type="spellStart"/>
      <w:r>
        <w:rPr>
          <w:rFonts w:ascii="Times New Roman" w:hAnsi="Times New Roman"/>
        </w:rPr>
        <w:t>škole</w:t>
      </w:r>
      <w:proofErr w:type="spellEnd"/>
      <w:r>
        <w:rPr>
          <w:rFonts w:ascii="Times New Roman" w:hAnsi="Times New Roman"/>
        </w:rPr>
        <w:t xml:space="preserve"> </w:t>
      </w:r>
      <w:proofErr w:type="spellStart"/>
      <w:r>
        <w:rPr>
          <w:rFonts w:ascii="Times New Roman" w:hAnsi="Times New Roman"/>
        </w:rPr>
        <w:t>plivanja</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bazenu</w:t>
      </w:r>
      <w:proofErr w:type="spellEnd"/>
      <w:r>
        <w:rPr>
          <w:rFonts w:ascii="Times New Roman" w:hAnsi="Times New Roman"/>
        </w:rPr>
        <w:t xml:space="preserve"> </w:t>
      </w:r>
      <w:proofErr w:type="spellStart"/>
      <w:r>
        <w:rPr>
          <w:rFonts w:ascii="Times New Roman" w:hAnsi="Times New Roman"/>
        </w:rPr>
        <w:t>Gradina</w:t>
      </w:r>
      <w:proofErr w:type="spellEnd"/>
      <w:r>
        <w:rPr>
          <w:rFonts w:ascii="Times New Roman" w:hAnsi="Times New Roman"/>
        </w:rPr>
        <w:t xml:space="preserve"> u Šandrovac, </w:t>
      </w:r>
      <w:proofErr w:type="spellStart"/>
      <w:r>
        <w:rPr>
          <w:rFonts w:ascii="Times New Roman" w:hAnsi="Times New Roman"/>
        </w:rPr>
        <w:t>temeljem</w:t>
      </w:r>
      <w:proofErr w:type="spellEnd"/>
      <w:r>
        <w:rPr>
          <w:rFonts w:ascii="Times New Roman" w:hAnsi="Times New Roman"/>
        </w:rPr>
        <w:t xml:space="preserve"> </w:t>
      </w:r>
      <w:proofErr w:type="spellStart"/>
      <w:r>
        <w:rPr>
          <w:rFonts w:ascii="Times New Roman" w:hAnsi="Times New Roman"/>
        </w:rPr>
        <w:t>odluke</w:t>
      </w:r>
      <w:proofErr w:type="spellEnd"/>
      <w:r>
        <w:rPr>
          <w:rFonts w:ascii="Times New Roman" w:hAnsi="Times New Roman"/>
        </w:rPr>
        <w:t xml:space="preserve"> </w:t>
      </w:r>
      <w:proofErr w:type="spellStart"/>
      <w:r>
        <w:rPr>
          <w:rFonts w:ascii="Times New Roman" w:hAnsi="Times New Roman"/>
        </w:rPr>
        <w:t>općinskog</w:t>
      </w:r>
      <w:proofErr w:type="spellEnd"/>
      <w:r>
        <w:rPr>
          <w:rFonts w:ascii="Times New Roman" w:hAnsi="Times New Roman"/>
        </w:rPr>
        <w:t xml:space="preserve"> </w:t>
      </w:r>
      <w:proofErr w:type="spellStart"/>
      <w:r>
        <w:rPr>
          <w:rFonts w:ascii="Times New Roman" w:hAnsi="Times New Roman"/>
        </w:rPr>
        <w:t>načelnika</w:t>
      </w:r>
      <w:proofErr w:type="spellEnd"/>
      <w:r>
        <w:rPr>
          <w:rFonts w:ascii="Times New Roman" w:hAnsi="Times New Roman"/>
        </w:rPr>
        <w:t xml:space="preserve"> </w:t>
      </w:r>
      <w:proofErr w:type="spellStart"/>
      <w:r>
        <w:rPr>
          <w:rFonts w:ascii="Times New Roman" w:hAnsi="Times New Roman"/>
        </w:rPr>
        <w:t>općine</w:t>
      </w:r>
      <w:proofErr w:type="spellEnd"/>
      <w:r>
        <w:rPr>
          <w:rFonts w:ascii="Times New Roman" w:hAnsi="Times New Roman"/>
        </w:rPr>
        <w:t xml:space="preserve"> Šandrovac, </w:t>
      </w:r>
      <w:r>
        <w:rPr>
          <w:rFonts w:ascii="Times New Roman" w:eastAsia="Arial" w:hAnsi="Times New Roman" w:cs="Arial"/>
        </w:rPr>
        <w:t xml:space="preserve">a 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33150ED0" w14:textId="77777777" w:rsidR="003B035F" w:rsidRDefault="003B035F" w:rsidP="003B035F">
      <w:pPr>
        <w:ind w:firstLine="705"/>
        <w:jc w:val="both"/>
        <w:rPr>
          <w:rFonts w:ascii="Times New Roman" w:hAnsi="Times New Roman"/>
        </w:rPr>
      </w:pPr>
    </w:p>
    <w:p w14:paraId="49E60BD1" w14:textId="77777777" w:rsidR="003B035F" w:rsidRDefault="003B035F" w:rsidP="003B035F">
      <w:pPr>
        <w:pStyle w:val="Podnoje"/>
        <w:jc w:val="center"/>
        <w:rPr>
          <w:rFonts w:ascii="Times New Roman" w:eastAsia="Arial" w:hAnsi="Times New Roman" w:cs="Arial"/>
          <w:b/>
          <w:bCs/>
        </w:rPr>
      </w:pPr>
    </w:p>
    <w:p w14:paraId="19602AFE"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6.</w:t>
      </w:r>
    </w:p>
    <w:p w14:paraId="195E127D" w14:textId="77777777" w:rsidR="003B035F" w:rsidRDefault="003B035F" w:rsidP="003B035F">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48F81270" w14:textId="77777777" w:rsidR="003B035F" w:rsidRDefault="003B035F" w:rsidP="003B035F">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6FE82209" w14:textId="77777777" w:rsidR="003B035F" w:rsidRDefault="003B035F" w:rsidP="003B035F">
      <w:pPr>
        <w:jc w:val="both"/>
        <w:rPr>
          <w:rFonts w:ascii="Times New Roman" w:hAnsi="Times New Roman"/>
        </w:rPr>
      </w:pPr>
      <w:r>
        <w:rPr>
          <w:rFonts w:ascii="Times New Roman" w:hAnsi="Times New Roman"/>
        </w:rPr>
        <w:tab/>
        <w:t>Ako se u Proračunu Općine Šandrovac neće ostvarivati planirani prihodi, sredstva za javne potrebe u odgoju i obrazovanju uplaćivat će se prema mogućnostima Proračuna.</w:t>
      </w:r>
    </w:p>
    <w:p w14:paraId="376E9AD2" w14:textId="77777777" w:rsidR="003B035F" w:rsidRDefault="003B035F" w:rsidP="003B035F">
      <w:pPr>
        <w:pStyle w:val="Podnoje"/>
        <w:jc w:val="both"/>
        <w:rPr>
          <w:rFonts w:ascii="Times New Roman" w:eastAsia="Arial" w:hAnsi="Times New Roman" w:cs="Arial"/>
        </w:rPr>
      </w:pPr>
    </w:p>
    <w:p w14:paraId="29364554" w14:textId="77777777" w:rsidR="003B035F" w:rsidRDefault="003B035F" w:rsidP="003B035F">
      <w:pPr>
        <w:pStyle w:val="Podnoje"/>
        <w:jc w:val="both"/>
        <w:rPr>
          <w:rFonts w:ascii="Times New Roman" w:eastAsia="Arial" w:hAnsi="Times New Roman" w:cs="Arial"/>
        </w:rPr>
      </w:pPr>
    </w:p>
    <w:p w14:paraId="220E7598" w14:textId="77777777" w:rsidR="003B035F" w:rsidRDefault="003B035F" w:rsidP="003B035F">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7.</w:t>
      </w:r>
    </w:p>
    <w:p w14:paraId="1FC20609" w14:textId="48060C72" w:rsidR="003B035F" w:rsidRDefault="003B035F" w:rsidP="003B035F">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proofErr w:type="spellStart"/>
      <w:r>
        <w:rPr>
          <w:rFonts w:ascii="Times New Roman" w:eastAsia="Arial" w:hAnsi="Times New Roman" w:cs="Arial"/>
        </w:rPr>
        <w:t>Godine</w:t>
      </w:r>
      <w:proofErr w:type="spellEnd"/>
    </w:p>
    <w:p w14:paraId="659A1642" w14:textId="77777777" w:rsidR="003B035F" w:rsidRDefault="003B035F" w:rsidP="003B035F">
      <w:pPr>
        <w:pStyle w:val="Podnoje"/>
        <w:ind w:firstLine="708"/>
        <w:jc w:val="both"/>
        <w:rPr>
          <w:rFonts w:ascii="Times New Roman" w:eastAsia="Arial" w:hAnsi="Times New Roman" w:cs="Arial"/>
        </w:rPr>
      </w:pPr>
    </w:p>
    <w:p w14:paraId="716E5B7C" w14:textId="77777777" w:rsidR="003B035F" w:rsidRDefault="003B035F" w:rsidP="003B035F">
      <w:pPr>
        <w:pStyle w:val="Podnoje"/>
        <w:jc w:val="center"/>
        <w:rPr>
          <w:rFonts w:ascii="Times New Roman" w:eastAsia="Arial" w:hAnsi="Times New Roman" w:cs="Arial"/>
        </w:rPr>
      </w:pPr>
    </w:p>
    <w:p w14:paraId="6E0AE92E" w14:textId="77777777" w:rsidR="003B035F" w:rsidRDefault="003B035F" w:rsidP="003B035F">
      <w:pPr>
        <w:rPr>
          <w:rFonts w:ascii="Times New Roman" w:hAnsi="Times New Roman"/>
          <w:sz w:val="24"/>
          <w:szCs w:val="24"/>
        </w:rPr>
      </w:pPr>
    </w:p>
    <w:p w14:paraId="33A06AE5" w14:textId="689AED7F" w:rsidR="003B035F" w:rsidRDefault="003B035F" w:rsidP="003B035F">
      <w:pPr>
        <w:rPr>
          <w:rFonts w:ascii="Times New Roman" w:hAnsi="Times New Roman"/>
          <w:b/>
        </w:rPr>
      </w:pPr>
      <w:r>
        <w:rPr>
          <w:rFonts w:ascii="Times New Roman" w:hAnsi="Times New Roman"/>
          <w:b/>
        </w:rPr>
        <w:t>KLASA:400-06/21-01/</w:t>
      </w:r>
      <w:r w:rsidR="00BD052B">
        <w:rPr>
          <w:rFonts w:ascii="Times New Roman" w:hAnsi="Times New Roman"/>
          <w:b/>
        </w:rPr>
        <w:t>28</w:t>
      </w:r>
    </w:p>
    <w:p w14:paraId="26901EBE" w14:textId="77777777" w:rsidR="003B035F" w:rsidRDefault="003B035F" w:rsidP="003B035F">
      <w:pPr>
        <w:rPr>
          <w:rFonts w:ascii="Times New Roman" w:hAnsi="Times New Roman"/>
          <w:b/>
        </w:rPr>
      </w:pPr>
      <w:r>
        <w:rPr>
          <w:rFonts w:ascii="Times New Roman" w:hAnsi="Times New Roman"/>
          <w:b/>
        </w:rPr>
        <w:t>URBROJ: 2123-05-01-21-1</w:t>
      </w:r>
    </w:p>
    <w:p w14:paraId="31B8AA8B" w14:textId="7CB6D064" w:rsidR="003B035F" w:rsidRDefault="003B035F" w:rsidP="003B035F">
      <w:pPr>
        <w:rPr>
          <w:rFonts w:ascii="Times New Roman" w:hAnsi="Times New Roman"/>
          <w:b/>
        </w:rPr>
      </w:pPr>
      <w:r>
        <w:rPr>
          <w:rFonts w:ascii="Times New Roman" w:hAnsi="Times New Roman"/>
          <w:b/>
        </w:rPr>
        <w:t>Šandrovac, 10.12.2021.</w:t>
      </w:r>
    </w:p>
    <w:p w14:paraId="291D99CE" w14:textId="2CFB1E04" w:rsidR="003B035F" w:rsidRPr="003B035F" w:rsidRDefault="00BD052B" w:rsidP="003B035F">
      <w:pPr>
        <w:rPr>
          <w:rFonts w:ascii="Times New Roman" w:hAnsi="Times New Roman"/>
          <w:b/>
        </w:rPr>
      </w:pPr>
      <w:r>
        <w:rPr>
          <w:rFonts w:ascii="Times New Roman" w:hAnsi="Times New Roman"/>
          <w:b/>
        </w:rPr>
        <w:t xml:space="preserve"> </w:t>
      </w:r>
    </w:p>
    <w:p w14:paraId="732B2BC5" w14:textId="45BED401" w:rsidR="003B035F" w:rsidRPr="00BD052B" w:rsidRDefault="00BD052B" w:rsidP="00BD052B">
      <w:pPr>
        <w:pStyle w:val="Podnoje"/>
        <w:jc w:val="center"/>
        <w:rPr>
          <w:rFonts w:ascii="Times New Roman" w:eastAsia="Arial" w:hAnsi="Times New Roman" w:cs="Arial"/>
          <w:b/>
          <w:bCs/>
          <w:lang w:val="hr-HR"/>
        </w:rPr>
      </w:pPr>
      <w:r>
        <w:rPr>
          <w:rFonts w:ascii="Times New Roman" w:eastAsia="Arial" w:hAnsi="Times New Roman" w:cs="Arial"/>
          <w:b/>
          <w:bCs/>
          <w:lang w:val="hr-HR"/>
        </w:rPr>
        <w:t xml:space="preserve">                                                                                       </w:t>
      </w:r>
      <w:r w:rsidR="003B035F">
        <w:rPr>
          <w:rFonts w:ascii="Times New Roman" w:eastAsia="Arial" w:hAnsi="Times New Roman" w:cs="Arial"/>
          <w:b/>
          <w:bCs/>
        </w:rPr>
        <w:t>OPĆINSKO VIJEĆE OPĆIN</w:t>
      </w:r>
      <w:r>
        <w:rPr>
          <w:rFonts w:ascii="Times New Roman" w:eastAsia="Arial" w:hAnsi="Times New Roman" w:cs="Arial"/>
          <w:b/>
          <w:bCs/>
          <w:lang w:val="hr-HR"/>
        </w:rPr>
        <w:t xml:space="preserve"> </w:t>
      </w:r>
      <w:r w:rsidR="003B035F">
        <w:rPr>
          <w:rFonts w:ascii="Times New Roman" w:eastAsia="Arial" w:hAnsi="Times New Roman" w:cs="Arial"/>
          <w:b/>
          <w:bCs/>
        </w:rPr>
        <w:t>E ŠANDROVA</w:t>
      </w:r>
      <w:r>
        <w:rPr>
          <w:rFonts w:ascii="Times New Roman" w:eastAsia="Arial" w:hAnsi="Times New Roman" w:cs="Arial"/>
          <w:b/>
          <w:bCs/>
          <w:lang w:val="hr-HR"/>
        </w:rPr>
        <w:t>C</w:t>
      </w:r>
    </w:p>
    <w:p w14:paraId="5A3B2225" w14:textId="5A99547A" w:rsidR="003B035F" w:rsidRDefault="003B035F" w:rsidP="00BD052B">
      <w:pPr>
        <w:pStyle w:val="Podnoje"/>
      </w:pPr>
      <w:r>
        <w:rPr>
          <w:rFonts w:ascii="Times New Roman" w:eastAsia="Arial" w:hAnsi="Times New Roman" w:cs="Arial"/>
          <w:b/>
          <w:bCs/>
        </w:rPr>
        <w:tab/>
      </w:r>
      <w:r w:rsidR="00BD052B">
        <w:rPr>
          <w:rFonts w:ascii="Times New Roman" w:eastAsia="Arial" w:hAnsi="Times New Roman" w:cs="Arial"/>
          <w:b/>
          <w:bCs/>
          <w:lang w:val="hr-HR"/>
        </w:rPr>
        <w:t xml:space="preserve">                                                                                       </w:t>
      </w:r>
      <w:proofErr w:type="spellStart"/>
      <w:r>
        <w:rPr>
          <w:rFonts w:ascii="Times New Roman" w:eastAsia="Arial" w:hAnsi="Times New Roman" w:cs="Arial"/>
          <w:b/>
          <w:bCs/>
        </w:rPr>
        <w:t>Predsjednik</w:t>
      </w:r>
      <w:proofErr w:type="spellEnd"/>
      <w:r>
        <w:rPr>
          <w:rFonts w:ascii="Times New Roman" w:eastAsia="Arial" w:hAnsi="Times New Roman" w:cs="Arial"/>
          <w:b/>
          <w:bCs/>
        </w:rPr>
        <w:t xml:space="preserve"> Općinskog vijeća</w:t>
      </w:r>
    </w:p>
    <w:p w14:paraId="2999CFC4" w14:textId="03CA88A1" w:rsidR="003B035F" w:rsidRDefault="003B035F" w:rsidP="003B035F">
      <w:pPr>
        <w:pStyle w:val="Podnoje"/>
        <w:jc w:val="center"/>
        <w:rPr>
          <w:rFonts w:ascii="Times New Roman" w:eastAsia="Arial" w:hAnsi="Times New Roman" w:cs="Arial"/>
          <w:b/>
          <w:bCs/>
        </w:rPr>
      </w:pPr>
      <w:r>
        <w:rPr>
          <w:rFonts w:ascii="Times New Roman" w:eastAsia="Arial" w:hAnsi="Times New Roman" w:cs="Arial"/>
          <w:b/>
          <w:bCs/>
        </w:rPr>
        <w:t xml:space="preserve">                                                                                  Tomislav Fleković, v.r.</w:t>
      </w:r>
    </w:p>
    <w:p w14:paraId="0CC46261" w14:textId="77777777" w:rsidR="003B035F" w:rsidRDefault="003B035F" w:rsidP="003B035F">
      <w:pPr>
        <w:pStyle w:val="Podnoje"/>
        <w:jc w:val="both"/>
        <w:rPr>
          <w:rFonts w:ascii="Times New Roman" w:eastAsia="Arial" w:hAnsi="Times New Roman" w:cs="Arial"/>
          <w:b/>
          <w:bCs/>
        </w:rPr>
      </w:pPr>
    </w:p>
    <w:p w14:paraId="64FEE459" w14:textId="77777777" w:rsidR="003B035F" w:rsidRDefault="003B035F" w:rsidP="003B035F">
      <w:pPr>
        <w:pStyle w:val="Podnoje"/>
        <w:jc w:val="both"/>
        <w:rPr>
          <w:rFonts w:ascii="Times New Roman" w:eastAsia="Arial" w:hAnsi="Times New Roman" w:cs="Arial"/>
        </w:rPr>
      </w:pPr>
    </w:p>
    <w:p w14:paraId="111F7944" w14:textId="77777777" w:rsidR="003B035F" w:rsidRDefault="003B035F" w:rsidP="003B035F">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F7BE22B" w14:textId="5DA8E1CE" w:rsidR="003B035F" w:rsidRDefault="003B035F" w:rsidP="003B035F">
      <w:pPr>
        <w:pStyle w:val="Podnoje"/>
        <w:jc w:val="both"/>
      </w:pPr>
      <w:r>
        <w:rPr>
          <w:rFonts w:ascii="Times New Roman" w:eastAsia="Arial" w:hAnsi="Times New Roman"/>
        </w:rPr>
        <w:t xml:space="preserve">Na </w:t>
      </w:r>
      <w:proofErr w:type="spellStart"/>
      <w:r>
        <w:rPr>
          <w:rFonts w:ascii="Times New Roman" w:eastAsia="Arial" w:hAnsi="Times New Roman"/>
        </w:rPr>
        <w:t>temelju</w:t>
      </w:r>
      <w:proofErr w:type="spellEnd"/>
      <w:r>
        <w:rPr>
          <w:rFonts w:ascii="Times New Roman" w:eastAsia="Arial" w:hAnsi="Times New Roman"/>
        </w:rPr>
        <w:t xml:space="preserve"> </w:t>
      </w:r>
      <w:r>
        <w:rPr>
          <w:rFonts w:ascii="Times New Roman" w:hAnsi="Times New Roman"/>
        </w:rPr>
        <w:t xml:space="preserve">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vatrogastvu</w:t>
      </w:r>
      <w:proofErr w:type="spellEnd"/>
      <w:r>
        <w:rPr>
          <w:rFonts w:ascii="Times New Roman" w:hAnsi="Times New Roman"/>
        </w:rPr>
        <w:t xml:space="preserve"> (“</w:t>
      </w:r>
      <w:proofErr w:type="spellStart"/>
      <w:r>
        <w:rPr>
          <w:rFonts w:ascii="Times New Roman" w:hAnsi="Times New Roman"/>
        </w:rPr>
        <w:t>Narodne</w:t>
      </w:r>
      <w:proofErr w:type="spellEnd"/>
      <w:r>
        <w:rPr>
          <w:rFonts w:ascii="Times New Roman" w:hAnsi="Times New Roman"/>
        </w:rPr>
        <w:t xml:space="preserve"> </w:t>
      </w:r>
      <w:proofErr w:type="spellStart"/>
      <w:r>
        <w:rPr>
          <w:rFonts w:ascii="Times New Roman" w:hAnsi="Times New Roman"/>
        </w:rPr>
        <w:t>novine</w:t>
      </w:r>
      <w:proofErr w:type="spellEnd"/>
      <w:r>
        <w:rPr>
          <w:rFonts w:ascii="Times New Roman" w:hAnsi="Times New Roman"/>
        </w:rPr>
        <w:t xml:space="preserve">”, </w:t>
      </w:r>
      <w:proofErr w:type="spellStart"/>
      <w:r>
        <w:rPr>
          <w:rFonts w:ascii="Times New Roman" w:hAnsi="Times New Roman"/>
        </w:rPr>
        <w:t>broj</w:t>
      </w:r>
      <w:proofErr w:type="spellEnd"/>
      <w:r>
        <w:rPr>
          <w:rFonts w:ascii="Times New Roman" w:hAnsi="Times New Roman"/>
        </w:rPr>
        <w:t xml:space="preserve"> 125/19),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zaštiti</w:t>
      </w:r>
      <w:proofErr w:type="spellEnd"/>
      <w:r>
        <w:rPr>
          <w:rFonts w:ascii="Times New Roman" w:hAnsi="Times New Roman"/>
        </w:rPr>
        <w:t xml:space="preserve"> </w:t>
      </w:r>
      <w:proofErr w:type="spellStart"/>
      <w:r>
        <w:rPr>
          <w:rFonts w:ascii="Times New Roman" w:hAnsi="Times New Roman"/>
        </w:rPr>
        <w:t>od</w:t>
      </w:r>
      <w:proofErr w:type="spellEnd"/>
      <w:r>
        <w:rPr>
          <w:rFonts w:ascii="Times New Roman" w:hAnsi="Times New Roman"/>
        </w:rPr>
        <w:t xml:space="preserve"> </w:t>
      </w:r>
      <w:proofErr w:type="spellStart"/>
      <w:r>
        <w:rPr>
          <w:rFonts w:ascii="Times New Roman" w:hAnsi="Times New Roman"/>
        </w:rPr>
        <w:t>požara</w:t>
      </w:r>
      <w:proofErr w:type="spellEnd"/>
      <w:r>
        <w:rPr>
          <w:rFonts w:ascii="Times New Roman" w:hAnsi="Times New Roman"/>
        </w:rPr>
        <w:t xml:space="preserve"> (“</w:t>
      </w:r>
      <w:proofErr w:type="spellStart"/>
      <w:r>
        <w:rPr>
          <w:rFonts w:ascii="Times New Roman" w:hAnsi="Times New Roman"/>
        </w:rPr>
        <w:t>Narodne</w:t>
      </w:r>
      <w:proofErr w:type="spellEnd"/>
      <w:r>
        <w:rPr>
          <w:rFonts w:ascii="Times New Roman" w:hAnsi="Times New Roman"/>
        </w:rPr>
        <w:t xml:space="preserve"> </w:t>
      </w:r>
      <w:proofErr w:type="spellStart"/>
      <w:r>
        <w:rPr>
          <w:rFonts w:ascii="Times New Roman" w:hAnsi="Times New Roman"/>
        </w:rPr>
        <w:t>Novine</w:t>
      </w:r>
      <w:proofErr w:type="spellEnd"/>
      <w:r>
        <w:rPr>
          <w:rFonts w:ascii="Times New Roman" w:hAnsi="Times New Roman"/>
        </w:rPr>
        <w:t xml:space="preserve">” </w:t>
      </w:r>
      <w:proofErr w:type="spellStart"/>
      <w:r>
        <w:rPr>
          <w:rFonts w:ascii="Times New Roman" w:hAnsi="Times New Roman"/>
        </w:rPr>
        <w:t>broj</w:t>
      </w:r>
      <w:proofErr w:type="spellEnd"/>
      <w:r>
        <w:rPr>
          <w:rFonts w:ascii="Times New Roman" w:hAnsi="Times New Roman"/>
        </w:rPr>
        <w:t xml:space="preserve"> 92/10),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sustavu</w:t>
      </w:r>
      <w:proofErr w:type="spellEnd"/>
      <w:r>
        <w:rPr>
          <w:rFonts w:ascii="Times New Roman" w:hAnsi="Times New Roman"/>
        </w:rPr>
        <w:t xml:space="preserve"> </w:t>
      </w:r>
      <w:proofErr w:type="spellStart"/>
      <w:r>
        <w:rPr>
          <w:rFonts w:ascii="Times New Roman" w:hAnsi="Times New Roman"/>
        </w:rPr>
        <w:t>civilne</w:t>
      </w:r>
      <w:proofErr w:type="spellEnd"/>
      <w:r>
        <w:rPr>
          <w:rFonts w:ascii="Times New Roman" w:hAnsi="Times New Roman"/>
        </w:rPr>
        <w:t xml:space="preserve"> </w:t>
      </w:r>
      <w:proofErr w:type="spellStart"/>
      <w:r>
        <w:rPr>
          <w:rFonts w:ascii="Times New Roman" w:hAnsi="Times New Roman"/>
        </w:rPr>
        <w:t>zaštite</w:t>
      </w:r>
      <w:proofErr w:type="spellEnd"/>
      <w:r>
        <w:rPr>
          <w:rFonts w:ascii="Times New Roman" w:hAnsi="Times New Roman"/>
        </w:rPr>
        <w:t xml:space="preserve"> (»</w:t>
      </w:r>
      <w:proofErr w:type="spellStart"/>
      <w:r>
        <w:rPr>
          <w:rFonts w:ascii="Times New Roman" w:hAnsi="Times New Roman"/>
        </w:rPr>
        <w:t>Narodne</w:t>
      </w:r>
      <w:proofErr w:type="spellEnd"/>
      <w:r>
        <w:rPr>
          <w:rFonts w:ascii="Times New Roman" w:hAnsi="Times New Roman"/>
        </w:rPr>
        <w:t xml:space="preserve"> </w:t>
      </w:r>
      <w:proofErr w:type="spellStart"/>
      <w:r>
        <w:rPr>
          <w:rFonts w:ascii="Times New Roman" w:hAnsi="Times New Roman"/>
        </w:rPr>
        <w:t>novine</w:t>
      </w:r>
      <w:proofErr w:type="spellEnd"/>
      <w:r>
        <w:rPr>
          <w:rFonts w:ascii="Times New Roman" w:hAnsi="Times New Roman"/>
        </w:rPr>
        <w:t xml:space="preserve">«, </w:t>
      </w:r>
      <w:proofErr w:type="spellStart"/>
      <w:r>
        <w:rPr>
          <w:rFonts w:ascii="Times New Roman" w:hAnsi="Times New Roman"/>
        </w:rPr>
        <w:t>broj</w:t>
      </w:r>
      <w:proofErr w:type="spellEnd"/>
      <w:r>
        <w:rPr>
          <w:rFonts w:ascii="Times New Roman" w:hAnsi="Times New Roman"/>
        </w:rPr>
        <w:t xml:space="preserve"> 82/15, 118/18, 31/20, 20/21) i </w:t>
      </w:r>
      <w:proofErr w:type="spellStart"/>
      <w:r>
        <w:rPr>
          <w:rFonts w:ascii="Times New Roman" w:hAnsi="Times New Roman"/>
          <w:bCs/>
        </w:rPr>
        <w:t>članka</w:t>
      </w:r>
      <w:proofErr w:type="spellEnd"/>
      <w:r>
        <w:rPr>
          <w:rFonts w:ascii="Times New Roman" w:hAnsi="Times New Roman"/>
          <w:bCs/>
        </w:rPr>
        <w:t xml:space="preserve"> 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rPr>
        <w:t>Općinsko</w:t>
      </w:r>
      <w:proofErr w:type="spellEnd"/>
      <w:r>
        <w:rPr>
          <w:rFonts w:ascii="Times New Roman" w:eastAsia="Arial" w:hAnsi="Times New Roman"/>
        </w:rPr>
        <w:t xml:space="preserve"> </w:t>
      </w:r>
      <w:proofErr w:type="spellStart"/>
      <w:r>
        <w:rPr>
          <w:rFonts w:ascii="Times New Roman" w:eastAsia="Arial" w:hAnsi="Times New Roman"/>
        </w:rPr>
        <w:t>vijeće</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svojoj</w:t>
      </w:r>
      <w:proofErr w:type="spellEnd"/>
      <w:r>
        <w:rPr>
          <w:rFonts w:ascii="Times New Roman" w:eastAsia="Arial" w:hAnsi="Times New Roman"/>
        </w:rPr>
        <w:t xml:space="preserve"> </w:t>
      </w:r>
      <w:r w:rsidR="002F49B7">
        <w:rPr>
          <w:rFonts w:ascii="Times New Roman" w:eastAsia="Arial" w:hAnsi="Times New Roman"/>
        </w:rPr>
        <w:t>5</w:t>
      </w:r>
      <w:r>
        <w:rPr>
          <w:rFonts w:ascii="Times New Roman" w:eastAsia="Arial" w:hAnsi="Times New Roman"/>
        </w:rPr>
        <w:t xml:space="preserve">.  </w:t>
      </w:r>
      <w:proofErr w:type="spellStart"/>
      <w:r>
        <w:rPr>
          <w:rFonts w:ascii="Times New Roman" w:eastAsia="Arial" w:hAnsi="Times New Roman"/>
        </w:rPr>
        <w:t>sjednici</w:t>
      </w:r>
      <w:proofErr w:type="spellEnd"/>
      <w:r>
        <w:rPr>
          <w:rFonts w:ascii="Times New Roman" w:eastAsia="Arial" w:hAnsi="Times New Roman"/>
        </w:rPr>
        <w:t xml:space="preserve"> </w:t>
      </w:r>
      <w:proofErr w:type="spellStart"/>
      <w:r>
        <w:rPr>
          <w:rFonts w:ascii="Times New Roman" w:eastAsia="Arial" w:hAnsi="Times New Roman"/>
        </w:rPr>
        <w:t>održanoj</w:t>
      </w:r>
      <w:proofErr w:type="spellEnd"/>
      <w:r>
        <w:rPr>
          <w:rFonts w:ascii="Times New Roman" w:eastAsia="Arial" w:hAnsi="Times New Roman"/>
        </w:rPr>
        <w:t xml:space="preserve"> dana  </w:t>
      </w:r>
      <w:r w:rsidR="002F49B7">
        <w:rPr>
          <w:rFonts w:ascii="Times New Roman" w:eastAsia="Arial" w:hAnsi="Times New Roman"/>
        </w:rPr>
        <w:t>10.12.</w:t>
      </w:r>
      <w:r>
        <w:rPr>
          <w:rFonts w:ascii="Times New Roman" w:eastAsia="Arial" w:hAnsi="Times New Roman"/>
        </w:rPr>
        <w:t xml:space="preserve">2021. </w:t>
      </w:r>
      <w:proofErr w:type="spellStart"/>
      <w:r>
        <w:rPr>
          <w:rFonts w:ascii="Times New Roman" w:eastAsia="Arial" w:hAnsi="Times New Roman"/>
        </w:rPr>
        <w:t>godine</w:t>
      </w:r>
      <w:proofErr w:type="spellEnd"/>
      <w:r>
        <w:rPr>
          <w:rFonts w:ascii="Times New Roman" w:eastAsia="Arial" w:hAnsi="Times New Roman"/>
        </w:rPr>
        <w:t xml:space="preserve"> </w:t>
      </w:r>
      <w:proofErr w:type="spellStart"/>
      <w:r>
        <w:rPr>
          <w:rFonts w:ascii="Times New Roman" w:eastAsia="Arial" w:hAnsi="Times New Roman"/>
        </w:rPr>
        <w:t>donosi</w:t>
      </w:r>
      <w:proofErr w:type="spellEnd"/>
    </w:p>
    <w:p w14:paraId="4EA07BDD" w14:textId="77777777" w:rsidR="003B035F" w:rsidRDefault="003B035F" w:rsidP="003B035F">
      <w:pPr>
        <w:pStyle w:val="Podnoje"/>
        <w:rPr>
          <w:rFonts w:ascii="Times New Roman" w:eastAsia="Arial" w:hAnsi="Times New Roman" w:cs="Arial"/>
        </w:rPr>
      </w:pPr>
    </w:p>
    <w:p w14:paraId="7DBCAB04"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 xml:space="preserve">PROGRAM </w:t>
      </w:r>
    </w:p>
    <w:p w14:paraId="49F9C192"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JAVNIH POTREBA CIVILNE I PROTUPOŽARNE ZAŠTITE</w:t>
      </w:r>
    </w:p>
    <w:p w14:paraId="0D83E777"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18538983" w14:textId="77777777" w:rsidR="003B035F" w:rsidRDefault="003B035F" w:rsidP="003B035F">
      <w:pPr>
        <w:pStyle w:val="Podnoje"/>
        <w:jc w:val="center"/>
        <w:rPr>
          <w:rFonts w:ascii="Times New Roman" w:eastAsia="Arial" w:hAnsi="Times New Roman" w:cs="Arial"/>
          <w:b/>
          <w:bCs/>
        </w:rPr>
      </w:pPr>
    </w:p>
    <w:p w14:paraId="57CF32CA"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42DC652C" w14:textId="77777777" w:rsidR="003B035F" w:rsidRDefault="003B035F" w:rsidP="003B035F">
      <w:pPr>
        <w:pStyle w:val="Podnoje"/>
        <w:jc w:val="both"/>
        <w:rPr>
          <w:rFonts w:ascii="Times New Roman" w:eastAsia="Arial" w:hAnsi="Times New Roman" w:cs="Arial"/>
        </w:rPr>
      </w:pPr>
      <w:proofErr w:type="spellStart"/>
      <w:r>
        <w:rPr>
          <w:rFonts w:ascii="Times New Roman" w:eastAsia="Arial" w:hAnsi="Times New Roman" w:cs="Arial"/>
        </w:rPr>
        <w:t>Ovim</w:t>
      </w:r>
      <w:proofErr w:type="spellEnd"/>
      <w:r>
        <w:rPr>
          <w:rFonts w:ascii="Times New Roman" w:eastAsia="Arial" w:hAnsi="Times New Roman" w:cs="Arial"/>
        </w:rPr>
        <w:t xml:space="preserve"> </w:t>
      </w:r>
      <w:proofErr w:type="spellStart"/>
      <w:r>
        <w:rPr>
          <w:rFonts w:ascii="Times New Roman" w:eastAsia="Arial" w:hAnsi="Times New Roman" w:cs="Arial"/>
        </w:rPr>
        <w:t>Programom</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w:t>
      </w:r>
      <w:proofErr w:type="spellStart"/>
      <w:r>
        <w:rPr>
          <w:rFonts w:ascii="Times New Roman" w:eastAsia="Arial" w:hAnsi="Times New Roman" w:cs="Arial"/>
        </w:rPr>
        <w:t>civilne</w:t>
      </w:r>
      <w:proofErr w:type="spellEnd"/>
      <w:r>
        <w:rPr>
          <w:rFonts w:ascii="Times New Roman" w:eastAsia="Arial" w:hAnsi="Times New Roman" w:cs="Arial"/>
        </w:rPr>
        <w:t xml:space="preserve"> i </w:t>
      </w:r>
      <w:proofErr w:type="spellStart"/>
      <w:r>
        <w:rPr>
          <w:rFonts w:ascii="Times New Roman" w:eastAsia="Arial" w:hAnsi="Times New Roman" w:cs="Arial"/>
        </w:rPr>
        <w:t>protupožarne</w:t>
      </w:r>
      <w:proofErr w:type="spellEnd"/>
      <w:r>
        <w:rPr>
          <w:rFonts w:ascii="Times New Roman" w:eastAsia="Arial" w:hAnsi="Times New Roman" w:cs="Arial"/>
        </w:rPr>
        <w:t xml:space="preserve"> </w:t>
      </w:r>
      <w:proofErr w:type="spellStart"/>
      <w:r>
        <w:rPr>
          <w:rFonts w:ascii="Times New Roman" w:eastAsia="Arial" w:hAnsi="Times New Roman" w:cs="Arial"/>
        </w:rPr>
        <w:t>zaštite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utvrđuju</w:t>
      </w:r>
      <w:proofErr w:type="spellEnd"/>
      <w:r>
        <w:rPr>
          <w:rFonts w:ascii="Times New Roman" w:eastAsia="Arial" w:hAnsi="Times New Roman" w:cs="Arial"/>
        </w:rPr>
        <w:t xml:space="preserve"> se </w:t>
      </w:r>
      <w:proofErr w:type="spellStart"/>
      <w:r>
        <w:rPr>
          <w:rFonts w:ascii="Times New Roman" w:eastAsia="Arial" w:hAnsi="Times New Roman" w:cs="Arial"/>
        </w:rPr>
        <w:t>aktivnosti</w:t>
      </w:r>
      <w:proofErr w:type="spellEnd"/>
      <w:r>
        <w:rPr>
          <w:rFonts w:ascii="Times New Roman" w:eastAsia="Arial" w:hAnsi="Times New Roman" w:cs="Arial"/>
        </w:rPr>
        <w:t xml:space="preserve"> </w:t>
      </w:r>
      <w:proofErr w:type="spellStart"/>
      <w:r>
        <w:rPr>
          <w:rFonts w:ascii="Times New Roman" w:eastAsia="Arial" w:hAnsi="Times New Roman" w:cs="Arial"/>
        </w:rPr>
        <w:t>usmjerene</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zadovoljavanje</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w:t>
      </w:r>
      <w:proofErr w:type="spellStart"/>
      <w:r>
        <w:rPr>
          <w:rFonts w:ascii="Times New Roman" w:eastAsia="Arial" w:hAnsi="Times New Roman" w:cs="Arial"/>
        </w:rPr>
        <w:t>vezanih</w:t>
      </w:r>
      <w:proofErr w:type="spellEnd"/>
      <w:r>
        <w:rPr>
          <w:rFonts w:ascii="Times New Roman" w:eastAsia="Arial" w:hAnsi="Times New Roman" w:cs="Arial"/>
        </w:rPr>
        <w:t xml:space="preserve"> za </w:t>
      </w:r>
      <w:proofErr w:type="spellStart"/>
      <w:r>
        <w:rPr>
          <w:rFonts w:ascii="Times New Roman" w:eastAsia="Arial" w:hAnsi="Times New Roman" w:cs="Arial"/>
        </w:rPr>
        <w:t>stvaranje</w:t>
      </w:r>
      <w:proofErr w:type="spellEnd"/>
      <w:r>
        <w:rPr>
          <w:rFonts w:ascii="Times New Roman" w:eastAsia="Arial" w:hAnsi="Times New Roman" w:cs="Arial"/>
        </w:rPr>
        <w:t xml:space="preserve"> </w:t>
      </w:r>
      <w:proofErr w:type="spellStart"/>
      <w:r>
        <w:rPr>
          <w:rFonts w:ascii="Times New Roman" w:eastAsia="Arial" w:hAnsi="Times New Roman" w:cs="Arial"/>
        </w:rPr>
        <w:t>materijalnih</w:t>
      </w:r>
      <w:proofErr w:type="spellEnd"/>
      <w:r>
        <w:rPr>
          <w:rFonts w:ascii="Times New Roman" w:eastAsia="Arial" w:hAnsi="Times New Roman" w:cs="Arial"/>
        </w:rPr>
        <w:t xml:space="preserve"> </w:t>
      </w:r>
      <w:proofErr w:type="spellStart"/>
      <w:r>
        <w:rPr>
          <w:rFonts w:ascii="Times New Roman" w:eastAsia="Arial" w:hAnsi="Times New Roman" w:cs="Arial"/>
        </w:rPr>
        <w:t>uvjeta</w:t>
      </w:r>
      <w:proofErr w:type="spellEnd"/>
      <w:r>
        <w:rPr>
          <w:rFonts w:ascii="Times New Roman" w:eastAsia="Arial" w:hAnsi="Times New Roman" w:cs="Arial"/>
        </w:rPr>
        <w:t xml:space="preserve"> i </w:t>
      </w:r>
      <w:proofErr w:type="spellStart"/>
      <w:r>
        <w:rPr>
          <w:rFonts w:ascii="Times New Roman" w:eastAsia="Arial" w:hAnsi="Times New Roman" w:cs="Arial"/>
        </w:rPr>
        <w:t>organiziranje</w:t>
      </w:r>
      <w:proofErr w:type="spellEnd"/>
      <w:r>
        <w:rPr>
          <w:rFonts w:ascii="Times New Roman" w:eastAsia="Arial" w:hAnsi="Times New Roman" w:cs="Arial"/>
        </w:rPr>
        <w:t xml:space="preserve"> </w:t>
      </w:r>
      <w:proofErr w:type="spellStart"/>
      <w:r>
        <w:rPr>
          <w:rFonts w:ascii="Times New Roman" w:eastAsia="Arial" w:hAnsi="Times New Roman" w:cs="Arial"/>
        </w:rPr>
        <w:lastRenderedPageBreak/>
        <w:t>obavljanja</w:t>
      </w:r>
      <w:proofErr w:type="spellEnd"/>
      <w:r>
        <w:rPr>
          <w:rFonts w:ascii="Times New Roman" w:eastAsia="Arial" w:hAnsi="Times New Roman" w:cs="Arial"/>
        </w:rPr>
        <w:t xml:space="preserve"> </w:t>
      </w:r>
      <w:proofErr w:type="spellStart"/>
      <w:r>
        <w:rPr>
          <w:rFonts w:ascii="Times New Roman" w:eastAsia="Arial" w:hAnsi="Times New Roman" w:cs="Arial"/>
        </w:rPr>
        <w:t>vatrogasne</w:t>
      </w:r>
      <w:proofErr w:type="spellEnd"/>
      <w:r>
        <w:rPr>
          <w:rFonts w:ascii="Times New Roman" w:eastAsia="Arial" w:hAnsi="Times New Roman" w:cs="Arial"/>
        </w:rPr>
        <w:t xml:space="preserve"> </w:t>
      </w:r>
      <w:proofErr w:type="spellStart"/>
      <w:r>
        <w:rPr>
          <w:rFonts w:ascii="Times New Roman" w:eastAsia="Arial" w:hAnsi="Times New Roman" w:cs="Arial"/>
        </w:rPr>
        <w:t>djelatnosti</w:t>
      </w:r>
      <w:proofErr w:type="spellEnd"/>
      <w:r>
        <w:rPr>
          <w:rFonts w:ascii="Times New Roman" w:eastAsia="Arial" w:hAnsi="Times New Roman" w:cs="Arial"/>
        </w:rPr>
        <w:t xml:space="preserve"> </w:t>
      </w:r>
      <w:proofErr w:type="spellStart"/>
      <w:r>
        <w:rPr>
          <w:rFonts w:ascii="Times New Roman" w:eastAsia="Arial" w:hAnsi="Times New Roman" w:cs="Arial"/>
        </w:rPr>
        <w:t>kao</w:t>
      </w:r>
      <w:proofErr w:type="spellEnd"/>
      <w:r>
        <w:rPr>
          <w:rFonts w:ascii="Times New Roman" w:eastAsia="Arial" w:hAnsi="Times New Roman" w:cs="Arial"/>
        </w:rPr>
        <w:t xml:space="preserve"> </w:t>
      </w:r>
      <w:proofErr w:type="spellStart"/>
      <w:r>
        <w:rPr>
          <w:rFonts w:ascii="Times New Roman" w:eastAsia="Arial" w:hAnsi="Times New Roman" w:cs="Arial"/>
        </w:rPr>
        <w:t>djelatnosti</w:t>
      </w:r>
      <w:proofErr w:type="spellEnd"/>
      <w:r>
        <w:rPr>
          <w:rFonts w:ascii="Times New Roman" w:eastAsia="Arial" w:hAnsi="Times New Roman" w:cs="Arial"/>
        </w:rPr>
        <w:t xml:space="preserve"> </w:t>
      </w:r>
      <w:proofErr w:type="spellStart"/>
      <w:r>
        <w:rPr>
          <w:rFonts w:ascii="Times New Roman" w:eastAsia="Arial" w:hAnsi="Times New Roman" w:cs="Arial"/>
        </w:rPr>
        <w:t>od</w:t>
      </w:r>
      <w:proofErr w:type="spellEnd"/>
      <w:r>
        <w:rPr>
          <w:rFonts w:ascii="Times New Roman" w:eastAsia="Arial" w:hAnsi="Times New Roman" w:cs="Arial"/>
        </w:rPr>
        <w:t xml:space="preserve"> </w:t>
      </w:r>
      <w:proofErr w:type="spellStart"/>
      <w:r>
        <w:rPr>
          <w:rFonts w:ascii="Times New Roman" w:eastAsia="Arial" w:hAnsi="Times New Roman" w:cs="Arial"/>
        </w:rPr>
        <w:t>općeg</w:t>
      </w:r>
      <w:proofErr w:type="spellEnd"/>
      <w:r>
        <w:rPr>
          <w:rFonts w:ascii="Times New Roman" w:eastAsia="Arial" w:hAnsi="Times New Roman" w:cs="Arial"/>
        </w:rPr>
        <w:t xml:space="preserve"> </w:t>
      </w:r>
      <w:proofErr w:type="spellStart"/>
      <w:r>
        <w:rPr>
          <w:rFonts w:ascii="Times New Roman" w:eastAsia="Arial" w:hAnsi="Times New Roman" w:cs="Arial"/>
        </w:rPr>
        <w:t>interesa</w:t>
      </w:r>
      <w:proofErr w:type="spellEnd"/>
      <w:r>
        <w:rPr>
          <w:rFonts w:ascii="Times New Roman" w:eastAsia="Arial" w:hAnsi="Times New Roman" w:cs="Arial"/>
        </w:rPr>
        <w:t xml:space="preserve"> </w:t>
      </w:r>
      <w:proofErr w:type="spellStart"/>
      <w:r>
        <w:rPr>
          <w:rFonts w:ascii="Times New Roman" w:eastAsia="Arial" w:hAnsi="Times New Roman" w:cs="Arial"/>
        </w:rPr>
        <w:t>te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 xml:space="preserve"> </w:t>
      </w:r>
      <w:proofErr w:type="spellStart"/>
      <w:r>
        <w:rPr>
          <w:rFonts w:ascii="Times New Roman" w:eastAsia="Arial" w:hAnsi="Times New Roman" w:cs="Arial"/>
        </w:rPr>
        <w:t>civilne</w:t>
      </w:r>
      <w:proofErr w:type="spellEnd"/>
      <w:r>
        <w:rPr>
          <w:rFonts w:ascii="Times New Roman" w:eastAsia="Arial" w:hAnsi="Times New Roman" w:cs="Arial"/>
        </w:rPr>
        <w:t xml:space="preserve"> </w:t>
      </w:r>
      <w:proofErr w:type="spellStart"/>
      <w:r>
        <w:rPr>
          <w:rFonts w:ascii="Times New Roman" w:eastAsia="Arial" w:hAnsi="Times New Roman" w:cs="Arial"/>
        </w:rPr>
        <w:t>zaštite</w:t>
      </w:r>
      <w:proofErr w:type="spellEnd"/>
      <w:r>
        <w:rPr>
          <w:rFonts w:ascii="Times New Roman" w:eastAsia="Arial" w:hAnsi="Times New Roman" w:cs="Arial"/>
        </w:rPr>
        <w:t xml:space="preserve"> i Hrvatske </w:t>
      </w:r>
      <w:proofErr w:type="spellStart"/>
      <w:r>
        <w:rPr>
          <w:rFonts w:ascii="Times New Roman" w:eastAsia="Arial" w:hAnsi="Times New Roman" w:cs="Arial"/>
        </w:rPr>
        <w:t>gorske</w:t>
      </w:r>
      <w:proofErr w:type="spellEnd"/>
      <w:r>
        <w:rPr>
          <w:rFonts w:ascii="Times New Roman" w:eastAsia="Arial" w:hAnsi="Times New Roman" w:cs="Arial"/>
        </w:rPr>
        <w:t xml:space="preserve"> </w:t>
      </w:r>
      <w:proofErr w:type="spellStart"/>
      <w:r>
        <w:rPr>
          <w:rFonts w:ascii="Times New Roman" w:eastAsia="Arial" w:hAnsi="Times New Roman" w:cs="Arial"/>
        </w:rPr>
        <w:t>službe</w:t>
      </w:r>
      <w:proofErr w:type="spellEnd"/>
      <w:r>
        <w:rPr>
          <w:rFonts w:ascii="Times New Roman" w:eastAsia="Arial" w:hAnsi="Times New Roman" w:cs="Arial"/>
        </w:rPr>
        <w:t xml:space="preserve"> </w:t>
      </w:r>
      <w:proofErr w:type="spellStart"/>
      <w:r>
        <w:rPr>
          <w:rFonts w:ascii="Times New Roman" w:eastAsia="Arial" w:hAnsi="Times New Roman" w:cs="Arial"/>
        </w:rPr>
        <w:t>spašavanja</w:t>
      </w:r>
      <w:proofErr w:type="spellEnd"/>
      <w:r>
        <w:rPr>
          <w:rFonts w:ascii="Times New Roman" w:eastAsia="Arial" w:hAnsi="Times New Roman" w:cs="Arial"/>
        </w:rPr>
        <w:t xml:space="preserve"> (</w:t>
      </w:r>
      <w:proofErr w:type="spellStart"/>
      <w:r>
        <w:rPr>
          <w:rFonts w:ascii="Times New Roman" w:eastAsia="Arial" w:hAnsi="Times New Roman" w:cs="Arial"/>
        </w:rPr>
        <w:t>dalje</w:t>
      </w:r>
      <w:proofErr w:type="spellEnd"/>
      <w:r>
        <w:rPr>
          <w:rFonts w:ascii="Times New Roman" w:eastAsia="Arial" w:hAnsi="Times New Roman" w:cs="Arial"/>
        </w:rPr>
        <w:t xml:space="preserve">: HGSS)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u 2022. </w:t>
      </w:r>
      <w:proofErr w:type="spellStart"/>
      <w:r>
        <w:rPr>
          <w:rFonts w:ascii="Times New Roman" w:eastAsia="Arial" w:hAnsi="Times New Roman" w:cs="Arial"/>
        </w:rPr>
        <w:t>godini</w:t>
      </w:r>
      <w:proofErr w:type="spellEnd"/>
      <w:r>
        <w:rPr>
          <w:rFonts w:ascii="Times New Roman" w:eastAsia="Arial" w:hAnsi="Times New Roman" w:cs="Arial"/>
        </w:rPr>
        <w:t xml:space="preserve"> </w:t>
      </w:r>
    </w:p>
    <w:p w14:paraId="1C221125" w14:textId="77777777" w:rsidR="003B035F" w:rsidRDefault="003B035F" w:rsidP="003B035F">
      <w:pPr>
        <w:pStyle w:val="Podnoje"/>
        <w:jc w:val="both"/>
        <w:rPr>
          <w:rFonts w:ascii="Times New Roman" w:eastAsia="Arial" w:hAnsi="Times New Roman" w:cs="Arial"/>
        </w:rPr>
      </w:pPr>
    </w:p>
    <w:p w14:paraId="61F868D8"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11DB0D59" w14:textId="77777777" w:rsidR="003B035F" w:rsidRDefault="003B035F" w:rsidP="003B035F">
      <w:pPr>
        <w:pStyle w:val="Podnoje"/>
        <w:jc w:val="both"/>
        <w:rPr>
          <w:rFonts w:ascii="Times New Roman" w:eastAsia="Arial" w:hAnsi="Times New Roman" w:cs="Arial"/>
        </w:rPr>
      </w:pPr>
      <w:proofErr w:type="spellStart"/>
      <w:r>
        <w:rPr>
          <w:rFonts w:ascii="Times New Roman" w:eastAsia="Arial" w:hAnsi="Times New Roman" w:cs="Arial"/>
        </w:rPr>
        <w:t>Cilj</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w:t>
      </w:r>
      <w:proofErr w:type="spellStart"/>
      <w:r>
        <w:rPr>
          <w:rFonts w:ascii="Times New Roman" w:eastAsia="Arial" w:hAnsi="Times New Roman" w:cs="Arial"/>
        </w:rPr>
        <w:t>civilne</w:t>
      </w:r>
      <w:proofErr w:type="spellEnd"/>
      <w:r>
        <w:rPr>
          <w:rFonts w:ascii="Times New Roman" w:eastAsia="Arial" w:hAnsi="Times New Roman" w:cs="Arial"/>
        </w:rPr>
        <w:t xml:space="preserve"> i </w:t>
      </w:r>
      <w:proofErr w:type="spellStart"/>
      <w:r>
        <w:rPr>
          <w:rFonts w:ascii="Times New Roman" w:eastAsia="Arial" w:hAnsi="Times New Roman" w:cs="Arial"/>
        </w:rPr>
        <w:t>protupožarne</w:t>
      </w:r>
      <w:proofErr w:type="spellEnd"/>
      <w:r>
        <w:rPr>
          <w:rFonts w:ascii="Times New Roman" w:eastAsia="Arial" w:hAnsi="Times New Roman" w:cs="Arial"/>
        </w:rPr>
        <w:t xml:space="preserve"> </w:t>
      </w:r>
      <w:proofErr w:type="spellStart"/>
      <w:r>
        <w:rPr>
          <w:rFonts w:ascii="Times New Roman" w:eastAsia="Arial" w:hAnsi="Times New Roman" w:cs="Arial"/>
        </w:rPr>
        <w:t>zaštite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jest </w:t>
      </w:r>
      <w:proofErr w:type="spellStart"/>
      <w:r>
        <w:rPr>
          <w:rFonts w:ascii="Times New Roman" w:eastAsia="Arial" w:hAnsi="Times New Roman" w:cs="Arial"/>
        </w:rPr>
        <w:t>rješavanje</w:t>
      </w:r>
      <w:proofErr w:type="spellEnd"/>
      <w:r>
        <w:rPr>
          <w:rFonts w:ascii="Times New Roman" w:eastAsia="Arial" w:hAnsi="Times New Roman" w:cs="Arial"/>
        </w:rPr>
        <w:t xml:space="preserve"> </w:t>
      </w:r>
      <w:proofErr w:type="spellStart"/>
      <w:r>
        <w:rPr>
          <w:rFonts w:ascii="Times New Roman" w:eastAsia="Arial" w:hAnsi="Times New Roman" w:cs="Arial"/>
        </w:rPr>
        <w:t>skrbi</w:t>
      </w:r>
      <w:proofErr w:type="spellEnd"/>
      <w:r>
        <w:rPr>
          <w:rFonts w:ascii="Times New Roman" w:eastAsia="Arial" w:hAnsi="Times New Roman" w:cs="Arial"/>
        </w:rPr>
        <w:t xml:space="preserve"> o </w:t>
      </w:r>
      <w:proofErr w:type="spellStart"/>
      <w:r>
        <w:rPr>
          <w:rFonts w:ascii="Times New Roman" w:eastAsia="Arial" w:hAnsi="Times New Roman" w:cs="Arial"/>
        </w:rPr>
        <w:t>zaštiti</w:t>
      </w:r>
      <w:proofErr w:type="spellEnd"/>
      <w:r>
        <w:rPr>
          <w:rFonts w:ascii="Times New Roman" w:eastAsia="Arial" w:hAnsi="Times New Roman" w:cs="Arial"/>
        </w:rPr>
        <w:t xml:space="preserve"> </w:t>
      </w:r>
      <w:proofErr w:type="spellStart"/>
      <w:r>
        <w:rPr>
          <w:rFonts w:ascii="Times New Roman" w:eastAsia="Arial" w:hAnsi="Times New Roman" w:cs="Arial"/>
        </w:rPr>
        <w:t>mještana</w:t>
      </w:r>
      <w:proofErr w:type="spellEnd"/>
      <w:r>
        <w:rPr>
          <w:rFonts w:ascii="Times New Roman" w:eastAsia="Arial" w:hAnsi="Times New Roman" w:cs="Arial"/>
        </w:rPr>
        <w:t xml:space="preserve"> i </w:t>
      </w:r>
      <w:proofErr w:type="spellStart"/>
      <w:r>
        <w:rPr>
          <w:rFonts w:ascii="Times New Roman" w:eastAsia="Arial" w:hAnsi="Times New Roman" w:cs="Arial"/>
        </w:rPr>
        <w:t>njihove</w:t>
      </w:r>
      <w:proofErr w:type="spellEnd"/>
      <w:r>
        <w:rPr>
          <w:rFonts w:ascii="Times New Roman" w:eastAsia="Arial" w:hAnsi="Times New Roman" w:cs="Arial"/>
        </w:rPr>
        <w:t xml:space="preserve"> </w:t>
      </w:r>
      <w:proofErr w:type="spellStart"/>
      <w:r>
        <w:rPr>
          <w:rFonts w:ascii="Times New Roman" w:eastAsia="Arial" w:hAnsi="Times New Roman" w:cs="Arial"/>
        </w:rPr>
        <w:t>imovine</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organiziranjem</w:t>
      </w:r>
      <w:proofErr w:type="spellEnd"/>
      <w:r>
        <w:rPr>
          <w:rFonts w:ascii="Times New Roman" w:eastAsia="Arial" w:hAnsi="Times New Roman" w:cs="Arial"/>
        </w:rPr>
        <w:t xml:space="preserve"> i </w:t>
      </w:r>
      <w:proofErr w:type="spellStart"/>
      <w:r>
        <w:rPr>
          <w:rFonts w:ascii="Times New Roman" w:eastAsia="Arial" w:hAnsi="Times New Roman" w:cs="Arial"/>
        </w:rPr>
        <w:t>djelovanjem</w:t>
      </w:r>
      <w:proofErr w:type="spellEnd"/>
      <w:r>
        <w:rPr>
          <w:rFonts w:ascii="Times New Roman" w:eastAsia="Arial" w:hAnsi="Times New Roman" w:cs="Arial"/>
        </w:rPr>
        <w:t xml:space="preserve"> </w:t>
      </w:r>
      <w:proofErr w:type="spellStart"/>
      <w:r>
        <w:rPr>
          <w:rFonts w:ascii="Times New Roman" w:eastAsia="Arial" w:hAnsi="Times New Roman" w:cs="Arial"/>
        </w:rPr>
        <w:t>učinkovite</w:t>
      </w:r>
      <w:proofErr w:type="spellEnd"/>
      <w:r>
        <w:rPr>
          <w:rFonts w:ascii="Times New Roman" w:eastAsia="Arial" w:hAnsi="Times New Roman" w:cs="Arial"/>
        </w:rPr>
        <w:t xml:space="preserve"> </w:t>
      </w:r>
      <w:proofErr w:type="spellStart"/>
      <w:r>
        <w:rPr>
          <w:rFonts w:ascii="Times New Roman" w:eastAsia="Arial" w:hAnsi="Times New Roman" w:cs="Arial"/>
        </w:rPr>
        <w:t>vatrogasne</w:t>
      </w:r>
      <w:proofErr w:type="spellEnd"/>
      <w:r>
        <w:rPr>
          <w:rFonts w:ascii="Times New Roman" w:eastAsia="Arial" w:hAnsi="Times New Roman" w:cs="Arial"/>
        </w:rPr>
        <w:t xml:space="preserve"> </w:t>
      </w:r>
      <w:proofErr w:type="spellStart"/>
      <w:r>
        <w:rPr>
          <w:rFonts w:ascii="Times New Roman" w:eastAsia="Arial" w:hAnsi="Times New Roman" w:cs="Arial"/>
        </w:rPr>
        <w:t>službe</w:t>
      </w:r>
      <w:proofErr w:type="spellEnd"/>
      <w:r>
        <w:rPr>
          <w:rFonts w:ascii="Times New Roman" w:eastAsia="Arial" w:hAnsi="Times New Roman" w:cs="Arial"/>
        </w:rPr>
        <w:t xml:space="preserve"> i </w:t>
      </w:r>
      <w:proofErr w:type="spellStart"/>
      <w:r>
        <w:rPr>
          <w:rFonts w:ascii="Times New Roman" w:eastAsia="Arial" w:hAnsi="Times New Roman" w:cs="Arial"/>
        </w:rPr>
        <w:t>službe</w:t>
      </w:r>
      <w:proofErr w:type="spellEnd"/>
      <w:r>
        <w:rPr>
          <w:rFonts w:ascii="Times New Roman" w:eastAsia="Arial" w:hAnsi="Times New Roman" w:cs="Arial"/>
        </w:rPr>
        <w:t xml:space="preserve"> </w:t>
      </w:r>
      <w:proofErr w:type="spellStart"/>
      <w:r>
        <w:rPr>
          <w:rFonts w:ascii="Times New Roman" w:eastAsia="Arial" w:hAnsi="Times New Roman" w:cs="Arial"/>
        </w:rPr>
        <w:t>civilne</w:t>
      </w:r>
      <w:proofErr w:type="spellEnd"/>
      <w:r>
        <w:rPr>
          <w:rFonts w:ascii="Times New Roman" w:eastAsia="Arial" w:hAnsi="Times New Roman" w:cs="Arial"/>
        </w:rPr>
        <w:t xml:space="preserve"> </w:t>
      </w:r>
      <w:proofErr w:type="spellStart"/>
      <w:r>
        <w:rPr>
          <w:rFonts w:ascii="Times New Roman" w:eastAsia="Arial" w:hAnsi="Times New Roman" w:cs="Arial"/>
        </w:rPr>
        <w:t>zaštite</w:t>
      </w:r>
      <w:proofErr w:type="spellEnd"/>
      <w:r>
        <w:rPr>
          <w:rFonts w:ascii="Times New Roman" w:eastAsia="Arial" w:hAnsi="Times New Roman" w:cs="Arial"/>
        </w:rPr>
        <w:t xml:space="preserve"> i HGSS-a </w:t>
      </w:r>
      <w:proofErr w:type="spellStart"/>
      <w:r>
        <w:rPr>
          <w:rFonts w:ascii="Times New Roman" w:eastAsia="Arial" w:hAnsi="Times New Roman" w:cs="Arial"/>
        </w:rPr>
        <w:t>te</w:t>
      </w:r>
      <w:proofErr w:type="spellEnd"/>
      <w:r>
        <w:rPr>
          <w:rFonts w:ascii="Times New Roman" w:eastAsia="Arial" w:hAnsi="Times New Roman" w:cs="Arial"/>
        </w:rPr>
        <w:t xml:space="preserve"> </w:t>
      </w:r>
      <w:proofErr w:type="spellStart"/>
      <w:r>
        <w:rPr>
          <w:rFonts w:ascii="Times New Roman" w:eastAsia="Arial" w:hAnsi="Times New Roman" w:cs="Arial"/>
        </w:rPr>
        <w:t>unapređenje</w:t>
      </w:r>
      <w:proofErr w:type="spellEnd"/>
      <w:r>
        <w:rPr>
          <w:rFonts w:ascii="Times New Roman" w:eastAsia="Arial" w:hAnsi="Times New Roman" w:cs="Arial"/>
        </w:rPr>
        <w:t xml:space="preserve"> </w:t>
      </w:r>
      <w:proofErr w:type="spellStart"/>
      <w:r>
        <w:rPr>
          <w:rFonts w:ascii="Times New Roman" w:eastAsia="Arial" w:hAnsi="Times New Roman" w:cs="Arial"/>
        </w:rPr>
        <w:t>materijalnih</w:t>
      </w:r>
      <w:proofErr w:type="spellEnd"/>
      <w:r>
        <w:rPr>
          <w:rFonts w:ascii="Times New Roman" w:eastAsia="Arial" w:hAnsi="Times New Roman" w:cs="Arial"/>
        </w:rPr>
        <w:t xml:space="preserve"> </w:t>
      </w:r>
      <w:proofErr w:type="spellStart"/>
      <w:r>
        <w:rPr>
          <w:rFonts w:ascii="Times New Roman" w:eastAsia="Arial" w:hAnsi="Times New Roman" w:cs="Arial"/>
        </w:rPr>
        <w:t>uvjeta</w:t>
      </w:r>
      <w:proofErr w:type="spellEnd"/>
      <w:r>
        <w:rPr>
          <w:rFonts w:ascii="Times New Roman" w:eastAsia="Arial" w:hAnsi="Times New Roman" w:cs="Arial"/>
        </w:rPr>
        <w:t xml:space="preserve"> za </w:t>
      </w:r>
      <w:proofErr w:type="spellStart"/>
      <w:r>
        <w:rPr>
          <w:rFonts w:ascii="Times New Roman" w:eastAsia="Arial" w:hAnsi="Times New Roman" w:cs="Arial"/>
        </w:rPr>
        <w:t>provođenje</w:t>
      </w:r>
      <w:proofErr w:type="spellEnd"/>
      <w:r>
        <w:rPr>
          <w:rFonts w:ascii="Times New Roman" w:eastAsia="Arial" w:hAnsi="Times New Roman" w:cs="Arial"/>
        </w:rPr>
        <w:t xml:space="preserve"> </w:t>
      </w:r>
      <w:proofErr w:type="spellStart"/>
      <w:r>
        <w:rPr>
          <w:rFonts w:ascii="Times New Roman" w:eastAsia="Arial" w:hAnsi="Times New Roman" w:cs="Arial"/>
        </w:rPr>
        <w:t>vatrogasne</w:t>
      </w:r>
      <w:proofErr w:type="spellEnd"/>
      <w:r>
        <w:rPr>
          <w:rFonts w:ascii="Times New Roman" w:eastAsia="Arial" w:hAnsi="Times New Roman" w:cs="Arial"/>
        </w:rPr>
        <w:t xml:space="preserve"> </w:t>
      </w:r>
      <w:proofErr w:type="spellStart"/>
      <w:r>
        <w:rPr>
          <w:rFonts w:ascii="Times New Roman" w:eastAsia="Arial" w:hAnsi="Times New Roman" w:cs="Arial"/>
        </w:rPr>
        <w:t>službe</w:t>
      </w:r>
      <w:proofErr w:type="spellEnd"/>
      <w:r>
        <w:rPr>
          <w:rFonts w:ascii="Times New Roman" w:eastAsia="Arial" w:hAnsi="Times New Roman" w:cs="Arial"/>
        </w:rPr>
        <w:t xml:space="preserve">. </w:t>
      </w:r>
    </w:p>
    <w:p w14:paraId="1B9BD1DF" w14:textId="77777777" w:rsidR="003B035F" w:rsidRDefault="003B035F" w:rsidP="003B035F">
      <w:pPr>
        <w:pStyle w:val="Podnoje"/>
        <w:jc w:val="both"/>
        <w:rPr>
          <w:rFonts w:ascii="Times New Roman" w:eastAsia="Arial" w:hAnsi="Times New Roman" w:cs="Arial"/>
        </w:rPr>
      </w:pPr>
    </w:p>
    <w:p w14:paraId="43CF16E0" w14:textId="77777777" w:rsidR="003B035F" w:rsidRDefault="003B035F" w:rsidP="003B035F">
      <w:pPr>
        <w:pStyle w:val="Podnoje"/>
        <w:jc w:val="both"/>
        <w:rPr>
          <w:rFonts w:ascii="Times New Roman" w:eastAsia="Arial" w:hAnsi="Times New Roman" w:cs="Arial"/>
        </w:rPr>
      </w:pPr>
    </w:p>
    <w:p w14:paraId="7AAD786C"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6BF1BA66" w14:textId="77777777" w:rsidR="003B035F" w:rsidRDefault="003B035F" w:rsidP="003B035F">
      <w:pPr>
        <w:pStyle w:val="Podnoje"/>
        <w:jc w:val="both"/>
      </w:pPr>
      <w:r>
        <w:rPr>
          <w:rFonts w:ascii="Times New Roman" w:eastAsia="Arial" w:hAnsi="Times New Roman" w:cs="Arial"/>
        </w:rPr>
        <w:t xml:space="preserve">Za </w:t>
      </w:r>
      <w:proofErr w:type="spellStart"/>
      <w:r>
        <w:rPr>
          <w:rFonts w:ascii="Times New Roman" w:eastAsia="Arial" w:hAnsi="Times New Roman" w:cs="Arial"/>
        </w:rPr>
        <w:t>provedbu</w:t>
      </w:r>
      <w:proofErr w:type="spellEnd"/>
      <w:r>
        <w:rPr>
          <w:rFonts w:ascii="Times New Roman" w:eastAsia="Arial" w:hAnsi="Times New Roman" w:cs="Arial"/>
        </w:rPr>
        <w:t xml:space="preserve"> </w:t>
      </w:r>
      <w:proofErr w:type="spellStart"/>
      <w:r>
        <w:rPr>
          <w:rFonts w:ascii="Times New Roman" w:eastAsia="Arial" w:hAnsi="Times New Roman" w:cs="Arial"/>
        </w:rPr>
        <w:t>ovoga</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w:t>
      </w:r>
      <w:r>
        <w:rPr>
          <w:rFonts w:ascii="Times New Roman" w:eastAsia="Arial" w:hAnsi="Times New Roman" w:cs="Arial"/>
          <w:b/>
          <w:bCs/>
        </w:rPr>
        <w:t xml:space="preserve">od 237.000,00 </w:t>
      </w:r>
      <w:proofErr w:type="spellStart"/>
      <w:r>
        <w:rPr>
          <w:rFonts w:ascii="Times New Roman" w:eastAsia="Arial" w:hAnsi="Times New Roman" w:cs="Arial"/>
          <w:b/>
          <w:bCs/>
        </w:rPr>
        <w:t>kuna</w:t>
      </w:r>
      <w:proofErr w:type="spellEnd"/>
      <w:r>
        <w:rPr>
          <w:rFonts w:ascii="Times New Roman" w:eastAsia="Arial" w:hAnsi="Times New Roman" w:cs="Arial"/>
          <w:b/>
          <w:bCs/>
        </w:rPr>
        <w:t>.</w:t>
      </w:r>
    </w:p>
    <w:p w14:paraId="3388BBF0" w14:textId="77777777" w:rsidR="003B035F" w:rsidRDefault="003B035F" w:rsidP="003B035F">
      <w:pPr>
        <w:pStyle w:val="Podnoje"/>
        <w:jc w:val="both"/>
      </w:pPr>
    </w:p>
    <w:p w14:paraId="1F9EBAC9"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27706745" w14:textId="77777777" w:rsidR="003B035F" w:rsidRDefault="003B035F" w:rsidP="003B035F">
      <w:pPr>
        <w:pStyle w:val="Podnoje"/>
        <w:jc w:val="both"/>
        <w:rPr>
          <w:rFonts w:ascii="Times New Roman" w:eastAsia="Arial" w:hAnsi="Times New Roman" w:cs="Arial"/>
        </w:rPr>
      </w:pPr>
      <w:r>
        <w:rPr>
          <w:rFonts w:ascii="Times New Roman" w:eastAsia="Arial" w:hAnsi="Times New Roman" w:cs="Arial"/>
        </w:rPr>
        <w:t xml:space="preserve">Program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w:t>
      </w:r>
      <w:proofErr w:type="spellStart"/>
      <w:r>
        <w:rPr>
          <w:rFonts w:ascii="Times New Roman" w:eastAsia="Arial" w:hAnsi="Times New Roman" w:cs="Arial"/>
        </w:rPr>
        <w:t>civilne</w:t>
      </w:r>
      <w:proofErr w:type="spellEnd"/>
      <w:r>
        <w:rPr>
          <w:rFonts w:ascii="Times New Roman" w:eastAsia="Arial" w:hAnsi="Times New Roman" w:cs="Arial"/>
        </w:rPr>
        <w:t xml:space="preserve"> i </w:t>
      </w:r>
      <w:proofErr w:type="spellStart"/>
      <w:r>
        <w:rPr>
          <w:rFonts w:ascii="Times New Roman" w:eastAsia="Arial" w:hAnsi="Times New Roman" w:cs="Arial"/>
        </w:rPr>
        <w:t>protupožarne</w:t>
      </w:r>
      <w:proofErr w:type="spellEnd"/>
      <w:r>
        <w:rPr>
          <w:rFonts w:ascii="Times New Roman" w:eastAsia="Arial" w:hAnsi="Times New Roman" w:cs="Arial"/>
        </w:rPr>
        <w:t xml:space="preserve"> </w:t>
      </w:r>
      <w:proofErr w:type="spellStart"/>
      <w:r>
        <w:rPr>
          <w:rFonts w:ascii="Times New Roman" w:eastAsia="Arial" w:hAnsi="Times New Roman" w:cs="Arial"/>
        </w:rPr>
        <w:t>zaštite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obuhvaća</w:t>
      </w:r>
      <w:proofErr w:type="spellEnd"/>
      <w:r>
        <w:rPr>
          <w:rFonts w:ascii="Times New Roman" w:eastAsia="Arial" w:hAnsi="Times New Roman" w:cs="Arial"/>
        </w:rPr>
        <w:t xml:space="preserve"> </w:t>
      </w:r>
      <w:proofErr w:type="spellStart"/>
      <w:r>
        <w:rPr>
          <w:rFonts w:ascii="Times New Roman" w:eastAsia="Arial" w:hAnsi="Times New Roman" w:cs="Arial"/>
        </w:rPr>
        <w:t>slijedeće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w:t>
      </w:r>
    </w:p>
    <w:p w14:paraId="1E368907" w14:textId="77777777" w:rsidR="003B035F" w:rsidRDefault="003B035F" w:rsidP="003B035F">
      <w:pPr>
        <w:pStyle w:val="Podnoje"/>
        <w:jc w:val="both"/>
        <w:rPr>
          <w:rFonts w:ascii="Times New Roman" w:eastAsia="Arial" w:hAnsi="Times New Roman" w:cs="Arial"/>
        </w:rPr>
      </w:pPr>
    </w:p>
    <w:p w14:paraId="2D33858B" w14:textId="77777777" w:rsidR="003B035F" w:rsidRDefault="003B035F" w:rsidP="003B035F">
      <w:pPr>
        <w:pStyle w:val="Podnoje"/>
        <w:jc w:val="both"/>
        <w:rPr>
          <w:rFonts w:ascii="Times New Roman" w:eastAsia="Arial" w:hAnsi="Times New Roman" w:cs="Arial"/>
        </w:rPr>
      </w:pPr>
    </w:p>
    <w:p w14:paraId="2C970196" w14:textId="77777777" w:rsidR="003B035F" w:rsidRDefault="003B035F" w:rsidP="003B035F">
      <w:pPr>
        <w:pStyle w:val="Podnoje"/>
        <w:jc w:val="both"/>
        <w:rPr>
          <w:rFonts w:ascii="Times New Roman" w:eastAsia="Arial" w:hAnsi="Times New Roman" w:cs="Arial"/>
        </w:rPr>
      </w:pPr>
    </w:p>
    <w:p w14:paraId="38249409" w14:textId="77777777" w:rsidR="003B035F" w:rsidRDefault="003B035F" w:rsidP="003B035F">
      <w:pPr>
        <w:pStyle w:val="Podnoje"/>
        <w:jc w:val="both"/>
        <w:rPr>
          <w:rFonts w:ascii="Times New Roman" w:eastAsia="Arial" w:hAnsi="Times New Roman" w:cs="Arial"/>
        </w:rPr>
      </w:pPr>
    </w:p>
    <w:p w14:paraId="6E4FEE1D" w14:textId="77777777" w:rsidR="003B035F" w:rsidRDefault="003B035F" w:rsidP="003B035F">
      <w:pPr>
        <w:pStyle w:val="Podnoje"/>
        <w:jc w:val="both"/>
        <w:rPr>
          <w:rFonts w:ascii="Times New Roman" w:eastAsia="Arial" w:hAnsi="Times New Roman" w:cs="Arial"/>
        </w:rPr>
      </w:pPr>
    </w:p>
    <w:p w14:paraId="0B6ECE5E" w14:textId="77777777" w:rsidR="003B035F" w:rsidRDefault="003B035F" w:rsidP="003B035F">
      <w:pPr>
        <w:pStyle w:val="Podnoje"/>
        <w:jc w:val="both"/>
        <w:rPr>
          <w:rFonts w:ascii="Times New Roman" w:eastAsia="Arial" w:hAnsi="Times New Roman" w:cs="Arial"/>
        </w:rPr>
      </w:pPr>
    </w:p>
    <w:tbl>
      <w:tblPr>
        <w:tblW w:w="9085" w:type="dxa"/>
        <w:tblInd w:w="360" w:type="dxa"/>
        <w:tblCellMar>
          <w:left w:w="10" w:type="dxa"/>
          <w:right w:w="10" w:type="dxa"/>
        </w:tblCellMar>
        <w:tblLook w:val="04A0" w:firstRow="1" w:lastRow="0" w:firstColumn="1" w:lastColumn="0" w:noHBand="0" w:noVBand="1"/>
      </w:tblPr>
      <w:tblGrid>
        <w:gridCol w:w="895"/>
        <w:gridCol w:w="3060"/>
        <w:gridCol w:w="1620"/>
        <w:gridCol w:w="1710"/>
        <w:gridCol w:w="1800"/>
      </w:tblGrid>
      <w:tr w:rsidR="003B035F" w14:paraId="7F348DBD" w14:textId="77777777" w:rsidTr="00F12E80">
        <w:tc>
          <w:tcPr>
            <w:tcW w:w="8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F9B21" w14:textId="77777777" w:rsidR="003B035F" w:rsidRDefault="003B035F" w:rsidP="00F12E80">
            <w:pPr>
              <w:jc w:val="center"/>
              <w:rPr>
                <w:rFonts w:ascii="Times New Roman" w:hAnsi="Times New Roman"/>
                <w:b/>
                <w:bCs/>
              </w:rPr>
            </w:pPr>
            <w:r>
              <w:rPr>
                <w:rFonts w:ascii="Times New Roman" w:hAnsi="Times New Roman"/>
                <w:b/>
                <w:bCs/>
              </w:rPr>
              <w:t>Redni broj</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1F168E" w14:textId="77777777" w:rsidR="003B035F" w:rsidRDefault="003B035F" w:rsidP="00F12E80">
            <w:pPr>
              <w:jc w:val="center"/>
              <w:rPr>
                <w:rFonts w:ascii="Times New Roman" w:hAnsi="Times New Roman"/>
                <w:b/>
                <w:bCs/>
              </w:rPr>
            </w:pPr>
            <w:r>
              <w:rPr>
                <w:rFonts w:ascii="Times New Roman" w:hAnsi="Times New Roman"/>
                <w:b/>
                <w:bCs/>
              </w:rPr>
              <w:t>Opis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1300F" w14:textId="77777777" w:rsidR="003B035F" w:rsidRDefault="003B035F" w:rsidP="00F12E80">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8D8D8F" w14:textId="77777777" w:rsidR="003B035F" w:rsidRDefault="003B035F" w:rsidP="00F12E80">
            <w:pPr>
              <w:jc w:val="center"/>
              <w:rPr>
                <w:rFonts w:ascii="Times New Roman" w:hAnsi="Times New Roman"/>
                <w:b/>
                <w:bCs/>
              </w:rPr>
            </w:pPr>
            <w:r>
              <w:rPr>
                <w:rFonts w:ascii="Times New Roman" w:hAnsi="Times New Roman"/>
                <w:b/>
                <w:bCs/>
              </w:rPr>
              <w:t>Iznos u kunama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7C862E" w14:textId="77777777" w:rsidR="003B035F" w:rsidRDefault="003B035F" w:rsidP="00F12E80">
            <w:pPr>
              <w:jc w:val="center"/>
              <w:rPr>
                <w:rFonts w:ascii="Times New Roman" w:hAnsi="Times New Roman"/>
                <w:b/>
                <w:bCs/>
              </w:rPr>
            </w:pPr>
            <w:r>
              <w:rPr>
                <w:rFonts w:ascii="Times New Roman" w:hAnsi="Times New Roman"/>
                <w:b/>
                <w:bCs/>
              </w:rPr>
              <w:t>Izvor financiranja</w:t>
            </w:r>
          </w:p>
        </w:tc>
      </w:tr>
      <w:tr w:rsidR="003B035F" w14:paraId="624AC746" w14:textId="77777777" w:rsidTr="00F12E80">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95C1" w14:textId="77777777" w:rsidR="003B035F" w:rsidRDefault="003B035F" w:rsidP="00F12E80">
            <w:pPr>
              <w:jc w:val="center"/>
              <w:rPr>
                <w:rFonts w:ascii="Times New Roman" w:hAnsi="Times New Roman"/>
              </w:rPr>
            </w:pPr>
            <w:r>
              <w:rPr>
                <w:rFonts w:ascii="Times New Roman" w:hAnsi="Times New Roman"/>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DDF5" w14:textId="77777777" w:rsidR="003B035F" w:rsidRDefault="003B035F" w:rsidP="00F12E80">
            <w:pPr>
              <w:rPr>
                <w:rFonts w:ascii="Times New Roman" w:hAnsi="Times New Roman"/>
              </w:rPr>
            </w:pPr>
            <w:r>
              <w:rPr>
                <w:rFonts w:ascii="Times New Roman" w:hAnsi="Times New Roman"/>
              </w:rPr>
              <w:t>Financiranje VZOŠ</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FFD4" w14:textId="77777777" w:rsidR="003B035F" w:rsidRDefault="003B035F" w:rsidP="00F12E80">
            <w:pPr>
              <w:jc w:val="center"/>
              <w:rPr>
                <w:rFonts w:ascii="Times New Roman" w:hAnsi="Times New Roman"/>
              </w:rPr>
            </w:pPr>
            <w:r>
              <w:rPr>
                <w:rFonts w:ascii="Times New Roman" w:hAnsi="Times New Roman"/>
              </w:rPr>
              <w:t>381191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63BA" w14:textId="77777777" w:rsidR="003B035F" w:rsidRDefault="003B035F" w:rsidP="00F12E80">
            <w:pPr>
              <w:jc w:val="center"/>
              <w:rPr>
                <w:rFonts w:ascii="Times New Roman" w:hAnsi="Times New Roman"/>
              </w:rPr>
            </w:pPr>
            <w:r>
              <w:rPr>
                <w:rFonts w:ascii="Times New Roman" w:hAnsi="Times New Roman"/>
              </w:rPr>
              <w:t>120.000,00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85DA" w14:textId="77777777" w:rsidR="003B035F" w:rsidRDefault="003B035F" w:rsidP="00F12E80">
            <w:pPr>
              <w:jc w:val="center"/>
              <w:rPr>
                <w:rFonts w:ascii="Times New Roman" w:hAnsi="Times New Roman"/>
              </w:rPr>
            </w:pPr>
            <w:r>
              <w:rPr>
                <w:rFonts w:ascii="Times New Roman" w:hAnsi="Times New Roman"/>
              </w:rPr>
              <w:t>Proračun</w:t>
            </w:r>
          </w:p>
        </w:tc>
      </w:tr>
      <w:tr w:rsidR="003B035F" w14:paraId="3ABE60C6" w14:textId="77777777" w:rsidTr="00F12E80">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A26B" w14:textId="77777777" w:rsidR="003B035F" w:rsidRDefault="003B035F" w:rsidP="00F12E80">
            <w:pPr>
              <w:jc w:val="center"/>
              <w:rPr>
                <w:rFonts w:ascii="Times New Roman" w:hAnsi="Times New Roman"/>
              </w:rPr>
            </w:pPr>
            <w:r>
              <w:rPr>
                <w:rFonts w:ascii="Times New Roman" w:hAnsi="Times New Roman"/>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C27B" w14:textId="77777777" w:rsidR="003B035F" w:rsidRDefault="003B035F" w:rsidP="00F12E80">
            <w:pPr>
              <w:rPr>
                <w:rFonts w:ascii="Times New Roman" w:hAnsi="Times New Roman"/>
              </w:rPr>
            </w:pPr>
            <w:r>
              <w:rPr>
                <w:rFonts w:ascii="Times New Roman" w:hAnsi="Times New Roman"/>
              </w:rPr>
              <w:t>Nabava vatrogasnog vozila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BB9D6" w14:textId="77777777" w:rsidR="003B035F" w:rsidRDefault="003B035F" w:rsidP="00F12E80">
            <w:pPr>
              <w:jc w:val="center"/>
              <w:rPr>
                <w:rFonts w:ascii="Times New Roman" w:hAnsi="Times New Roman"/>
              </w:rPr>
            </w:pPr>
            <w:r>
              <w:rPr>
                <w:rFonts w:ascii="Times New Roman" w:hAnsi="Times New Roman"/>
              </w:rPr>
              <w:t>3811911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4EF5A" w14:textId="77777777" w:rsidR="003B035F" w:rsidRDefault="003B035F" w:rsidP="00F12E80">
            <w:pPr>
              <w:jc w:val="center"/>
              <w:rPr>
                <w:rFonts w:ascii="Times New Roman" w:hAnsi="Times New Roman"/>
              </w:rPr>
            </w:pPr>
            <w:r>
              <w:rPr>
                <w:rFonts w:ascii="Times New Roman" w:hAnsi="Times New Roman"/>
              </w:rPr>
              <w:t>100.000,00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3AC4" w14:textId="77777777" w:rsidR="003B035F" w:rsidRDefault="003B035F" w:rsidP="00F12E80">
            <w:pPr>
              <w:jc w:val="center"/>
              <w:rPr>
                <w:rFonts w:ascii="Times New Roman" w:hAnsi="Times New Roman"/>
              </w:rPr>
            </w:pPr>
            <w:r>
              <w:rPr>
                <w:rFonts w:ascii="Times New Roman" w:hAnsi="Times New Roman"/>
              </w:rPr>
              <w:t>Proračun</w:t>
            </w:r>
          </w:p>
        </w:tc>
      </w:tr>
      <w:tr w:rsidR="003B035F" w14:paraId="3399F91D" w14:textId="77777777" w:rsidTr="00F12E80">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512A" w14:textId="77777777" w:rsidR="003B035F" w:rsidRDefault="003B035F" w:rsidP="00F12E80">
            <w:pPr>
              <w:jc w:val="center"/>
              <w:rPr>
                <w:rFonts w:ascii="Times New Roman" w:hAnsi="Times New Roman"/>
              </w:rPr>
            </w:pPr>
            <w:r>
              <w:rPr>
                <w:rFonts w:ascii="Times New Roman" w:hAnsi="Times New Roman"/>
              </w:rPr>
              <w:t>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8BCE" w14:textId="77777777" w:rsidR="003B035F" w:rsidRDefault="003B035F" w:rsidP="00F12E80">
            <w:pPr>
              <w:rPr>
                <w:rFonts w:ascii="Times New Roman" w:hAnsi="Times New Roman"/>
              </w:rPr>
            </w:pPr>
            <w:r>
              <w:rPr>
                <w:rFonts w:ascii="Times New Roman" w:hAnsi="Times New Roman"/>
              </w:rPr>
              <w:t>Civilna zaštita - osposobljavanje i opremanje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9259E" w14:textId="77777777" w:rsidR="003B035F" w:rsidRDefault="003B035F" w:rsidP="00F12E80">
            <w:pPr>
              <w:jc w:val="center"/>
              <w:rPr>
                <w:rFonts w:ascii="Times New Roman" w:hAnsi="Times New Roman"/>
              </w:rPr>
            </w:pPr>
            <w:r>
              <w:rPr>
                <w:rFonts w:ascii="Times New Roman" w:hAnsi="Times New Roman"/>
              </w:rPr>
              <w:t>381192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4F8B1" w14:textId="77777777" w:rsidR="003B035F" w:rsidRDefault="003B035F" w:rsidP="00F12E80">
            <w:pPr>
              <w:jc w:val="center"/>
              <w:rPr>
                <w:rFonts w:ascii="Times New Roman" w:hAnsi="Times New Roman"/>
              </w:rPr>
            </w:pPr>
            <w:r>
              <w:rPr>
                <w:rFonts w:ascii="Times New Roman" w:hAnsi="Times New Roman"/>
              </w:rPr>
              <w:t>5.000,00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4D0E" w14:textId="77777777" w:rsidR="003B035F" w:rsidRDefault="003B035F" w:rsidP="00F12E80">
            <w:pPr>
              <w:jc w:val="center"/>
              <w:rPr>
                <w:rFonts w:ascii="Times New Roman" w:hAnsi="Times New Roman"/>
              </w:rPr>
            </w:pPr>
            <w:r>
              <w:rPr>
                <w:rFonts w:ascii="Times New Roman" w:hAnsi="Times New Roman"/>
              </w:rPr>
              <w:t>Proračun</w:t>
            </w:r>
          </w:p>
        </w:tc>
      </w:tr>
      <w:tr w:rsidR="003B035F" w14:paraId="51F39D72" w14:textId="77777777" w:rsidTr="00F12E80">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9E02" w14:textId="77777777" w:rsidR="003B035F" w:rsidRDefault="003B035F" w:rsidP="00F12E80">
            <w:pPr>
              <w:jc w:val="center"/>
              <w:rPr>
                <w:rFonts w:ascii="Times New Roman" w:hAnsi="Times New Roman"/>
              </w:rPr>
            </w:pPr>
            <w:r>
              <w:rPr>
                <w:rFonts w:ascii="Times New Roman" w:hAnsi="Times New Roman"/>
              </w:rPr>
              <w:t>4.</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8FB6" w14:textId="77777777" w:rsidR="003B035F" w:rsidRDefault="003B035F" w:rsidP="00F12E80">
            <w:pPr>
              <w:rPr>
                <w:rFonts w:ascii="Times New Roman" w:hAnsi="Times New Roman"/>
              </w:rPr>
            </w:pPr>
            <w:r>
              <w:rPr>
                <w:rFonts w:ascii="Times New Roman" w:hAnsi="Times New Roman"/>
              </w:rPr>
              <w:t>Civilna zaštita – aktivnosti u velikoj nesreći i katastrofi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22EA" w14:textId="77777777" w:rsidR="003B035F" w:rsidRDefault="003B035F" w:rsidP="00F12E80">
            <w:pPr>
              <w:jc w:val="center"/>
              <w:rPr>
                <w:rFonts w:ascii="Times New Roman" w:hAnsi="Times New Roman"/>
              </w:rPr>
            </w:pPr>
            <w:r>
              <w:rPr>
                <w:rFonts w:ascii="Times New Roman" w:hAnsi="Times New Roman"/>
              </w:rPr>
              <w:t>3811921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5721" w14:textId="77777777" w:rsidR="003B035F" w:rsidRDefault="003B035F" w:rsidP="00F12E80">
            <w:pPr>
              <w:jc w:val="center"/>
              <w:rPr>
                <w:rFonts w:ascii="Times New Roman" w:hAnsi="Times New Roman"/>
              </w:rPr>
            </w:pPr>
            <w:r>
              <w:rPr>
                <w:rFonts w:ascii="Times New Roman" w:hAnsi="Times New Roman"/>
              </w:rPr>
              <w:t>10.000,00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6B05" w14:textId="77777777" w:rsidR="003B035F" w:rsidRDefault="003B035F" w:rsidP="00F12E80">
            <w:pPr>
              <w:jc w:val="center"/>
              <w:rPr>
                <w:rFonts w:ascii="Times New Roman" w:hAnsi="Times New Roman"/>
              </w:rPr>
            </w:pPr>
            <w:r>
              <w:rPr>
                <w:rFonts w:ascii="Times New Roman" w:hAnsi="Times New Roman"/>
              </w:rPr>
              <w:t>Proračun</w:t>
            </w:r>
          </w:p>
        </w:tc>
      </w:tr>
      <w:tr w:rsidR="003B035F" w14:paraId="2F83624E" w14:textId="77777777" w:rsidTr="00F12E80">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BF75C" w14:textId="77777777" w:rsidR="003B035F" w:rsidRDefault="003B035F" w:rsidP="00F12E80">
            <w:pPr>
              <w:jc w:val="center"/>
              <w:rPr>
                <w:rFonts w:ascii="Times New Roman" w:hAnsi="Times New Roman"/>
              </w:rPr>
            </w:pPr>
            <w:r>
              <w:rPr>
                <w:rFonts w:ascii="Times New Roman" w:hAnsi="Times New Roman"/>
              </w:rPr>
              <w:t>5.</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D28D6" w14:textId="77777777" w:rsidR="003B035F" w:rsidRDefault="003B035F" w:rsidP="00F12E80">
            <w:pPr>
              <w:rPr>
                <w:rFonts w:ascii="Times New Roman" w:hAnsi="Times New Roman"/>
              </w:rPr>
            </w:pPr>
            <w:r>
              <w:rPr>
                <w:rFonts w:ascii="Times New Roman" w:hAnsi="Times New Roman"/>
              </w:rPr>
              <w:t>Gorska služba spašavanja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7E39" w14:textId="77777777" w:rsidR="003B035F" w:rsidRDefault="003B035F" w:rsidP="00F12E80">
            <w:pPr>
              <w:jc w:val="center"/>
              <w:rPr>
                <w:rFonts w:ascii="Times New Roman" w:hAnsi="Times New Roman"/>
              </w:rPr>
            </w:pPr>
            <w:r>
              <w:rPr>
                <w:rFonts w:ascii="Times New Roman" w:hAnsi="Times New Roman"/>
              </w:rPr>
              <w:t>381197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1A6F" w14:textId="77777777" w:rsidR="003B035F" w:rsidRDefault="003B035F" w:rsidP="00F12E80">
            <w:pPr>
              <w:jc w:val="center"/>
              <w:rPr>
                <w:rFonts w:ascii="Times New Roman" w:hAnsi="Times New Roman"/>
              </w:rPr>
            </w:pPr>
            <w:r>
              <w:rPr>
                <w:rFonts w:ascii="Times New Roman" w:hAnsi="Times New Roman"/>
              </w:rPr>
              <w:t>2.000,00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0A57" w14:textId="77777777" w:rsidR="003B035F" w:rsidRDefault="003B035F" w:rsidP="00F12E80">
            <w:pPr>
              <w:jc w:val="center"/>
              <w:rPr>
                <w:rFonts w:ascii="Times New Roman" w:hAnsi="Times New Roman"/>
              </w:rPr>
            </w:pPr>
            <w:r>
              <w:rPr>
                <w:rFonts w:ascii="Times New Roman" w:hAnsi="Times New Roman"/>
              </w:rPr>
              <w:t>Proračun</w:t>
            </w:r>
          </w:p>
        </w:tc>
      </w:tr>
      <w:tr w:rsidR="003B035F" w14:paraId="00AB7EAA" w14:textId="77777777" w:rsidTr="00F12E80">
        <w:tc>
          <w:tcPr>
            <w:tcW w:w="90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F14BD" w14:textId="77777777" w:rsidR="003B035F" w:rsidRDefault="003B035F" w:rsidP="00F12E80">
            <w:pPr>
              <w:rPr>
                <w:rFonts w:ascii="Times New Roman" w:hAnsi="Times New Roman"/>
                <w:b/>
                <w:bCs/>
              </w:rPr>
            </w:pPr>
            <w:r>
              <w:rPr>
                <w:rFonts w:ascii="Times New Roman" w:hAnsi="Times New Roman"/>
                <w:b/>
                <w:bCs/>
              </w:rPr>
              <w:t>UKUPNO PLANIRANA SREDSTVA:                            237.000,00 kuna</w:t>
            </w:r>
          </w:p>
        </w:tc>
      </w:tr>
    </w:tbl>
    <w:p w14:paraId="4E26F7BB" w14:textId="77777777" w:rsidR="003B035F" w:rsidRDefault="003B035F" w:rsidP="003B035F">
      <w:pPr>
        <w:pStyle w:val="Podnoje"/>
        <w:jc w:val="center"/>
        <w:rPr>
          <w:rFonts w:ascii="Times New Roman" w:eastAsia="Arial" w:hAnsi="Times New Roman" w:cs="Arial"/>
          <w:b/>
          <w:bCs/>
        </w:rPr>
      </w:pPr>
    </w:p>
    <w:p w14:paraId="47FA8EB6"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5.</w:t>
      </w:r>
    </w:p>
    <w:p w14:paraId="7241AFE2" w14:textId="77777777" w:rsidR="003B035F" w:rsidRDefault="003B035F" w:rsidP="003B035F">
      <w:pPr>
        <w:pStyle w:val="Podnoje"/>
        <w:jc w:val="both"/>
        <w:rPr>
          <w:rFonts w:ascii="Times New Roman" w:eastAsia="Arial" w:hAnsi="Times New Roman" w:cs="Arial"/>
        </w:rPr>
      </w:pPr>
      <w:r>
        <w:rPr>
          <w:rFonts w:ascii="Times New Roman" w:eastAsia="Arial" w:hAnsi="Times New Roman" w:cs="Arial"/>
        </w:rPr>
        <w:t xml:space="preserve">Plan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5D057426" w14:textId="77777777" w:rsidR="003B035F" w:rsidRDefault="003B035F" w:rsidP="003B035F">
      <w:pPr>
        <w:pStyle w:val="Podnoje"/>
        <w:jc w:val="both"/>
        <w:rPr>
          <w:rFonts w:ascii="Times New Roman" w:eastAsia="Arial" w:hAnsi="Times New Roman" w:cs="Arial"/>
        </w:rPr>
      </w:pPr>
    </w:p>
    <w:p w14:paraId="3545CA2B" w14:textId="77777777" w:rsidR="003B035F" w:rsidRDefault="003B035F" w:rsidP="003B035F">
      <w:pPr>
        <w:pStyle w:val="Podnoje"/>
        <w:jc w:val="both"/>
        <w:rPr>
          <w:rFonts w:ascii="Times New Roman" w:eastAsia="Arial" w:hAnsi="Times New Roman" w:cs="Arial"/>
          <w:b/>
          <w:bCs/>
        </w:rPr>
      </w:pPr>
      <w:r>
        <w:rPr>
          <w:rFonts w:ascii="Times New Roman" w:eastAsia="Arial" w:hAnsi="Times New Roman" w:cs="Arial"/>
          <w:b/>
          <w:bCs/>
        </w:rPr>
        <w:t xml:space="preserve">1.Financiranje VZOŠ…...........................................................................................120.000,00 </w:t>
      </w:r>
      <w:proofErr w:type="spellStart"/>
      <w:r>
        <w:rPr>
          <w:rFonts w:ascii="Times New Roman" w:eastAsia="Arial" w:hAnsi="Times New Roman" w:cs="Arial"/>
          <w:b/>
          <w:bCs/>
        </w:rPr>
        <w:t>kuna</w:t>
      </w:r>
      <w:proofErr w:type="spellEnd"/>
    </w:p>
    <w:p w14:paraId="5169B0D5" w14:textId="77777777" w:rsidR="003B035F" w:rsidRDefault="003B035F" w:rsidP="003B035F">
      <w:pPr>
        <w:pStyle w:val="Podnoje"/>
        <w:jc w:val="both"/>
      </w:pPr>
      <w:proofErr w:type="spellStart"/>
      <w:r>
        <w:rPr>
          <w:rFonts w:ascii="Times New Roman" w:eastAsia="Arial" w:hAnsi="Times New Roman" w:cs="Arial"/>
        </w:rPr>
        <w:t>Financiranje</w:t>
      </w:r>
      <w:proofErr w:type="spellEnd"/>
      <w:r>
        <w:rPr>
          <w:rFonts w:ascii="Times New Roman" w:eastAsia="Arial" w:hAnsi="Times New Roman" w:cs="Arial"/>
        </w:rPr>
        <w:t xml:space="preserve"> </w:t>
      </w:r>
      <w:proofErr w:type="spellStart"/>
      <w:r>
        <w:rPr>
          <w:rFonts w:ascii="Times New Roman" w:eastAsia="Arial" w:hAnsi="Times New Roman" w:cs="Arial"/>
        </w:rPr>
        <w:t>redovne</w:t>
      </w:r>
      <w:proofErr w:type="spellEnd"/>
      <w:r>
        <w:rPr>
          <w:rFonts w:ascii="Times New Roman" w:eastAsia="Arial" w:hAnsi="Times New Roman" w:cs="Arial"/>
        </w:rPr>
        <w:t xml:space="preserve"> </w:t>
      </w:r>
      <w:proofErr w:type="spellStart"/>
      <w:r>
        <w:rPr>
          <w:rFonts w:ascii="Times New Roman" w:eastAsia="Arial" w:hAnsi="Times New Roman" w:cs="Arial"/>
        </w:rPr>
        <w:t>djelatnosti</w:t>
      </w:r>
      <w:proofErr w:type="spellEnd"/>
      <w:r>
        <w:rPr>
          <w:rFonts w:ascii="Times New Roman" w:eastAsia="Arial" w:hAnsi="Times New Roman" w:cs="Arial"/>
        </w:rPr>
        <w:t xml:space="preserve"> </w:t>
      </w:r>
      <w:proofErr w:type="spellStart"/>
      <w:r>
        <w:rPr>
          <w:rFonts w:ascii="Times New Roman" w:eastAsia="Arial" w:hAnsi="Times New Roman" w:cs="Arial"/>
        </w:rPr>
        <w:t>Vatrogasne</w:t>
      </w:r>
      <w:proofErr w:type="spellEnd"/>
      <w:r>
        <w:rPr>
          <w:rFonts w:ascii="Times New Roman" w:eastAsia="Arial" w:hAnsi="Times New Roman" w:cs="Arial"/>
        </w:rPr>
        <w:t xml:space="preserve"> </w:t>
      </w:r>
      <w:proofErr w:type="spellStart"/>
      <w:r>
        <w:rPr>
          <w:rFonts w:ascii="Times New Roman" w:eastAsia="Arial" w:hAnsi="Times New Roman" w:cs="Arial"/>
        </w:rPr>
        <w:t>zajednice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r>
        <w:rPr>
          <w:rFonts w:ascii="Times New Roman" w:eastAsia="Arial" w:hAnsi="Times New Roman"/>
        </w:rPr>
        <w:t xml:space="preserve">je </w:t>
      </w:r>
      <w:proofErr w:type="spellStart"/>
      <w:r>
        <w:rPr>
          <w:rFonts w:ascii="Times New Roman" w:eastAsia="Arial" w:hAnsi="Times New Roman"/>
        </w:rPr>
        <w:t>zakonska</w:t>
      </w:r>
      <w:proofErr w:type="spellEnd"/>
      <w:r>
        <w:rPr>
          <w:rFonts w:ascii="Times New Roman" w:eastAsia="Arial" w:hAnsi="Times New Roman"/>
        </w:rPr>
        <w:t xml:space="preserve"> </w:t>
      </w:r>
      <w:proofErr w:type="spellStart"/>
      <w:r>
        <w:rPr>
          <w:rFonts w:ascii="Times New Roman" w:eastAsia="Arial" w:hAnsi="Times New Roman"/>
        </w:rPr>
        <w:t>obveza</w:t>
      </w:r>
      <w:proofErr w:type="spellEnd"/>
      <w:r>
        <w:rPr>
          <w:rFonts w:ascii="Times New Roman" w:eastAsia="Arial" w:hAnsi="Times New Roman"/>
        </w:rPr>
        <w:t xml:space="preserve"> </w:t>
      </w:r>
      <w:proofErr w:type="spellStart"/>
      <w:r>
        <w:rPr>
          <w:rFonts w:ascii="Times New Roman" w:eastAsia="Arial" w:hAnsi="Times New Roman"/>
        </w:rPr>
        <w:t>izdvajanja</w:t>
      </w:r>
      <w:proofErr w:type="spellEnd"/>
      <w:r>
        <w:rPr>
          <w:rFonts w:ascii="Times New Roman" w:eastAsia="Arial" w:hAnsi="Times New Roman"/>
        </w:rPr>
        <w:t xml:space="preserve"> </w:t>
      </w:r>
      <w:proofErr w:type="spellStart"/>
      <w:r>
        <w:rPr>
          <w:rFonts w:ascii="Times New Roman" w:eastAsia="Arial" w:hAnsi="Times New Roman"/>
        </w:rPr>
        <w:t>iz</w:t>
      </w:r>
      <w:proofErr w:type="spellEnd"/>
      <w:r>
        <w:rPr>
          <w:rFonts w:ascii="Times New Roman" w:eastAsia="Arial" w:hAnsi="Times New Roman"/>
        </w:rPr>
        <w:t xml:space="preserve"> </w:t>
      </w:r>
      <w:proofErr w:type="spellStart"/>
      <w:r>
        <w:rPr>
          <w:rFonts w:ascii="Times New Roman" w:eastAsia="Arial" w:hAnsi="Times New Roman"/>
        </w:rPr>
        <w:t>Proračuna</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w:t>
      </w:r>
      <w:proofErr w:type="spellStart"/>
      <w:r>
        <w:rPr>
          <w:rFonts w:ascii="Times New Roman" w:eastAsia="Arial" w:hAnsi="Times New Roman"/>
        </w:rPr>
        <w:t>temeljem</w:t>
      </w:r>
      <w:proofErr w:type="spellEnd"/>
      <w:r>
        <w:rPr>
          <w:rFonts w:ascii="Times New Roman" w:eastAsia="Arial" w:hAnsi="Times New Roman"/>
        </w:rPr>
        <w:t xml:space="preserve"> </w:t>
      </w:r>
      <w:proofErr w:type="spellStart"/>
      <w:r>
        <w:rPr>
          <w:rFonts w:ascii="Times New Roman" w:eastAsia="Arial" w:hAnsi="Times New Roman"/>
        </w:rPr>
        <w:t>Zakona</w:t>
      </w:r>
      <w:proofErr w:type="spellEnd"/>
      <w:r>
        <w:rPr>
          <w:rFonts w:ascii="Times New Roman" w:eastAsia="Arial" w:hAnsi="Times New Roman"/>
        </w:rPr>
        <w:t xml:space="preserve"> o </w:t>
      </w:r>
      <w:proofErr w:type="spellStart"/>
      <w:r>
        <w:rPr>
          <w:rFonts w:ascii="Times New Roman" w:eastAsia="Arial" w:hAnsi="Times New Roman"/>
        </w:rPr>
        <w:t>vatrogastvu</w:t>
      </w:r>
      <w:proofErr w:type="spellEnd"/>
      <w:r>
        <w:rPr>
          <w:rFonts w:ascii="Times New Roman" w:eastAsia="Arial" w:hAnsi="Times New Roman"/>
        </w:rPr>
        <w:t xml:space="preserve">. </w:t>
      </w:r>
      <w:proofErr w:type="spellStart"/>
      <w:r>
        <w:rPr>
          <w:rFonts w:ascii="Times New Roman" w:eastAsia="Arial" w:hAnsi="Times New Roman"/>
        </w:rPr>
        <w:t>Aktivnosti</w:t>
      </w:r>
      <w:proofErr w:type="spellEnd"/>
      <w:r>
        <w:rPr>
          <w:rFonts w:ascii="Times New Roman" w:eastAsia="Arial" w:hAnsi="Times New Roman"/>
        </w:rPr>
        <w:t xml:space="preserve"> se </w:t>
      </w:r>
      <w:proofErr w:type="spellStart"/>
      <w:r>
        <w:rPr>
          <w:rFonts w:ascii="Times New Roman" w:eastAsia="Arial" w:hAnsi="Times New Roman"/>
        </w:rPr>
        <w:t>odnose</w:t>
      </w:r>
      <w:proofErr w:type="spellEnd"/>
      <w:r>
        <w:rPr>
          <w:rFonts w:ascii="Times New Roman" w:eastAsia="Arial" w:hAnsi="Times New Roman"/>
        </w:rPr>
        <w:t xml:space="preserve">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provedbu</w:t>
      </w:r>
      <w:proofErr w:type="spellEnd"/>
      <w:r>
        <w:rPr>
          <w:rFonts w:ascii="Times New Roman" w:eastAsia="Arial" w:hAnsi="Times New Roman"/>
        </w:rPr>
        <w:t xml:space="preserve"> </w:t>
      </w:r>
      <w:proofErr w:type="spellStart"/>
      <w:r>
        <w:rPr>
          <w:rFonts w:ascii="Times New Roman" w:eastAsia="Arial" w:hAnsi="Times New Roman"/>
        </w:rPr>
        <w:t>preventivnih</w:t>
      </w:r>
      <w:proofErr w:type="spellEnd"/>
      <w:r>
        <w:rPr>
          <w:rFonts w:ascii="Times New Roman" w:eastAsia="Arial" w:hAnsi="Times New Roman"/>
        </w:rPr>
        <w:t xml:space="preserve"> </w:t>
      </w:r>
      <w:proofErr w:type="spellStart"/>
      <w:r>
        <w:rPr>
          <w:rFonts w:ascii="Times New Roman" w:eastAsia="Arial" w:hAnsi="Times New Roman"/>
        </w:rPr>
        <w:t>mjera</w:t>
      </w:r>
      <w:proofErr w:type="spellEnd"/>
      <w:r>
        <w:rPr>
          <w:rFonts w:ascii="Times New Roman" w:eastAsia="Arial" w:hAnsi="Times New Roman"/>
        </w:rPr>
        <w:t xml:space="preserve"> </w:t>
      </w:r>
      <w:proofErr w:type="spellStart"/>
      <w:r>
        <w:rPr>
          <w:rFonts w:ascii="Times New Roman" w:eastAsia="Arial" w:hAnsi="Times New Roman"/>
        </w:rPr>
        <w:t>zaštite</w:t>
      </w:r>
      <w:proofErr w:type="spellEnd"/>
      <w:r>
        <w:rPr>
          <w:rFonts w:ascii="Times New Roman" w:eastAsia="Arial" w:hAnsi="Times New Roman"/>
        </w:rPr>
        <w:t xml:space="preserve"> </w:t>
      </w:r>
      <w:proofErr w:type="spellStart"/>
      <w:r>
        <w:rPr>
          <w:rFonts w:ascii="Times New Roman" w:eastAsia="Arial" w:hAnsi="Times New Roman"/>
        </w:rPr>
        <w:t>od</w:t>
      </w:r>
      <w:proofErr w:type="spellEnd"/>
      <w:r>
        <w:rPr>
          <w:rFonts w:ascii="Times New Roman" w:eastAsia="Arial" w:hAnsi="Times New Roman"/>
        </w:rPr>
        <w:t xml:space="preserve"> </w:t>
      </w:r>
      <w:proofErr w:type="spellStart"/>
      <w:r>
        <w:rPr>
          <w:rFonts w:ascii="Times New Roman" w:eastAsia="Arial" w:hAnsi="Times New Roman"/>
        </w:rPr>
        <w:t>požara</w:t>
      </w:r>
      <w:proofErr w:type="spellEnd"/>
      <w:r>
        <w:rPr>
          <w:rFonts w:ascii="Times New Roman" w:eastAsia="Arial" w:hAnsi="Times New Roman"/>
        </w:rPr>
        <w:t xml:space="preserve"> i </w:t>
      </w:r>
      <w:proofErr w:type="spellStart"/>
      <w:r>
        <w:rPr>
          <w:rFonts w:ascii="Times New Roman" w:eastAsia="Arial" w:hAnsi="Times New Roman"/>
        </w:rPr>
        <w:t>eksplozija</w:t>
      </w:r>
      <w:proofErr w:type="spellEnd"/>
      <w:r>
        <w:rPr>
          <w:rFonts w:ascii="Times New Roman" w:eastAsia="Arial" w:hAnsi="Times New Roman"/>
        </w:rPr>
        <w:t xml:space="preserve">, </w:t>
      </w:r>
      <w:proofErr w:type="spellStart"/>
      <w:r>
        <w:rPr>
          <w:rFonts w:ascii="Times New Roman" w:eastAsia="Arial" w:hAnsi="Times New Roman"/>
        </w:rPr>
        <w:t>gašenje</w:t>
      </w:r>
      <w:proofErr w:type="spellEnd"/>
      <w:r>
        <w:rPr>
          <w:rFonts w:ascii="Times New Roman" w:eastAsia="Arial" w:hAnsi="Times New Roman"/>
        </w:rPr>
        <w:t xml:space="preserve"> </w:t>
      </w:r>
      <w:proofErr w:type="spellStart"/>
      <w:r>
        <w:rPr>
          <w:rFonts w:ascii="Times New Roman" w:eastAsia="Arial" w:hAnsi="Times New Roman"/>
        </w:rPr>
        <w:t>požara</w:t>
      </w:r>
      <w:proofErr w:type="spellEnd"/>
      <w:r>
        <w:rPr>
          <w:rFonts w:ascii="Times New Roman" w:eastAsia="Arial" w:hAnsi="Times New Roman"/>
        </w:rPr>
        <w:t xml:space="preserve"> i </w:t>
      </w:r>
      <w:proofErr w:type="spellStart"/>
      <w:r>
        <w:rPr>
          <w:rFonts w:ascii="Times New Roman" w:eastAsia="Arial" w:hAnsi="Times New Roman"/>
        </w:rPr>
        <w:t>spašavanje</w:t>
      </w:r>
      <w:proofErr w:type="spellEnd"/>
      <w:r>
        <w:rPr>
          <w:rFonts w:ascii="Times New Roman" w:eastAsia="Arial" w:hAnsi="Times New Roman"/>
        </w:rPr>
        <w:t xml:space="preserve"> </w:t>
      </w:r>
      <w:proofErr w:type="spellStart"/>
      <w:r>
        <w:rPr>
          <w:rFonts w:ascii="Times New Roman" w:eastAsia="Arial" w:hAnsi="Times New Roman"/>
        </w:rPr>
        <w:t>ljudi</w:t>
      </w:r>
      <w:proofErr w:type="spellEnd"/>
      <w:r>
        <w:rPr>
          <w:rFonts w:ascii="Times New Roman" w:eastAsia="Arial" w:hAnsi="Times New Roman"/>
        </w:rPr>
        <w:t xml:space="preserve"> i </w:t>
      </w:r>
      <w:proofErr w:type="spellStart"/>
      <w:r>
        <w:rPr>
          <w:rFonts w:ascii="Times New Roman" w:eastAsia="Arial" w:hAnsi="Times New Roman"/>
        </w:rPr>
        <w:t>imovine</w:t>
      </w:r>
      <w:proofErr w:type="spellEnd"/>
      <w:r>
        <w:rPr>
          <w:rFonts w:ascii="Times New Roman" w:eastAsia="Arial" w:hAnsi="Times New Roman"/>
        </w:rPr>
        <w:t xml:space="preserve"> </w:t>
      </w:r>
      <w:proofErr w:type="spellStart"/>
      <w:r>
        <w:rPr>
          <w:rFonts w:ascii="Times New Roman" w:eastAsia="Arial" w:hAnsi="Times New Roman"/>
        </w:rPr>
        <w:t>ugrožene</w:t>
      </w:r>
      <w:proofErr w:type="spellEnd"/>
      <w:r>
        <w:rPr>
          <w:rFonts w:ascii="Times New Roman" w:eastAsia="Arial" w:hAnsi="Times New Roman"/>
        </w:rPr>
        <w:t xml:space="preserve"> </w:t>
      </w:r>
      <w:proofErr w:type="spellStart"/>
      <w:r>
        <w:rPr>
          <w:rFonts w:ascii="Times New Roman" w:eastAsia="Arial" w:hAnsi="Times New Roman"/>
        </w:rPr>
        <w:t>požarom</w:t>
      </w:r>
      <w:proofErr w:type="spellEnd"/>
      <w:r>
        <w:rPr>
          <w:rFonts w:ascii="Times New Roman" w:eastAsia="Arial" w:hAnsi="Times New Roman"/>
        </w:rPr>
        <w:t xml:space="preserve"> i </w:t>
      </w:r>
      <w:proofErr w:type="spellStart"/>
      <w:r>
        <w:rPr>
          <w:rFonts w:ascii="Times New Roman" w:eastAsia="Arial" w:hAnsi="Times New Roman"/>
        </w:rPr>
        <w:t>eksplozijom</w:t>
      </w:r>
      <w:proofErr w:type="spellEnd"/>
      <w:r>
        <w:rPr>
          <w:rFonts w:ascii="Times New Roman" w:eastAsia="Arial" w:hAnsi="Times New Roman"/>
        </w:rPr>
        <w:t xml:space="preserve">, </w:t>
      </w:r>
      <w:proofErr w:type="spellStart"/>
      <w:r>
        <w:rPr>
          <w:rFonts w:ascii="Times New Roman" w:eastAsia="Arial" w:hAnsi="Times New Roman"/>
        </w:rPr>
        <w:t>pružanje</w:t>
      </w:r>
      <w:proofErr w:type="spellEnd"/>
      <w:r>
        <w:rPr>
          <w:rFonts w:ascii="Times New Roman" w:eastAsia="Arial" w:hAnsi="Times New Roman"/>
        </w:rPr>
        <w:t xml:space="preserve"> </w:t>
      </w:r>
      <w:proofErr w:type="spellStart"/>
      <w:r>
        <w:rPr>
          <w:rFonts w:ascii="Times New Roman" w:eastAsia="Arial" w:hAnsi="Times New Roman"/>
        </w:rPr>
        <w:t>tehničke</w:t>
      </w:r>
      <w:proofErr w:type="spellEnd"/>
      <w:r>
        <w:rPr>
          <w:rFonts w:ascii="Times New Roman" w:eastAsia="Arial" w:hAnsi="Times New Roman"/>
        </w:rPr>
        <w:t xml:space="preserve"> </w:t>
      </w:r>
      <w:proofErr w:type="spellStart"/>
      <w:r>
        <w:rPr>
          <w:rFonts w:ascii="Times New Roman" w:eastAsia="Arial" w:hAnsi="Times New Roman"/>
        </w:rPr>
        <w:t>pomoći</w:t>
      </w:r>
      <w:proofErr w:type="spellEnd"/>
      <w:r>
        <w:rPr>
          <w:rFonts w:ascii="Times New Roman" w:eastAsia="Arial" w:hAnsi="Times New Roman"/>
        </w:rPr>
        <w:t xml:space="preserve"> u </w:t>
      </w:r>
      <w:proofErr w:type="spellStart"/>
      <w:r>
        <w:rPr>
          <w:rFonts w:ascii="Times New Roman" w:eastAsia="Arial" w:hAnsi="Times New Roman"/>
        </w:rPr>
        <w:t>nezgodama</w:t>
      </w:r>
      <w:proofErr w:type="spellEnd"/>
      <w:r>
        <w:rPr>
          <w:rFonts w:ascii="Times New Roman" w:eastAsia="Arial" w:hAnsi="Times New Roman"/>
        </w:rPr>
        <w:t xml:space="preserve"> i </w:t>
      </w:r>
      <w:proofErr w:type="spellStart"/>
      <w:r>
        <w:rPr>
          <w:rFonts w:ascii="Times New Roman" w:eastAsia="Arial" w:hAnsi="Times New Roman"/>
        </w:rPr>
        <w:t>opasnim</w:t>
      </w:r>
      <w:proofErr w:type="spellEnd"/>
      <w:r>
        <w:rPr>
          <w:rFonts w:ascii="Times New Roman" w:eastAsia="Arial" w:hAnsi="Times New Roman"/>
        </w:rPr>
        <w:t xml:space="preserve"> </w:t>
      </w:r>
      <w:proofErr w:type="spellStart"/>
      <w:r>
        <w:rPr>
          <w:rFonts w:ascii="Times New Roman" w:eastAsia="Arial" w:hAnsi="Times New Roman"/>
        </w:rPr>
        <w:t>situacijama</w:t>
      </w:r>
      <w:proofErr w:type="spellEnd"/>
      <w:r>
        <w:rPr>
          <w:rFonts w:ascii="Times New Roman" w:eastAsia="Arial" w:hAnsi="Times New Roman"/>
        </w:rPr>
        <w:t xml:space="preserve">, </w:t>
      </w:r>
      <w:proofErr w:type="spellStart"/>
      <w:r>
        <w:rPr>
          <w:rFonts w:ascii="Times New Roman" w:eastAsia="Arial" w:hAnsi="Times New Roman"/>
        </w:rPr>
        <w:t>te</w:t>
      </w:r>
      <w:proofErr w:type="spellEnd"/>
      <w:r>
        <w:rPr>
          <w:rFonts w:ascii="Times New Roman" w:eastAsia="Arial" w:hAnsi="Times New Roman"/>
        </w:rPr>
        <w:t xml:space="preserve"> </w:t>
      </w:r>
      <w:proofErr w:type="spellStart"/>
      <w:r>
        <w:rPr>
          <w:rFonts w:ascii="Times New Roman" w:eastAsia="Arial" w:hAnsi="Times New Roman"/>
        </w:rPr>
        <w:t>obavljanje</w:t>
      </w:r>
      <w:proofErr w:type="spellEnd"/>
      <w:r>
        <w:rPr>
          <w:rFonts w:ascii="Times New Roman" w:eastAsia="Arial" w:hAnsi="Times New Roman"/>
        </w:rPr>
        <w:t xml:space="preserve"> </w:t>
      </w:r>
      <w:proofErr w:type="spellStart"/>
      <w:r>
        <w:rPr>
          <w:rFonts w:ascii="Times New Roman" w:eastAsia="Arial" w:hAnsi="Times New Roman"/>
        </w:rPr>
        <w:t>drugih</w:t>
      </w:r>
      <w:proofErr w:type="spellEnd"/>
      <w:r>
        <w:rPr>
          <w:rFonts w:ascii="Times New Roman" w:eastAsia="Arial" w:hAnsi="Times New Roman"/>
        </w:rPr>
        <w:t xml:space="preserve"> </w:t>
      </w:r>
      <w:proofErr w:type="spellStart"/>
      <w:r>
        <w:rPr>
          <w:rFonts w:ascii="Times New Roman" w:eastAsia="Arial" w:hAnsi="Times New Roman"/>
        </w:rPr>
        <w:t>poslova</w:t>
      </w:r>
      <w:proofErr w:type="spellEnd"/>
      <w:r>
        <w:rPr>
          <w:rFonts w:ascii="Times New Roman" w:eastAsia="Arial" w:hAnsi="Times New Roman"/>
        </w:rPr>
        <w:t xml:space="preserve"> u </w:t>
      </w:r>
      <w:proofErr w:type="spellStart"/>
      <w:r>
        <w:rPr>
          <w:rFonts w:ascii="Times New Roman" w:eastAsia="Arial" w:hAnsi="Times New Roman"/>
        </w:rPr>
        <w:t>nesrećema</w:t>
      </w:r>
      <w:proofErr w:type="spellEnd"/>
      <w:r>
        <w:rPr>
          <w:rFonts w:ascii="Times New Roman" w:eastAsia="Arial" w:hAnsi="Times New Roman"/>
        </w:rPr>
        <w:t xml:space="preserve">, </w:t>
      </w:r>
      <w:proofErr w:type="spellStart"/>
      <w:r>
        <w:rPr>
          <w:rFonts w:ascii="Times New Roman" w:eastAsia="Arial" w:hAnsi="Times New Roman"/>
        </w:rPr>
        <w:t>ekološkim</w:t>
      </w:r>
      <w:proofErr w:type="spellEnd"/>
      <w:r>
        <w:rPr>
          <w:rFonts w:ascii="Times New Roman" w:eastAsia="Arial" w:hAnsi="Times New Roman"/>
        </w:rPr>
        <w:t xml:space="preserve"> i </w:t>
      </w:r>
      <w:proofErr w:type="spellStart"/>
      <w:r>
        <w:rPr>
          <w:rFonts w:ascii="Times New Roman" w:eastAsia="Arial" w:hAnsi="Times New Roman"/>
        </w:rPr>
        <w:t>drugim</w:t>
      </w:r>
      <w:proofErr w:type="spellEnd"/>
      <w:r>
        <w:rPr>
          <w:rFonts w:ascii="Times New Roman" w:eastAsia="Arial" w:hAnsi="Times New Roman"/>
        </w:rPr>
        <w:t xml:space="preserve"> </w:t>
      </w:r>
      <w:proofErr w:type="spellStart"/>
      <w:r>
        <w:rPr>
          <w:rFonts w:ascii="Times New Roman" w:eastAsia="Arial" w:hAnsi="Times New Roman"/>
        </w:rPr>
        <w:t>nesrećama</w:t>
      </w:r>
      <w:proofErr w:type="spellEnd"/>
      <w:r>
        <w:rPr>
          <w:rFonts w:ascii="Times New Roman" w:eastAsia="Arial" w:hAnsi="Times New Roman"/>
        </w:rPr>
        <w:t xml:space="preserve">, </w:t>
      </w:r>
      <w:proofErr w:type="spellStart"/>
      <w:r>
        <w:rPr>
          <w:rFonts w:ascii="Times New Roman" w:eastAsia="Arial" w:hAnsi="Times New Roman"/>
        </w:rPr>
        <w:t>stvaranjem</w:t>
      </w:r>
      <w:proofErr w:type="spellEnd"/>
      <w:r>
        <w:rPr>
          <w:rFonts w:ascii="Times New Roman" w:eastAsia="Arial" w:hAnsi="Times New Roman"/>
        </w:rPr>
        <w:t xml:space="preserve"> </w:t>
      </w:r>
      <w:proofErr w:type="spellStart"/>
      <w:r>
        <w:rPr>
          <w:rFonts w:ascii="Times New Roman" w:eastAsia="Arial" w:hAnsi="Times New Roman"/>
        </w:rPr>
        <w:t>materijalnih</w:t>
      </w:r>
      <w:proofErr w:type="spellEnd"/>
      <w:r>
        <w:rPr>
          <w:rFonts w:ascii="Times New Roman" w:eastAsia="Arial" w:hAnsi="Times New Roman"/>
        </w:rPr>
        <w:t xml:space="preserve"> </w:t>
      </w:r>
      <w:proofErr w:type="spellStart"/>
      <w:r>
        <w:rPr>
          <w:rFonts w:ascii="Times New Roman" w:eastAsia="Arial" w:hAnsi="Times New Roman"/>
        </w:rPr>
        <w:t>uvjeta</w:t>
      </w:r>
      <w:proofErr w:type="spellEnd"/>
      <w:r>
        <w:rPr>
          <w:rFonts w:ascii="Times New Roman" w:eastAsia="Arial" w:hAnsi="Times New Roman"/>
        </w:rPr>
        <w:t xml:space="preserve"> za </w:t>
      </w:r>
      <w:proofErr w:type="spellStart"/>
      <w:r>
        <w:rPr>
          <w:rFonts w:ascii="Times New Roman" w:eastAsia="Arial" w:hAnsi="Times New Roman"/>
        </w:rPr>
        <w:t>obavljanje</w:t>
      </w:r>
      <w:proofErr w:type="spellEnd"/>
      <w:r>
        <w:rPr>
          <w:rFonts w:ascii="Times New Roman" w:eastAsia="Arial" w:hAnsi="Times New Roman"/>
        </w:rPr>
        <w:t xml:space="preserve"> </w:t>
      </w:r>
      <w:proofErr w:type="spellStart"/>
      <w:r>
        <w:rPr>
          <w:rFonts w:ascii="Times New Roman" w:eastAsia="Arial" w:hAnsi="Times New Roman"/>
        </w:rPr>
        <w:t>vatrogasne</w:t>
      </w:r>
      <w:proofErr w:type="spellEnd"/>
      <w:r>
        <w:rPr>
          <w:rFonts w:ascii="Times New Roman" w:eastAsia="Arial" w:hAnsi="Times New Roman"/>
        </w:rPr>
        <w:t xml:space="preserve"> </w:t>
      </w:r>
      <w:proofErr w:type="spellStart"/>
      <w:r>
        <w:rPr>
          <w:rFonts w:ascii="Times New Roman" w:eastAsia="Arial" w:hAnsi="Times New Roman"/>
        </w:rPr>
        <w:t>djelatnosti</w:t>
      </w:r>
      <w:proofErr w:type="spellEnd"/>
      <w:r>
        <w:rPr>
          <w:rFonts w:ascii="Times New Roman" w:eastAsia="Arial" w:hAnsi="Times New Roman"/>
        </w:rPr>
        <w:t>.</w:t>
      </w:r>
    </w:p>
    <w:p w14:paraId="5EB1B3B8" w14:textId="77777777" w:rsidR="003B035F" w:rsidRDefault="003B035F" w:rsidP="003B035F">
      <w:pPr>
        <w:pStyle w:val="Podnoje"/>
        <w:jc w:val="both"/>
        <w:rPr>
          <w:rFonts w:ascii="Times New Roman" w:eastAsia="Arial" w:hAnsi="Times New Roman"/>
        </w:rPr>
      </w:pPr>
    </w:p>
    <w:p w14:paraId="6248799A" w14:textId="77777777" w:rsidR="003B035F" w:rsidRDefault="003B035F" w:rsidP="003B035F">
      <w:pPr>
        <w:pStyle w:val="Podnoje"/>
        <w:jc w:val="both"/>
        <w:rPr>
          <w:rFonts w:ascii="Times New Roman" w:eastAsia="Arial" w:hAnsi="Times New Roman"/>
          <w:b/>
          <w:bCs/>
        </w:rPr>
      </w:pPr>
      <w:r>
        <w:rPr>
          <w:rFonts w:ascii="Times New Roman" w:eastAsia="Arial" w:hAnsi="Times New Roman"/>
          <w:b/>
          <w:bCs/>
        </w:rPr>
        <w:t xml:space="preserve">2. Nabava </w:t>
      </w:r>
      <w:proofErr w:type="spellStart"/>
      <w:r>
        <w:rPr>
          <w:rFonts w:ascii="Times New Roman" w:eastAsia="Arial" w:hAnsi="Times New Roman"/>
          <w:b/>
          <w:bCs/>
        </w:rPr>
        <w:t>vatrogasnog</w:t>
      </w:r>
      <w:proofErr w:type="spellEnd"/>
      <w:r>
        <w:rPr>
          <w:rFonts w:ascii="Times New Roman" w:eastAsia="Arial" w:hAnsi="Times New Roman"/>
          <w:b/>
          <w:bCs/>
        </w:rPr>
        <w:t xml:space="preserve"> vozila……………………………………………….…….100.000,00kuna</w:t>
      </w:r>
    </w:p>
    <w:p w14:paraId="116DE808" w14:textId="77777777" w:rsidR="003B035F" w:rsidRDefault="003B035F" w:rsidP="003B035F">
      <w:pPr>
        <w:jc w:val="both"/>
        <w:rPr>
          <w:rFonts w:ascii="Times New Roman" w:eastAsia="Arial" w:hAnsi="Times New Roman"/>
        </w:rPr>
      </w:pPr>
      <w:r>
        <w:rPr>
          <w:rFonts w:ascii="Times New Roman" w:eastAsia="Arial" w:hAnsi="Times New Roman"/>
        </w:rPr>
        <w:t xml:space="preserve">Za potrebe provođenja vatrogasne djelatnosti planira se nabavka vatrogasnog vozila u 2022. godini, koju će dijelom sufinancirati općina Šandrovac iz svoga Proračuna. </w:t>
      </w:r>
    </w:p>
    <w:p w14:paraId="406B41A4" w14:textId="77777777" w:rsidR="003B035F" w:rsidRDefault="003B035F" w:rsidP="003B035F">
      <w:pPr>
        <w:jc w:val="both"/>
        <w:rPr>
          <w:rFonts w:ascii="Times New Roman" w:eastAsia="Arial" w:hAnsi="Times New Roman"/>
          <w:b/>
          <w:bCs/>
        </w:rPr>
      </w:pPr>
    </w:p>
    <w:p w14:paraId="6DC1F609" w14:textId="77777777" w:rsidR="003B035F" w:rsidRDefault="003B035F" w:rsidP="003B035F">
      <w:pPr>
        <w:jc w:val="both"/>
      </w:pPr>
      <w:r>
        <w:rPr>
          <w:rFonts w:ascii="Times New Roman" w:eastAsia="Arial" w:hAnsi="Times New Roman"/>
          <w:b/>
          <w:bCs/>
        </w:rPr>
        <w:t xml:space="preserve">3. </w:t>
      </w:r>
      <w:r>
        <w:rPr>
          <w:rFonts w:ascii="Times New Roman" w:hAnsi="Times New Roman"/>
          <w:b/>
          <w:bCs/>
        </w:rPr>
        <w:t>Civilna zaštita - osposobljavanje i opremanje…………………………………….5.000,00 kuna</w:t>
      </w:r>
    </w:p>
    <w:p w14:paraId="45089FB8" w14:textId="77777777" w:rsidR="003B035F" w:rsidRDefault="003B035F" w:rsidP="003B035F">
      <w:pPr>
        <w:pStyle w:val="Podnoje"/>
        <w:jc w:val="both"/>
      </w:pPr>
      <w:r>
        <w:rPr>
          <w:rFonts w:ascii="Times New Roman" w:eastAsia="Arial" w:hAnsi="Times New Roman"/>
          <w:b/>
          <w:bCs/>
        </w:rPr>
        <w:t>4.</w:t>
      </w:r>
      <w:r>
        <w:rPr>
          <w:rFonts w:ascii="Times New Roman" w:hAnsi="Times New Roman"/>
          <w:b/>
          <w:bCs/>
        </w:rPr>
        <w:t xml:space="preserve"> </w:t>
      </w:r>
      <w:proofErr w:type="spellStart"/>
      <w:r>
        <w:rPr>
          <w:rFonts w:ascii="Times New Roman" w:hAnsi="Times New Roman"/>
          <w:b/>
          <w:bCs/>
        </w:rPr>
        <w:t>Civilna</w:t>
      </w:r>
      <w:proofErr w:type="spellEnd"/>
      <w:r>
        <w:rPr>
          <w:rFonts w:ascii="Times New Roman" w:hAnsi="Times New Roman"/>
          <w:b/>
          <w:bCs/>
        </w:rPr>
        <w:t xml:space="preserve"> </w:t>
      </w:r>
      <w:proofErr w:type="spellStart"/>
      <w:r>
        <w:rPr>
          <w:rFonts w:ascii="Times New Roman" w:hAnsi="Times New Roman"/>
          <w:b/>
          <w:bCs/>
        </w:rPr>
        <w:t>zaštita</w:t>
      </w:r>
      <w:proofErr w:type="spellEnd"/>
      <w:r>
        <w:rPr>
          <w:rFonts w:ascii="Times New Roman" w:hAnsi="Times New Roman"/>
          <w:b/>
          <w:bCs/>
        </w:rPr>
        <w:t xml:space="preserve"> – </w:t>
      </w:r>
      <w:proofErr w:type="spellStart"/>
      <w:r>
        <w:rPr>
          <w:rFonts w:ascii="Times New Roman" w:hAnsi="Times New Roman"/>
          <w:b/>
          <w:bCs/>
        </w:rPr>
        <w:t>aktivnosti</w:t>
      </w:r>
      <w:proofErr w:type="spellEnd"/>
      <w:r>
        <w:rPr>
          <w:rFonts w:ascii="Times New Roman" w:hAnsi="Times New Roman"/>
          <w:b/>
          <w:bCs/>
        </w:rPr>
        <w:t xml:space="preserve"> u </w:t>
      </w:r>
      <w:proofErr w:type="spellStart"/>
      <w:r>
        <w:rPr>
          <w:rFonts w:ascii="Times New Roman" w:hAnsi="Times New Roman"/>
          <w:b/>
          <w:bCs/>
        </w:rPr>
        <w:t>velikoj</w:t>
      </w:r>
      <w:proofErr w:type="spellEnd"/>
      <w:r>
        <w:rPr>
          <w:rFonts w:ascii="Times New Roman" w:hAnsi="Times New Roman"/>
          <w:b/>
          <w:bCs/>
        </w:rPr>
        <w:t xml:space="preserve"> </w:t>
      </w:r>
      <w:proofErr w:type="spellStart"/>
      <w:r>
        <w:rPr>
          <w:rFonts w:ascii="Times New Roman" w:hAnsi="Times New Roman"/>
          <w:b/>
          <w:bCs/>
        </w:rPr>
        <w:t>nesreći</w:t>
      </w:r>
      <w:proofErr w:type="spellEnd"/>
      <w:r>
        <w:rPr>
          <w:rFonts w:ascii="Times New Roman" w:hAnsi="Times New Roman"/>
          <w:b/>
          <w:bCs/>
        </w:rPr>
        <w:t xml:space="preserve"> i </w:t>
      </w:r>
      <w:proofErr w:type="spellStart"/>
      <w:r>
        <w:rPr>
          <w:rFonts w:ascii="Times New Roman" w:hAnsi="Times New Roman"/>
          <w:b/>
          <w:bCs/>
        </w:rPr>
        <w:t>katastrofi</w:t>
      </w:r>
      <w:proofErr w:type="spellEnd"/>
      <w:r>
        <w:rPr>
          <w:rFonts w:ascii="Times New Roman" w:hAnsi="Times New Roman"/>
          <w:b/>
          <w:bCs/>
        </w:rPr>
        <w:t xml:space="preserve">………………………10.000,00 </w:t>
      </w:r>
      <w:proofErr w:type="spellStart"/>
      <w:r>
        <w:rPr>
          <w:rFonts w:ascii="Times New Roman" w:hAnsi="Times New Roman"/>
          <w:b/>
          <w:bCs/>
        </w:rPr>
        <w:t>kuna</w:t>
      </w:r>
      <w:proofErr w:type="spellEnd"/>
    </w:p>
    <w:p w14:paraId="76E437C6" w14:textId="77777777" w:rsidR="003B035F" w:rsidRDefault="003B035F" w:rsidP="003B035F">
      <w:pPr>
        <w:pStyle w:val="Podnoje"/>
        <w:jc w:val="both"/>
      </w:pPr>
      <w:r>
        <w:rPr>
          <w:rFonts w:ascii="Times New Roman" w:eastAsia="Arial" w:hAnsi="Times New Roman"/>
          <w:b/>
          <w:bCs/>
        </w:rPr>
        <w:t xml:space="preserve">5. </w:t>
      </w:r>
      <w:proofErr w:type="spellStart"/>
      <w:r>
        <w:rPr>
          <w:rFonts w:ascii="Times New Roman" w:hAnsi="Times New Roman"/>
          <w:b/>
          <w:bCs/>
        </w:rPr>
        <w:t>Gorska</w:t>
      </w:r>
      <w:proofErr w:type="spellEnd"/>
      <w:r>
        <w:rPr>
          <w:rFonts w:ascii="Times New Roman" w:hAnsi="Times New Roman"/>
          <w:b/>
          <w:bCs/>
        </w:rPr>
        <w:t xml:space="preserve"> </w:t>
      </w:r>
      <w:proofErr w:type="spellStart"/>
      <w:r>
        <w:rPr>
          <w:rFonts w:ascii="Times New Roman" w:hAnsi="Times New Roman"/>
          <w:b/>
          <w:bCs/>
        </w:rPr>
        <w:t>služba</w:t>
      </w:r>
      <w:proofErr w:type="spellEnd"/>
      <w:r>
        <w:rPr>
          <w:rFonts w:ascii="Times New Roman" w:hAnsi="Times New Roman"/>
          <w:b/>
          <w:bCs/>
        </w:rPr>
        <w:t xml:space="preserve"> </w:t>
      </w:r>
      <w:proofErr w:type="spellStart"/>
      <w:r>
        <w:rPr>
          <w:rFonts w:ascii="Times New Roman" w:hAnsi="Times New Roman"/>
          <w:b/>
          <w:bCs/>
        </w:rPr>
        <w:t>spašavanja</w:t>
      </w:r>
      <w:proofErr w:type="spellEnd"/>
      <w:r>
        <w:rPr>
          <w:rFonts w:ascii="Times New Roman" w:hAnsi="Times New Roman"/>
          <w:b/>
          <w:bCs/>
        </w:rPr>
        <w:t xml:space="preserve">…………………………………………………………2.000,00 </w:t>
      </w:r>
      <w:proofErr w:type="spellStart"/>
      <w:r>
        <w:rPr>
          <w:rFonts w:ascii="Times New Roman" w:hAnsi="Times New Roman"/>
          <w:b/>
          <w:bCs/>
        </w:rPr>
        <w:t>kuna</w:t>
      </w:r>
      <w:proofErr w:type="spellEnd"/>
    </w:p>
    <w:p w14:paraId="2C3C9048" w14:textId="77777777" w:rsidR="003B035F" w:rsidRDefault="003B035F" w:rsidP="003B035F">
      <w:pPr>
        <w:pStyle w:val="Podnoje"/>
        <w:jc w:val="both"/>
        <w:rPr>
          <w:rFonts w:ascii="Times New Roman" w:eastAsia="Arial" w:hAnsi="Times New Roman"/>
        </w:rPr>
      </w:pPr>
      <w:proofErr w:type="spellStart"/>
      <w:r>
        <w:rPr>
          <w:rFonts w:ascii="Times New Roman" w:eastAsia="Arial" w:hAnsi="Times New Roman"/>
        </w:rPr>
        <w:t>Programi</w:t>
      </w:r>
      <w:proofErr w:type="spellEnd"/>
      <w:r>
        <w:rPr>
          <w:rFonts w:ascii="Times New Roman" w:eastAsia="Arial" w:hAnsi="Times New Roman"/>
        </w:rPr>
        <w:t xml:space="preserve"> </w:t>
      </w:r>
      <w:proofErr w:type="spellStart"/>
      <w:r>
        <w:rPr>
          <w:rFonts w:ascii="Times New Roman" w:eastAsia="Arial" w:hAnsi="Times New Roman"/>
        </w:rPr>
        <w:t>civilne</w:t>
      </w:r>
      <w:proofErr w:type="spellEnd"/>
      <w:r>
        <w:rPr>
          <w:rFonts w:ascii="Times New Roman" w:eastAsia="Arial" w:hAnsi="Times New Roman"/>
        </w:rPr>
        <w:t xml:space="preserve"> </w:t>
      </w:r>
      <w:proofErr w:type="spellStart"/>
      <w:r>
        <w:rPr>
          <w:rFonts w:ascii="Times New Roman" w:eastAsia="Arial" w:hAnsi="Times New Roman"/>
        </w:rPr>
        <w:t>zaštite</w:t>
      </w:r>
      <w:proofErr w:type="spellEnd"/>
      <w:r>
        <w:rPr>
          <w:rFonts w:ascii="Times New Roman" w:eastAsia="Arial" w:hAnsi="Times New Roman"/>
        </w:rPr>
        <w:t xml:space="preserve"> i HGSS-a </w:t>
      </w:r>
      <w:proofErr w:type="spellStart"/>
      <w:r>
        <w:rPr>
          <w:rFonts w:ascii="Times New Roman" w:eastAsia="Arial" w:hAnsi="Times New Roman"/>
        </w:rPr>
        <w:t>odnose</w:t>
      </w:r>
      <w:proofErr w:type="spellEnd"/>
      <w:r>
        <w:rPr>
          <w:rFonts w:ascii="Times New Roman" w:eastAsia="Arial" w:hAnsi="Times New Roman"/>
        </w:rPr>
        <w:t xml:space="preserve"> se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aktivnosti</w:t>
      </w:r>
      <w:proofErr w:type="spellEnd"/>
      <w:r>
        <w:rPr>
          <w:rFonts w:ascii="Times New Roman" w:eastAsia="Arial" w:hAnsi="Times New Roman"/>
        </w:rPr>
        <w:t xml:space="preserve"> </w:t>
      </w:r>
      <w:proofErr w:type="spellStart"/>
      <w:r>
        <w:rPr>
          <w:rFonts w:ascii="Times New Roman" w:eastAsia="Arial" w:hAnsi="Times New Roman"/>
        </w:rPr>
        <w:t>usmjerene</w:t>
      </w:r>
      <w:proofErr w:type="spellEnd"/>
      <w:r>
        <w:rPr>
          <w:rFonts w:ascii="Times New Roman" w:eastAsia="Arial" w:hAnsi="Times New Roman"/>
        </w:rPr>
        <w:t xml:space="preserve">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spremno</w:t>
      </w:r>
      <w:proofErr w:type="spellEnd"/>
      <w:r>
        <w:rPr>
          <w:rFonts w:ascii="Times New Roman" w:eastAsia="Arial" w:hAnsi="Times New Roman"/>
        </w:rPr>
        <w:t xml:space="preserve"> </w:t>
      </w:r>
      <w:proofErr w:type="spellStart"/>
      <w:r>
        <w:rPr>
          <w:rFonts w:ascii="Times New Roman" w:eastAsia="Arial" w:hAnsi="Times New Roman"/>
        </w:rPr>
        <w:t>djelovanje</w:t>
      </w:r>
      <w:proofErr w:type="spellEnd"/>
      <w:r>
        <w:rPr>
          <w:rFonts w:ascii="Times New Roman" w:eastAsia="Arial" w:hAnsi="Times New Roman"/>
        </w:rPr>
        <w:t xml:space="preserve"> u </w:t>
      </w:r>
      <w:proofErr w:type="spellStart"/>
      <w:r>
        <w:rPr>
          <w:rFonts w:ascii="Times New Roman" w:eastAsia="Arial" w:hAnsi="Times New Roman"/>
        </w:rPr>
        <w:t>ostvarenju</w:t>
      </w:r>
      <w:proofErr w:type="spellEnd"/>
      <w:r>
        <w:rPr>
          <w:rFonts w:ascii="Times New Roman" w:eastAsia="Arial" w:hAnsi="Times New Roman"/>
        </w:rPr>
        <w:t xml:space="preserve"> </w:t>
      </w:r>
      <w:proofErr w:type="spellStart"/>
      <w:r>
        <w:rPr>
          <w:rFonts w:ascii="Times New Roman" w:eastAsia="Arial" w:hAnsi="Times New Roman"/>
        </w:rPr>
        <w:t>zaštite</w:t>
      </w:r>
      <w:proofErr w:type="spellEnd"/>
      <w:r>
        <w:rPr>
          <w:rFonts w:ascii="Times New Roman" w:eastAsia="Arial" w:hAnsi="Times New Roman"/>
        </w:rPr>
        <w:t xml:space="preserve"> i </w:t>
      </w:r>
      <w:proofErr w:type="spellStart"/>
      <w:r>
        <w:rPr>
          <w:rFonts w:ascii="Times New Roman" w:eastAsia="Arial" w:hAnsi="Times New Roman"/>
        </w:rPr>
        <w:t>spašavanja</w:t>
      </w:r>
      <w:proofErr w:type="spellEnd"/>
      <w:r>
        <w:rPr>
          <w:rFonts w:ascii="Times New Roman" w:eastAsia="Arial" w:hAnsi="Times New Roman"/>
        </w:rPr>
        <w:t xml:space="preserve"> </w:t>
      </w:r>
      <w:proofErr w:type="spellStart"/>
      <w:r>
        <w:rPr>
          <w:rFonts w:ascii="Times New Roman" w:eastAsia="Arial" w:hAnsi="Times New Roman"/>
        </w:rPr>
        <w:t>ljudi</w:t>
      </w:r>
      <w:proofErr w:type="spellEnd"/>
      <w:r>
        <w:rPr>
          <w:rFonts w:ascii="Times New Roman" w:eastAsia="Arial" w:hAnsi="Times New Roman"/>
        </w:rPr>
        <w:t xml:space="preserve">, </w:t>
      </w:r>
      <w:proofErr w:type="spellStart"/>
      <w:r>
        <w:rPr>
          <w:rFonts w:ascii="Times New Roman" w:eastAsia="Arial" w:hAnsi="Times New Roman"/>
        </w:rPr>
        <w:t>materijalnih</w:t>
      </w:r>
      <w:proofErr w:type="spellEnd"/>
      <w:r>
        <w:rPr>
          <w:rFonts w:ascii="Times New Roman" w:eastAsia="Arial" w:hAnsi="Times New Roman"/>
        </w:rPr>
        <w:t xml:space="preserve"> i </w:t>
      </w:r>
      <w:proofErr w:type="spellStart"/>
      <w:r>
        <w:rPr>
          <w:rFonts w:ascii="Times New Roman" w:eastAsia="Arial" w:hAnsi="Times New Roman"/>
        </w:rPr>
        <w:t>kulturnih</w:t>
      </w:r>
      <w:proofErr w:type="spellEnd"/>
      <w:r>
        <w:rPr>
          <w:rFonts w:ascii="Times New Roman" w:eastAsia="Arial" w:hAnsi="Times New Roman"/>
        </w:rPr>
        <w:t xml:space="preserve"> </w:t>
      </w:r>
      <w:proofErr w:type="spellStart"/>
      <w:r>
        <w:rPr>
          <w:rFonts w:ascii="Times New Roman" w:eastAsia="Arial" w:hAnsi="Times New Roman"/>
        </w:rPr>
        <w:t>dobara</w:t>
      </w:r>
      <w:proofErr w:type="spellEnd"/>
      <w:r>
        <w:rPr>
          <w:rFonts w:ascii="Times New Roman" w:eastAsia="Arial" w:hAnsi="Times New Roman"/>
        </w:rPr>
        <w:t xml:space="preserve"> i </w:t>
      </w:r>
      <w:proofErr w:type="spellStart"/>
      <w:r>
        <w:rPr>
          <w:rFonts w:ascii="Times New Roman" w:eastAsia="Arial" w:hAnsi="Times New Roman"/>
        </w:rPr>
        <w:t>okoliša</w:t>
      </w:r>
      <w:proofErr w:type="spellEnd"/>
      <w:r>
        <w:rPr>
          <w:rFonts w:ascii="Times New Roman" w:eastAsia="Arial" w:hAnsi="Times New Roman"/>
        </w:rPr>
        <w:t xml:space="preserve"> u </w:t>
      </w:r>
      <w:proofErr w:type="spellStart"/>
      <w:r>
        <w:rPr>
          <w:rFonts w:ascii="Times New Roman" w:eastAsia="Arial" w:hAnsi="Times New Roman"/>
        </w:rPr>
        <w:t>velikim</w:t>
      </w:r>
      <w:proofErr w:type="spellEnd"/>
      <w:r>
        <w:rPr>
          <w:rFonts w:ascii="Times New Roman" w:eastAsia="Arial" w:hAnsi="Times New Roman"/>
        </w:rPr>
        <w:t xml:space="preserve"> </w:t>
      </w:r>
      <w:proofErr w:type="spellStart"/>
      <w:r>
        <w:rPr>
          <w:rFonts w:ascii="Times New Roman" w:eastAsia="Arial" w:hAnsi="Times New Roman"/>
        </w:rPr>
        <w:t>nesrećama</w:t>
      </w:r>
      <w:proofErr w:type="spellEnd"/>
      <w:r>
        <w:rPr>
          <w:rFonts w:ascii="Times New Roman" w:eastAsia="Arial" w:hAnsi="Times New Roman"/>
        </w:rPr>
        <w:t xml:space="preserve"> i </w:t>
      </w:r>
      <w:proofErr w:type="spellStart"/>
      <w:r>
        <w:rPr>
          <w:rFonts w:ascii="Times New Roman" w:eastAsia="Arial" w:hAnsi="Times New Roman"/>
        </w:rPr>
        <w:t>katastrofama</w:t>
      </w:r>
      <w:proofErr w:type="spellEnd"/>
    </w:p>
    <w:p w14:paraId="2A77DC9F" w14:textId="5F3AAD06" w:rsidR="003B035F" w:rsidRDefault="003B035F" w:rsidP="003B035F">
      <w:pPr>
        <w:pStyle w:val="Podnoje"/>
        <w:jc w:val="center"/>
        <w:rPr>
          <w:rFonts w:ascii="Times New Roman" w:eastAsia="Arial" w:hAnsi="Times New Roman" w:cs="Arial"/>
          <w:b/>
          <w:bCs/>
        </w:rPr>
      </w:pPr>
    </w:p>
    <w:p w14:paraId="690CB6FD" w14:textId="77777777" w:rsidR="00346FB2" w:rsidRDefault="00346FB2" w:rsidP="003B035F">
      <w:pPr>
        <w:pStyle w:val="Podnoje"/>
        <w:jc w:val="center"/>
        <w:rPr>
          <w:rFonts w:ascii="Times New Roman" w:eastAsia="Arial" w:hAnsi="Times New Roman" w:cs="Arial"/>
          <w:b/>
          <w:bCs/>
        </w:rPr>
      </w:pPr>
    </w:p>
    <w:p w14:paraId="535777A8"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lastRenderedPageBreak/>
        <w:t>Članak</w:t>
      </w:r>
      <w:proofErr w:type="spellEnd"/>
      <w:r>
        <w:rPr>
          <w:rFonts w:ascii="Times New Roman" w:eastAsia="Arial" w:hAnsi="Times New Roman" w:cs="Arial"/>
          <w:b/>
          <w:bCs/>
        </w:rPr>
        <w:t xml:space="preserve"> 6.</w:t>
      </w:r>
    </w:p>
    <w:p w14:paraId="5D965533" w14:textId="77777777" w:rsidR="003B035F" w:rsidRDefault="003B035F" w:rsidP="003B035F">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6B4F7851" w14:textId="77777777" w:rsidR="003B035F" w:rsidRDefault="003B035F" w:rsidP="003B035F">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62C79FC1" w14:textId="77777777" w:rsidR="003B035F" w:rsidRDefault="003B035F" w:rsidP="003B035F">
      <w:pPr>
        <w:jc w:val="both"/>
        <w:rPr>
          <w:rFonts w:ascii="Times New Roman" w:hAnsi="Times New Roman"/>
        </w:rPr>
      </w:pPr>
      <w:r>
        <w:rPr>
          <w:rFonts w:ascii="Times New Roman" w:hAnsi="Times New Roman"/>
        </w:rPr>
        <w:tab/>
        <w:t>Ako se u Proračunu Općine Šandrovac neće ostvarivati planirani prihodi, sredstva za javne potrebe civilne i protupožarne zaštite uplaćivat će se prema mogućnostima Proračuna.</w:t>
      </w:r>
    </w:p>
    <w:p w14:paraId="1F489159" w14:textId="77777777" w:rsidR="003B035F" w:rsidRDefault="003B035F" w:rsidP="003B035F">
      <w:pPr>
        <w:pStyle w:val="Podnoje"/>
        <w:jc w:val="both"/>
        <w:rPr>
          <w:rFonts w:ascii="Times New Roman" w:eastAsia="Arial" w:hAnsi="Times New Roman" w:cs="Arial"/>
        </w:rPr>
      </w:pPr>
    </w:p>
    <w:p w14:paraId="3DFCBBD4" w14:textId="77777777" w:rsidR="003B035F" w:rsidRDefault="003B035F" w:rsidP="003B035F">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7.</w:t>
      </w:r>
    </w:p>
    <w:p w14:paraId="23BE8C35" w14:textId="06A8770C" w:rsidR="003B035F" w:rsidRDefault="003B035F" w:rsidP="003B035F">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r w:rsidR="00EB37F6">
        <w:rPr>
          <w:rFonts w:ascii="Times New Roman" w:eastAsia="Arial" w:hAnsi="Times New Roman" w:cs="Arial"/>
          <w:lang w:val="hr-HR"/>
        </w:rPr>
        <w:t>g</w:t>
      </w:r>
      <w:proofErr w:type="spellStart"/>
      <w:r>
        <w:rPr>
          <w:rFonts w:ascii="Times New Roman" w:eastAsia="Arial" w:hAnsi="Times New Roman" w:cs="Arial"/>
        </w:rPr>
        <w:t>odine</w:t>
      </w:r>
      <w:proofErr w:type="spellEnd"/>
    </w:p>
    <w:p w14:paraId="163253B8" w14:textId="77777777" w:rsidR="003B035F" w:rsidRDefault="003B035F" w:rsidP="003B035F">
      <w:pPr>
        <w:pStyle w:val="Podnoje"/>
        <w:jc w:val="both"/>
        <w:rPr>
          <w:rFonts w:ascii="Times New Roman" w:eastAsia="Arial" w:hAnsi="Times New Roman" w:cs="Arial"/>
        </w:rPr>
      </w:pPr>
    </w:p>
    <w:p w14:paraId="23C2872C" w14:textId="2F71D711" w:rsidR="003B035F" w:rsidRDefault="003B035F" w:rsidP="003B035F">
      <w:pPr>
        <w:rPr>
          <w:rFonts w:ascii="Times New Roman" w:hAnsi="Times New Roman"/>
          <w:b/>
        </w:rPr>
      </w:pPr>
      <w:r>
        <w:rPr>
          <w:rFonts w:ascii="Times New Roman" w:hAnsi="Times New Roman"/>
          <w:b/>
        </w:rPr>
        <w:t>KLASA:400-06/21-01/</w:t>
      </w:r>
      <w:r w:rsidR="00346FB2">
        <w:rPr>
          <w:rFonts w:ascii="Times New Roman" w:hAnsi="Times New Roman"/>
          <w:b/>
        </w:rPr>
        <w:t>29</w:t>
      </w:r>
    </w:p>
    <w:p w14:paraId="78C867D7" w14:textId="77777777" w:rsidR="003B035F" w:rsidRDefault="003B035F" w:rsidP="003B035F">
      <w:pPr>
        <w:rPr>
          <w:rFonts w:ascii="Times New Roman" w:hAnsi="Times New Roman"/>
          <w:b/>
        </w:rPr>
      </w:pPr>
      <w:r>
        <w:rPr>
          <w:rFonts w:ascii="Times New Roman" w:hAnsi="Times New Roman"/>
          <w:b/>
        </w:rPr>
        <w:t>URBROJ: 2123-05-01-21-1</w:t>
      </w:r>
    </w:p>
    <w:p w14:paraId="3B44A089" w14:textId="0A79D789" w:rsidR="003B035F" w:rsidRDefault="003B035F" w:rsidP="003B035F">
      <w:pPr>
        <w:rPr>
          <w:rFonts w:ascii="Times New Roman" w:hAnsi="Times New Roman"/>
          <w:b/>
        </w:rPr>
      </w:pPr>
      <w:r>
        <w:rPr>
          <w:rFonts w:ascii="Times New Roman" w:hAnsi="Times New Roman"/>
          <w:b/>
        </w:rPr>
        <w:t xml:space="preserve">Šandrovac, </w:t>
      </w:r>
      <w:r w:rsidR="00346FB2">
        <w:rPr>
          <w:rFonts w:ascii="Times New Roman" w:hAnsi="Times New Roman"/>
          <w:b/>
        </w:rPr>
        <w:t>10.12.</w:t>
      </w:r>
      <w:r>
        <w:rPr>
          <w:rFonts w:ascii="Times New Roman" w:hAnsi="Times New Roman"/>
          <w:b/>
        </w:rPr>
        <w:t>2021.</w:t>
      </w:r>
    </w:p>
    <w:p w14:paraId="60159F13" w14:textId="77777777" w:rsidR="003B035F" w:rsidRDefault="003B035F" w:rsidP="003B035F">
      <w:pPr>
        <w:pStyle w:val="Podnoje"/>
        <w:jc w:val="center"/>
        <w:rPr>
          <w:rFonts w:ascii="Times New Roman" w:eastAsia="Arial" w:hAnsi="Times New Roman" w:cs="Arial"/>
        </w:rPr>
      </w:pPr>
    </w:p>
    <w:p w14:paraId="518103BC" w14:textId="77777777" w:rsidR="00346FB2" w:rsidRDefault="00346FB2" w:rsidP="00346FB2">
      <w:pPr>
        <w:pStyle w:val="Podnoje"/>
        <w:jc w:val="center"/>
        <w:rPr>
          <w:rFonts w:ascii="Times New Roman" w:eastAsia="Arial" w:hAnsi="Times New Roman" w:cs="Arial"/>
          <w:b/>
          <w:bCs/>
          <w:lang w:val="hr-HR"/>
        </w:rPr>
      </w:pPr>
      <w:r>
        <w:rPr>
          <w:rFonts w:ascii="Times New Roman" w:eastAsia="Arial" w:hAnsi="Times New Roman" w:cs="Arial"/>
          <w:b/>
          <w:bCs/>
          <w:lang w:val="hr-HR"/>
        </w:rPr>
        <w:t xml:space="preserve">                                                                                             </w:t>
      </w:r>
      <w:r w:rsidR="003B035F">
        <w:rPr>
          <w:rFonts w:ascii="Times New Roman" w:eastAsia="Arial" w:hAnsi="Times New Roman" w:cs="Arial"/>
          <w:b/>
          <w:bCs/>
        </w:rPr>
        <w:t>OPĆINSKO VIJEĆE OPĆINE ŠANDROVAC</w:t>
      </w:r>
      <w:r w:rsidR="003B035F">
        <w:rPr>
          <w:rFonts w:ascii="Times New Roman" w:eastAsia="Arial" w:hAnsi="Times New Roman" w:cs="Arial"/>
          <w:b/>
          <w:bCs/>
        </w:rPr>
        <w:tab/>
      </w:r>
      <w:r w:rsidR="003B035F">
        <w:rPr>
          <w:rFonts w:ascii="Times New Roman" w:eastAsia="Arial" w:hAnsi="Times New Roman" w:cs="Arial"/>
          <w:b/>
          <w:bCs/>
        </w:rPr>
        <w:tab/>
      </w:r>
      <w:r>
        <w:rPr>
          <w:rFonts w:ascii="Times New Roman" w:eastAsia="Arial" w:hAnsi="Times New Roman" w:cs="Arial"/>
          <w:b/>
          <w:bCs/>
          <w:lang w:val="hr-HR"/>
        </w:rPr>
        <w:t xml:space="preserve">      </w:t>
      </w:r>
    </w:p>
    <w:p w14:paraId="1906B960" w14:textId="563DD70F" w:rsidR="003B035F" w:rsidRPr="00346FB2" w:rsidRDefault="00346FB2" w:rsidP="00346FB2">
      <w:pPr>
        <w:pStyle w:val="Podnoje"/>
        <w:jc w:val="center"/>
        <w:rPr>
          <w:rFonts w:ascii="Times New Roman" w:eastAsia="Arial" w:hAnsi="Times New Roman" w:cs="Arial"/>
          <w:b/>
          <w:bCs/>
        </w:rPr>
      </w:pPr>
      <w:r>
        <w:rPr>
          <w:rFonts w:ascii="Times New Roman" w:eastAsia="Arial" w:hAnsi="Times New Roman" w:cs="Arial"/>
          <w:b/>
          <w:bCs/>
          <w:lang w:val="hr-HR"/>
        </w:rPr>
        <w:t xml:space="preserve">                                                                                                               </w:t>
      </w:r>
      <w:proofErr w:type="spellStart"/>
      <w:r w:rsidR="003B035F">
        <w:rPr>
          <w:rFonts w:ascii="Times New Roman" w:eastAsia="Arial" w:hAnsi="Times New Roman" w:cs="Arial"/>
          <w:b/>
          <w:bCs/>
        </w:rPr>
        <w:t>Predsjednik</w:t>
      </w:r>
      <w:proofErr w:type="spellEnd"/>
      <w:r w:rsidR="003B035F">
        <w:rPr>
          <w:rFonts w:ascii="Times New Roman" w:eastAsia="Arial" w:hAnsi="Times New Roman" w:cs="Arial"/>
          <w:b/>
          <w:bCs/>
        </w:rPr>
        <w:t xml:space="preserve"> </w:t>
      </w:r>
      <w:proofErr w:type="spellStart"/>
      <w:r w:rsidR="003B035F">
        <w:rPr>
          <w:rFonts w:ascii="Times New Roman" w:eastAsia="Arial" w:hAnsi="Times New Roman" w:cs="Arial"/>
          <w:b/>
          <w:bCs/>
        </w:rPr>
        <w:t>Općinskog</w:t>
      </w:r>
      <w:proofErr w:type="spellEnd"/>
      <w:r w:rsidR="003B035F">
        <w:rPr>
          <w:rFonts w:ascii="Times New Roman" w:eastAsia="Arial" w:hAnsi="Times New Roman" w:cs="Arial"/>
          <w:b/>
          <w:bCs/>
        </w:rPr>
        <w:t xml:space="preserve"> </w:t>
      </w:r>
      <w:proofErr w:type="spellStart"/>
      <w:r w:rsidR="003B035F">
        <w:rPr>
          <w:rFonts w:ascii="Times New Roman" w:eastAsia="Arial" w:hAnsi="Times New Roman" w:cs="Arial"/>
          <w:b/>
          <w:bCs/>
        </w:rPr>
        <w:t>vijeća</w:t>
      </w:r>
      <w:proofErr w:type="spellEnd"/>
    </w:p>
    <w:p w14:paraId="32025CCF" w14:textId="49040C36" w:rsidR="003B035F" w:rsidRDefault="003B035F" w:rsidP="003B035F">
      <w:pPr>
        <w:pStyle w:val="Podnoje"/>
        <w:jc w:val="center"/>
        <w:rPr>
          <w:rFonts w:ascii="Times New Roman" w:eastAsia="Arial" w:hAnsi="Times New Roman" w:cs="Arial"/>
          <w:b/>
          <w:bCs/>
        </w:rPr>
      </w:pPr>
      <w:r>
        <w:rPr>
          <w:rFonts w:ascii="Times New Roman" w:eastAsia="Arial" w:hAnsi="Times New Roman" w:cs="Arial"/>
          <w:b/>
          <w:bCs/>
        </w:rPr>
        <w:t xml:space="preserve">                                                                                                               Tomislav </w:t>
      </w:r>
      <w:proofErr w:type="spellStart"/>
      <w:r>
        <w:rPr>
          <w:rFonts w:ascii="Times New Roman" w:eastAsia="Arial" w:hAnsi="Times New Roman" w:cs="Arial"/>
          <w:b/>
          <w:bCs/>
        </w:rPr>
        <w:t>Fleković,v.r</w:t>
      </w:r>
      <w:proofErr w:type="spellEnd"/>
    </w:p>
    <w:p w14:paraId="3B5554F3" w14:textId="53A8C63E" w:rsidR="003B035F" w:rsidRDefault="003B035F" w:rsidP="003B035F">
      <w:pPr>
        <w:pStyle w:val="Podnoje"/>
        <w:jc w:val="center"/>
        <w:rPr>
          <w:rFonts w:ascii="Times New Roman" w:eastAsia="Arial" w:hAnsi="Times New Roman" w:cs="Arial"/>
          <w:b/>
          <w:bCs/>
        </w:rPr>
      </w:pPr>
    </w:p>
    <w:p w14:paraId="2A2D5A9F" w14:textId="47E03B3C" w:rsidR="003B035F" w:rsidRDefault="003B035F" w:rsidP="003B035F">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8FA3CD6" w14:textId="6123F27D" w:rsidR="003B035F" w:rsidRDefault="003B035F" w:rsidP="003B035F">
      <w:pPr>
        <w:pStyle w:val="Podnoje"/>
        <w:jc w:val="both"/>
      </w:pPr>
      <w:r>
        <w:rPr>
          <w:rFonts w:ascii="Times New Roman" w:eastAsia="Arial" w:hAnsi="Times New Roman" w:cs="Arial"/>
        </w:rPr>
        <w:t xml:space="preserve">Na </w:t>
      </w:r>
      <w:proofErr w:type="spellStart"/>
      <w:r>
        <w:rPr>
          <w:rFonts w:ascii="Times New Roman" w:eastAsia="Arial" w:hAnsi="Times New Roman" w:cs="Arial"/>
        </w:rPr>
        <w:t>temelju</w:t>
      </w:r>
      <w:proofErr w:type="spellEnd"/>
      <w:r>
        <w:rPr>
          <w:rFonts w:ascii="Times New Roman" w:eastAsia="Arial" w:hAnsi="Times New Roman" w:cs="Arial"/>
        </w:rPr>
        <w:t xml:space="preserve"> </w:t>
      </w:r>
      <w:proofErr w:type="spellStart"/>
      <w:r>
        <w:rPr>
          <w:rFonts w:ascii="Times New Roman" w:hAnsi="Times New Roman"/>
          <w:bCs/>
        </w:rPr>
        <w:t>članka</w:t>
      </w:r>
      <w:proofErr w:type="spellEnd"/>
      <w:r>
        <w:rPr>
          <w:rFonts w:ascii="Times New Roman" w:hAnsi="Times New Roman"/>
          <w:bCs/>
        </w:rPr>
        <w:t xml:space="preserve"> 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cs="Arial"/>
        </w:rPr>
        <w:t>Općinsko</w:t>
      </w:r>
      <w:proofErr w:type="spellEnd"/>
      <w:r>
        <w:rPr>
          <w:rFonts w:ascii="Times New Roman" w:eastAsia="Arial" w:hAnsi="Times New Roman" w:cs="Arial"/>
        </w:rPr>
        <w:t xml:space="preserve"> </w:t>
      </w:r>
      <w:proofErr w:type="spellStart"/>
      <w:r>
        <w:rPr>
          <w:rFonts w:ascii="Times New Roman" w:eastAsia="Arial" w:hAnsi="Times New Roman" w:cs="Arial"/>
        </w:rPr>
        <w:t>vijeće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svojoj</w:t>
      </w:r>
      <w:proofErr w:type="spellEnd"/>
      <w:r>
        <w:rPr>
          <w:rFonts w:ascii="Times New Roman" w:eastAsia="Arial" w:hAnsi="Times New Roman" w:cs="Arial"/>
        </w:rPr>
        <w:t xml:space="preserve"> </w:t>
      </w:r>
      <w:r w:rsidR="002F49B7">
        <w:rPr>
          <w:rFonts w:ascii="Times New Roman" w:eastAsia="Arial" w:hAnsi="Times New Roman" w:cs="Arial"/>
        </w:rPr>
        <w:t xml:space="preserve"> 5</w:t>
      </w:r>
      <w:r>
        <w:rPr>
          <w:rFonts w:ascii="Times New Roman" w:eastAsia="Arial" w:hAnsi="Times New Roman" w:cs="Arial"/>
        </w:rPr>
        <w:t xml:space="preserve">.  </w:t>
      </w:r>
      <w:proofErr w:type="spellStart"/>
      <w:r>
        <w:rPr>
          <w:rFonts w:ascii="Times New Roman" w:eastAsia="Arial" w:hAnsi="Times New Roman" w:cs="Arial"/>
        </w:rPr>
        <w:t>sjednici</w:t>
      </w:r>
      <w:proofErr w:type="spellEnd"/>
      <w:r>
        <w:rPr>
          <w:rFonts w:ascii="Times New Roman" w:eastAsia="Arial" w:hAnsi="Times New Roman" w:cs="Arial"/>
        </w:rPr>
        <w:t xml:space="preserve"> </w:t>
      </w:r>
      <w:proofErr w:type="spellStart"/>
      <w:r>
        <w:rPr>
          <w:rFonts w:ascii="Times New Roman" w:eastAsia="Arial" w:hAnsi="Times New Roman" w:cs="Arial"/>
        </w:rPr>
        <w:t>održanoj</w:t>
      </w:r>
      <w:proofErr w:type="spellEnd"/>
      <w:r>
        <w:rPr>
          <w:rFonts w:ascii="Times New Roman" w:eastAsia="Arial" w:hAnsi="Times New Roman" w:cs="Arial"/>
        </w:rPr>
        <w:t xml:space="preserve"> dana </w:t>
      </w:r>
      <w:r w:rsidR="002F49B7">
        <w:rPr>
          <w:rFonts w:ascii="Times New Roman" w:eastAsia="Arial" w:hAnsi="Times New Roman" w:cs="Arial"/>
        </w:rPr>
        <w:t xml:space="preserve"> 10.12.</w:t>
      </w:r>
      <w:r>
        <w:rPr>
          <w:rFonts w:ascii="Times New Roman" w:eastAsia="Arial" w:hAnsi="Times New Roman" w:cs="Arial"/>
        </w:rPr>
        <w:t xml:space="preserve">2021. </w:t>
      </w:r>
      <w:proofErr w:type="spellStart"/>
      <w:r>
        <w:rPr>
          <w:rFonts w:ascii="Times New Roman" w:eastAsia="Arial" w:hAnsi="Times New Roman" w:cs="Arial"/>
        </w:rPr>
        <w:t>godine</w:t>
      </w:r>
      <w:proofErr w:type="spellEnd"/>
      <w:r>
        <w:rPr>
          <w:rFonts w:ascii="Times New Roman" w:eastAsia="Arial" w:hAnsi="Times New Roman" w:cs="Arial"/>
        </w:rPr>
        <w:t xml:space="preserve"> </w:t>
      </w:r>
      <w:proofErr w:type="spellStart"/>
      <w:r>
        <w:rPr>
          <w:rFonts w:ascii="Times New Roman" w:eastAsia="Arial" w:hAnsi="Times New Roman" w:cs="Arial"/>
        </w:rPr>
        <w:t>donosi</w:t>
      </w:r>
      <w:proofErr w:type="spellEnd"/>
    </w:p>
    <w:p w14:paraId="22FCA4A0" w14:textId="77777777" w:rsidR="003B035F" w:rsidRDefault="003B035F" w:rsidP="003B035F">
      <w:pPr>
        <w:pStyle w:val="Podnoje"/>
        <w:tabs>
          <w:tab w:val="left" w:pos="1755"/>
        </w:tabs>
        <w:rPr>
          <w:rFonts w:ascii="Times New Roman" w:eastAsia="Arial" w:hAnsi="Times New Roman" w:cs="Arial"/>
        </w:rPr>
      </w:pPr>
      <w:r>
        <w:rPr>
          <w:rFonts w:ascii="Times New Roman" w:eastAsia="Arial" w:hAnsi="Times New Roman" w:cs="Arial"/>
        </w:rPr>
        <w:tab/>
      </w:r>
    </w:p>
    <w:p w14:paraId="51446185" w14:textId="77777777" w:rsidR="003B035F" w:rsidRDefault="003B035F" w:rsidP="003B035F">
      <w:pPr>
        <w:pStyle w:val="Podnoje"/>
        <w:tabs>
          <w:tab w:val="left" w:pos="1755"/>
        </w:tabs>
        <w:rPr>
          <w:rFonts w:ascii="Times New Roman" w:eastAsia="Arial" w:hAnsi="Times New Roman" w:cs="Arial"/>
        </w:rPr>
      </w:pPr>
    </w:p>
    <w:p w14:paraId="475E0B86"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PROGRAM JAVNIH POTREBA U POLJOPRIVREDI</w:t>
      </w:r>
    </w:p>
    <w:p w14:paraId="7DECF635" w14:textId="77777777" w:rsidR="003B035F" w:rsidRDefault="003B035F" w:rsidP="003B035F">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06AE49FE" w14:textId="77777777" w:rsidR="003B035F" w:rsidRDefault="003B035F" w:rsidP="003B035F">
      <w:pPr>
        <w:pStyle w:val="Podnoje"/>
        <w:jc w:val="center"/>
        <w:rPr>
          <w:rFonts w:ascii="Times New Roman" w:eastAsia="Arial" w:hAnsi="Times New Roman" w:cs="Arial"/>
          <w:b/>
          <w:bCs/>
        </w:rPr>
      </w:pPr>
    </w:p>
    <w:p w14:paraId="675936C4"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6496DE75" w14:textId="77777777" w:rsidR="003B035F" w:rsidRDefault="003B035F" w:rsidP="003B035F">
      <w:pPr>
        <w:pStyle w:val="Podnoje"/>
        <w:jc w:val="both"/>
        <w:rPr>
          <w:rFonts w:ascii="Times New Roman" w:eastAsia="Arial" w:hAnsi="Times New Roman" w:cs="Arial"/>
        </w:rPr>
      </w:pPr>
      <w:proofErr w:type="spellStart"/>
      <w:r>
        <w:rPr>
          <w:rFonts w:ascii="Times New Roman" w:eastAsia="Arial" w:hAnsi="Times New Roman" w:cs="Arial"/>
        </w:rPr>
        <w:t>Ovim</w:t>
      </w:r>
      <w:proofErr w:type="spellEnd"/>
      <w:r>
        <w:rPr>
          <w:rFonts w:ascii="Times New Roman" w:eastAsia="Arial" w:hAnsi="Times New Roman" w:cs="Arial"/>
        </w:rPr>
        <w:t xml:space="preserve"> </w:t>
      </w:r>
      <w:proofErr w:type="spellStart"/>
      <w:r>
        <w:rPr>
          <w:rFonts w:ascii="Times New Roman" w:eastAsia="Arial" w:hAnsi="Times New Roman" w:cs="Arial"/>
        </w:rPr>
        <w:t>Programom</w:t>
      </w:r>
      <w:proofErr w:type="spellEnd"/>
      <w:r>
        <w:rPr>
          <w:rFonts w:ascii="Times New Roman" w:eastAsia="Arial" w:hAnsi="Times New Roman" w:cs="Arial"/>
        </w:rPr>
        <w:t xml:space="preserve">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poljoprivredi</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utvrđuju</w:t>
      </w:r>
      <w:proofErr w:type="spellEnd"/>
      <w:r>
        <w:rPr>
          <w:rFonts w:ascii="Times New Roman" w:eastAsia="Arial" w:hAnsi="Times New Roman" w:cs="Arial"/>
        </w:rPr>
        <w:t xml:space="preserve"> se </w:t>
      </w:r>
      <w:proofErr w:type="spellStart"/>
      <w:r>
        <w:rPr>
          <w:rFonts w:ascii="Times New Roman" w:eastAsia="Arial" w:hAnsi="Times New Roman" w:cs="Arial"/>
        </w:rPr>
        <w:t>aktivnosti</w:t>
      </w:r>
      <w:proofErr w:type="spellEnd"/>
      <w:r>
        <w:rPr>
          <w:rFonts w:ascii="Times New Roman" w:eastAsia="Arial" w:hAnsi="Times New Roman" w:cs="Arial"/>
        </w:rPr>
        <w:t xml:space="preserve"> </w:t>
      </w:r>
      <w:proofErr w:type="spellStart"/>
      <w:r>
        <w:rPr>
          <w:rFonts w:ascii="Times New Roman" w:eastAsia="Arial" w:hAnsi="Times New Roman" w:cs="Arial"/>
        </w:rPr>
        <w:t>usmjerene</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razvoj</w:t>
      </w:r>
      <w:proofErr w:type="spellEnd"/>
      <w:r>
        <w:rPr>
          <w:rFonts w:ascii="Times New Roman" w:eastAsia="Arial" w:hAnsi="Times New Roman" w:cs="Arial"/>
        </w:rPr>
        <w:t xml:space="preserve"> </w:t>
      </w:r>
      <w:proofErr w:type="spellStart"/>
      <w:r>
        <w:rPr>
          <w:rFonts w:ascii="Times New Roman" w:eastAsia="Arial" w:hAnsi="Times New Roman" w:cs="Arial"/>
        </w:rPr>
        <w:t>poljoprivrede</w:t>
      </w:r>
      <w:proofErr w:type="spellEnd"/>
      <w:r>
        <w:rPr>
          <w:rFonts w:ascii="Times New Roman" w:eastAsia="Arial" w:hAnsi="Times New Roman" w:cs="Arial"/>
        </w:rPr>
        <w:t xml:space="preserve"> i </w:t>
      </w:r>
      <w:proofErr w:type="spellStart"/>
      <w:r>
        <w:rPr>
          <w:rFonts w:ascii="Times New Roman" w:eastAsia="Arial" w:hAnsi="Times New Roman" w:cs="Arial"/>
        </w:rPr>
        <w:t>poljoprivredne</w:t>
      </w:r>
      <w:proofErr w:type="spellEnd"/>
      <w:r>
        <w:rPr>
          <w:rFonts w:ascii="Times New Roman" w:eastAsia="Arial" w:hAnsi="Times New Roman" w:cs="Arial"/>
        </w:rPr>
        <w:t xml:space="preserve"> </w:t>
      </w:r>
      <w:proofErr w:type="spellStart"/>
      <w:r>
        <w:rPr>
          <w:rFonts w:ascii="Times New Roman" w:eastAsia="Arial" w:hAnsi="Times New Roman" w:cs="Arial"/>
        </w:rPr>
        <w:t>proizvodnje</w:t>
      </w:r>
      <w:proofErr w:type="spellEnd"/>
      <w:r>
        <w:rPr>
          <w:rFonts w:ascii="Times New Roman" w:eastAsia="Arial" w:hAnsi="Times New Roman" w:cs="Arial"/>
        </w:rPr>
        <w:t xml:space="preserve">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području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u 2022. </w:t>
      </w:r>
      <w:proofErr w:type="spellStart"/>
      <w:r>
        <w:rPr>
          <w:rFonts w:ascii="Times New Roman" w:eastAsia="Arial" w:hAnsi="Times New Roman" w:cs="Arial"/>
        </w:rPr>
        <w:t>godini</w:t>
      </w:r>
      <w:proofErr w:type="spellEnd"/>
      <w:r>
        <w:rPr>
          <w:rFonts w:ascii="Times New Roman" w:eastAsia="Arial" w:hAnsi="Times New Roman" w:cs="Arial"/>
        </w:rPr>
        <w:t xml:space="preserve"> </w:t>
      </w:r>
    </w:p>
    <w:p w14:paraId="0AE125DE" w14:textId="77777777" w:rsidR="003B035F" w:rsidRDefault="003B035F" w:rsidP="003B035F">
      <w:pPr>
        <w:pStyle w:val="Podnoje"/>
        <w:jc w:val="both"/>
        <w:rPr>
          <w:rFonts w:ascii="Times New Roman" w:eastAsia="Arial" w:hAnsi="Times New Roman" w:cs="Arial"/>
        </w:rPr>
      </w:pPr>
    </w:p>
    <w:p w14:paraId="7A7676AF"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2DB40AE4" w14:textId="77777777" w:rsidR="003B035F" w:rsidRDefault="003B035F" w:rsidP="003B035F">
      <w:pPr>
        <w:pStyle w:val="Podnoje"/>
        <w:jc w:val="both"/>
        <w:rPr>
          <w:rFonts w:ascii="Times New Roman" w:eastAsia="Arial" w:hAnsi="Times New Roman" w:cs="Arial"/>
        </w:rPr>
      </w:pPr>
      <w:proofErr w:type="spellStart"/>
      <w:r>
        <w:rPr>
          <w:rFonts w:ascii="Times New Roman" w:eastAsia="Arial" w:hAnsi="Times New Roman" w:cs="Arial"/>
        </w:rPr>
        <w:t>Cilj</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je </w:t>
      </w:r>
      <w:proofErr w:type="spellStart"/>
      <w:r>
        <w:rPr>
          <w:rFonts w:ascii="Times New Roman" w:eastAsia="Arial" w:hAnsi="Times New Roman" w:cs="Arial"/>
        </w:rPr>
        <w:t>pružiti</w:t>
      </w:r>
      <w:proofErr w:type="spellEnd"/>
      <w:r>
        <w:rPr>
          <w:rFonts w:ascii="Times New Roman" w:eastAsia="Arial" w:hAnsi="Times New Roman" w:cs="Arial"/>
        </w:rPr>
        <w:t xml:space="preserve"> </w:t>
      </w:r>
      <w:proofErr w:type="spellStart"/>
      <w:r>
        <w:rPr>
          <w:rFonts w:ascii="Times New Roman" w:eastAsia="Arial" w:hAnsi="Times New Roman" w:cs="Arial"/>
        </w:rPr>
        <w:t>potporu</w:t>
      </w:r>
      <w:proofErr w:type="spellEnd"/>
      <w:r>
        <w:rPr>
          <w:rFonts w:ascii="Times New Roman" w:eastAsia="Arial" w:hAnsi="Times New Roman" w:cs="Arial"/>
        </w:rPr>
        <w:t xml:space="preserve"> </w:t>
      </w:r>
      <w:proofErr w:type="spellStart"/>
      <w:r>
        <w:rPr>
          <w:rFonts w:ascii="Times New Roman" w:eastAsia="Arial" w:hAnsi="Times New Roman" w:cs="Arial"/>
        </w:rPr>
        <w:t>poljoprivrednim</w:t>
      </w:r>
      <w:proofErr w:type="spellEnd"/>
      <w:r>
        <w:rPr>
          <w:rFonts w:ascii="Times New Roman" w:eastAsia="Arial" w:hAnsi="Times New Roman" w:cs="Arial"/>
        </w:rPr>
        <w:t xml:space="preserve"> </w:t>
      </w:r>
      <w:proofErr w:type="spellStart"/>
      <w:r>
        <w:rPr>
          <w:rFonts w:ascii="Times New Roman" w:eastAsia="Arial" w:hAnsi="Times New Roman" w:cs="Arial"/>
        </w:rPr>
        <w:t>gospodarstvima</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područja</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radi</w:t>
      </w:r>
      <w:proofErr w:type="spellEnd"/>
      <w:r>
        <w:rPr>
          <w:rFonts w:ascii="Times New Roman" w:eastAsia="Arial" w:hAnsi="Times New Roman" w:cs="Arial"/>
        </w:rPr>
        <w:t xml:space="preserve"> </w:t>
      </w:r>
      <w:proofErr w:type="spellStart"/>
      <w:r>
        <w:rPr>
          <w:rFonts w:ascii="Times New Roman" w:eastAsia="Arial" w:hAnsi="Times New Roman" w:cs="Arial"/>
        </w:rPr>
        <w:t>daljnjeg</w:t>
      </w:r>
      <w:proofErr w:type="spellEnd"/>
      <w:r>
        <w:rPr>
          <w:rFonts w:ascii="Times New Roman" w:eastAsia="Arial" w:hAnsi="Times New Roman" w:cs="Arial"/>
        </w:rPr>
        <w:t xml:space="preserve"> </w:t>
      </w:r>
      <w:proofErr w:type="spellStart"/>
      <w:r>
        <w:rPr>
          <w:rFonts w:ascii="Times New Roman" w:eastAsia="Arial" w:hAnsi="Times New Roman" w:cs="Arial"/>
        </w:rPr>
        <w:t>nastavka</w:t>
      </w:r>
      <w:proofErr w:type="spellEnd"/>
      <w:r>
        <w:rPr>
          <w:rFonts w:ascii="Times New Roman" w:eastAsia="Arial" w:hAnsi="Times New Roman" w:cs="Arial"/>
        </w:rPr>
        <w:t xml:space="preserve"> </w:t>
      </w:r>
      <w:proofErr w:type="spellStart"/>
      <w:r>
        <w:rPr>
          <w:rFonts w:ascii="Times New Roman" w:eastAsia="Arial" w:hAnsi="Times New Roman" w:cs="Arial"/>
        </w:rPr>
        <w:t>obavljanja</w:t>
      </w:r>
      <w:proofErr w:type="spellEnd"/>
      <w:r>
        <w:rPr>
          <w:rFonts w:ascii="Times New Roman" w:eastAsia="Arial" w:hAnsi="Times New Roman" w:cs="Arial"/>
        </w:rPr>
        <w:t xml:space="preserve"> i </w:t>
      </w:r>
      <w:proofErr w:type="spellStart"/>
      <w:r>
        <w:rPr>
          <w:rFonts w:ascii="Times New Roman" w:eastAsia="Arial" w:hAnsi="Times New Roman" w:cs="Arial"/>
        </w:rPr>
        <w:t>razvoja</w:t>
      </w:r>
      <w:proofErr w:type="spellEnd"/>
      <w:r>
        <w:rPr>
          <w:rFonts w:ascii="Times New Roman" w:eastAsia="Arial" w:hAnsi="Times New Roman" w:cs="Arial"/>
        </w:rPr>
        <w:t xml:space="preserve"> </w:t>
      </w:r>
      <w:proofErr w:type="spellStart"/>
      <w:r>
        <w:rPr>
          <w:rFonts w:ascii="Times New Roman" w:eastAsia="Arial" w:hAnsi="Times New Roman" w:cs="Arial"/>
        </w:rPr>
        <w:t>poljoprivredne</w:t>
      </w:r>
      <w:proofErr w:type="spellEnd"/>
      <w:r>
        <w:rPr>
          <w:rFonts w:ascii="Times New Roman" w:eastAsia="Arial" w:hAnsi="Times New Roman" w:cs="Arial"/>
        </w:rPr>
        <w:t xml:space="preserve"> </w:t>
      </w:r>
      <w:proofErr w:type="spellStart"/>
      <w:r>
        <w:rPr>
          <w:rFonts w:ascii="Times New Roman" w:eastAsia="Arial" w:hAnsi="Times New Roman" w:cs="Arial"/>
        </w:rPr>
        <w:t>proizvodnje</w:t>
      </w:r>
      <w:proofErr w:type="spellEnd"/>
      <w:r>
        <w:rPr>
          <w:rFonts w:ascii="Times New Roman" w:eastAsia="Arial" w:hAnsi="Times New Roman" w:cs="Arial"/>
        </w:rPr>
        <w:t xml:space="preserve">. </w:t>
      </w:r>
    </w:p>
    <w:p w14:paraId="6F129548" w14:textId="77777777" w:rsidR="003B035F" w:rsidRDefault="003B035F" w:rsidP="003B035F">
      <w:pPr>
        <w:pStyle w:val="Podnoje"/>
        <w:jc w:val="both"/>
        <w:rPr>
          <w:rFonts w:ascii="Times New Roman" w:eastAsia="Arial" w:hAnsi="Times New Roman" w:cs="Arial"/>
        </w:rPr>
      </w:pPr>
    </w:p>
    <w:p w14:paraId="36F5DDCC" w14:textId="77777777" w:rsidR="003B035F" w:rsidRDefault="003B035F" w:rsidP="003B035F">
      <w:pPr>
        <w:pStyle w:val="Podnoje"/>
        <w:jc w:val="both"/>
        <w:rPr>
          <w:rFonts w:ascii="Times New Roman" w:eastAsia="Arial" w:hAnsi="Times New Roman" w:cs="Arial"/>
        </w:rPr>
      </w:pPr>
    </w:p>
    <w:p w14:paraId="114AB1A8"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798E25A3" w14:textId="77777777" w:rsidR="003B035F" w:rsidRDefault="003B035F" w:rsidP="003B035F">
      <w:pPr>
        <w:pStyle w:val="Podnoje"/>
        <w:jc w:val="both"/>
      </w:pPr>
      <w:r>
        <w:rPr>
          <w:rFonts w:ascii="Times New Roman" w:eastAsia="Arial" w:hAnsi="Times New Roman" w:cs="Arial"/>
        </w:rPr>
        <w:t xml:space="preserve">Za </w:t>
      </w:r>
      <w:proofErr w:type="spellStart"/>
      <w:r>
        <w:rPr>
          <w:rFonts w:ascii="Times New Roman" w:eastAsia="Arial" w:hAnsi="Times New Roman" w:cs="Arial"/>
        </w:rPr>
        <w:t>provedbu</w:t>
      </w:r>
      <w:proofErr w:type="spellEnd"/>
      <w:r>
        <w:rPr>
          <w:rFonts w:ascii="Times New Roman" w:eastAsia="Arial" w:hAnsi="Times New Roman" w:cs="Arial"/>
        </w:rPr>
        <w:t xml:space="preserve"> </w:t>
      </w:r>
      <w:proofErr w:type="spellStart"/>
      <w:r>
        <w:rPr>
          <w:rFonts w:ascii="Times New Roman" w:eastAsia="Arial" w:hAnsi="Times New Roman" w:cs="Arial"/>
        </w:rPr>
        <w:t>ovoga</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w:t>
      </w:r>
      <w:r>
        <w:rPr>
          <w:rFonts w:ascii="Times New Roman" w:eastAsia="Arial" w:hAnsi="Times New Roman" w:cs="Arial"/>
          <w:b/>
          <w:bCs/>
        </w:rPr>
        <w:t xml:space="preserve">od 73.000,00 </w:t>
      </w:r>
      <w:proofErr w:type="spellStart"/>
      <w:r>
        <w:rPr>
          <w:rFonts w:ascii="Times New Roman" w:eastAsia="Arial" w:hAnsi="Times New Roman" w:cs="Arial"/>
          <w:b/>
          <w:bCs/>
        </w:rPr>
        <w:t>kuna</w:t>
      </w:r>
      <w:proofErr w:type="spellEnd"/>
      <w:r>
        <w:rPr>
          <w:rFonts w:ascii="Times New Roman" w:eastAsia="Arial" w:hAnsi="Times New Roman" w:cs="Arial"/>
          <w:b/>
          <w:bCs/>
        </w:rPr>
        <w:t>.</w:t>
      </w:r>
    </w:p>
    <w:p w14:paraId="5D46D37A" w14:textId="77777777" w:rsidR="003B035F" w:rsidRDefault="003B035F" w:rsidP="003B035F">
      <w:pPr>
        <w:pStyle w:val="Podnoje"/>
        <w:jc w:val="both"/>
      </w:pPr>
    </w:p>
    <w:p w14:paraId="012BD381"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095DA9B9" w14:textId="77777777" w:rsidR="003B035F" w:rsidRDefault="003B035F" w:rsidP="003B035F">
      <w:pPr>
        <w:pStyle w:val="Podnoje"/>
        <w:jc w:val="both"/>
        <w:rPr>
          <w:rFonts w:ascii="Times New Roman" w:eastAsia="Arial" w:hAnsi="Times New Roman" w:cs="Arial"/>
        </w:rPr>
      </w:pPr>
      <w:r>
        <w:rPr>
          <w:rFonts w:ascii="Times New Roman" w:eastAsia="Arial" w:hAnsi="Times New Roman" w:cs="Arial"/>
        </w:rPr>
        <w:t xml:space="preserve">Program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poljoprivredi</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obuhvaća</w:t>
      </w:r>
      <w:proofErr w:type="spellEnd"/>
      <w:r>
        <w:rPr>
          <w:rFonts w:ascii="Times New Roman" w:eastAsia="Arial" w:hAnsi="Times New Roman" w:cs="Arial"/>
        </w:rPr>
        <w:t xml:space="preserve"> </w:t>
      </w:r>
      <w:proofErr w:type="spellStart"/>
      <w:r>
        <w:rPr>
          <w:rFonts w:ascii="Times New Roman" w:eastAsia="Arial" w:hAnsi="Times New Roman" w:cs="Arial"/>
        </w:rPr>
        <w:t>slijedeće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w:t>
      </w:r>
    </w:p>
    <w:p w14:paraId="6944D7FA" w14:textId="77777777" w:rsidR="003B035F" w:rsidRDefault="003B035F" w:rsidP="003B035F">
      <w:pPr>
        <w:pStyle w:val="Podnoje"/>
        <w:jc w:val="both"/>
        <w:rPr>
          <w:rFonts w:ascii="Times New Roman" w:eastAsia="Arial" w:hAnsi="Times New Roman" w:cs="Arial"/>
        </w:rPr>
      </w:pPr>
    </w:p>
    <w:tbl>
      <w:tblPr>
        <w:tblW w:w="9450" w:type="dxa"/>
        <w:tblInd w:w="-5" w:type="dxa"/>
        <w:tblCellMar>
          <w:left w:w="10" w:type="dxa"/>
          <w:right w:w="10" w:type="dxa"/>
        </w:tblCellMar>
        <w:tblLook w:val="04A0" w:firstRow="1" w:lastRow="0" w:firstColumn="1" w:lastColumn="0" w:noHBand="0" w:noVBand="1"/>
      </w:tblPr>
      <w:tblGrid>
        <w:gridCol w:w="900"/>
        <w:gridCol w:w="3420"/>
        <w:gridCol w:w="1620"/>
        <w:gridCol w:w="1710"/>
        <w:gridCol w:w="1800"/>
      </w:tblGrid>
      <w:tr w:rsidR="003B035F" w14:paraId="0AA471C4"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1E78E3" w14:textId="77777777" w:rsidR="003B035F" w:rsidRDefault="003B035F" w:rsidP="00F12E80">
            <w:pPr>
              <w:jc w:val="center"/>
              <w:rPr>
                <w:rFonts w:ascii="Times New Roman" w:hAnsi="Times New Roman"/>
                <w:b/>
                <w:bCs/>
              </w:rPr>
            </w:pPr>
            <w:r>
              <w:rPr>
                <w:rFonts w:ascii="Times New Roman" w:hAnsi="Times New Roman"/>
                <w:b/>
                <w:bCs/>
              </w:rPr>
              <w:t>Redni broj</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105D34" w14:textId="77777777" w:rsidR="003B035F" w:rsidRDefault="003B035F" w:rsidP="00F12E80">
            <w:pPr>
              <w:jc w:val="center"/>
              <w:rPr>
                <w:rFonts w:ascii="Times New Roman" w:hAnsi="Times New Roman"/>
                <w:b/>
                <w:bCs/>
              </w:rPr>
            </w:pPr>
            <w:r>
              <w:rPr>
                <w:rFonts w:ascii="Times New Roman" w:hAnsi="Times New Roman"/>
                <w:b/>
                <w:bCs/>
              </w:rPr>
              <w:t>Opis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D46B55" w14:textId="77777777" w:rsidR="003B035F" w:rsidRDefault="003B035F" w:rsidP="00F12E80">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674BE" w14:textId="77777777" w:rsidR="003B035F" w:rsidRDefault="003B035F" w:rsidP="00F12E80">
            <w:pPr>
              <w:jc w:val="center"/>
              <w:rPr>
                <w:rFonts w:ascii="Times New Roman" w:hAnsi="Times New Roman"/>
                <w:b/>
                <w:bCs/>
              </w:rPr>
            </w:pPr>
            <w:r>
              <w:rPr>
                <w:rFonts w:ascii="Times New Roman" w:hAnsi="Times New Roman"/>
                <w:b/>
                <w:bCs/>
              </w:rPr>
              <w:t>Iznos u kunama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598732" w14:textId="77777777" w:rsidR="003B035F" w:rsidRDefault="003B035F" w:rsidP="00F12E80">
            <w:pPr>
              <w:jc w:val="center"/>
              <w:rPr>
                <w:rFonts w:ascii="Times New Roman" w:hAnsi="Times New Roman"/>
                <w:b/>
                <w:bCs/>
              </w:rPr>
            </w:pPr>
            <w:r>
              <w:rPr>
                <w:rFonts w:ascii="Times New Roman" w:hAnsi="Times New Roman"/>
                <w:b/>
                <w:bCs/>
              </w:rPr>
              <w:t>Izvor financiranja</w:t>
            </w:r>
          </w:p>
        </w:tc>
      </w:tr>
      <w:tr w:rsidR="003B035F" w14:paraId="38CE61C6"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D358E" w14:textId="77777777" w:rsidR="003B035F" w:rsidRDefault="003B035F" w:rsidP="00F12E80">
            <w:pPr>
              <w:jc w:val="center"/>
              <w:rPr>
                <w:rFonts w:ascii="Times New Roman" w:hAnsi="Times New Roman"/>
              </w:rPr>
            </w:pPr>
            <w:r>
              <w:rPr>
                <w:rFonts w:ascii="Times New Roman" w:hAnsi="Times New Roman"/>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821F" w14:textId="77777777" w:rsidR="003B035F" w:rsidRDefault="003B035F" w:rsidP="00F12E80">
            <w:pPr>
              <w:rPr>
                <w:rFonts w:ascii="Times New Roman" w:hAnsi="Times New Roman"/>
              </w:rPr>
            </w:pPr>
            <w:r>
              <w:rPr>
                <w:rFonts w:ascii="Times New Roman" w:hAnsi="Times New Roman"/>
              </w:rPr>
              <w:t>Sufinanciranje knjigovodstva poljoprivrednika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AA91" w14:textId="77777777" w:rsidR="003B035F" w:rsidRDefault="003B035F" w:rsidP="00F12E80">
            <w:pPr>
              <w:jc w:val="center"/>
              <w:rPr>
                <w:rFonts w:ascii="Times New Roman" w:hAnsi="Times New Roman"/>
              </w:rPr>
            </w:pPr>
            <w:r>
              <w:rPr>
                <w:rFonts w:ascii="Times New Roman" w:hAnsi="Times New Roman"/>
              </w:rPr>
              <w:t>329993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4536" w14:textId="77777777" w:rsidR="003B035F" w:rsidRDefault="003B035F" w:rsidP="00F12E80">
            <w:pPr>
              <w:jc w:val="center"/>
              <w:rPr>
                <w:rFonts w:ascii="Times New Roman" w:hAnsi="Times New Roman"/>
              </w:rPr>
            </w:pPr>
            <w:r>
              <w:rPr>
                <w:rFonts w:ascii="Times New Roman" w:hAnsi="Times New Roman"/>
              </w:rPr>
              <w:t>23.000,00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D580" w14:textId="77777777" w:rsidR="003B035F" w:rsidRDefault="003B035F" w:rsidP="00F12E80">
            <w:pPr>
              <w:jc w:val="center"/>
              <w:rPr>
                <w:rFonts w:ascii="Times New Roman" w:hAnsi="Times New Roman"/>
              </w:rPr>
            </w:pPr>
            <w:r>
              <w:rPr>
                <w:rFonts w:ascii="Times New Roman" w:hAnsi="Times New Roman"/>
              </w:rPr>
              <w:t>Proračun</w:t>
            </w:r>
          </w:p>
        </w:tc>
      </w:tr>
      <w:tr w:rsidR="003B035F" w14:paraId="6C953237"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AD56" w14:textId="77777777" w:rsidR="003B035F" w:rsidRDefault="003B035F" w:rsidP="00F12E80">
            <w:pPr>
              <w:jc w:val="center"/>
              <w:rPr>
                <w:rFonts w:ascii="Times New Roman" w:hAnsi="Times New Roman"/>
              </w:rPr>
            </w:pPr>
            <w:r>
              <w:rPr>
                <w:rFonts w:ascii="Times New Roman" w:hAnsi="Times New Roman"/>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BB63A" w14:textId="77777777" w:rsidR="003B035F" w:rsidRDefault="003B035F" w:rsidP="00F12E80">
            <w:pPr>
              <w:rPr>
                <w:rFonts w:ascii="Times New Roman" w:hAnsi="Times New Roman"/>
              </w:rPr>
            </w:pPr>
            <w:r>
              <w:rPr>
                <w:rFonts w:ascii="Times New Roman" w:hAnsi="Times New Roman"/>
              </w:rPr>
              <w:t>Subvencije - poljoprivrednici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9DD2" w14:textId="77777777" w:rsidR="003B035F" w:rsidRDefault="003B035F" w:rsidP="00F12E80">
            <w:pPr>
              <w:jc w:val="center"/>
              <w:rPr>
                <w:rFonts w:ascii="Times New Roman" w:hAnsi="Times New Roman"/>
              </w:rPr>
            </w:pPr>
            <w:r>
              <w:rPr>
                <w:rFonts w:ascii="Times New Roman" w:hAnsi="Times New Roman"/>
              </w:rPr>
              <w:t>35231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5774" w14:textId="77777777" w:rsidR="003B035F" w:rsidRDefault="003B035F" w:rsidP="00F12E80">
            <w:pPr>
              <w:jc w:val="center"/>
              <w:rPr>
                <w:rFonts w:ascii="Times New Roman" w:hAnsi="Times New Roman"/>
              </w:rPr>
            </w:pPr>
            <w:r>
              <w:rPr>
                <w:rFonts w:ascii="Times New Roman" w:hAnsi="Times New Roman"/>
              </w:rPr>
              <w:t>50.000,00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8F900" w14:textId="77777777" w:rsidR="003B035F" w:rsidRDefault="003B035F" w:rsidP="00F12E80">
            <w:pPr>
              <w:jc w:val="center"/>
              <w:rPr>
                <w:rFonts w:ascii="Times New Roman" w:hAnsi="Times New Roman"/>
              </w:rPr>
            </w:pPr>
            <w:r>
              <w:rPr>
                <w:rFonts w:ascii="Times New Roman" w:hAnsi="Times New Roman"/>
              </w:rPr>
              <w:t>Proračun</w:t>
            </w:r>
          </w:p>
        </w:tc>
      </w:tr>
      <w:tr w:rsidR="003B035F" w14:paraId="4A9B2C73" w14:textId="77777777" w:rsidTr="00F12E80">
        <w:tc>
          <w:tcPr>
            <w:tcW w:w="94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4512E" w14:textId="77777777" w:rsidR="003B035F" w:rsidRDefault="003B035F" w:rsidP="00F12E80">
            <w:pPr>
              <w:rPr>
                <w:rFonts w:ascii="Times New Roman" w:hAnsi="Times New Roman"/>
                <w:b/>
                <w:bCs/>
              </w:rPr>
            </w:pPr>
            <w:r>
              <w:rPr>
                <w:rFonts w:ascii="Times New Roman" w:hAnsi="Times New Roman"/>
                <w:b/>
                <w:bCs/>
              </w:rPr>
              <w:t>UKUPNO PLANIRANA SREDSTVA:                                   73.000,00 kuna</w:t>
            </w:r>
          </w:p>
        </w:tc>
      </w:tr>
    </w:tbl>
    <w:p w14:paraId="3E051058" w14:textId="77777777" w:rsidR="003B035F" w:rsidRDefault="003B035F" w:rsidP="003B035F">
      <w:pPr>
        <w:pStyle w:val="Podnoje"/>
        <w:jc w:val="center"/>
        <w:rPr>
          <w:rFonts w:ascii="Times New Roman" w:eastAsia="Arial" w:hAnsi="Times New Roman" w:cs="Arial"/>
          <w:b/>
          <w:bCs/>
        </w:rPr>
      </w:pPr>
    </w:p>
    <w:p w14:paraId="6350CE44" w14:textId="1D702C33" w:rsidR="003B035F" w:rsidRDefault="003B035F" w:rsidP="003B035F">
      <w:pPr>
        <w:pStyle w:val="Podnoje"/>
        <w:jc w:val="center"/>
        <w:rPr>
          <w:rFonts w:ascii="Times New Roman" w:eastAsia="Arial" w:hAnsi="Times New Roman" w:cs="Arial"/>
          <w:b/>
          <w:bCs/>
        </w:rPr>
      </w:pPr>
    </w:p>
    <w:p w14:paraId="735C5A85" w14:textId="390990C9" w:rsidR="00346FB2" w:rsidRDefault="00346FB2" w:rsidP="003B035F">
      <w:pPr>
        <w:pStyle w:val="Podnoje"/>
        <w:jc w:val="center"/>
        <w:rPr>
          <w:rFonts w:ascii="Times New Roman" w:eastAsia="Arial" w:hAnsi="Times New Roman" w:cs="Arial"/>
          <w:b/>
          <w:bCs/>
        </w:rPr>
      </w:pPr>
    </w:p>
    <w:p w14:paraId="3F043B39" w14:textId="2060C922" w:rsidR="00346FB2" w:rsidRDefault="00346FB2" w:rsidP="003B035F">
      <w:pPr>
        <w:pStyle w:val="Podnoje"/>
        <w:jc w:val="center"/>
        <w:rPr>
          <w:rFonts w:ascii="Times New Roman" w:eastAsia="Arial" w:hAnsi="Times New Roman" w:cs="Arial"/>
          <w:b/>
          <w:bCs/>
        </w:rPr>
      </w:pPr>
    </w:p>
    <w:p w14:paraId="3C10E582" w14:textId="77777777" w:rsidR="00346FB2" w:rsidRDefault="00346FB2" w:rsidP="003B035F">
      <w:pPr>
        <w:pStyle w:val="Podnoje"/>
        <w:jc w:val="center"/>
        <w:rPr>
          <w:rFonts w:ascii="Times New Roman" w:eastAsia="Arial" w:hAnsi="Times New Roman" w:cs="Arial"/>
          <w:b/>
          <w:bCs/>
        </w:rPr>
      </w:pPr>
    </w:p>
    <w:p w14:paraId="2E05FFCA"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lastRenderedPageBreak/>
        <w:t>Članak</w:t>
      </w:r>
      <w:proofErr w:type="spellEnd"/>
      <w:r>
        <w:rPr>
          <w:rFonts w:ascii="Times New Roman" w:eastAsia="Arial" w:hAnsi="Times New Roman" w:cs="Arial"/>
          <w:b/>
          <w:bCs/>
        </w:rPr>
        <w:t xml:space="preserve"> 5.</w:t>
      </w:r>
    </w:p>
    <w:p w14:paraId="4996DADE" w14:textId="6F4182FE" w:rsidR="003B035F" w:rsidRDefault="003B035F" w:rsidP="003B035F">
      <w:pPr>
        <w:pStyle w:val="Podnoje"/>
        <w:jc w:val="both"/>
        <w:rPr>
          <w:rFonts w:ascii="Times New Roman" w:eastAsia="Arial" w:hAnsi="Times New Roman" w:cs="Arial"/>
        </w:rPr>
      </w:pPr>
      <w:r>
        <w:rPr>
          <w:rFonts w:ascii="Times New Roman" w:eastAsia="Arial" w:hAnsi="Times New Roman" w:cs="Arial"/>
        </w:rPr>
        <w:t xml:space="preserve">Plan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3B575E0D" w14:textId="77777777" w:rsidR="003B035F" w:rsidRDefault="003B035F" w:rsidP="003B035F">
      <w:pPr>
        <w:pStyle w:val="Podnoje"/>
        <w:jc w:val="both"/>
        <w:rPr>
          <w:rFonts w:ascii="Times New Roman" w:eastAsia="Arial" w:hAnsi="Times New Roman" w:cs="Arial"/>
        </w:rPr>
      </w:pPr>
    </w:p>
    <w:p w14:paraId="21BFE5AD" w14:textId="77777777" w:rsidR="003B035F" w:rsidRDefault="003B035F" w:rsidP="003B035F">
      <w:pPr>
        <w:pStyle w:val="Podnoje"/>
        <w:jc w:val="both"/>
        <w:rPr>
          <w:rFonts w:ascii="Times New Roman" w:eastAsia="Arial" w:hAnsi="Times New Roman" w:cs="Arial"/>
          <w:b/>
          <w:bCs/>
        </w:rPr>
      </w:pPr>
      <w:r>
        <w:rPr>
          <w:rFonts w:ascii="Times New Roman" w:eastAsia="Arial" w:hAnsi="Times New Roman" w:cs="Arial"/>
          <w:b/>
          <w:bCs/>
        </w:rPr>
        <w:t xml:space="preserve">1.Sufinanciranje </w:t>
      </w:r>
      <w:proofErr w:type="spellStart"/>
      <w:r>
        <w:rPr>
          <w:rFonts w:ascii="Times New Roman" w:eastAsia="Arial" w:hAnsi="Times New Roman" w:cs="Arial"/>
          <w:b/>
          <w:bCs/>
        </w:rPr>
        <w:t>knjigovodstva</w:t>
      </w:r>
      <w:proofErr w:type="spellEnd"/>
      <w:r>
        <w:rPr>
          <w:rFonts w:ascii="Times New Roman" w:eastAsia="Arial" w:hAnsi="Times New Roman" w:cs="Arial"/>
          <w:b/>
          <w:bCs/>
        </w:rPr>
        <w:t xml:space="preserve"> poljoprivrednika.................................................23.000,00 </w:t>
      </w:r>
      <w:proofErr w:type="spellStart"/>
      <w:r>
        <w:rPr>
          <w:rFonts w:ascii="Times New Roman" w:eastAsia="Arial" w:hAnsi="Times New Roman" w:cs="Arial"/>
          <w:b/>
          <w:bCs/>
        </w:rPr>
        <w:t>kuna</w:t>
      </w:r>
      <w:proofErr w:type="spellEnd"/>
    </w:p>
    <w:p w14:paraId="59DAE63A" w14:textId="77777777" w:rsidR="003B035F" w:rsidRDefault="003B035F" w:rsidP="003B035F">
      <w:pPr>
        <w:jc w:val="both"/>
      </w:pPr>
      <w:r>
        <w:rPr>
          <w:rFonts w:ascii="Times New Roman" w:eastAsia="Times New Roman" w:hAnsi="Times New Roman"/>
          <w:lang w:eastAsia="hr-HR"/>
        </w:rPr>
        <w:t xml:space="preserve">Općina Šandrovac sufinancirati će vođenje knjigovodstvenih usluga poljoprivrednih gospodarstava sa područja općine Šandrovac u visini od 100,00 kuna sa PDV-om mjesečno po poljoprivrednom gospodarstvu koje je registrirano u sustavu PDV-a. Isplatu odobrava </w:t>
      </w:r>
      <w:r>
        <w:rPr>
          <w:rFonts w:ascii="Times New Roman" w:hAnsi="Times New Roman"/>
        </w:rPr>
        <w:t xml:space="preserve">općinski načelnik općine Šandrovac, </w:t>
      </w:r>
      <w:r>
        <w:rPr>
          <w:rFonts w:ascii="Times New Roman" w:eastAsia="Arial" w:hAnsi="Times New Roman" w:cs="Arial"/>
        </w:rPr>
        <w:t xml:space="preserve">a u skladu sa sredstvima planiranim u Proračunu. </w:t>
      </w:r>
    </w:p>
    <w:p w14:paraId="3DBF2ABE" w14:textId="77777777" w:rsidR="003B035F" w:rsidRDefault="003B035F" w:rsidP="003B035F">
      <w:pPr>
        <w:pStyle w:val="Podnoje"/>
        <w:jc w:val="both"/>
        <w:rPr>
          <w:rFonts w:ascii="Times New Roman" w:eastAsia="Arial" w:hAnsi="Times New Roman"/>
        </w:rPr>
      </w:pPr>
    </w:p>
    <w:p w14:paraId="69D79589" w14:textId="77777777" w:rsidR="003B035F" w:rsidRDefault="003B035F" w:rsidP="003B035F">
      <w:pPr>
        <w:pStyle w:val="Podnoje"/>
        <w:jc w:val="both"/>
      </w:pPr>
      <w:r>
        <w:rPr>
          <w:rFonts w:ascii="Times New Roman" w:eastAsia="Arial" w:hAnsi="Times New Roman"/>
          <w:b/>
          <w:bCs/>
        </w:rPr>
        <w:t xml:space="preserve">2. </w:t>
      </w:r>
      <w:proofErr w:type="spellStart"/>
      <w:r>
        <w:rPr>
          <w:rFonts w:ascii="Times New Roman" w:hAnsi="Times New Roman"/>
          <w:b/>
          <w:bCs/>
        </w:rPr>
        <w:t>Subvencije</w:t>
      </w:r>
      <w:proofErr w:type="spellEnd"/>
      <w:r>
        <w:rPr>
          <w:rFonts w:ascii="Times New Roman" w:hAnsi="Times New Roman"/>
          <w:b/>
          <w:bCs/>
        </w:rPr>
        <w:t xml:space="preserve"> - </w:t>
      </w:r>
      <w:proofErr w:type="spellStart"/>
      <w:r>
        <w:rPr>
          <w:rFonts w:ascii="Times New Roman" w:hAnsi="Times New Roman"/>
          <w:b/>
          <w:bCs/>
        </w:rPr>
        <w:t>poljoprivrednici</w:t>
      </w:r>
      <w:proofErr w:type="spellEnd"/>
      <w:r>
        <w:rPr>
          <w:rFonts w:ascii="Times New Roman" w:eastAsia="Arial" w:hAnsi="Times New Roman"/>
          <w:b/>
          <w:bCs/>
        </w:rPr>
        <w:t xml:space="preserve"> ………………………………………….………..50.000,00kuna</w:t>
      </w:r>
    </w:p>
    <w:p w14:paraId="0E9092CC" w14:textId="77777777" w:rsidR="003B035F" w:rsidRDefault="003B035F" w:rsidP="003B035F">
      <w:pPr>
        <w:shd w:val="clear" w:color="auto" w:fill="FFFFFF"/>
      </w:pPr>
      <w:r>
        <w:rPr>
          <w:rFonts w:ascii="Times New Roman" w:eastAsia="Times New Roman" w:hAnsi="Times New Roman"/>
        </w:rPr>
        <w:t>Općina Šandrovac dodjeljuje poljoprivrednicima sa područja Općine Šandrovac potpore male vrijednosti u poljoprivredi  temeljem Programa potpora poljoprivredi na području Općine Šandrovac za razdoblje 2021. – 2023. godine. Poljoprivrednim gospodarstvima sa područja Općine Šandrovac stoje na raspolaganju sljedeće mjere:</w:t>
      </w:r>
    </w:p>
    <w:p w14:paraId="5B5C5068" w14:textId="77777777" w:rsidR="003B035F" w:rsidRDefault="003B035F" w:rsidP="003B035F">
      <w:pPr>
        <w:shd w:val="clear" w:color="auto" w:fill="FFFFFF"/>
        <w:rPr>
          <w:rFonts w:ascii="Times New Roman" w:eastAsia="Times New Roman" w:hAnsi="Times New Roman"/>
        </w:rPr>
      </w:pPr>
      <w:r>
        <w:rPr>
          <w:rFonts w:ascii="Times New Roman" w:eastAsia="Times New Roman" w:hAnsi="Times New Roman"/>
        </w:rPr>
        <w:t xml:space="preserve">Mjera 1: Potpore za umjetno </w:t>
      </w:r>
      <w:proofErr w:type="spellStart"/>
      <w:r>
        <w:rPr>
          <w:rFonts w:ascii="Times New Roman" w:eastAsia="Times New Roman" w:hAnsi="Times New Roman"/>
        </w:rPr>
        <w:t>osjemenjivanje</w:t>
      </w:r>
      <w:proofErr w:type="spellEnd"/>
      <w:r>
        <w:rPr>
          <w:rFonts w:ascii="Times New Roman" w:eastAsia="Times New Roman" w:hAnsi="Times New Roman"/>
        </w:rPr>
        <w:t xml:space="preserve"> goveda</w:t>
      </w:r>
    </w:p>
    <w:p w14:paraId="7F859DBD" w14:textId="77777777" w:rsidR="003B035F" w:rsidRDefault="003B035F" w:rsidP="003B035F">
      <w:pPr>
        <w:shd w:val="clear" w:color="auto" w:fill="FFFFFF"/>
        <w:rPr>
          <w:rFonts w:ascii="Times New Roman" w:eastAsia="Times New Roman" w:hAnsi="Times New Roman"/>
        </w:rPr>
      </w:pPr>
      <w:r>
        <w:rPr>
          <w:rFonts w:ascii="Times New Roman" w:eastAsia="Times New Roman" w:hAnsi="Times New Roman"/>
        </w:rPr>
        <w:t xml:space="preserve">Mjera 2: Potpore za umjetno </w:t>
      </w:r>
      <w:proofErr w:type="spellStart"/>
      <w:r>
        <w:rPr>
          <w:rFonts w:ascii="Times New Roman" w:eastAsia="Times New Roman" w:hAnsi="Times New Roman"/>
        </w:rPr>
        <w:t>osjemenjivanje</w:t>
      </w:r>
      <w:proofErr w:type="spellEnd"/>
      <w:r>
        <w:rPr>
          <w:rFonts w:ascii="Times New Roman" w:eastAsia="Times New Roman" w:hAnsi="Times New Roman"/>
        </w:rPr>
        <w:t xml:space="preserve"> krmača</w:t>
      </w:r>
    </w:p>
    <w:p w14:paraId="44015472" w14:textId="77777777" w:rsidR="003B035F" w:rsidRDefault="003B035F" w:rsidP="003B035F">
      <w:pPr>
        <w:shd w:val="clear" w:color="auto" w:fill="FFFFFF"/>
        <w:rPr>
          <w:rFonts w:ascii="Times New Roman" w:eastAsia="Times New Roman" w:hAnsi="Times New Roman"/>
        </w:rPr>
      </w:pPr>
      <w:r>
        <w:rPr>
          <w:rFonts w:ascii="Times New Roman" w:eastAsia="Times New Roman" w:hAnsi="Times New Roman"/>
        </w:rPr>
        <w:t>Mjera 3: Potpore za izlaganje na sajmovima i tržnicama</w:t>
      </w:r>
    </w:p>
    <w:p w14:paraId="02116BC4" w14:textId="77777777" w:rsidR="003B035F" w:rsidRDefault="003B035F" w:rsidP="003B035F">
      <w:pPr>
        <w:shd w:val="clear" w:color="auto" w:fill="FFFFFF"/>
        <w:rPr>
          <w:rFonts w:ascii="Times New Roman" w:eastAsia="Times New Roman" w:hAnsi="Times New Roman"/>
        </w:rPr>
      </w:pPr>
      <w:r>
        <w:rPr>
          <w:rFonts w:ascii="Times New Roman" w:eastAsia="Times New Roman" w:hAnsi="Times New Roman"/>
        </w:rPr>
        <w:t>Mjera 4: Potpore za grupnu analizu tla</w:t>
      </w:r>
    </w:p>
    <w:p w14:paraId="715FE337" w14:textId="77777777" w:rsidR="003B035F" w:rsidRDefault="003B035F" w:rsidP="003B035F">
      <w:pPr>
        <w:pStyle w:val="Podnoje"/>
        <w:jc w:val="both"/>
      </w:pPr>
      <w:proofErr w:type="spellStart"/>
      <w:r>
        <w:rPr>
          <w:rFonts w:ascii="Times New Roman" w:eastAsia="Times New Roman" w:hAnsi="Times New Roman"/>
        </w:rPr>
        <w:t>Pojedini</w:t>
      </w:r>
      <w:proofErr w:type="spellEnd"/>
      <w:r>
        <w:rPr>
          <w:rFonts w:ascii="Times New Roman" w:eastAsia="Times New Roman" w:hAnsi="Times New Roman"/>
        </w:rPr>
        <w:t xml:space="preserve"> </w:t>
      </w:r>
      <w:proofErr w:type="spellStart"/>
      <w:r>
        <w:rPr>
          <w:rFonts w:ascii="Times New Roman" w:eastAsia="Times New Roman" w:hAnsi="Times New Roman"/>
        </w:rPr>
        <w:t>korisnik</w:t>
      </w:r>
      <w:proofErr w:type="spellEnd"/>
      <w:r>
        <w:rPr>
          <w:rFonts w:ascii="Times New Roman" w:eastAsia="Times New Roman" w:hAnsi="Times New Roman"/>
        </w:rPr>
        <w:t xml:space="preserve"> </w:t>
      </w:r>
      <w:proofErr w:type="spellStart"/>
      <w:r>
        <w:rPr>
          <w:rFonts w:ascii="Times New Roman" w:eastAsia="Times New Roman" w:hAnsi="Times New Roman"/>
        </w:rPr>
        <w:t>potpore</w:t>
      </w:r>
      <w:proofErr w:type="spellEnd"/>
      <w:r>
        <w:rPr>
          <w:rFonts w:ascii="Times New Roman" w:eastAsia="Times New Roman" w:hAnsi="Times New Roman"/>
        </w:rPr>
        <w:t xml:space="preserve"> </w:t>
      </w:r>
      <w:proofErr w:type="spellStart"/>
      <w:r>
        <w:rPr>
          <w:rFonts w:ascii="Times New Roman" w:eastAsia="Times New Roman" w:hAnsi="Times New Roman"/>
        </w:rPr>
        <w:t>može</w:t>
      </w:r>
      <w:proofErr w:type="spellEnd"/>
      <w:r>
        <w:rPr>
          <w:rFonts w:ascii="Times New Roman" w:eastAsia="Times New Roman" w:hAnsi="Times New Roman"/>
        </w:rPr>
        <w:t xml:space="preserve"> </w:t>
      </w:r>
      <w:proofErr w:type="spellStart"/>
      <w:r>
        <w:rPr>
          <w:rFonts w:ascii="Times New Roman" w:eastAsia="Times New Roman" w:hAnsi="Times New Roman"/>
        </w:rPr>
        <w:t>kombinirati</w:t>
      </w:r>
      <w:proofErr w:type="spellEnd"/>
      <w:r>
        <w:rPr>
          <w:rFonts w:ascii="Times New Roman" w:eastAsia="Times New Roman" w:hAnsi="Times New Roman"/>
        </w:rPr>
        <w:t xml:space="preserve"> </w:t>
      </w:r>
      <w:proofErr w:type="spellStart"/>
      <w:r>
        <w:rPr>
          <w:rFonts w:ascii="Times New Roman" w:eastAsia="Times New Roman" w:hAnsi="Times New Roman"/>
        </w:rPr>
        <w:t>korištenje</w:t>
      </w:r>
      <w:proofErr w:type="spellEnd"/>
      <w:r>
        <w:rPr>
          <w:rFonts w:ascii="Times New Roman" w:eastAsia="Times New Roman" w:hAnsi="Times New Roman"/>
        </w:rPr>
        <w:t xml:space="preserve"> </w:t>
      </w:r>
      <w:proofErr w:type="spellStart"/>
      <w:r>
        <w:rPr>
          <w:rFonts w:ascii="Times New Roman" w:eastAsia="Times New Roman" w:hAnsi="Times New Roman"/>
        </w:rPr>
        <w:t>svih</w:t>
      </w:r>
      <w:proofErr w:type="spellEnd"/>
      <w:r>
        <w:rPr>
          <w:rFonts w:ascii="Times New Roman" w:eastAsia="Times New Roman" w:hAnsi="Times New Roman"/>
        </w:rPr>
        <w:t xml:space="preserve"> </w:t>
      </w:r>
      <w:proofErr w:type="spellStart"/>
      <w:r>
        <w:rPr>
          <w:rFonts w:ascii="Times New Roman" w:eastAsia="Times New Roman" w:hAnsi="Times New Roman"/>
        </w:rPr>
        <w:t>Mjera</w:t>
      </w:r>
      <w:proofErr w:type="spellEnd"/>
      <w:r>
        <w:rPr>
          <w:rFonts w:ascii="Times New Roman" w:eastAsia="Times New Roman" w:hAnsi="Times New Roman"/>
        </w:rPr>
        <w:t xml:space="preserve"> od 1. do 4. do </w:t>
      </w:r>
      <w:proofErr w:type="spellStart"/>
      <w:r>
        <w:rPr>
          <w:rFonts w:ascii="Times New Roman" w:eastAsia="Times New Roman" w:hAnsi="Times New Roman"/>
        </w:rPr>
        <w:t>maksimalnog</w:t>
      </w:r>
      <w:proofErr w:type="spellEnd"/>
      <w:r>
        <w:rPr>
          <w:rFonts w:ascii="Times New Roman" w:eastAsia="Times New Roman" w:hAnsi="Times New Roman"/>
        </w:rPr>
        <w:t xml:space="preserve"> </w:t>
      </w:r>
      <w:proofErr w:type="spellStart"/>
      <w:r>
        <w:rPr>
          <w:rFonts w:ascii="Times New Roman" w:eastAsia="Times New Roman" w:hAnsi="Times New Roman"/>
        </w:rPr>
        <w:t>godišnjeg</w:t>
      </w:r>
      <w:proofErr w:type="spellEnd"/>
      <w:r>
        <w:rPr>
          <w:rFonts w:ascii="Times New Roman" w:eastAsia="Times New Roman" w:hAnsi="Times New Roman"/>
        </w:rPr>
        <w:t xml:space="preserve"> </w:t>
      </w:r>
      <w:proofErr w:type="spellStart"/>
      <w:r>
        <w:rPr>
          <w:rFonts w:ascii="Times New Roman" w:eastAsia="Times New Roman" w:hAnsi="Times New Roman"/>
        </w:rPr>
        <w:t>iznosa</w:t>
      </w:r>
      <w:proofErr w:type="spellEnd"/>
      <w:r>
        <w:rPr>
          <w:rFonts w:ascii="Times New Roman" w:eastAsia="Times New Roman" w:hAnsi="Times New Roman"/>
        </w:rPr>
        <w:t xml:space="preserve"> od 2.000,00 </w:t>
      </w:r>
      <w:proofErr w:type="spellStart"/>
      <w:r>
        <w:rPr>
          <w:rFonts w:ascii="Times New Roman" w:eastAsia="Times New Roman" w:hAnsi="Times New Roman"/>
        </w:rPr>
        <w:t>kuna</w:t>
      </w:r>
      <w:proofErr w:type="spellEnd"/>
      <w:r>
        <w:rPr>
          <w:rFonts w:ascii="Times New Roman" w:eastAsia="Times New Roman" w:hAnsi="Times New Roman"/>
        </w:rPr>
        <w:t xml:space="preserve"> koji mu je </w:t>
      </w:r>
      <w:proofErr w:type="spellStart"/>
      <w:r>
        <w:rPr>
          <w:rFonts w:ascii="Times New Roman" w:eastAsia="Times New Roman" w:hAnsi="Times New Roman"/>
        </w:rPr>
        <w:t>na</w:t>
      </w:r>
      <w:proofErr w:type="spellEnd"/>
      <w:r>
        <w:rPr>
          <w:rFonts w:ascii="Times New Roman" w:eastAsia="Times New Roman" w:hAnsi="Times New Roman"/>
        </w:rPr>
        <w:t xml:space="preserve"> </w:t>
      </w:r>
      <w:proofErr w:type="spellStart"/>
      <w:r>
        <w:rPr>
          <w:rFonts w:ascii="Times New Roman" w:eastAsia="Times New Roman" w:hAnsi="Times New Roman"/>
        </w:rPr>
        <w:t>raspolaganju</w:t>
      </w:r>
      <w:proofErr w:type="spellEnd"/>
      <w:r>
        <w:rPr>
          <w:rFonts w:ascii="Times New Roman" w:eastAsia="Times New Roman" w:hAnsi="Times New Roman"/>
        </w:rPr>
        <w:t xml:space="preserve">, a </w:t>
      </w:r>
      <w:proofErr w:type="spellStart"/>
      <w:r>
        <w:rPr>
          <w:rFonts w:ascii="Times New Roman" w:eastAsia="Times New Roman" w:hAnsi="Times New Roman"/>
        </w:rPr>
        <w:t>odluku</w:t>
      </w:r>
      <w:proofErr w:type="spellEnd"/>
      <w:r>
        <w:rPr>
          <w:rFonts w:ascii="Times New Roman" w:eastAsia="Times New Roman" w:hAnsi="Times New Roman"/>
        </w:rPr>
        <w:t xml:space="preserve"> o </w:t>
      </w:r>
      <w:proofErr w:type="spellStart"/>
      <w:r>
        <w:rPr>
          <w:rFonts w:ascii="Times New Roman" w:eastAsia="Times New Roman" w:hAnsi="Times New Roman"/>
        </w:rPr>
        <w:t>isplati</w:t>
      </w:r>
      <w:proofErr w:type="spellEnd"/>
      <w:r>
        <w:rPr>
          <w:rFonts w:ascii="Times New Roman" w:eastAsia="Times New Roman" w:hAnsi="Times New Roman"/>
        </w:rPr>
        <w:t xml:space="preserve"> </w:t>
      </w:r>
      <w:proofErr w:type="spellStart"/>
      <w:r>
        <w:rPr>
          <w:rFonts w:ascii="Times New Roman" w:eastAsia="Times New Roman" w:hAnsi="Times New Roman"/>
        </w:rPr>
        <w:t>potpora</w:t>
      </w:r>
      <w:proofErr w:type="spellEnd"/>
      <w:r>
        <w:rPr>
          <w:rFonts w:ascii="Times New Roman" w:eastAsia="Times New Roman" w:hAnsi="Times New Roman"/>
        </w:rPr>
        <w:t xml:space="preserve"> </w:t>
      </w:r>
      <w:proofErr w:type="spellStart"/>
      <w:r>
        <w:rPr>
          <w:rFonts w:ascii="Times New Roman" w:eastAsia="Times New Roman" w:hAnsi="Times New Roman"/>
        </w:rPr>
        <w:t>donosi</w:t>
      </w:r>
      <w:proofErr w:type="spellEnd"/>
      <w:r>
        <w:rPr>
          <w:rFonts w:ascii="Times New Roman" w:eastAsia="Times New Roman" w:hAnsi="Times New Roman"/>
        </w:rPr>
        <w:t xml:space="preserve"> </w:t>
      </w:r>
      <w:proofErr w:type="spellStart"/>
      <w:r>
        <w:rPr>
          <w:rFonts w:ascii="Times New Roman" w:hAnsi="Times New Roman"/>
        </w:rPr>
        <w:t>temeljem</w:t>
      </w:r>
      <w:proofErr w:type="spellEnd"/>
      <w:r>
        <w:rPr>
          <w:rFonts w:ascii="Times New Roman" w:hAnsi="Times New Roman"/>
        </w:rPr>
        <w:t xml:space="preserve"> </w:t>
      </w:r>
      <w:proofErr w:type="spellStart"/>
      <w:r>
        <w:rPr>
          <w:rFonts w:ascii="Times New Roman" w:hAnsi="Times New Roman"/>
        </w:rPr>
        <w:t>provedenog</w:t>
      </w:r>
      <w:proofErr w:type="spellEnd"/>
      <w:r>
        <w:rPr>
          <w:rFonts w:ascii="Times New Roman" w:hAnsi="Times New Roman"/>
        </w:rPr>
        <w:t xml:space="preserve"> </w:t>
      </w:r>
      <w:proofErr w:type="spellStart"/>
      <w:r>
        <w:rPr>
          <w:rFonts w:ascii="Times New Roman" w:hAnsi="Times New Roman"/>
        </w:rPr>
        <w:t>javnog</w:t>
      </w:r>
      <w:proofErr w:type="spellEnd"/>
      <w:r>
        <w:rPr>
          <w:rFonts w:ascii="Times New Roman" w:hAnsi="Times New Roman"/>
        </w:rPr>
        <w:t xml:space="preserve"> </w:t>
      </w:r>
      <w:proofErr w:type="spellStart"/>
      <w:r>
        <w:rPr>
          <w:rFonts w:ascii="Times New Roman" w:hAnsi="Times New Roman"/>
        </w:rPr>
        <w:t>poziva</w:t>
      </w:r>
      <w:proofErr w:type="spellEnd"/>
      <w:r>
        <w:rPr>
          <w:rFonts w:ascii="Times New Roman" w:hAnsi="Times New Roman"/>
        </w:rPr>
        <w:t xml:space="preserve"> </w:t>
      </w:r>
      <w:proofErr w:type="spellStart"/>
      <w:r>
        <w:rPr>
          <w:rFonts w:ascii="Times New Roman" w:hAnsi="Times New Roman"/>
        </w:rPr>
        <w:t>općinski</w:t>
      </w:r>
      <w:proofErr w:type="spellEnd"/>
      <w:r>
        <w:rPr>
          <w:rFonts w:ascii="Times New Roman" w:hAnsi="Times New Roman"/>
        </w:rPr>
        <w:t xml:space="preserve"> </w:t>
      </w:r>
      <w:proofErr w:type="spellStart"/>
      <w:r>
        <w:rPr>
          <w:rFonts w:ascii="Times New Roman" w:hAnsi="Times New Roman"/>
        </w:rPr>
        <w:t>načelnik</w:t>
      </w:r>
      <w:proofErr w:type="spellEnd"/>
      <w:r>
        <w:rPr>
          <w:rFonts w:ascii="Times New Roman" w:hAnsi="Times New Roman"/>
        </w:rPr>
        <w:t xml:space="preserve"> </w:t>
      </w:r>
      <w:proofErr w:type="spellStart"/>
      <w:r>
        <w:rPr>
          <w:rFonts w:ascii="Times New Roman" w:hAnsi="Times New Roman"/>
        </w:rPr>
        <w:t>općine</w:t>
      </w:r>
      <w:proofErr w:type="spellEnd"/>
      <w:r>
        <w:rPr>
          <w:rFonts w:ascii="Times New Roman" w:hAnsi="Times New Roman"/>
        </w:rPr>
        <w:t xml:space="preserve"> Šandrovac, </w:t>
      </w:r>
      <w:r>
        <w:rPr>
          <w:rFonts w:ascii="Times New Roman" w:eastAsia="Arial" w:hAnsi="Times New Roman" w:cs="Arial"/>
        </w:rPr>
        <w:t xml:space="preserve">u </w:t>
      </w:r>
      <w:proofErr w:type="spellStart"/>
      <w:r>
        <w:rPr>
          <w:rFonts w:ascii="Times New Roman" w:eastAsia="Arial" w:hAnsi="Times New Roman" w:cs="Arial"/>
        </w:rPr>
        <w:t>skladu</w:t>
      </w:r>
      <w:proofErr w:type="spellEnd"/>
      <w:r>
        <w:rPr>
          <w:rFonts w:ascii="Times New Roman" w:eastAsia="Arial" w:hAnsi="Times New Roman" w:cs="Arial"/>
        </w:rPr>
        <w:t xml:space="preserve"> </w:t>
      </w:r>
      <w:proofErr w:type="spellStart"/>
      <w:r>
        <w:rPr>
          <w:rFonts w:ascii="Times New Roman" w:eastAsia="Arial" w:hAnsi="Times New Roman" w:cs="Arial"/>
        </w:rPr>
        <w:t>sa</w:t>
      </w:r>
      <w:proofErr w:type="spellEnd"/>
      <w:r>
        <w:rPr>
          <w:rFonts w:ascii="Times New Roman" w:eastAsia="Arial" w:hAnsi="Times New Roman" w:cs="Arial"/>
        </w:rPr>
        <w:t xml:space="preserve"> </w:t>
      </w:r>
      <w:proofErr w:type="spellStart"/>
      <w:r>
        <w:rPr>
          <w:rFonts w:ascii="Times New Roman" w:eastAsia="Arial" w:hAnsi="Times New Roman" w:cs="Arial"/>
        </w:rPr>
        <w:t>sredstvima</w:t>
      </w:r>
      <w:proofErr w:type="spellEnd"/>
      <w:r>
        <w:rPr>
          <w:rFonts w:ascii="Times New Roman" w:eastAsia="Arial" w:hAnsi="Times New Roman" w:cs="Arial"/>
        </w:rPr>
        <w:t xml:space="preserve"> </w:t>
      </w:r>
      <w:proofErr w:type="spellStart"/>
      <w:r>
        <w:rPr>
          <w:rFonts w:ascii="Times New Roman" w:eastAsia="Arial" w:hAnsi="Times New Roman" w:cs="Arial"/>
        </w:rPr>
        <w:t>planiranim</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w:t>
      </w:r>
    </w:p>
    <w:p w14:paraId="069CAAD9" w14:textId="77777777" w:rsidR="003B035F" w:rsidRDefault="003B035F" w:rsidP="003B035F">
      <w:pPr>
        <w:shd w:val="clear" w:color="auto" w:fill="FFFFFF"/>
        <w:rPr>
          <w:rFonts w:ascii="Times New Roman" w:eastAsia="Times New Roman" w:hAnsi="Times New Roman"/>
        </w:rPr>
      </w:pPr>
    </w:p>
    <w:p w14:paraId="43530699" w14:textId="77777777" w:rsidR="003B035F" w:rsidRDefault="003B035F" w:rsidP="003B035F">
      <w:pPr>
        <w:pStyle w:val="Podnoje"/>
        <w:jc w:val="center"/>
        <w:rPr>
          <w:rFonts w:ascii="Times New Roman" w:eastAsia="Arial" w:hAnsi="Times New Roman" w:cs="Arial"/>
          <w:b/>
          <w:bCs/>
        </w:rPr>
      </w:pPr>
    </w:p>
    <w:p w14:paraId="6330E529" w14:textId="77777777" w:rsidR="003B035F" w:rsidRDefault="003B035F" w:rsidP="003B035F">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6.</w:t>
      </w:r>
    </w:p>
    <w:p w14:paraId="65D43DF8" w14:textId="77777777" w:rsidR="003B035F" w:rsidRDefault="003B035F" w:rsidP="003B035F">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1A5A3866" w14:textId="77777777" w:rsidR="003B035F" w:rsidRDefault="003B035F" w:rsidP="003B035F">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12326AB6" w14:textId="77777777" w:rsidR="003B035F" w:rsidRDefault="003B035F" w:rsidP="003B035F">
      <w:pPr>
        <w:jc w:val="both"/>
        <w:rPr>
          <w:rFonts w:ascii="Times New Roman" w:hAnsi="Times New Roman"/>
        </w:rPr>
      </w:pPr>
      <w:r>
        <w:rPr>
          <w:rFonts w:ascii="Times New Roman" w:hAnsi="Times New Roman"/>
        </w:rPr>
        <w:tab/>
        <w:t>Ako se u Proračunu Općine Šandrovac neće ostvarivati planirani prihodi, sredstva za javne potrebe u poljoprivredi uplaćivat će se prema mogućnostima Proračuna.</w:t>
      </w:r>
    </w:p>
    <w:p w14:paraId="333490CC" w14:textId="77777777" w:rsidR="003B035F" w:rsidRDefault="003B035F" w:rsidP="003B035F">
      <w:pPr>
        <w:pStyle w:val="Podnoje"/>
        <w:jc w:val="both"/>
        <w:rPr>
          <w:rFonts w:ascii="Times New Roman" w:eastAsia="Arial" w:hAnsi="Times New Roman" w:cs="Arial"/>
        </w:rPr>
      </w:pPr>
    </w:p>
    <w:p w14:paraId="02A3C34C" w14:textId="77777777" w:rsidR="003B035F" w:rsidRDefault="003B035F" w:rsidP="003B035F">
      <w:pPr>
        <w:pStyle w:val="Podnoje"/>
        <w:jc w:val="both"/>
        <w:rPr>
          <w:rFonts w:ascii="Times New Roman" w:eastAsia="Arial" w:hAnsi="Times New Roman" w:cs="Arial"/>
        </w:rPr>
      </w:pPr>
    </w:p>
    <w:p w14:paraId="5F87DE46" w14:textId="77777777" w:rsidR="003B035F" w:rsidRDefault="003B035F" w:rsidP="003B035F">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7.</w:t>
      </w:r>
    </w:p>
    <w:p w14:paraId="7A670EF3" w14:textId="2329FC67" w:rsidR="003B035F" w:rsidRDefault="003B035F" w:rsidP="003B035F">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proofErr w:type="spellStart"/>
      <w:r>
        <w:rPr>
          <w:rFonts w:ascii="Times New Roman" w:eastAsia="Arial" w:hAnsi="Times New Roman" w:cs="Arial"/>
        </w:rPr>
        <w:t>godine</w:t>
      </w:r>
      <w:proofErr w:type="spellEnd"/>
    </w:p>
    <w:p w14:paraId="4E314610" w14:textId="77777777" w:rsidR="00EB37F6" w:rsidRDefault="00EB37F6" w:rsidP="003B035F">
      <w:pPr>
        <w:rPr>
          <w:rFonts w:ascii="Times New Roman" w:hAnsi="Times New Roman"/>
          <w:b/>
        </w:rPr>
      </w:pPr>
    </w:p>
    <w:p w14:paraId="6403F467" w14:textId="18674E3D" w:rsidR="003B035F" w:rsidRDefault="003B035F" w:rsidP="003B035F">
      <w:pPr>
        <w:rPr>
          <w:rFonts w:ascii="Times New Roman" w:hAnsi="Times New Roman"/>
          <w:b/>
        </w:rPr>
      </w:pPr>
      <w:r>
        <w:rPr>
          <w:rFonts w:ascii="Times New Roman" w:hAnsi="Times New Roman"/>
          <w:b/>
        </w:rPr>
        <w:t>KLASA:400-06/21-01/</w:t>
      </w:r>
      <w:r w:rsidR="00346FB2">
        <w:rPr>
          <w:rFonts w:ascii="Times New Roman" w:hAnsi="Times New Roman"/>
          <w:b/>
        </w:rPr>
        <w:t>30</w:t>
      </w:r>
    </w:p>
    <w:p w14:paraId="06C3F08F" w14:textId="77777777" w:rsidR="003B035F" w:rsidRDefault="003B035F" w:rsidP="003B035F">
      <w:pPr>
        <w:rPr>
          <w:rFonts w:ascii="Times New Roman" w:hAnsi="Times New Roman"/>
          <w:b/>
        </w:rPr>
      </w:pPr>
      <w:r>
        <w:rPr>
          <w:rFonts w:ascii="Times New Roman" w:hAnsi="Times New Roman"/>
          <w:b/>
        </w:rPr>
        <w:t>URBROJ: 2123-05-01-21-1</w:t>
      </w:r>
    </w:p>
    <w:p w14:paraId="75846F9D" w14:textId="79BBF1CA" w:rsidR="003B035F" w:rsidRPr="00346FB2" w:rsidRDefault="003B035F" w:rsidP="00346FB2">
      <w:pPr>
        <w:rPr>
          <w:rFonts w:ascii="Times New Roman" w:hAnsi="Times New Roman"/>
          <w:b/>
        </w:rPr>
      </w:pPr>
      <w:r>
        <w:rPr>
          <w:rFonts w:ascii="Times New Roman" w:hAnsi="Times New Roman"/>
          <w:b/>
        </w:rPr>
        <w:t>U Šandrovc</w:t>
      </w:r>
      <w:r w:rsidR="00EB37F6">
        <w:rPr>
          <w:rFonts w:ascii="Times New Roman" w:hAnsi="Times New Roman"/>
          <w:b/>
        </w:rPr>
        <w:t>u</w:t>
      </w:r>
      <w:r>
        <w:rPr>
          <w:rFonts w:ascii="Times New Roman" w:hAnsi="Times New Roman"/>
          <w:b/>
        </w:rPr>
        <w:t>, 10.12.2021.</w:t>
      </w:r>
      <w:r>
        <w:rPr>
          <w:rFonts w:ascii="Times New Roman" w:hAnsi="Times New Roman"/>
          <w:b/>
        </w:rPr>
        <w:tab/>
      </w:r>
      <w:r>
        <w:rPr>
          <w:rFonts w:ascii="Times New Roman" w:hAnsi="Times New Roman"/>
          <w:b/>
        </w:rPr>
        <w:tab/>
      </w:r>
      <w:r>
        <w:rPr>
          <w:rFonts w:ascii="Times New Roman" w:hAnsi="Times New Roman"/>
          <w:b/>
        </w:rPr>
        <w:tab/>
      </w:r>
    </w:p>
    <w:p w14:paraId="25161188" w14:textId="19326D46" w:rsidR="00346FB2" w:rsidRDefault="003B035F" w:rsidP="00346FB2">
      <w:pPr>
        <w:pStyle w:val="Podnoje"/>
        <w:jc w:val="center"/>
        <w:rPr>
          <w:rFonts w:ascii="Times New Roman" w:eastAsia="Arial" w:hAnsi="Times New Roman" w:cs="Arial"/>
          <w:b/>
          <w:bCs/>
        </w:rPr>
      </w:pPr>
      <w:r>
        <w:rPr>
          <w:rFonts w:ascii="Times New Roman" w:eastAsia="Arial" w:hAnsi="Times New Roman" w:cs="Arial"/>
          <w:b/>
          <w:bCs/>
        </w:rPr>
        <w:t xml:space="preserve">                                                                   </w:t>
      </w:r>
      <w:r w:rsidR="00346FB2">
        <w:rPr>
          <w:rFonts w:ascii="Times New Roman" w:eastAsia="Arial" w:hAnsi="Times New Roman" w:cs="Arial"/>
          <w:b/>
          <w:bCs/>
          <w:lang w:val="hr-HR"/>
        </w:rPr>
        <w:t xml:space="preserve">                   </w:t>
      </w:r>
      <w:r>
        <w:rPr>
          <w:rFonts w:ascii="Times New Roman" w:eastAsia="Arial" w:hAnsi="Times New Roman" w:cs="Arial"/>
          <w:b/>
          <w:bCs/>
        </w:rPr>
        <w:t xml:space="preserve">        OPĆINSKO VIJEĆE OPĆINE ŠANDROVAC</w:t>
      </w:r>
      <w:r>
        <w:rPr>
          <w:rFonts w:ascii="Times New Roman" w:eastAsia="Arial" w:hAnsi="Times New Roman" w:cs="Arial"/>
          <w:b/>
          <w:bCs/>
        </w:rPr>
        <w:tab/>
      </w:r>
      <w:r>
        <w:rPr>
          <w:rFonts w:ascii="Times New Roman" w:eastAsia="Arial" w:hAnsi="Times New Roman" w:cs="Arial"/>
          <w:b/>
          <w:bCs/>
        </w:rPr>
        <w:tab/>
      </w:r>
    </w:p>
    <w:p w14:paraId="2EE9EBF4" w14:textId="42FDB767" w:rsidR="003B035F" w:rsidRPr="00346FB2" w:rsidRDefault="00346FB2" w:rsidP="00346FB2">
      <w:pPr>
        <w:pStyle w:val="Podnoje"/>
        <w:jc w:val="center"/>
        <w:rPr>
          <w:rFonts w:ascii="Times New Roman" w:eastAsia="Arial" w:hAnsi="Times New Roman" w:cs="Arial"/>
          <w:b/>
          <w:bCs/>
        </w:rPr>
      </w:pPr>
      <w:r>
        <w:rPr>
          <w:rFonts w:ascii="Times New Roman" w:eastAsia="Arial" w:hAnsi="Times New Roman" w:cs="Arial"/>
          <w:b/>
          <w:bCs/>
          <w:lang w:val="hr-HR"/>
        </w:rPr>
        <w:t xml:space="preserve">                                                                                                         </w:t>
      </w:r>
      <w:proofErr w:type="spellStart"/>
      <w:r w:rsidR="003B035F">
        <w:rPr>
          <w:rFonts w:ascii="Times New Roman" w:eastAsia="Arial" w:hAnsi="Times New Roman" w:cs="Arial"/>
          <w:b/>
          <w:bCs/>
        </w:rPr>
        <w:t>Predsjednik</w:t>
      </w:r>
      <w:proofErr w:type="spellEnd"/>
      <w:r w:rsidR="003B035F">
        <w:rPr>
          <w:rFonts w:ascii="Times New Roman" w:eastAsia="Arial" w:hAnsi="Times New Roman" w:cs="Arial"/>
          <w:b/>
          <w:bCs/>
        </w:rPr>
        <w:t xml:space="preserve"> </w:t>
      </w:r>
      <w:proofErr w:type="spellStart"/>
      <w:r w:rsidR="003B035F">
        <w:rPr>
          <w:rFonts w:ascii="Times New Roman" w:eastAsia="Arial" w:hAnsi="Times New Roman" w:cs="Arial"/>
          <w:b/>
          <w:bCs/>
        </w:rPr>
        <w:t>Općinskog</w:t>
      </w:r>
      <w:proofErr w:type="spellEnd"/>
      <w:r w:rsidR="003B035F">
        <w:rPr>
          <w:rFonts w:ascii="Times New Roman" w:eastAsia="Arial" w:hAnsi="Times New Roman" w:cs="Arial"/>
          <w:b/>
          <w:bCs/>
        </w:rPr>
        <w:t xml:space="preserve"> </w:t>
      </w:r>
      <w:proofErr w:type="spellStart"/>
      <w:r w:rsidR="003B035F">
        <w:rPr>
          <w:rFonts w:ascii="Times New Roman" w:eastAsia="Arial" w:hAnsi="Times New Roman" w:cs="Arial"/>
          <w:b/>
          <w:bCs/>
        </w:rPr>
        <w:t>vijeća</w:t>
      </w:r>
      <w:proofErr w:type="spellEnd"/>
    </w:p>
    <w:p w14:paraId="661D4532" w14:textId="157CA0FC" w:rsidR="002F49B7" w:rsidRPr="00346FB2" w:rsidRDefault="003B035F" w:rsidP="00346FB2">
      <w:pPr>
        <w:pStyle w:val="Podnoje"/>
        <w:jc w:val="center"/>
        <w:rPr>
          <w:rFonts w:ascii="Times New Roman" w:eastAsia="Arial" w:hAnsi="Times New Roman" w:cs="Arial"/>
          <w:b/>
          <w:bCs/>
          <w:lang w:val="hr-HR"/>
        </w:rPr>
      </w:pPr>
      <w:r>
        <w:rPr>
          <w:rFonts w:ascii="Times New Roman" w:eastAsia="Arial" w:hAnsi="Times New Roman" w:cs="Arial"/>
          <w:b/>
          <w:bCs/>
        </w:rPr>
        <w:t xml:space="preserve">                                                                                                               Tomislav </w:t>
      </w:r>
      <w:proofErr w:type="spellStart"/>
      <w:r>
        <w:rPr>
          <w:rFonts w:ascii="Times New Roman" w:eastAsia="Arial" w:hAnsi="Times New Roman" w:cs="Arial"/>
          <w:b/>
          <w:bCs/>
        </w:rPr>
        <w:t>Fleković,v.</w:t>
      </w:r>
      <w:r w:rsidR="00346FB2">
        <w:rPr>
          <w:rFonts w:ascii="Times New Roman" w:eastAsia="Arial" w:hAnsi="Times New Roman" w:cs="Arial"/>
          <w:b/>
          <w:bCs/>
          <w:lang w:val="hr-HR"/>
        </w:rPr>
        <w:t>r</w:t>
      </w:r>
      <w:proofErr w:type="spellEnd"/>
      <w:r w:rsidR="00346FB2">
        <w:rPr>
          <w:rFonts w:ascii="Times New Roman" w:eastAsia="Arial" w:hAnsi="Times New Roman" w:cs="Arial"/>
          <w:b/>
          <w:bCs/>
          <w:lang w:val="hr-HR"/>
        </w:rPr>
        <w:t>.</w:t>
      </w:r>
    </w:p>
    <w:p w14:paraId="3F0A87E2" w14:textId="77777777" w:rsidR="002F49B7" w:rsidRDefault="002F49B7" w:rsidP="003B035F">
      <w:pPr>
        <w:pStyle w:val="Podnoje"/>
        <w:jc w:val="both"/>
        <w:rPr>
          <w:rFonts w:ascii="Times New Roman" w:eastAsia="Arial" w:hAnsi="Times New Roman" w:cs="Arial"/>
        </w:rPr>
      </w:pPr>
    </w:p>
    <w:p w14:paraId="326A9136" w14:textId="77777777" w:rsidR="00EB37F6" w:rsidRDefault="00EB37F6" w:rsidP="002F49B7">
      <w:pPr>
        <w:pStyle w:val="Podnoje"/>
        <w:jc w:val="both"/>
        <w:rPr>
          <w:rFonts w:ascii="Times New Roman" w:eastAsia="Arial" w:hAnsi="Times New Roman" w:cs="Arial"/>
        </w:rPr>
      </w:pPr>
    </w:p>
    <w:p w14:paraId="7E896810" w14:textId="77777777" w:rsidR="00EB37F6" w:rsidRDefault="00EB37F6" w:rsidP="002F49B7">
      <w:pPr>
        <w:pStyle w:val="Podnoje"/>
        <w:jc w:val="both"/>
        <w:rPr>
          <w:rFonts w:ascii="Times New Roman" w:eastAsia="Arial" w:hAnsi="Times New Roman" w:cs="Arial"/>
        </w:rPr>
      </w:pPr>
    </w:p>
    <w:p w14:paraId="19D09F85" w14:textId="77777777" w:rsidR="00EB37F6" w:rsidRDefault="00EB37F6" w:rsidP="002F49B7">
      <w:pPr>
        <w:pStyle w:val="Podnoje"/>
        <w:jc w:val="both"/>
        <w:rPr>
          <w:rFonts w:ascii="Times New Roman" w:eastAsia="Arial" w:hAnsi="Times New Roman" w:cs="Arial"/>
        </w:rPr>
      </w:pPr>
    </w:p>
    <w:p w14:paraId="3A7481E6" w14:textId="77777777" w:rsidR="00EB37F6" w:rsidRDefault="00EB37F6" w:rsidP="002F49B7">
      <w:pPr>
        <w:pStyle w:val="Podnoje"/>
        <w:jc w:val="both"/>
        <w:rPr>
          <w:rFonts w:ascii="Times New Roman" w:eastAsia="Arial" w:hAnsi="Times New Roman" w:cs="Arial"/>
        </w:rPr>
      </w:pPr>
    </w:p>
    <w:p w14:paraId="299E23A4" w14:textId="77777777" w:rsidR="00EB37F6" w:rsidRDefault="00EB37F6" w:rsidP="002F49B7">
      <w:pPr>
        <w:pStyle w:val="Podnoje"/>
        <w:jc w:val="both"/>
        <w:rPr>
          <w:rFonts w:ascii="Times New Roman" w:eastAsia="Arial" w:hAnsi="Times New Roman" w:cs="Arial"/>
        </w:rPr>
      </w:pPr>
    </w:p>
    <w:p w14:paraId="0C74561F" w14:textId="77777777" w:rsidR="00EB37F6" w:rsidRDefault="00EB37F6" w:rsidP="002F49B7">
      <w:pPr>
        <w:pStyle w:val="Podnoje"/>
        <w:jc w:val="both"/>
        <w:rPr>
          <w:rFonts w:ascii="Times New Roman" w:eastAsia="Arial" w:hAnsi="Times New Roman" w:cs="Arial"/>
        </w:rPr>
      </w:pPr>
    </w:p>
    <w:p w14:paraId="578CABA4" w14:textId="77777777" w:rsidR="00EB37F6" w:rsidRDefault="00EB37F6" w:rsidP="002F49B7">
      <w:pPr>
        <w:pStyle w:val="Podnoje"/>
        <w:jc w:val="both"/>
        <w:rPr>
          <w:rFonts w:ascii="Times New Roman" w:eastAsia="Arial" w:hAnsi="Times New Roman" w:cs="Arial"/>
        </w:rPr>
      </w:pPr>
    </w:p>
    <w:p w14:paraId="36BC46B1" w14:textId="77777777" w:rsidR="00EB37F6" w:rsidRDefault="00EB37F6" w:rsidP="002F49B7">
      <w:pPr>
        <w:pStyle w:val="Podnoje"/>
        <w:jc w:val="both"/>
        <w:rPr>
          <w:rFonts w:ascii="Times New Roman" w:eastAsia="Arial" w:hAnsi="Times New Roman" w:cs="Arial"/>
        </w:rPr>
      </w:pPr>
    </w:p>
    <w:p w14:paraId="05857CB8" w14:textId="77777777" w:rsidR="00EB37F6" w:rsidRDefault="00EB37F6" w:rsidP="002F49B7">
      <w:pPr>
        <w:pStyle w:val="Podnoje"/>
        <w:jc w:val="both"/>
        <w:rPr>
          <w:rFonts w:ascii="Times New Roman" w:eastAsia="Arial" w:hAnsi="Times New Roman" w:cs="Arial"/>
        </w:rPr>
      </w:pPr>
    </w:p>
    <w:p w14:paraId="5795FB30" w14:textId="77777777" w:rsidR="00EB37F6" w:rsidRDefault="00EB37F6" w:rsidP="002F49B7">
      <w:pPr>
        <w:pStyle w:val="Podnoje"/>
        <w:jc w:val="both"/>
        <w:rPr>
          <w:rFonts w:ascii="Times New Roman" w:eastAsia="Arial" w:hAnsi="Times New Roman" w:cs="Arial"/>
        </w:rPr>
      </w:pPr>
    </w:p>
    <w:p w14:paraId="11AF5832" w14:textId="6D0E45BB" w:rsidR="002F49B7" w:rsidRDefault="002F49B7" w:rsidP="002F49B7">
      <w:pPr>
        <w:pStyle w:val="Podnoje"/>
        <w:jc w:val="both"/>
      </w:pPr>
      <w:r>
        <w:rPr>
          <w:rFonts w:ascii="Times New Roman" w:eastAsia="Arial" w:hAnsi="Times New Roman" w:cs="Arial"/>
        </w:rPr>
        <w:lastRenderedPageBreak/>
        <w:t xml:space="preserve">Na </w:t>
      </w:r>
      <w:proofErr w:type="spellStart"/>
      <w:r>
        <w:rPr>
          <w:rFonts w:ascii="Times New Roman" w:eastAsia="Arial" w:hAnsi="Times New Roman" w:cs="Arial"/>
        </w:rPr>
        <w:t>temelju</w:t>
      </w:r>
      <w:proofErr w:type="spellEnd"/>
      <w:r>
        <w:rPr>
          <w:rFonts w:ascii="Times New Roman" w:eastAsia="Arial" w:hAnsi="Times New Roman" w:cs="Arial"/>
        </w:rPr>
        <w:t xml:space="preserve"> </w:t>
      </w:r>
      <w:proofErr w:type="spellStart"/>
      <w:r>
        <w:rPr>
          <w:rFonts w:ascii="Times New Roman" w:eastAsia="Arial" w:hAnsi="Times New Roman" w:cs="Arial"/>
        </w:rPr>
        <w:t>č</w:t>
      </w:r>
      <w:r>
        <w:rPr>
          <w:rFonts w:ascii="Times New Roman" w:hAnsi="Times New Roman"/>
        </w:rPr>
        <w:t>lanka</w:t>
      </w:r>
      <w:proofErr w:type="spellEnd"/>
      <w:r>
        <w:rPr>
          <w:rFonts w:ascii="Times New Roman" w:hAnsi="Times New Roman"/>
        </w:rPr>
        <w:t xml:space="preserve"> 9.a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financiranju</w:t>
      </w:r>
      <w:proofErr w:type="spellEnd"/>
      <w:r>
        <w:rPr>
          <w:rFonts w:ascii="Times New Roman" w:hAnsi="Times New Roman"/>
        </w:rPr>
        <w:t xml:space="preserve"> </w:t>
      </w:r>
      <w:proofErr w:type="spellStart"/>
      <w:r>
        <w:rPr>
          <w:rFonts w:ascii="Times New Roman" w:hAnsi="Times New Roman"/>
        </w:rPr>
        <w:t>javnih</w:t>
      </w:r>
      <w:proofErr w:type="spellEnd"/>
      <w:r>
        <w:rPr>
          <w:rFonts w:ascii="Times New Roman" w:hAnsi="Times New Roman"/>
        </w:rPr>
        <w:t xml:space="preserve"> </w:t>
      </w:r>
      <w:proofErr w:type="spellStart"/>
      <w:r>
        <w:rPr>
          <w:rFonts w:ascii="Times New Roman" w:hAnsi="Times New Roman"/>
        </w:rPr>
        <w:t>potreba</w:t>
      </w:r>
      <w:proofErr w:type="spellEnd"/>
      <w:r>
        <w:rPr>
          <w:rFonts w:ascii="Times New Roman" w:hAnsi="Times New Roman"/>
        </w:rPr>
        <w:t xml:space="preserve"> u </w:t>
      </w:r>
      <w:proofErr w:type="spellStart"/>
      <w:r>
        <w:rPr>
          <w:rFonts w:ascii="Times New Roman" w:hAnsi="Times New Roman"/>
        </w:rPr>
        <w:t>kulturi</w:t>
      </w:r>
      <w:proofErr w:type="spellEnd"/>
      <w:r>
        <w:rPr>
          <w:rFonts w:ascii="Times New Roman" w:hAnsi="Times New Roman"/>
        </w:rPr>
        <w:t xml:space="preserve">  („</w:t>
      </w:r>
      <w:proofErr w:type="spellStart"/>
      <w:r>
        <w:rPr>
          <w:rFonts w:ascii="Times New Roman" w:hAnsi="Times New Roman"/>
        </w:rPr>
        <w:t>Narodne</w:t>
      </w:r>
      <w:proofErr w:type="spellEnd"/>
      <w:r>
        <w:rPr>
          <w:rFonts w:ascii="Times New Roman" w:hAnsi="Times New Roman"/>
        </w:rPr>
        <w:t xml:space="preserve"> </w:t>
      </w:r>
      <w:proofErr w:type="spellStart"/>
      <w:r>
        <w:rPr>
          <w:rFonts w:ascii="Times New Roman" w:hAnsi="Times New Roman"/>
        </w:rPr>
        <w:t>novine</w:t>
      </w:r>
      <w:proofErr w:type="spellEnd"/>
      <w:r>
        <w:rPr>
          <w:rFonts w:ascii="Times New Roman" w:hAnsi="Times New Roman"/>
        </w:rPr>
        <w:t xml:space="preserve">“ </w:t>
      </w:r>
      <w:proofErr w:type="spellStart"/>
      <w:r>
        <w:rPr>
          <w:rFonts w:ascii="Times New Roman" w:hAnsi="Times New Roman"/>
        </w:rPr>
        <w:t>broj</w:t>
      </w:r>
      <w:proofErr w:type="spellEnd"/>
      <w:r>
        <w:rPr>
          <w:rFonts w:ascii="Times New Roman" w:hAnsi="Times New Roman"/>
        </w:rPr>
        <w:t xml:space="preserve"> 47/90, 27/93, 38/09) i </w:t>
      </w:r>
      <w:proofErr w:type="spellStart"/>
      <w:r>
        <w:rPr>
          <w:rFonts w:ascii="Times New Roman" w:hAnsi="Times New Roman"/>
          <w:bCs/>
        </w:rPr>
        <w:t>članka</w:t>
      </w:r>
      <w:proofErr w:type="spellEnd"/>
      <w:r>
        <w:rPr>
          <w:rFonts w:ascii="Times New Roman" w:hAnsi="Times New Roman"/>
          <w:bCs/>
        </w:rPr>
        <w:t xml:space="preserve"> 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cs="Arial"/>
        </w:rPr>
        <w:t>Općinsko</w:t>
      </w:r>
      <w:proofErr w:type="spellEnd"/>
      <w:r>
        <w:rPr>
          <w:rFonts w:ascii="Times New Roman" w:eastAsia="Arial" w:hAnsi="Times New Roman" w:cs="Arial"/>
        </w:rPr>
        <w:t xml:space="preserve"> </w:t>
      </w:r>
      <w:proofErr w:type="spellStart"/>
      <w:r>
        <w:rPr>
          <w:rFonts w:ascii="Times New Roman" w:eastAsia="Arial" w:hAnsi="Times New Roman" w:cs="Arial"/>
        </w:rPr>
        <w:t>vijeće</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w:t>
      </w:r>
      <w:proofErr w:type="spellStart"/>
      <w:r>
        <w:rPr>
          <w:rFonts w:ascii="Times New Roman" w:eastAsia="Arial" w:hAnsi="Times New Roman" w:cs="Arial"/>
        </w:rPr>
        <w:t>na</w:t>
      </w:r>
      <w:proofErr w:type="spellEnd"/>
      <w:r>
        <w:rPr>
          <w:rFonts w:ascii="Times New Roman" w:eastAsia="Arial" w:hAnsi="Times New Roman" w:cs="Arial"/>
        </w:rPr>
        <w:t xml:space="preserve"> </w:t>
      </w:r>
      <w:proofErr w:type="spellStart"/>
      <w:r>
        <w:rPr>
          <w:rFonts w:ascii="Times New Roman" w:eastAsia="Arial" w:hAnsi="Times New Roman" w:cs="Arial"/>
        </w:rPr>
        <w:t>svojoj</w:t>
      </w:r>
      <w:proofErr w:type="spellEnd"/>
      <w:r>
        <w:rPr>
          <w:rFonts w:ascii="Times New Roman" w:eastAsia="Arial" w:hAnsi="Times New Roman" w:cs="Arial"/>
        </w:rPr>
        <w:t xml:space="preserve"> _</w:t>
      </w:r>
      <w:r w:rsidR="00346FB2">
        <w:rPr>
          <w:rFonts w:ascii="Times New Roman" w:eastAsia="Arial" w:hAnsi="Times New Roman" w:cs="Arial"/>
          <w:lang w:val="hr-HR"/>
        </w:rPr>
        <w:t>5</w:t>
      </w:r>
      <w:r>
        <w:rPr>
          <w:rFonts w:ascii="Times New Roman" w:eastAsia="Arial" w:hAnsi="Times New Roman" w:cs="Arial"/>
        </w:rPr>
        <w:t xml:space="preserve">_.  </w:t>
      </w:r>
      <w:proofErr w:type="spellStart"/>
      <w:r>
        <w:rPr>
          <w:rFonts w:ascii="Times New Roman" w:eastAsia="Arial" w:hAnsi="Times New Roman" w:cs="Arial"/>
        </w:rPr>
        <w:t>sjednici</w:t>
      </w:r>
      <w:proofErr w:type="spellEnd"/>
      <w:r>
        <w:rPr>
          <w:rFonts w:ascii="Times New Roman" w:eastAsia="Arial" w:hAnsi="Times New Roman" w:cs="Arial"/>
        </w:rPr>
        <w:t xml:space="preserve"> </w:t>
      </w:r>
      <w:proofErr w:type="spellStart"/>
      <w:r>
        <w:rPr>
          <w:rFonts w:ascii="Times New Roman" w:eastAsia="Arial" w:hAnsi="Times New Roman" w:cs="Arial"/>
        </w:rPr>
        <w:t>održanoj</w:t>
      </w:r>
      <w:proofErr w:type="spellEnd"/>
      <w:r>
        <w:rPr>
          <w:rFonts w:ascii="Times New Roman" w:eastAsia="Arial" w:hAnsi="Times New Roman" w:cs="Arial"/>
        </w:rPr>
        <w:t xml:space="preserve"> dana </w:t>
      </w:r>
      <w:r w:rsidR="00346FB2">
        <w:rPr>
          <w:rFonts w:ascii="Times New Roman" w:eastAsia="Arial" w:hAnsi="Times New Roman" w:cs="Arial"/>
          <w:lang w:val="hr-HR"/>
        </w:rPr>
        <w:t xml:space="preserve"> 10.12.</w:t>
      </w:r>
      <w:r>
        <w:rPr>
          <w:rFonts w:ascii="Times New Roman" w:eastAsia="Arial" w:hAnsi="Times New Roman" w:cs="Arial"/>
        </w:rPr>
        <w:t xml:space="preserve">2021. </w:t>
      </w:r>
      <w:proofErr w:type="spellStart"/>
      <w:r>
        <w:rPr>
          <w:rFonts w:ascii="Times New Roman" w:eastAsia="Arial" w:hAnsi="Times New Roman" w:cs="Arial"/>
        </w:rPr>
        <w:t>godine</w:t>
      </w:r>
      <w:proofErr w:type="spellEnd"/>
      <w:r>
        <w:rPr>
          <w:rFonts w:ascii="Times New Roman" w:eastAsia="Arial" w:hAnsi="Times New Roman" w:cs="Arial"/>
        </w:rPr>
        <w:t xml:space="preserve"> </w:t>
      </w:r>
      <w:proofErr w:type="spellStart"/>
      <w:r>
        <w:rPr>
          <w:rFonts w:ascii="Times New Roman" w:eastAsia="Arial" w:hAnsi="Times New Roman" w:cs="Arial"/>
        </w:rPr>
        <w:t>donosi</w:t>
      </w:r>
      <w:proofErr w:type="spellEnd"/>
    </w:p>
    <w:p w14:paraId="0ED725E6" w14:textId="77777777" w:rsidR="002F49B7" w:rsidRDefault="002F49B7" w:rsidP="002F49B7">
      <w:pPr>
        <w:pStyle w:val="Podnoje"/>
        <w:rPr>
          <w:rFonts w:ascii="Times New Roman" w:eastAsia="Arial" w:hAnsi="Times New Roman" w:cs="Arial"/>
        </w:rPr>
      </w:pPr>
    </w:p>
    <w:p w14:paraId="6ED590B7" w14:textId="77777777" w:rsidR="002F49B7" w:rsidRDefault="002F49B7" w:rsidP="002F49B7">
      <w:pPr>
        <w:pStyle w:val="Podnoje"/>
        <w:rPr>
          <w:rFonts w:ascii="Times New Roman" w:eastAsia="Arial" w:hAnsi="Times New Roman" w:cs="Arial"/>
        </w:rPr>
      </w:pPr>
    </w:p>
    <w:p w14:paraId="121DA41C" w14:textId="77777777" w:rsidR="002F49B7" w:rsidRDefault="002F49B7" w:rsidP="002F49B7">
      <w:pPr>
        <w:pStyle w:val="Podnoje"/>
        <w:jc w:val="center"/>
        <w:rPr>
          <w:rFonts w:ascii="Times New Roman" w:eastAsia="Arial" w:hAnsi="Times New Roman" w:cs="Arial"/>
          <w:b/>
        </w:rPr>
      </w:pPr>
      <w:r>
        <w:rPr>
          <w:rFonts w:ascii="Times New Roman" w:eastAsia="Arial" w:hAnsi="Times New Roman" w:cs="Arial"/>
          <w:b/>
        </w:rPr>
        <w:t>PROGRAM JAVNIH POTREBA U KULTURI</w:t>
      </w:r>
    </w:p>
    <w:p w14:paraId="162D81BE" w14:textId="77777777" w:rsidR="002F49B7" w:rsidRDefault="002F49B7" w:rsidP="002F49B7">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6AD71902" w14:textId="77777777" w:rsidR="002F49B7" w:rsidRDefault="002F49B7" w:rsidP="002F49B7">
      <w:pPr>
        <w:pStyle w:val="Podnoje"/>
        <w:jc w:val="center"/>
        <w:rPr>
          <w:rFonts w:ascii="Times New Roman" w:eastAsia="Arial" w:hAnsi="Times New Roman" w:cs="Arial"/>
          <w:b/>
          <w:bCs/>
        </w:rPr>
      </w:pPr>
    </w:p>
    <w:p w14:paraId="58E74A66" w14:textId="77777777" w:rsidR="002F49B7" w:rsidRDefault="002F49B7" w:rsidP="002F49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3C1E21D1" w14:textId="77777777" w:rsidR="002F49B7" w:rsidRDefault="002F49B7" w:rsidP="002F49B7">
      <w:pPr>
        <w:jc w:val="both"/>
        <w:outlineLvl w:val="0"/>
        <w:rPr>
          <w:rFonts w:ascii="Times New Roman" w:hAnsi="Times New Roman"/>
        </w:rPr>
      </w:pPr>
      <w:r>
        <w:rPr>
          <w:rFonts w:ascii="Times New Roman" w:hAnsi="Times New Roman"/>
        </w:rPr>
        <w:t>Ovim Programom javnih potreba u kulturi  utvrđuju se oblici, način poticanja i promicanja kulture i kulturnih djelatnosti, opseg, kvaliteta i način zadovoljavanja javnih potreba u kulturi za općinu Šandrovac, te obim i dinamika sufinanciranja tih potreba u 2022.godini.</w:t>
      </w:r>
    </w:p>
    <w:p w14:paraId="6B0424F1" w14:textId="77777777" w:rsidR="002F49B7" w:rsidRDefault="002F49B7" w:rsidP="002F49B7">
      <w:pPr>
        <w:pStyle w:val="Podnoje"/>
        <w:jc w:val="both"/>
        <w:rPr>
          <w:rFonts w:ascii="Times New Roman" w:eastAsia="Arial" w:hAnsi="Times New Roman" w:cs="Arial"/>
        </w:rPr>
      </w:pPr>
    </w:p>
    <w:p w14:paraId="190A1F79" w14:textId="77777777" w:rsidR="002F49B7" w:rsidRDefault="002F49B7" w:rsidP="002F49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34662A6B" w14:textId="77777777" w:rsidR="002F49B7" w:rsidRDefault="002F49B7" w:rsidP="002F49B7">
      <w:pPr>
        <w:pStyle w:val="Podnoje"/>
        <w:jc w:val="both"/>
      </w:pPr>
      <w:proofErr w:type="spellStart"/>
      <w:r>
        <w:rPr>
          <w:rFonts w:ascii="Times New Roman" w:eastAsia="Arial" w:hAnsi="Times New Roman" w:cs="Arial"/>
        </w:rPr>
        <w:t>Cilj</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je </w:t>
      </w:r>
      <w:proofErr w:type="spellStart"/>
      <w:r>
        <w:rPr>
          <w:rFonts w:ascii="Times New Roman" w:hAnsi="Times New Roman"/>
        </w:rPr>
        <w:t>promicanje</w:t>
      </w:r>
      <w:proofErr w:type="spellEnd"/>
      <w:r>
        <w:rPr>
          <w:rFonts w:ascii="Times New Roman" w:hAnsi="Times New Roman"/>
        </w:rPr>
        <w:t xml:space="preserve"> </w:t>
      </w:r>
      <w:proofErr w:type="spellStart"/>
      <w:r>
        <w:rPr>
          <w:rFonts w:ascii="Times New Roman" w:hAnsi="Times New Roman"/>
        </w:rPr>
        <w:t>kulture</w:t>
      </w:r>
      <w:proofErr w:type="spellEnd"/>
      <w:r>
        <w:rPr>
          <w:rFonts w:ascii="Times New Roman" w:hAnsi="Times New Roman"/>
        </w:rPr>
        <w:t xml:space="preserve"> i </w:t>
      </w:r>
      <w:proofErr w:type="spellStart"/>
      <w:r>
        <w:rPr>
          <w:rFonts w:ascii="Times New Roman" w:hAnsi="Times New Roman"/>
        </w:rPr>
        <w:t>poticanje</w:t>
      </w:r>
      <w:proofErr w:type="spellEnd"/>
      <w:r>
        <w:rPr>
          <w:rFonts w:ascii="Times New Roman" w:hAnsi="Times New Roman"/>
        </w:rPr>
        <w:t xml:space="preserve"> </w:t>
      </w:r>
      <w:proofErr w:type="spellStart"/>
      <w:r>
        <w:rPr>
          <w:rFonts w:ascii="Times New Roman" w:hAnsi="Times New Roman"/>
        </w:rPr>
        <w:t>razvoja</w:t>
      </w:r>
      <w:proofErr w:type="spellEnd"/>
      <w:r>
        <w:rPr>
          <w:rFonts w:ascii="Times New Roman" w:hAnsi="Times New Roman"/>
        </w:rPr>
        <w:t xml:space="preserve"> </w:t>
      </w:r>
      <w:proofErr w:type="spellStart"/>
      <w:r>
        <w:rPr>
          <w:rFonts w:ascii="Times New Roman" w:hAnsi="Times New Roman"/>
        </w:rPr>
        <w:t>kulturne</w:t>
      </w:r>
      <w:proofErr w:type="spellEnd"/>
      <w:r>
        <w:rPr>
          <w:rFonts w:ascii="Times New Roman" w:hAnsi="Times New Roman"/>
        </w:rPr>
        <w:t xml:space="preserve"> </w:t>
      </w:r>
      <w:proofErr w:type="spellStart"/>
      <w:r>
        <w:rPr>
          <w:rFonts w:ascii="Times New Roman" w:hAnsi="Times New Roman"/>
        </w:rPr>
        <w:t>baštine</w:t>
      </w:r>
      <w:proofErr w:type="spellEnd"/>
      <w:r>
        <w:rPr>
          <w:rFonts w:ascii="Times New Roman" w:hAnsi="Times New Roman"/>
        </w:rPr>
        <w:t xml:space="preserve"> </w:t>
      </w:r>
      <w:proofErr w:type="spellStart"/>
      <w:r>
        <w:rPr>
          <w:rFonts w:ascii="Times New Roman" w:hAnsi="Times New Roman"/>
        </w:rPr>
        <w:t>podržavanjem</w:t>
      </w:r>
      <w:proofErr w:type="spellEnd"/>
      <w:r>
        <w:rPr>
          <w:rFonts w:ascii="Times New Roman" w:hAnsi="Times New Roman"/>
        </w:rPr>
        <w:t xml:space="preserve"> </w:t>
      </w:r>
      <w:proofErr w:type="spellStart"/>
      <w:r>
        <w:rPr>
          <w:rFonts w:ascii="Times New Roman" w:hAnsi="Times New Roman"/>
        </w:rPr>
        <w:t>pojedinačnih</w:t>
      </w:r>
      <w:proofErr w:type="spellEnd"/>
      <w:r>
        <w:rPr>
          <w:rFonts w:ascii="Times New Roman" w:hAnsi="Times New Roman"/>
        </w:rPr>
        <w:t xml:space="preserve"> </w:t>
      </w:r>
      <w:proofErr w:type="spellStart"/>
      <w:r>
        <w:rPr>
          <w:rFonts w:ascii="Times New Roman" w:hAnsi="Times New Roman"/>
        </w:rPr>
        <w:t>akcija</w:t>
      </w:r>
      <w:proofErr w:type="spellEnd"/>
      <w:r>
        <w:rPr>
          <w:rFonts w:ascii="Times New Roman" w:hAnsi="Times New Roman"/>
        </w:rPr>
        <w:t xml:space="preserve"> i </w:t>
      </w:r>
      <w:proofErr w:type="spellStart"/>
      <w:r>
        <w:rPr>
          <w:rFonts w:ascii="Times New Roman" w:hAnsi="Times New Roman"/>
        </w:rPr>
        <w:t>manifestacija</w:t>
      </w:r>
      <w:proofErr w:type="spellEnd"/>
      <w:r>
        <w:rPr>
          <w:rFonts w:ascii="Times New Roman" w:hAnsi="Times New Roman"/>
        </w:rPr>
        <w:t xml:space="preserve"> u </w:t>
      </w:r>
      <w:proofErr w:type="spellStart"/>
      <w:r>
        <w:rPr>
          <w:rFonts w:ascii="Times New Roman" w:hAnsi="Times New Roman"/>
        </w:rPr>
        <w:t>kulturi</w:t>
      </w:r>
      <w:proofErr w:type="spellEnd"/>
      <w:r>
        <w:rPr>
          <w:rFonts w:ascii="Times New Roman" w:hAnsi="Times New Roman"/>
        </w:rPr>
        <w:t xml:space="preserve"> </w:t>
      </w:r>
      <w:proofErr w:type="spellStart"/>
      <w:r>
        <w:rPr>
          <w:rFonts w:ascii="Times New Roman" w:hAnsi="Times New Roman"/>
        </w:rPr>
        <w:t>koje</w:t>
      </w:r>
      <w:proofErr w:type="spellEnd"/>
      <w:r>
        <w:rPr>
          <w:rFonts w:ascii="Times New Roman" w:hAnsi="Times New Roman"/>
        </w:rPr>
        <w:t xml:space="preserve"> </w:t>
      </w:r>
      <w:proofErr w:type="spellStart"/>
      <w:r>
        <w:rPr>
          <w:rFonts w:ascii="Times New Roman" w:hAnsi="Times New Roman"/>
        </w:rPr>
        <w:t>pridonose</w:t>
      </w:r>
      <w:proofErr w:type="spellEnd"/>
      <w:r>
        <w:rPr>
          <w:rFonts w:ascii="Times New Roman" w:hAnsi="Times New Roman"/>
        </w:rPr>
        <w:t xml:space="preserve"> </w:t>
      </w:r>
      <w:proofErr w:type="spellStart"/>
      <w:r>
        <w:rPr>
          <w:rFonts w:ascii="Times New Roman" w:hAnsi="Times New Roman"/>
        </w:rPr>
        <w:t>razvitku</w:t>
      </w:r>
      <w:proofErr w:type="spellEnd"/>
      <w:r>
        <w:rPr>
          <w:rFonts w:ascii="Times New Roman" w:hAnsi="Times New Roman"/>
        </w:rPr>
        <w:t xml:space="preserve">, </w:t>
      </w:r>
      <w:proofErr w:type="spellStart"/>
      <w:r>
        <w:rPr>
          <w:rFonts w:ascii="Times New Roman" w:hAnsi="Times New Roman"/>
        </w:rPr>
        <w:t>obogaćivanju</w:t>
      </w:r>
      <w:proofErr w:type="spellEnd"/>
      <w:r>
        <w:rPr>
          <w:rFonts w:ascii="Times New Roman" w:hAnsi="Times New Roman"/>
        </w:rPr>
        <w:t xml:space="preserve"> i </w:t>
      </w:r>
      <w:proofErr w:type="spellStart"/>
      <w:r>
        <w:rPr>
          <w:rFonts w:ascii="Times New Roman" w:hAnsi="Times New Roman"/>
        </w:rPr>
        <w:t>promicanju</w:t>
      </w:r>
      <w:proofErr w:type="spellEnd"/>
      <w:r>
        <w:rPr>
          <w:rFonts w:ascii="Times New Roman" w:hAnsi="Times New Roman"/>
        </w:rPr>
        <w:t xml:space="preserve"> </w:t>
      </w:r>
      <w:proofErr w:type="spellStart"/>
      <w:r>
        <w:rPr>
          <w:rFonts w:ascii="Times New Roman" w:hAnsi="Times New Roman"/>
        </w:rPr>
        <w:t>kulturnog</w:t>
      </w:r>
      <w:proofErr w:type="spellEnd"/>
      <w:r>
        <w:rPr>
          <w:rFonts w:ascii="Times New Roman" w:hAnsi="Times New Roman"/>
        </w:rPr>
        <w:t xml:space="preserve"> </w:t>
      </w:r>
      <w:proofErr w:type="spellStart"/>
      <w:r>
        <w:rPr>
          <w:rFonts w:ascii="Times New Roman" w:hAnsi="Times New Roman"/>
        </w:rPr>
        <w:t>života</w:t>
      </w:r>
      <w:proofErr w:type="spellEnd"/>
      <w:r>
        <w:rPr>
          <w:rFonts w:ascii="Times New Roman" w:hAnsi="Times New Roman"/>
        </w:rPr>
        <w:t xml:space="preserve">  </w:t>
      </w:r>
      <w:proofErr w:type="spellStart"/>
      <w:r>
        <w:rPr>
          <w:rFonts w:ascii="Times New Roman" w:hAnsi="Times New Roman"/>
        </w:rPr>
        <w:t>Općine</w:t>
      </w:r>
      <w:proofErr w:type="spellEnd"/>
      <w:r>
        <w:rPr>
          <w:rFonts w:ascii="Times New Roman" w:hAnsi="Times New Roman"/>
        </w:rPr>
        <w:t xml:space="preserve"> Šandrovac, </w:t>
      </w:r>
      <w:proofErr w:type="spellStart"/>
      <w:r>
        <w:rPr>
          <w:rFonts w:ascii="Times New Roman" w:hAnsi="Times New Roman"/>
        </w:rPr>
        <w:t>te</w:t>
      </w:r>
      <w:proofErr w:type="spellEnd"/>
      <w:r>
        <w:rPr>
          <w:rFonts w:ascii="Times New Roman" w:hAnsi="Times New Roman"/>
        </w:rPr>
        <w:t xml:space="preserve"> </w:t>
      </w:r>
      <w:proofErr w:type="spellStart"/>
      <w:r>
        <w:rPr>
          <w:rFonts w:ascii="Times New Roman" w:hAnsi="Times New Roman"/>
        </w:rPr>
        <w:t>sufinanciranjem</w:t>
      </w:r>
      <w:proofErr w:type="spellEnd"/>
      <w:r>
        <w:rPr>
          <w:rFonts w:ascii="Times New Roman" w:hAnsi="Times New Roman"/>
        </w:rPr>
        <w:t xml:space="preserve"> </w:t>
      </w:r>
      <w:proofErr w:type="spellStart"/>
      <w:r>
        <w:rPr>
          <w:rFonts w:ascii="Times New Roman" w:hAnsi="Times New Roman"/>
        </w:rPr>
        <w:t>tekućih</w:t>
      </w:r>
      <w:proofErr w:type="spellEnd"/>
      <w:r>
        <w:rPr>
          <w:rFonts w:ascii="Times New Roman" w:hAnsi="Times New Roman"/>
        </w:rPr>
        <w:t xml:space="preserve"> </w:t>
      </w:r>
      <w:proofErr w:type="spellStart"/>
      <w:r>
        <w:rPr>
          <w:rFonts w:ascii="Times New Roman" w:hAnsi="Times New Roman"/>
        </w:rPr>
        <w:t>potreba</w:t>
      </w:r>
      <w:proofErr w:type="spellEnd"/>
      <w:r>
        <w:rPr>
          <w:rFonts w:ascii="Times New Roman" w:hAnsi="Times New Roman"/>
        </w:rPr>
        <w:t xml:space="preserve"> </w:t>
      </w:r>
      <w:proofErr w:type="spellStart"/>
      <w:r>
        <w:rPr>
          <w:rFonts w:ascii="Times New Roman" w:hAnsi="Times New Roman"/>
        </w:rPr>
        <w:t>vjerskih</w:t>
      </w:r>
      <w:proofErr w:type="spellEnd"/>
      <w:r>
        <w:rPr>
          <w:rFonts w:ascii="Times New Roman" w:hAnsi="Times New Roman"/>
        </w:rPr>
        <w:t xml:space="preserve"> </w:t>
      </w:r>
      <w:proofErr w:type="spellStart"/>
      <w:r>
        <w:rPr>
          <w:rFonts w:ascii="Times New Roman" w:hAnsi="Times New Roman"/>
        </w:rPr>
        <w:t>zajednica</w:t>
      </w:r>
      <w:proofErr w:type="spellEnd"/>
      <w:r>
        <w:rPr>
          <w:rFonts w:ascii="Times New Roman" w:hAnsi="Times New Roman"/>
        </w:rPr>
        <w:t>.</w:t>
      </w:r>
    </w:p>
    <w:p w14:paraId="4E760CF5" w14:textId="77777777" w:rsidR="002F49B7" w:rsidRDefault="002F49B7" w:rsidP="002F49B7">
      <w:pPr>
        <w:pStyle w:val="Podnoje"/>
        <w:jc w:val="both"/>
        <w:rPr>
          <w:rFonts w:ascii="Times New Roman" w:eastAsia="Arial" w:hAnsi="Times New Roman" w:cs="Arial"/>
        </w:rPr>
      </w:pPr>
    </w:p>
    <w:p w14:paraId="21DBF4CA" w14:textId="77777777" w:rsidR="002F49B7" w:rsidRDefault="002F49B7" w:rsidP="002F49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0E4A9E6F" w14:textId="77777777" w:rsidR="002F49B7" w:rsidRDefault="002F49B7" w:rsidP="002F49B7">
      <w:pPr>
        <w:pStyle w:val="Podnoje"/>
        <w:jc w:val="both"/>
      </w:pPr>
      <w:r>
        <w:rPr>
          <w:rFonts w:ascii="Times New Roman" w:eastAsia="Arial" w:hAnsi="Times New Roman" w:cs="Arial"/>
        </w:rPr>
        <w:t xml:space="preserve">Za </w:t>
      </w:r>
      <w:proofErr w:type="spellStart"/>
      <w:r>
        <w:rPr>
          <w:rFonts w:ascii="Times New Roman" w:eastAsia="Arial" w:hAnsi="Times New Roman" w:cs="Arial"/>
        </w:rPr>
        <w:t>provedbu</w:t>
      </w:r>
      <w:proofErr w:type="spellEnd"/>
      <w:r>
        <w:rPr>
          <w:rFonts w:ascii="Times New Roman" w:eastAsia="Arial" w:hAnsi="Times New Roman" w:cs="Arial"/>
        </w:rPr>
        <w:t xml:space="preserve"> </w:t>
      </w:r>
      <w:proofErr w:type="spellStart"/>
      <w:r>
        <w:rPr>
          <w:rFonts w:ascii="Times New Roman" w:eastAsia="Arial" w:hAnsi="Times New Roman" w:cs="Arial"/>
        </w:rPr>
        <w:t>ovoga</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od</w:t>
      </w:r>
      <w:r>
        <w:rPr>
          <w:rFonts w:ascii="Times New Roman" w:eastAsia="Arial" w:hAnsi="Times New Roman" w:cs="Arial"/>
          <w:b/>
          <w:bCs/>
        </w:rPr>
        <w:t xml:space="preserve"> 150.000,00 </w:t>
      </w:r>
      <w:proofErr w:type="spellStart"/>
      <w:r>
        <w:rPr>
          <w:rFonts w:ascii="Times New Roman" w:eastAsia="Arial" w:hAnsi="Times New Roman" w:cs="Arial"/>
          <w:b/>
          <w:bCs/>
        </w:rPr>
        <w:t>kuna</w:t>
      </w:r>
      <w:proofErr w:type="spellEnd"/>
      <w:r>
        <w:rPr>
          <w:rFonts w:ascii="Times New Roman" w:eastAsia="Arial" w:hAnsi="Times New Roman" w:cs="Arial"/>
          <w:b/>
          <w:bCs/>
        </w:rPr>
        <w:t>.</w:t>
      </w:r>
    </w:p>
    <w:p w14:paraId="5FACD2E0" w14:textId="77777777" w:rsidR="002F49B7" w:rsidRDefault="002F49B7" w:rsidP="002F49B7">
      <w:pPr>
        <w:pStyle w:val="Podnoje"/>
        <w:jc w:val="both"/>
      </w:pPr>
    </w:p>
    <w:p w14:paraId="0422D151" w14:textId="77777777" w:rsidR="002F49B7" w:rsidRDefault="002F49B7" w:rsidP="002F49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46C4C028" w14:textId="77777777" w:rsidR="002F49B7" w:rsidRDefault="002F49B7" w:rsidP="002F49B7">
      <w:pPr>
        <w:pStyle w:val="Podnoje"/>
        <w:jc w:val="both"/>
        <w:rPr>
          <w:rFonts w:ascii="Times New Roman" w:eastAsia="Arial" w:hAnsi="Times New Roman" w:cs="Arial"/>
        </w:rPr>
      </w:pPr>
      <w:r>
        <w:rPr>
          <w:rFonts w:ascii="Times New Roman" w:eastAsia="Arial" w:hAnsi="Times New Roman" w:cs="Arial"/>
        </w:rPr>
        <w:t xml:space="preserve">Program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kulturi</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obuhvaća</w:t>
      </w:r>
      <w:proofErr w:type="spellEnd"/>
      <w:r>
        <w:rPr>
          <w:rFonts w:ascii="Times New Roman" w:eastAsia="Arial" w:hAnsi="Times New Roman" w:cs="Arial"/>
        </w:rPr>
        <w:t xml:space="preserve"> </w:t>
      </w:r>
      <w:proofErr w:type="spellStart"/>
      <w:r>
        <w:rPr>
          <w:rFonts w:ascii="Times New Roman" w:eastAsia="Arial" w:hAnsi="Times New Roman" w:cs="Arial"/>
        </w:rPr>
        <w:t>slijedeće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w:t>
      </w:r>
    </w:p>
    <w:tbl>
      <w:tblPr>
        <w:tblW w:w="9720" w:type="dxa"/>
        <w:tblInd w:w="-5" w:type="dxa"/>
        <w:tblCellMar>
          <w:left w:w="10" w:type="dxa"/>
          <w:right w:w="10" w:type="dxa"/>
        </w:tblCellMar>
        <w:tblLook w:val="04A0" w:firstRow="1" w:lastRow="0" w:firstColumn="1" w:lastColumn="0" w:noHBand="0" w:noVBand="1"/>
      </w:tblPr>
      <w:tblGrid>
        <w:gridCol w:w="900"/>
        <w:gridCol w:w="3870"/>
        <w:gridCol w:w="1530"/>
        <w:gridCol w:w="1710"/>
        <w:gridCol w:w="1710"/>
      </w:tblGrid>
      <w:tr w:rsidR="002F49B7" w14:paraId="452B5215"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C8D0F" w14:textId="77777777" w:rsidR="002F49B7" w:rsidRDefault="002F49B7" w:rsidP="00F12E80">
            <w:pPr>
              <w:jc w:val="center"/>
              <w:rPr>
                <w:rFonts w:ascii="Times New Roman" w:hAnsi="Times New Roman"/>
                <w:b/>
                <w:bCs/>
              </w:rPr>
            </w:pPr>
            <w:r>
              <w:rPr>
                <w:rFonts w:ascii="Times New Roman" w:hAnsi="Times New Roman"/>
                <w:b/>
                <w:bCs/>
              </w:rPr>
              <w:t>Redni broj</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8C39B6" w14:textId="77777777" w:rsidR="002F49B7" w:rsidRDefault="002F49B7" w:rsidP="00F12E80">
            <w:pPr>
              <w:jc w:val="center"/>
              <w:rPr>
                <w:rFonts w:ascii="Times New Roman" w:hAnsi="Times New Roman"/>
                <w:b/>
                <w:bCs/>
              </w:rPr>
            </w:pPr>
            <w:r>
              <w:rPr>
                <w:rFonts w:ascii="Times New Roman" w:hAnsi="Times New Roman"/>
                <w:b/>
                <w:bCs/>
              </w:rPr>
              <w:t>Opis</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8EDCFA" w14:textId="77777777" w:rsidR="002F49B7" w:rsidRDefault="002F49B7" w:rsidP="00F12E80">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C01ED6" w14:textId="77777777" w:rsidR="002F49B7" w:rsidRDefault="002F49B7" w:rsidP="00F12E80">
            <w:pPr>
              <w:jc w:val="center"/>
              <w:rPr>
                <w:rFonts w:ascii="Times New Roman" w:hAnsi="Times New Roman"/>
                <w:b/>
                <w:bCs/>
              </w:rPr>
            </w:pPr>
            <w:r>
              <w:rPr>
                <w:rFonts w:ascii="Times New Roman" w:hAnsi="Times New Roman"/>
                <w:b/>
                <w:bCs/>
              </w:rPr>
              <w:t>Iznos u kunama</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6BE48B" w14:textId="77777777" w:rsidR="002F49B7" w:rsidRDefault="002F49B7" w:rsidP="00F12E80">
            <w:pPr>
              <w:jc w:val="center"/>
              <w:rPr>
                <w:rFonts w:ascii="Times New Roman" w:hAnsi="Times New Roman"/>
                <w:b/>
                <w:bCs/>
              </w:rPr>
            </w:pPr>
            <w:r>
              <w:rPr>
                <w:rFonts w:ascii="Times New Roman" w:hAnsi="Times New Roman"/>
                <w:b/>
                <w:bCs/>
              </w:rPr>
              <w:t>Izvor financiranja</w:t>
            </w:r>
          </w:p>
        </w:tc>
      </w:tr>
      <w:tr w:rsidR="002F49B7" w14:paraId="115125BA"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234" w14:textId="77777777" w:rsidR="002F49B7" w:rsidRDefault="002F49B7" w:rsidP="00F12E80">
            <w:pPr>
              <w:jc w:val="center"/>
              <w:rPr>
                <w:rFonts w:ascii="Times New Roman" w:hAnsi="Times New Roman"/>
              </w:rPr>
            </w:pPr>
            <w:r>
              <w:rPr>
                <w:rFonts w:ascii="Times New Roman" w:hAnsi="Times New Roman"/>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FECF" w14:textId="77777777" w:rsidR="002F49B7" w:rsidRDefault="002F49B7" w:rsidP="00F12E80">
            <w:r>
              <w:rPr>
                <w:rFonts w:ascii="Times New Roman" w:hAnsi="Times New Roman"/>
              </w:rPr>
              <w:t>Izgradnja Kulturnog centra u Šandrovac (etno kuća)</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34B2" w14:textId="77777777" w:rsidR="002F49B7" w:rsidRDefault="002F49B7" w:rsidP="00F12E80">
            <w:pPr>
              <w:jc w:val="center"/>
              <w:rPr>
                <w:rFonts w:ascii="Times New Roman" w:hAnsi="Times New Roman"/>
              </w:rPr>
            </w:pPr>
            <w:r>
              <w:rPr>
                <w:rFonts w:ascii="Times New Roman" w:hAnsi="Times New Roman"/>
              </w:rPr>
              <w:t>421299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8746" w14:textId="77777777" w:rsidR="002F49B7" w:rsidRDefault="002F49B7" w:rsidP="00F12E80">
            <w:pPr>
              <w:jc w:val="center"/>
              <w:rPr>
                <w:rFonts w:ascii="Times New Roman" w:hAnsi="Times New Roman"/>
              </w:rPr>
            </w:pPr>
            <w:r>
              <w:rPr>
                <w:rFonts w:ascii="Times New Roman" w:hAnsi="Times New Roman"/>
              </w:rPr>
              <w:t>100.000,00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76E0" w14:textId="77777777" w:rsidR="002F49B7" w:rsidRDefault="002F49B7" w:rsidP="00F12E80">
            <w:pPr>
              <w:jc w:val="center"/>
              <w:rPr>
                <w:rFonts w:ascii="Times New Roman" w:hAnsi="Times New Roman"/>
              </w:rPr>
            </w:pPr>
            <w:r>
              <w:rPr>
                <w:rFonts w:ascii="Times New Roman" w:hAnsi="Times New Roman"/>
              </w:rPr>
              <w:t>Proračun</w:t>
            </w:r>
          </w:p>
          <w:p w14:paraId="65733F52" w14:textId="77777777" w:rsidR="002F49B7" w:rsidRDefault="002F49B7" w:rsidP="00F12E80">
            <w:pPr>
              <w:jc w:val="center"/>
              <w:rPr>
                <w:rFonts w:ascii="Times New Roman" w:hAnsi="Times New Roman"/>
              </w:rPr>
            </w:pPr>
          </w:p>
        </w:tc>
      </w:tr>
      <w:tr w:rsidR="002F49B7" w14:paraId="7667FE11"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0A7D" w14:textId="77777777" w:rsidR="002F49B7" w:rsidRDefault="002F49B7" w:rsidP="00F12E80">
            <w:pPr>
              <w:jc w:val="center"/>
              <w:rPr>
                <w:rFonts w:ascii="Times New Roman" w:hAnsi="Times New Roman"/>
              </w:rPr>
            </w:pPr>
            <w:r>
              <w:rPr>
                <w:rFonts w:ascii="Times New Roman" w:hAnsi="Times New Roman"/>
              </w:rPr>
              <w:t>2.</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46E9" w14:textId="77777777" w:rsidR="002F49B7" w:rsidRDefault="002F49B7" w:rsidP="00F12E80">
            <w:r>
              <w:rPr>
                <w:rFonts w:ascii="Times New Roman" w:hAnsi="Times New Roman"/>
              </w:rPr>
              <w:t xml:space="preserve">Crkva Šandrovac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28E4" w14:textId="77777777" w:rsidR="002F49B7" w:rsidRDefault="002F49B7" w:rsidP="00F12E80">
            <w:pPr>
              <w:jc w:val="center"/>
              <w:rPr>
                <w:rFonts w:ascii="Times New Roman" w:hAnsi="Times New Roman"/>
              </w:rPr>
            </w:pPr>
            <w:r>
              <w:rPr>
                <w:rFonts w:ascii="Times New Roman" w:hAnsi="Times New Roman"/>
              </w:rPr>
              <w:t>38112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A145" w14:textId="77777777" w:rsidR="002F49B7" w:rsidRDefault="002F49B7" w:rsidP="00F12E80">
            <w:pPr>
              <w:jc w:val="center"/>
              <w:rPr>
                <w:rFonts w:ascii="Times New Roman" w:hAnsi="Times New Roman"/>
              </w:rPr>
            </w:pPr>
            <w:r>
              <w:rPr>
                <w:rFonts w:ascii="Times New Roman" w:hAnsi="Times New Roman"/>
              </w:rPr>
              <w:t>50.000,00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1CA3B" w14:textId="77777777" w:rsidR="002F49B7" w:rsidRDefault="002F49B7" w:rsidP="00F12E80">
            <w:pPr>
              <w:jc w:val="center"/>
              <w:rPr>
                <w:rFonts w:ascii="Times New Roman" w:hAnsi="Times New Roman"/>
              </w:rPr>
            </w:pPr>
            <w:r>
              <w:rPr>
                <w:rFonts w:ascii="Times New Roman" w:hAnsi="Times New Roman"/>
              </w:rPr>
              <w:t>Proračun</w:t>
            </w:r>
          </w:p>
        </w:tc>
      </w:tr>
      <w:tr w:rsidR="002F49B7" w14:paraId="7B294DD9" w14:textId="77777777" w:rsidTr="00F12E80">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BAB4" w14:textId="77777777" w:rsidR="002F49B7" w:rsidRDefault="002F49B7" w:rsidP="00F12E80">
            <w:pPr>
              <w:rPr>
                <w:rFonts w:ascii="Times New Roman" w:hAnsi="Times New Roman"/>
                <w:b/>
                <w:bCs/>
              </w:rPr>
            </w:pPr>
            <w:r>
              <w:rPr>
                <w:rFonts w:ascii="Times New Roman" w:hAnsi="Times New Roman"/>
                <w:b/>
                <w:bCs/>
              </w:rPr>
              <w:t>UKUPNO PLANIRANA SREDSTVA:                                        150.000,00 kuna</w:t>
            </w:r>
          </w:p>
        </w:tc>
      </w:tr>
    </w:tbl>
    <w:p w14:paraId="7A9C8274" w14:textId="77777777" w:rsidR="002F49B7" w:rsidRDefault="002F49B7" w:rsidP="002F49B7">
      <w:pPr>
        <w:pStyle w:val="Podnoje"/>
        <w:jc w:val="center"/>
        <w:rPr>
          <w:rFonts w:ascii="Times New Roman" w:eastAsia="Arial" w:hAnsi="Times New Roman" w:cs="Arial"/>
          <w:b/>
          <w:bCs/>
        </w:rPr>
      </w:pPr>
    </w:p>
    <w:p w14:paraId="61458976" w14:textId="77777777" w:rsidR="002F49B7" w:rsidRDefault="002F49B7" w:rsidP="002F49B7">
      <w:pPr>
        <w:pStyle w:val="Podnoje"/>
        <w:jc w:val="center"/>
        <w:rPr>
          <w:rFonts w:ascii="Times New Roman" w:eastAsia="Arial" w:hAnsi="Times New Roman" w:cs="Arial"/>
          <w:b/>
          <w:bCs/>
        </w:rPr>
      </w:pPr>
    </w:p>
    <w:p w14:paraId="43B74E4E" w14:textId="77777777" w:rsidR="002F49B7" w:rsidRDefault="002F49B7" w:rsidP="002F49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5.</w:t>
      </w:r>
    </w:p>
    <w:p w14:paraId="6A43E964" w14:textId="77777777" w:rsidR="002F49B7" w:rsidRDefault="002F49B7" w:rsidP="002F49B7">
      <w:pPr>
        <w:pStyle w:val="Podnoje"/>
        <w:jc w:val="both"/>
        <w:rPr>
          <w:rFonts w:ascii="Times New Roman" w:eastAsia="Arial" w:hAnsi="Times New Roman" w:cs="Arial"/>
        </w:rPr>
      </w:pPr>
      <w:r>
        <w:rPr>
          <w:rFonts w:ascii="Times New Roman" w:eastAsia="Arial" w:hAnsi="Times New Roman" w:cs="Arial"/>
        </w:rPr>
        <w:t xml:space="preserve">Plan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4A5D801D" w14:textId="77777777" w:rsidR="002F49B7" w:rsidRDefault="002F49B7" w:rsidP="002F49B7">
      <w:pPr>
        <w:pStyle w:val="Podnoje"/>
        <w:jc w:val="both"/>
        <w:rPr>
          <w:rFonts w:ascii="Times New Roman" w:eastAsia="Arial" w:hAnsi="Times New Roman" w:cs="Arial"/>
        </w:rPr>
      </w:pPr>
    </w:p>
    <w:p w14:paraId="0008A9C3" w14:textId="77777777" w:rsidR="002F49B7" w:rsidRDefault="002F49B7" w:rsidP="002F49B7">
      <w:pPr>
        <w:pStyle w:val="Podnoje"/>
        <w:jc w:val="both"/>
        <w:rPr>
          <w:rFonts w:ascii="Times New Roman" w:eastAsia="Arial" w:hAnsi="Times New Roman" w:cs="Arial"/>
        </w:rPr>
      </w:pPr>
    </w:p>
    <w:p w14:paraId="67654D6B" w14:textId="77777777" w:rsidR="002F49B7" w:rsidRDefault="002F49B7" w:rsidP="002F49B7">
      <w:pPr>
        <w:pStyle w:val="Podnoje"/>
        <w:jc w:val="both"/>
        <w:rPr>
          <w:rFonts w:ascii="Times New Roman" w:eastAsia="Arial" w:hAnsi="Times New Roman" w:cs="Arial"/>
        </w:rPr>
      </w:pPr>
    </w:p>
    <w:p w14:paraId="3457E8D3" w14:textId="77777777" w:rsidR="002F49B7" w:rsidRDefault="002F49B7" w:rsidP="002F49B7">
      <w:pPr>
        <w:outlineLvl w:val="0"/>
        <w:rPr>
          <w:rFonts w:ascii="Times New Roman" w:hAnsi="Times New Roman"/>
          <w:b/>
          <w:bCs/>
        </w:rPr>
      </w:pPr>
      <w:r>
        <w:rPr>
          <w:rFonts w:ascii="Times New Roman" w:hAnsi="Times New Roman"/>
          <w:b/>
          <w:bCs/>
        </w:rPr>
        <w:t>1.Izgradnja Kulturnog centra u Šandrovac……………………………..………100.000,00 kuna</w:t>
      </w:r>
    </w:p>
    <w:p w14:paraId="2B8BBDCC" w14:textId="77777777" w:rsidR="002F49B7" w:rsidRDefault="002F49B7" w:rsidP="002F49B7">
      <w:pPr>
        <w:outlineLvl w:val="0"/>
        <w:rPr>
          <w:rFonts w:ascii="Times New Roman" w:hAnsi="Times New Roman"/>
        </w:rPr>
      </w:pPr>
      <w:r>
        <w:rPr>
          <w:rFonts w:ascii="Times New Roman" w:hAnsi="Times New Roman"/>
        </w:rPr>
        <w:t xml:space="preserve">Općina Šandrovac financirati će izgradnju novog objekta Kulturnog centra (etno kuće) i uređenje okoliša u Šandrovac. Izgradnjom se želi unaprijediti i promicati očuvanje kulture bilogorskog kraja. </w:t>
      </w:r>
    </w:p>
    <w:p w14:paraId="2AFCF81A" w14:textId="77777777" w:rsidR="002F49B7" w:rsidRDefault="002F49B7" w:rsidP="002F49B7">
      <w:pPr>
        <w:outlineLvl w:val="0"/>
        <w:rPr>
          <w:rFonts w:ascii="Times New Roman" w:hAnsi="Times New Roman"/>
        </w:rPr>
      </w:pPr>
    </w:p>
    <w:p w14:paraId="45C6D1BD" w14:textId="77777777" w:rsidR="002F49B7" w:rsidRDefault="002F49B7" w:rsidP="002F49B7">
      <w:pPr>
        <w:outlineLvl w:val="0"/>
        <w:rPr>
          <w:rFonts w:ascii="Times New Roman" w:hAnsi="Times New Roman"/>
          <w:b/>
          <w:iCs/>
        </w:rPr>
      </w:pPr>
      <w:r>
        <w:rPr>
          <w:rFonts w:ascii="Times New Roman" w:hAnsi="Times New Roman"/>
          <w:b/>
          <w:iCs/>
        </w:rPr>
        <w:t>2.Crkva Šandrovac………………………………………………………………….50.000,00 kuna</w:t>
      </w:r>
    </w:p>
    <w:p w14:paraId="745C4918" w14:textId="7C2C9A36" w:rsidR="002F49B7" w:rsidRPr="00346FB2" w:rsidRDefault="002F49B7" w:rsidP="00346FB2">
      <w:pPr>
        <w:jc w:val="both"/>
        <w:outlineLvl w:val="0"/>
      </w:pPr>
      <w:r>
        <w:rPr>
          <w:rFonts w:ascii="Times New Roman" w:hAnsi="Times New Roman"/>
          <w:bCs/>
          <w:iCs/>
        </w:rPr>
        <w:t xml:space="preserve">Tekuće donacije vjerskim zajednicama, </w:t>
      </w:r>
      <w:r>
        <w:rPr>
          <w:rFonts w:ascii="Times New Roman" w:eastAsia="Arial Unicode MS" w:hAnsi="Times New Roman"/>
          <w:bCs/>
        </w:rPr>
        <w:t>Župi pohoda Blažene Djevice Marije u Šandrovac.</w:t>
      </w:r>
      <w:r>
        <w:rPr>
          <w:rFonts w:ascii="Times New Roman" w:hAnsi="Times New Roman"/>
        </w:rPr>
        <w:t xml:space="preserve"> Potpora programima vjerskih zajednica odobravat će se temeljem zamolbi za sufinanciranje programa vjerskih zajednica.</w:t>
      </w:r>
    </w:p>
    <w:p w14:paraId="136D0EDD" w14:textId="77777777" w:rsidR="002F49B7" w:rsidRDefault="002F49B7" w:rsidP="002F49B7">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6.</w:t>
      </w:r>
    </w:p>
    <w:p w14:paraId="59DFF28D" w14:textId="77777777" w:rsidR="002F49B7" w:rsidRDefault="002F49B7" w:rsidP="002F49B7">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7F68E2E3" w14:textId="77777777" w:rsidR="002F49B7" w:rsidRDefault="002F49B7" w:rsidP="002F49B7">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75D50C3B" w14:textId="77777777" w:rsidR="002F49B7" w:rsidRDefault="002F49B7" w:rsidP="002F49B7">
      <w:pPr>
        <w:jc w:val="both"/>
        <w:rPr>
          <w:rFonts w:ascii="Times New Roman" w:hAnsi="Times New Roman"/>
        </w:rPr>
      </w:pPr>
      <w:r>
        <w:rPr>
          <w:rFonts w:ascii="Times New Roman" w:hAnsi="Times New Roman"/>
        </w:rPr>
        <w:tab/>
        <w:t>Ako se u Proračunu Općine Šandrovac neće ostvarivati planirani prihodi, sredstva za javne potrebe u kulturi uplaćivat će se prema mogućnostima Proračuna.</w:t>
      </w:r>
    </w:p>
    <w:p w14:paraId="094337B0" w14:textId="77777777" w:rsidR="002F49B7" w:rsidRDefault="002F49B7" w:rsidP="002F49B7">
      <w:pPr>
        <w:pStyle w:val="Podnoje"/>
        <w:jc w:val="both"/>
        <w:rPr>
          <w:rFonts w:ascii="Times New Roman" w:eastAsia="Arial" w:hAnsi="Times New Roman" w:cs="Arial"/>
        </w:rPr>
      </w:pPr>
    </w:p>
    <w:p w14:paraId="72BBFEFA" w14:textId="77777777" w:rsidR="002F49B7" w:rsidRDefault="002F49B7" w:rsidP="002F49B7">
      <w:pPr>
        <w:pStyle w:val="Podnoje"/>
        <w:jc w:val="both"/>
        <w:rPr>
          <w:rFonts w:ascii="Times New Roman" w:eastAsia="Arial" w:hAnsi="Times New Roman" w:cs="Arial"/>
        </w:rPr>
      </w:pPr>
    </w:p>
    <w:p w14:paraId="3131A4D2" w14:textId="77777777" w:rsidR="002F49B7" w:rsidRDefault="002F49B7" w:rsidP="002F49B7">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lastRenderedPageBreak/>
        <w:t>Članak</w:t>
      </w:r>
      <w:proofErr w:type="spellEnd"/>
      <w:r>
        <w:rPr>
          <w:rFonts w:ascii="Times New Roman" w:eastAsia="Arial" w:hAnsi="Times New Roman" w:cs="Arial"/>
          <w:b/>
          <w:bCs/>
        </w:rPr>
        <w:t xml:space="preserve"> 7.</w:t>
      </w:r>
    </w:p>
    <w:p w14:paraId="588CEA9F" w14:textId="20CE671B" w:rsidR="002F49B7" w:rsidRDefault="002F49B7" w:rsidP="002F49B7">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proofErr w:type="spellStart"/>
      <w:r>
        <w:rPr>
          <w:rFonts w:ascii="Times New Roman" w:eastAsia="Arial" w:hAnsi="Times New Roman" w:cs="Arial"/>
        </w:rPr>
        <w:t>godine</w:t>
      </w:r>
      <w:proofErr w:type="spellEnd"/>
    </w:p>
    <w:p w14:paraId="5CEB7034" w14:textId="77777777" w:rsidR="002F49B7" w:rsidRDefault="002F49B7" w:rsidP="002F49B7">
      <w:pPr>
        <w:pStyle w:val="Podnoje"/>
        <w:jc w:val="both"/>
        <w:rPr>
          <w:rFonts w:ascii="Times New Roman" w:eastAsia="Arial" w:hAnsi="Times New Roman" w:cs="Arial"/>
        </w:rPr>
      </w:pPr>
    </w:p>
    <w:p w14:paraId="4F3C54E1" w14:textId="6C686661" w:rsidR="002F49B7" w:rsidRDefault="002F49B7" w:rsidP="002F49B7">
      <w:pPr>
        <w:rPr>
          <w:rFonts w:ascii="Times New Roman" w:hAnsi="Times New Roman"/>
          <w:b/>
        </w:rPr>
      </w:pPr>
      <w:r>
        <w:rPr>
          <w:rFonts w:ascii="Times New Roman" w:hAnsi="Times New Roman"/>
          <w:b/>
        </w:rPr>
        <w:t>KLASA:400-06/21-01/</w:t>
      </w:r>
      <w:r w:rsidR="00346FB2">
        <w:rPr>
          <w:rFonts w:ascii="Times New Roman" w:hAnsi="Times New Roman"/>
          <w:b/>
        </w:rPr>
        <w:t>31</w:t>
      </w:r>
    </w:p>
    <w:p w14:paraId="58911B58" w14:textId="77777777" w:rsidR="002F49B7" w:rsidRDefault="002F49B7" w:rsidP="002F49B7">
      <w:pPr>
        <w:rPr>
          <w:rFonts w:ascii="Times New Roman" w:hAnsi="Times New Roman"/>
          <w:b/>
        </w:rPr>
      </w:pPr>
      <w:r>
        <w:rPr>
          <w:rFonts w:ascii="Times New Roman" w:hAnsi="Times New Roman"/>
          <w:b/>
        </w:rPr>
        <w:t>URBROJ: 2123-05-01-21-1</w:t>
      </w:r>
    </w:p>
    <w:p w14:paraId="3111C9E7" w14:textId="2F4C04E1" w:rsidR="002F49B7" w:rsidRPr="002F49B7" w:rsidRDefault="002F49B7" w:rsidP="002F49B7">
      <w:pPr>
        <w:rPr>
          <w:rFonts w:ascii="Times New Roman" w:hAnsi="Times New Roman"/>
          <w:b/>
        </w:rPr>
      </w:pPr>
      <w:r>
        <w:rPr>
          <w:rFonts w:ascii="Times New Roman" w:hAnsi="Times New Roman"/>
          <w:b/>
        </w:rPr>
        <w:t>U Šandrovc</w:t>
      </w:r>
      <w:r w:rsidR="00EB37F6">
        <w:rPr>
          <w:rFonts w:ascii="Times New Roman" w:hAnsi="Times New Roman"/>
          <w:b/>
        </w:rPr>
        <w:t>u</w:t>
      </w:r>
      <w:r>
        <w:rPr>
          <w:rFonts w:ascii="Times New Roman" w:hAnsi="Times New Roman"/>
          <w:b/>
        </w:rPr>
        <w:t>, 10.12.2021.</w:t>
      </w:r>
    </w:p>
    <w:p w14:paraId="127B6B3A" w14:textId="77777777" w:rsidR="002F49B7" w:rsidRDefault="002F49B7" w:rsidP="002F49B7">
      <w:pPr>
        <w:pStyle w:val="Podnoje"/>
        <w:jc w:val="center"/>
        <w:rPr>
          <w:rFonts w:ascii="Times New Roman" w:eastAsia="Arial" w:hAnsi="Times New Roman" w:cs="Arial"/>
        </w:rPr>
      </w:pPr>
    </w:p>
    <w:p w14:paraId="1432EBF2" w14:textId="179B3620" w:rsidR="002F49B7" w:rsidRDefault="002F49B7" w:rsidP="002F49B7">
      <w:pPr>
        <w:pStyle w:val="Podnoje"/>
        <w:jc w:val="center"/>
        <w:rPr>
          <w:rFonts w:ascii="Times New Roman" w:eastAsia="Arial" w:hAnsi="Times New Roman" w:cs="Arial"/>
          <w:b/>
          <w:bCs/>
        </w:rPr>
      </w:pPr>
      <w:r>
        <w:rPr>
          <w:rFonts w:ascii="Times New Roman" w:eastAsia="Arial" w:hAnsi="Times New Roman" w:cs="Arial"/>
          <w:b/>
          <w:bCs/>
        </w:rPr>
        <w:t xml:space="preserve">                                                                           OPĆINSKO VIJEĆE OPĆINE ŠANDROVAC</w:t>
      </w:r>
    </w:p>
    <w:p w14:paraId="033E995E" w14:textId="77777777" w:rsidR="00346FB2" w:rsidRDefault="002F49B7" w:rsidP="002F49B7">
      <w:pPr>
        <w:pStyle w:val="Podnoje"/>
        <w:jc w:val="right"/>
        <w:rPr>
          <w:rFonts w:ascii="Times New Roman" w:eastAsia="Arial" w:hAnsi="Times New Roman" w:cs="Arial"/>
          <w:b/>
          <w:bCs/>
        </w:rPr>
      </w:pPr>
      <w:r>
        <w:rPr>
          <w:rFonts w:ascii="Times New Roman" w:eastAsia="Arial" w:hAnsi="Times New Roman" w:cs="Arial"/>
          <w:b/>
          <w:bCs/>
        </w:rPr>
        <w:tab/>
      </w:r>
    </w:p>
    <w:p w14:paraId="00925ABD" w14:textId="2DDDECB0" w:rsidR="002F49B7" w:rsidRDefault="00346FB2" w:rsidP="00346FB2">
      <w:pPr>
        <w:pStyle w:val="Podnoje"/>
      </w:pPr>
      <w:r>
        <w:rPr>
          <w:rFonts w:ascii="Times New Roman" w:eastAsia="Arial" w:hAnsi="Times New Roman" w:cs="Arial"/>
          <w:b/>
          <w:bCs/>
          <w:lang w:val="hr-HR"/>
        </w:rPr>
        <w:t xml:space="preserve">                                                                                                                       </w:t>
      </w:r>
      <w:proofErr w:type="spellStart"/>
      <w:r w:rsidR="002F49B7">
        <w:rPr>
          <w:rFonts w:ascii="Times New Roman" w:eastAsia="Arial" w:hAnsi="Times New Roman" w:cs="Arial"/>
          <w:b/>
          <w:bCs/>
        </w:rPr>
        <w:t>Predsjednik</w:t>
      </w:r>
      <w:proofErr w:type="spellEnd"/>
      <w:r w:rsidR="002F49B7">
        <w:rPr>
          <w:rFonts w:ascii="Times New Roman" w:eastAsia="Arial" w:hAnsi="Times New Roman" w:cs="Arial"/>
          <w:b/>
          <w:bCs/>
        </w:rPr>
        <w:t xml:space="preserve"> </w:t>
      </w:r>
      <w:proofErr w:type="spellStart"/>
      <w:r w:rsidR="002F49B7">
        <w:rPr>
          <w:rFonts w:ascii="Times New Roman" w:eastAsia="Arial" w:hAnsi="Times New Roman" w:cs="Arial"/>
          <w:b/>
          <w:bCs/>
        </w:rPr>
        <w:t>Općinskog</w:t>
      </w:r>
      <w:proofErr w:type="spellEnd"/>
      <w:r w:rsidR="002F49B7">
        <w:rPr>
          <w:rFonts w:ascii="Times New Roman" w:eastAsia="Arial" w:hAnsi="Times New Roman" w:cs="Arial"/>
          <w:b/>
          <w:bCs/>
        </w:rPr>
        <w:t xml:space="preserve"> </w:t>
      </w:r>
      <w:proofErr w:type="spellStart"/>
      <w:r w:rsidR="002F49B7">
        <w:rPr>
          <w:rFonts w:ascii="Times New Roman" w:eastAsia="Arial" w:hAnsi="Times New Roman" w:cs="Arial"/>
          <w:b/>
          <w:bCs/>
        </w:rPr>
        <w:t>vijeća</w:t>
      </w:r>
      <w:proofErr w:type="spellEnd"/>
    </w:p>
    <w:p w14:paraId="09AFC481" w14:textId="63136B7E" w:rsidR="002F49B7" w:rsidRDefault="002F49B7" w:rsidP="002F49B7">
      <w:pPr>
        <w:pStyle w:val="Podnoje"/>
        <w:jc w:val="center"/>
        <w:rPr>
          <w:rFonts w:ascii="Times New Roman" w:eastAsia="Arial" w:hAnsi="Times New Roman" w:cs="Arial"/>
          <w:b/>
          <w:bCs/>
        </w:rPr>
      </w:pPr>
      <w:r>
        <w:rPr>
          <w:rFonts w:ascii="Times New Roman" w:eastAsia="Arial" w:hAnsi="Times New Roman" w:cs="Arial"/>
          <w:b/>
          <w:bCs/>
        </w:rPr>
        <w:t xml:space="preserve">                                                                                                               Tomislav </w:t>
      </w:r>
      <w:proofErr w:type="spellStart"/>
      <w:r>
        <w:rPr>
          <w:rFonts w:ascii="Times New Roman" w:eastAsia="Arial" w:hAnsi="Times New Roman" w:cs="Arial"/>
          <w:b/>
          <w:bCs/>
        </w:rPr>
        <w:t>Fleković,v.r</w:t>
      </w:r>
      <w:proofErr w:type="spellEnd"/>
      <w:r>
        <w:rPr>
          <w:rFonts w:ascii="Times New Roman" w:eastAsia="Arial" w:hAnsi="Times New Roman" w:cs="Arial"/>
          <w:b/>
          <w:bCs/>
        </w:rPr>
        <w:t>.</w:t>
      </w:r>
    </w:p>
    <w:p w14:paraId="3712330D" w14:textId="77777777" w:rsidR="002F49B7" w:rsidRDefault="002F49B7" w:rsidP="002F49B7">
      <w:pPr>
        <w:pStyle w:val="Podnoje"/>
        <w:jc w:val="both"/>
        <w:rPr>
          <w:rFonts w:ascii="Times New Roman" w:eastAsia="Arial" w:hAnsi="Times New Roman" w:cs="Arial"/>
          <w:b/>
          <w:bCs/>
        </w:rPr>
      </w:pPr>
    </w:p>
    <w:p w14:paraId="503D42D1" w14:textId="77777777" w:rsidR="002F49B7" w:rsidRDefault="002F49B7" w:rsidP="002F49B7">
      <w:pPr>
        <w:pStyle w:val="Podnoje"/>
        <w:jc w:val="both"/>
        <w:rPr>
          <w:rFonts w:ascii="Times New Roman" w:eastAsia="Arial" w:hAnsi="Times New Roman" w:cs="Arial"/>
        </w:rPr>
      </w:pPr>
    </w:p>
    <w:p w14:paraId="593919DA" w14:textId="77777777" w:rsidR="002F49B7" w:rsidRDefault="002F49B7" w:rsidP="002F49B7">
      <w:pPr>
        <w:pStyle w:val="Podnoje"/>
        <w:jc w:val="both"/>
        <w:rPr>
          <w:rFonts w:ascii="Times New Roman" w:eastAsia="Arial" w:hAnsi="Times New Roman" w:cs="Arial"/>
        </w:rPr>
      </w:pPr>
    </w:p>
    <w:p w14:paraId="3B7C84D7" w14:textId="3099768D" w:rsidR="000D68D6" w:rsidRDefault="000D68D6" w:rsidP="000D68D6">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300F59C" w14:textId="27034AC3" w:rsidR="000D68D6" w:rsidRDefault="000D68D6" w:rsidP="000D68D6">
      <w:pPr>
        <w:pStyle w:val="Podnoje"/>
        <w:jc w:val="both"/>
      </w:pPr>
      <w:r>
        <w:rPr>
          <w:rFonts w:ascii="Times New Roman" w:eastAsia="Arial" w:hAnsi="Times New Roman"/>
        </w:rPr>
        <w:t xml:space="preserve">Na </w:t>
      </w:r>
      <w:proofErr w:type="spellStart"/>
      <w:r>
        <w:rPr>
          <w:rFonts w:ascii="Times New Roman" w:eastAsia="Arial" w:hAnsi="Times New Roman"/>
        </w:rPr>
        <w:t>temelju</w:t>
      </w:r>
      <w:proofErr w:type="spellEnd"/>
      <w:r>
        <w:rPr>
          <w:rFonts w:ascii="Times New Roman" w:eastAsia="Arial" w:hAnsi="Times New Roman"/>
        </w:rPr>
        <w:t xml:space="preserve"> </w:t>
      </w:r>
      <w:proofErr w:type="spellStart"/>
      <w:r>
        <w:rPr>
          <w:rFonts w:ascii="Times New Roman" w:eastAsia="Arial" w:hAnsi="Times New Roman"/>
        </w:rPr>
        <w:t>č</w:t>
      </w:r>
      <w:r>
        <w:rPr>
          <w:rFonts w:ascii="Times New Roman" w:hAnsi="Times New Roman"/>
        </w:rPr>
        <w:t>lanka</w:t>
      </w:r>
      <w:proofErr w:type="spellEnd"/>
      <w:r>
        <w:rPr>
          <w:rFonts w:ascii="Times New Roman" w:hAnsi="Times New Roman"/>
        </w:rPr>
        <w:t xml:space="preserve"> 1. </w:t>
      </w:r>
      <w:proofErr w:type="spellStart"/>
      <w:r>
        <w:rPr>
          <w:rFonts w:ascii="Times New Roman" w:hAnsi="Times New Roman"/>
        </w:rPr>
        <w:t>stavak</w:t>
      </w:r>
      <w:proofErr w:type="spellEnd"/>
      <w:r>
        <w:rPr>
          <w:rFonts w:ascii="Times New Roman" w:hAnsi="Times New Roman"/>
        </w:rPr>
        <w:t xml:space="preserve"> 4.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sportu</w:t>
      </w:r>
      <w:proofErr w:type="spellEnd"/>
      <w:r>
        <w:rPr>
          <w:rFonts w:ascii="Times New Roman" w:hAnsi="Times New Roman"/>
        </w:rPr>
        <w:t xml:space="preserve"> („</w:t>
      </w:r>
      <w:proofErr w:type="spellStart"/>
      <w:r>
        <w:rPr>
          <w:rFonts w:ascii="Times New Roman" w:hAnsi="Times New Roman"/>
        </w:rPr>
        <w:t>Narodne</w:t>
      </w:r>
      <w:proofErr w:type="spellEnd"/>
      <w:r>
        <w:rPr>
          <w:rFonts w:ascii="Times New Roman" w:hAnsi="Times New Roman"/>
        </w:rPr>
        <w:t xml:space="preserve"> </w:t>
      </w:r>
      <w:proofErr w:type="spellStart"/>
      <w:r>
        <w:rPr>
          <w:rFonts w:ascii="Times New Roman" w:hAnsi="Times New Roman"/>
        </w:rPr>
        <w:t>novine</w:t>
      </w:r>
      <w:proofErr w:type="spellEnd"/>
      <w:r>
        <w:rPr>
          <w:rFonts w:ascii="Times New Roman" w:hAnsi="Times New Roman"/>
        </w:rPr>
        <w:t xml:space="preserve">“ </w:t>
      </w:r>
      <w:proofErr w:type="spellStart"/>
      <w:r>
        <w:rPr>
          <w:rFonts w:ascii="Times New Roman" w:hAnsi="Times New Roman"/>
        </w:rPr>
        <w:t>broj</w:t>
      </w:r>
      <w:proofErr w:type="spellEnd"/>
      <w:r>
        <w:rPr>
          <w:rFonts w:ascii="Times New Roman" w:hAnsi="Times New Roman"/>
        </w:rPr>
        <w:t xml:space="preserve"> 71/06, 150/08, 124/10, 124/11, 86/12, 94/13, 85/15, 19/16, 98/19, 47/20, 77/20) i </w:t>
      </w:r>
      <w:proofErr w:type="spellStart"/>
      <w:r>
        <w:rPr>
          <w:rFonts w:ascii="Times New Roman" w:hAnsi="Times New Roman"/>
          <w:bCs/>
        </w:rPr>
        <w:t>članka</w:t>
      </w:r>
      <w:proofErr w:type="spellEnd"/>
      <w:r>
        <w:rPr>
          <w:rFonts w:ascii="Times New Roman" w:hAnsi="Times New Roman"/>
          <w:bCs/>
        </w:rPr>
        <w:t xml:space="preserve"> 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rPr>
        <w:t>Općinsko</w:t>
      </w:r>
      <w:proofErr w:type="spellEnd"/>
      <w:r>
        <w:rPr>
          <w:rFonts w:ascii="Times New Roman" w:eastAsia="Arial" w:hAnsi="Times New Roman"/>
        </w:rPr>
        <w:t xml:space="preserve"> </w:t>
      </w:r>
      <w:proofErr w:type="spellStart"/>
      <w:r>
        <w:rPr>
          <w:rFonts w:ascii="Times New Roman" w:eastAsia="Arial" w:hAnsi="Times New Roman"/>
        </w:rPr>
        <w:t>vijeće</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svojoj</w:t>
      </w:r>
      <w:proofErr w:type="spellEnd"/>
      <w:r>
        <w:rPr>
          <w:rFonts w:ascii="Times New Roman" w:eastAsia="Arial" w:hAnsi="Times New Roman"/>
        </w:rPr>
        <w:t xml:space="preserve"> 5.  </w:t>
      </w:r>
      <w:proofErr w:type="spellStart"/>
      <w:r>
        <w:rPr>
          <w:rFonts w:ascii="Times New Roman" w:eastAsia="Arial" w:hAnsi="Times New Roman"/>
        </w:rPr>
        <w:t>sjednici</w:t>
      </w:r>
      <w:proofErr w:type="spellEnd"/>
      <w:r>
        <w:rPr>
          <w:rFonts w:ascii="Times New Roman" w:eastAsia="Arial" w:hAnsi="Times New Roman"/>
        </w:rPr>
        <w:t xml:space="preserve"> </w:t>
      </w:r>
      <w:proofErr w:type="spellStart"/>
      <w:r>
        <w:rPr>
          <w:rFonts w:ascii="Times New Roman" w:eastAsia="Arial" w:hAnsi="Times New Roman"/>
        </w:rPr>
        <w:t>održanoj</w:t>
      </w:r>
      <w:proofErr w:type="spellEnd"/>
      <w:r>
        <w:rPr>
          <w:rFonts w:ascii="Times New Roman" w:eastAsia="Arial" w:hAnsi="Times New Roman"/>
        </w:rPr>
        <w:t xml:space="preserve"> dana  10.12.2021. </w:t>
      </w:r>
      <w:proofErr w:type="spellStart"/>
      <w:r>
        <w:rPr>
          <w:rFonts w:ascii="Times New Roman" w:eastAsia="Arial" w:hAnsi="Times New Roman"/>
        </w:rPr>
        <w:t>godine</w:t>
      </w:r>
      <w:proofErr w:type="spellEnd"/>
      <w:r>
        <w:rPr>
          <w:rFonts w:ascii="Times New Roman" w:eastAsia="Arial" w:hAnsi="Times New Roman"/>
        </w:rPr>
        <w:t xml:space="preserve"> </w:t>
      </w:r>
      <w:proofErr w:type="spellStart"/>
      <w:r>
        <w:rPr>
          <w:rFonts w:ascii="Times New Roman" w:eastAsia="Arial" w:hAnsi="Times New Roman"/>
        </w:rPr>
        <w:t>donosi</w:t>
      </w:r>
      <w:proofErr w:type="spellEnd"/>
    </w:p>
    <w:p w14:paraId="46DB42C7" w14:textId="77777777" w:rsidR="000D68D6" w:rsidRDefault="000D68D6" w:rsidP="000D68D6">
      <w:pPr>
        <w:pStyle w:val="Podnoje"/>
        <w:rPr>
          <w:rFonts w:ascii="Times New Roman" w:eastAsia="Arial" w:hAnsi="Times New Roman" w:cs="Arial"/>
        </w:rPr>
      </w:pPr>
    </w:p>
    <w:p w14:paraId="649DB5B7" w14:textId="77777777" w:rsidR="000D68D6" w:rsidRDefault="000D68D6" w:rsidP="000D68D6">
      <w:pPr>
        <w:pStyle w:val="Podnoje"/>
        <w:rPr>
          <w:rFonts w:ascii="Times New Roman" w:eastAsia="Arial" w:hAnsi="Times New Roman" w:cs="Arial"/>
        </w:rPr>
      </w:pPr>
    </w:p>
    <w:p w14:paraId="11511D20" w14:textId="77777777" w:rsidR="000D68D6" w:rsidRDefault="000D68D6" w:rsidP="000D68D6">
      <w:pPr>
        <w:pStyle w:val="Podnoje"/>
        <w:jc w:val="center"/>
        <w:rPr>
          <w:rFonts w:ascii="Times New Roman" w:eastAsia="Arial" w:hAnsi="Times New Roman" w:cs="Arial"/>
          <w:b/>
        </w:rPr>
      </w:pPr>
      <w:r>
        <w:rPr>
          <w:rFonts w:ascii="Times New Roman" w:eastAsia="Arial" w:hAnsi="Times New Roman" w:cs="Arial"/>
          <w:b/>
        </w:rPr>
        <w:t>PROGRAM JAVNIH POTREBA U SPORTU</w:t>
      </w:r>
    </w:p>
    <w:p w14:paraId="6FD720D3" w14:textId="77777777" w:rsidR="000D68D6" w:rsidRDefault="000D68D6" w:rsidP="000D68D6">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2B133471" w14:textId="77777777" w:rsidR="000D68D6" w:rsidRDefault="000D68D6" w:rsidP="000D68D6">
      <w:pPr>
        <w:pStyle w:val="Podnoje"/>
        <w:jc w:val="center"/>
        <w:rPr>
          <w:rFonts w:ascii="Times New Roman" w:eastAsia="Arial" w:hAnsi="Times New Roman" w:cs="Arial"/>
          <w:b/>
          <w:bCs/>
        </w:rPr>
      </w:pPr>
    </w:p>
    <w:p w14:paraId="1ACF9B36" w14:textId="77777777" w:rsidR="000D68D6" w:rsidRDefault="000D68D6" w:rsidP="000D68D6">
      <w:pPr>
        <w:pStyle w:val="Podnoje"/>
        <w:jc w:val="center"/>
        <w:rPr>
          <w:rFonts w:ascii="Times New Roman" w:eastAsia="Arial" w:hAnsi="Times New Roman" w:cs="Arial"/>
          <w:b/>
          <w:bCs/>
        </w:rPr>
      </w:pPr>
    </w:p>
    <w:p w14:paraId="29821706"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7EBA01B0" w14:textId="77777777" w:rsidR="000D68D6" w:rsidRDefault="000D68D6" w:rsidP="000D68D6">
      <w:pPr>
        <w:jc w:val="both"/>
        <w:outlineLvl w:val="0"/>
      </w:pPr>
      <w:r>
        <w:rPr>
          <w:rFonts w:ascii="Times New Roman" w:hAnsi="Times New Roman"/>
        </w:rPr>
        <w:t>Ovim Programom javnih potreba u sportu utvrđuju se oblici, način poticanja i promicanja razvoja sporta, rekreacije i sportskih udruga na području Općine Šandrovac u 2022. godini.</w:t>
      </w:r>
    </w:p>
    <w:p w14:paraId="40DFCC33" w14:textId="77777777" w:rsidR="000D68D6" w:rsidRDefault="000D68D6" w:rsidP="000D68D6">
      <w:pPr>
        <w:jc w:val="both"/>
        <w:outlineLvl w:val="0"/>
        <w:rPr>
          <w:rFonts w:ascii="Times New Roman" w:hAnsi="Times New Roman"/>
          <w:color w:val="FF0000"/>
        </w:rPr>
      </w:pPr>
    </w:p>
    <w:p w14:paraId="64A9A5C1" w14:textId="77777777" w:rsidR="000D68D6" w:rsidRDefault="000D68D6" w:rsidP="000D68D6">
      <w:pPr>
        <w:jc w:val="both"/>
        <w:outlineLvl w:val="0"/>
        <w:rPr>
          <w:rFonts w:ascii="Times New Roman" w:hAnsi="Times New Roman"/>
          <w:color w:val="FF0000"/>
        </w:rPr>
      </w:pPr>
    </w:p>
    <w:p w14:paraId="5B48C629"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11E70610" w14:textId="77777777" w:rsidR="000D68D6" w:rsidRDefault="000D68D6" w:rsidP="000D68D6">
      <w:pPr>
        <w:rPr>
          <w:rFonts w:ascii="Times New Roman" w:hAnsi="Times New Roman"/>
        </w:rPr>
      </w:pPr>
      <w:r>
        <w:rPr>
          <w:rFonts w:ascii="Times New Roman" w:hAnsi="Times New Roman"/>
        </w:rPr>
        <w:t>Ciljevi donošenja programa javnih potreba u sportu su:</w:t>
      </w:r>
    </w:p>
    <w:p w14:paraId="66E04E41" w14:textId="77777777" w:rsidR="000D68D6" w:rsidRDefault="000D68D6" w:rsidP="000D68D6">
      <w:pPr>
        <w:numPr>
          <w:ilvl w:val="0"/>
          <w:numId w:val="11"/>
        </w:numPr>
        <w:autoSpaceDN w:val="0"/>
        <w:rPr>
          <w:rFonts w:ascii="Times New Roman" w:hAnsi="Times New Roman"/>
        </w:rPr>
      </w:pPr>
      <w:r>
        <w:rPr>
          <w:rFonts w:ascii="Times New Roman" w:hAnsi="Times New Roman"/>
        </w:rPr>
        <w:t xml:space="preserve">osigurati očuvanje kao i poboljšanje postignute razine sporta na području Općine, </w:t>
      </w:r>
    </w:p>
    <w:p w14:paraId="46270787" w14:textId="77777777" w:rsidR="000D68D6" w:rsidRDefault="000D68D6" w:rsidP="000D68D6">
      <w:pPr>
        <w:numPr>
          <w:ilvl w:val="0"/>
          <w:numId w:val="11"/>
        </w:numPr>
        <w:autoSpaceDN w:val="0"/>
        <w:rPr>
          <w:rFonts w:ascii="Times New Roman" w:hAnsi="Times New Roman"/>
        </w:rPr>
      </w:pPr>
      <w:r>
        <w:rPr>
          <w:rFonts w:ascii="Times New Roman" w:hAnsi="Times New Roman"/>
        </w:rPr>
        <w:t>osigurati da se što veći broj djece i mladeži uključi u sport putem sportskih udruga koje djeluju na području Općine Šandrovac,</w:t>
      </w:r>
    </w:p>
    <w:p w14:paraId="62589FCE" w14:textId="77777777" w:rsidR="000D68D6" w:rsidRDefault="000D68D6" w:rsidP="000D68D6">
      <w:pPr>
        <w:numPr>
          <w:ilvl w:val="0"/>
          <w:numId w:val="11"/>
        </w:numPr>
        <w:autoSpaceDN w:val="0"/>
        <w:rPr>
          <w:rFonts w:ascii="Times New Roman" w:hAnsi="Times New Roman"/>
        </w:rPr>
      </w:pPr>
      <w:r>
        <w:rPr>
          <w:rFonts w:ascii="Times New Roman" w:hAnsi="Times New Roman"/>
        </w:rPr>
        <w:t>osigurati kontinuitet ulaganja u održavanje postojećih sportskih objekata, okoliša i prilaza istim,</w:t>
      </w:r>
    </w:p>
    <w:p w14:paraId="7CF792E6" w14:textId="77777777" w:rsidR="000D68D6" w:rsidRDefault="000D68D6" w:rsidP="000D68D6">
      <w:pPr>
        <w:numPr>
          <w:ilvl w:val="0"/>
          <w:numId w:val="11"/>
        </w:numPr>
        <w:autoSpaceDN w:val="0"/>
        <w:rPr>
          <w:rFonts w:ascii="Times New Roman" w:hAnsi="Times New Roman"/>
        </w:rPr>
      </w:pPr>
      <w:r>
        <w:rPr>
          <w:rFonts w:ascii="Times New Roman" w:hAnsi="Times New Roman"/>
        </w:rPr>
        <w:t>osigurati dio sredstava  troškova natjecanja i turnira,</w:t>
      </w:r>
    </w:p>
    <w:p w14:paraId="40CB856E" w14:textId="77777777" w:rsidR="000D68D6" w:rsidRDefault="000D68D6" w:rsidP="000D68D6">
      <w:pPr>
        <w:numPr>
          <w:ilvl w:val="0"/>
          <w:numId w:val="11"/>
        </w:numPr>
        <w:autoSpaceDN w:val="0"/>
        <w:rPr>
          <w:rFonts w:ascii="Times New Roman" w:hAnsi="Times New Roman"/>
        </w:rPr>
      </w:pPr>
      <w:r>
        <w:rPr>
          <w:rFonts w:ascii="Times New Roman" w:hAnsi="Times New Roman"/>
        </w:rPr>
        <w:t>osigurati dio sredstava za nabavu  neophodnih sredstava za rad sportskih udruga.</w:t>
      </w:r>
    </w:p>
    <w:p w14:paraId="5ACA9ACF" w14:textId="77777777" w:rsidR="000D68D6" w:rsidRDefault="000D68D6" w:rsidP="000D68D6"/>
    <w:p w14:paraId="29A1ECD7" w14:textId="77777777" w:rsidR="000D68D6" w:rsidRDefault="000D68D6" w:rsidP="000D68D6"/>
    <w:p w14:paraId="4407AE53"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75B78529" w14:textId="77777777" w:rsidR="000D68D6" w:rsidRDefault="000D68D6" w:rsidP="000D68D6">
      <w:pPr>
        <w:pStyle w:val="Podnoje"/>
        <w:jc w:val="both"/>
      </w:pPr>
      <w:r>
        <w:rPr>
          <w:rFonts w:ascii="Times New Roman" w:eastAsia="Arial" w:hAnsi="Times New Roman" w:cs="Arial"/>
        </w:rPr>
        <w:t xml:space="preserve">Za </w:t>
      </w:r>
      <w:proofErr w:type="spellStart"/>
      <w:r>
        <w:rPr>
          <w:rFonts w:ascii="Times New Roman" w:eastAsia="Arial" w:hAnsi="Times New Roman" w:cs="Arial"/>
        </w:rPr>
        <w:t>provedbu</w:t>
      </w:r>
      <w:proofErr w:type="spellEnd"/>
      <w:r>
        <w:rPr>
          <w:rFonts w:ascii="Times New Roman" w:eastAsia="Arial" w:hAnsi="Times New Roman" w:cs="Arial"/>
        </w:rPr>
        <w:t xml:space="preserve"> </w:t>
      </w:r>
      <w:proofErr w:type="spellStart"/>
      <w:r>
        <w:rPr>
          <w:rFonts w:ascii="Times New Roman" w:eastAsia="Arial" w:hAnsi="Times New Roman" w:cs="Arial"/>
        </w:rPr>
        <w:t>ovoga</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 xml:space="preserve"> </w:t>
      </w:r>
      <w:proofErr w:type="spellStart"/>
      <w:r>
        <w:rPr>
          <w:rFonts w:ascii="Times New Roman" w:eastAsia="Arial" w:hAnsi="Times New Roman" w:cs="Arial"/>
        </w:rPr>
        <w:t>osiguravaju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u </w:t>
      </w:r>
      <w:proofErr w:type="spellStart"/>
      <w:r>
        <w:rPr>
          <w:rFonts w:ascii="Times New Roman" w:eastAsia="Arial" w:hAnsi="Times New Roman" w:cs="Arial"/>
        </w:rPr>
        <w:t>Proračunu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u </w:t>
      </w:r>
      <w:proofErr w:type="spellStart"/>
      <w:r>
        <w:rPr>
          <w:rFonts w:ascii="Times New Roman" w:eastAsia="Arial" w:hAnsi="Times New Roman" w:cs="Arial"/>
        </w:rPr>
        <w:t>iznosu</w:t>
      </w:r>
      <w:proofErr w:type="spellEnd"/>
      <w:r>
        <w:rPr>
          <w:rFonts w:ascii="Times New Roman" w:eastAsia="Arial" w:hAnsi="Times New Roman" w:cs="Arial"/>
        </w:rPr>
        <w:t xml:space="preserve"> od 100.000,00 </w:t>
      </w:r>
      <w:proofErr w:type="spellStart"/>
      <w:r>
        <w:rPr>
          <w:rFonts w:ascii="Times New Roman" w:eastAsia="Arial" w:hAnsi="Times New Roman" w:cs="Arial"/>
        </w:rPr>
        <w:t>kuna</w:t>
      </w:r>
      <w:proofErr w:type="spellEnd"/>
      <w:r>
        <w:rPr>
          <w:rFonts w:ascii="Times New Roman" w:eastAsia="Arial" w:hAnsi="Times New Roman" w:cs="Arial"/>
        </w:rPr>
        <w:t xml:space="preserve">, </w:t>
      </w:r>
      <w:proofErr w:type="spellStart"/>
      <w:r>
        <w:rPr>
          <w:rFonts w:ascii="Times New Roman" w:hAnsi="Times New Roman"/>
        </w:rPr>
        <w:t>Pomoći</w:t>
      </w:r>
      <w:proofErr w:type="spellEnd"/>
      <w:r>
        <w:rPr>
          <w:rFonts w:ascii="Times New Roman" w:hAnsi="Times New Roman"/>
        </w:rPr>
        <w:t xml:space="preserve">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drugih</w:t>
      </w:r>
      <w:proofErr w:type="spellEnd"/>
      <w:r>
        <w:rPr>
          <w:rFonts w:ascii="Times New Roman" w:hAnsi="Times New Roman"/>
        </w:rPr>
        <w:t xml:space="preserve"> </w:t>
      </w:r>
      <w:proofErr w:type="spellStart"/>
      <w:r>
        <w:rPr>
          <w:rFonts w:ascii="Times New Roman" w:hAnsi="Times New Roman"/>
        </w:rPr>
        <w:t>proračuna</w:t>
      </w:r>
      <w:proofErr w:type="spellEnd"/>
      <w:r>
        <w:rPr>
          <w:rFonts w:ascii="Times New Roman" w:hAnsi="Times New Roman"/>
        </w:rPr>
        <w:t xml:space="preserve"> 100.000,00 </w:t>
      </w:r>
      <w:proofErr w:type="spellStart"/>
      <w:r>
        <w:rPr>
          <w:rFonts w:ascii="Times New Roman" w:hAnsi="Times New Roman"/>
        </w:rPr>
        <w:t>kuna</w:t>
      </w:r>
      <w:proofErr w:type="spellEnd"/>
      <w:r>
        <w:rPr>
          <w:rFonts w:ascii="Times New Roman" w:hAnsi="Times New Roman"/>
        </w:rPr>
        <w:t>,</w:t>
      </w:r>
      <w:r>
        <w:rPr>
          <w:rFonts w:ascii="Times New Roman" w:eastAsia="Arial" w:hAnsi="Times New Roman" w:cs="Arial"/>
        </w:rPr>
        <w:t xml:space="preserve"> </w:t>
      </w:r>
      <w:proofErr w:type="spellStart"/>
      <w:r>
        <w:rPr>
          <w:rFonts w:ascii="Times New Roman" w:hAnsi="Times New Roman"/>
        </w:rPr>
        <w:t>Pomoći</w:t>
      </w:r>
      <w:proofErr w:type="spellEnd"/>
      <w:r>
        <w:rPr>
          <w:rFonts w:ascii="Times New Roman" w:hAnsi="Times New Roman"/>
        </w:rPr>
        <w:t xml:space="preserve"> </w:t>
      </w:r>
      <w:proofErr w:type="spellStart"/>
      <w:r>
        <w:rPr>
          <w:rFonts w:ascii="Times New Roman" w:hAnsi="Times New Roman"/>
        </w:rPr>
        <w:t>temeljem</w:t>
      </w:r>
      <w:proofErr w:type="spellEnd"/>
      <w:r>
        <w:rPr>
          <w:rFonts w:ascii="Times New Roman" w:hAnsi="Times New Roman"/>
        </w:rPr>
        <w:t xml:space="preserve"> </w:t>
      </w:r>
      <w:proofErr w:type="spellStart"/>
      <w:r>
        <w:rPr>
          <w:rFonts w:ascii="Times New Roman" w:hAnsi="Times New Roman"/>
        </w:rPr>
        <w:t>prijenosa</w:t>
      </w:r>
      <w:proofErr w:type="spellEnd"/>
      <w:r>
        <w:rPr>
          <w:rFonts w:ascii="Times New Roman" w:hAnsi="Times New Roman"/>
        </w:rPr>
        <w:t xml:space="preserve"> EU </w:t>
      </w:r>
      <w:proofErr w:type="spellStart"/>
      <w:r>
        <w:rPr>
          <w:rFonts w:ascii="Times New Roman" w:hAnsi="Times New Roman"/>
        </w:rPr>
        <w:t>sredstava</w:t>
      </w:r>
      <w:proofErr w:type="spellEnd"/>
      <w:r>
        <w:rPr>
          <w:rFonts w:ascii="Times New Roman" w:hAnsi="Times New Roman"/>
        </w:rPr>
        <w:t xml:space="preserve"> 150.000,00 </w:t>
      </w:r>
      <w:proofErr w:type="spellStart"/>
      <w:r>
        <w:rPr>
          <w:rFonts w:ascii="Times New Roman" w:hAnsi="Times New Roman"/>
        </w:rPr>
        <w:t>kuna</w:t>
      </w:r>
      <w:proofErr w:type="spellEnd"/>
      <w:r>
        <w:rPr>
          <w:rFonts w:ascii="Times New Roman" w:hAnsi="Times New Roman"/>
        </w:rPr>
        <w:t xml:space="preserve">, </w:t>
      </w:r>
      <w:proofErr w:type="spellStart"/>
      <w:r>
        <w:rPr>
          <w:rFonts w:ascii="Times New Roman" w:hAnsi="Times New Roman"/>
        </w:rPr>
        <w:t>odnosno</w:t>
      </w:r>
      <w:proofErr w:type="spellEnd"/>
      <w:r>
        <w:rPr>
          <w:rFonts w:ascii="Times New Roman" w:hAnsi="Times New Roman"/>
        </w:rPr>
        <w:t xml:space="preserve"> </w:t>
      </w:r>
      <w:proofErr w:type="spellStart"/>
      <w:r>
        <w:rPr>
          <w:rFonts w:ascii="Times New Roman" w:hAnsi="Times New Roman"/>
        </w:rPr>
        <w:t>ukupno</w:t>
      </w:r>
      <w:proofErr w:type="spellEnd"/>
      <w:r>
        <w:rPr>
          <w:rFonts w:ascii="Times New Roman" w:hAnsi="Times New Roman"/>
        </w:rPr>
        <w:t xml:space="preserve"> </w:t>
      </w:r>
      <w:r>
        <w:rPr>
          <w:rFonts w:ascii="Times New Roman" w:hAnsi="Times New Roman"/>
          <w:b/>
          <w:bCs/>
        </w:rPr>
        <w:t xml:space="preserve">350.000,00 </w:t>
      </w:r>
      <w:proofErr w:type="spellStart"/>
      <w:r>
        <w:rPr>
          <w:rFonts w:ascii="Times New Roman" w:hAnsi="Times New Roman"/>
          <w:b/>
          <w:bCs/>
        </w:rPr>
        <w:t>kuna</w:t>
      </w:r>
      <w:proofErr w:type="spellEnd"/>
      <w:r>
        <w:rPr>
          <w:rFonts w:ascii="Times New Roman" w:hAnsi="Times New Roman"/>
          <w:b/>
          <w:bCs/>
        </w:rPr>
        <w:t>.</w:t>
      </w:r>
    </w:p>
    <w:p w14:paraId="1C7C5C06" w14:textId="77777777" w:rsidR="000D68D6" w:rsidRDefault="000D68D6" w:rsidP="000D68D6">
      <w:pPr>
        <w:pStyle w:val="Podnoje"/>
        <w:jc w:val="both"/>
        <w:rPr>
          <w:color w:val="FF0000"/>
        </w:rPr>
      </w:pPr>
    </w:p>
    <w:p w14:paraId="69E31BD5" w14:textId="77777777" w:rsidR="000D68D6" w:rsidRDefault="000D68D6" w:rsidP="000D68D6">
      <w:pPr>
        <w:pStyle w:val="Podnoje"/>
        <w:jc w:val="both"/>
        <w:rPr>
          <w:color w:val="FF0000"/>
        </w:rPr>
      </w:pPr>
    </w:p>
    <w:p w14:paraId="48AFA96C"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1603756B" w14:textId="77777777" w:rsidR="000D68D6" w:rsidRDefault="000D68D6" w:rsidP="000D68D6">
      <w:pPr>
        <w:pStyle w:val="Podnoje"/>
        <w:jc w:val="both"/>
        <w:rPr>
          <w:rFonts w:ascii="Times New Roman" w:eastAsia="Arial" w:hAnsi="Times New Roman" w:cs="Arial"/>
        </w:rPr>
      </w:pPr>
      <w:r>
        <w:rPr>
          <w:rFonts w:ascii="Times New Roman" w:eastAsia="Arial" w:hAnsi="Times New Roman" w:cs="Arial"/>
        </w:rPr>
        <w:t xml:space="preserve">Program </w:t>
      </w:r>
      <w:proofErr w:type="spellStart"/>
      <w:r>
        <w:rPr>
          <w:rFonts w:ascii="Times New Roman" w:eastAsia="Arial" w:hAnsi="Times New Roman" w:cs="Arial"/>
        </w:rPr>
        <w:t>javnih</w:t>
      </w:r>
      <w:proofErr w:type="spellEnd"/>
      <w:r>
        <w:rPr>
          <w:rFonts w:ascii="Times New Roman" w:eastAsia="Arial" w:hAnsi="Times New Roman" w:cs="Arial"/>
        </w:rPr>
        <w:t xml:space="preserve"> </w:t>
      </w:r>
      <w:proofErr w:type="spellStart"/>
      <w:r>
        <w:rPr>
          <w:rFonts w:ascii="Times New Roman" w:eastAsia="Arial" w:hAnsi="Times New Roman" w:cs="Arial"/>
        </w:rPr>
        <w:t>potreba</w:t>
      </w:r>
      <w:proofErr w:type="spellEnd"/>
      <w:r>
        <w:rPr>
          <w:rFonts w:ascii="Times New Roman" w:eastAsia="Arial" w:hAnsi="Times New Roman" w:cs="Arial"/>
        </w:rPr>
        <w:t xml:space="preserve"> u </w:t>
      </w:r>
      <w:proofErr w:type="spellStart"/>
      <w:r>
        <w:rPr>
          <w:rFonts w:ascii="Times New Roman" w:eastAsia="Arial" w:hAnsi="Times New Roman" w:cs="Arial"/>
        </w:rPr>
        <w:t>sportu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obuhvaća</w:t>
      </w:r>
      <w:proofErr w:type="spellEnd"/>
      <w:r>
        <w:rPr>
          <w:rFonts w:ascii="Times New Roman" w:eastAsia="Arial" w:hAnsi="Times New Roman" w:cs="Arial"/>
        </w:rPr>
        <w:t xml:space="preserve"> </w:t>
      </w:r>
      <w:proofErr w:type="spellStart"/>
      <w:r>
        <w:rPr>
          <w:rFonts w:ascii="Times New Roman" w:eastAsia="Arial" w:hAnsi="Times New Roman" w:cs="Arial"/>
        </w:rPr>
        <w:t>slijedeće</w:t>
      </w:r>
      <w:proofErr w:type="spellEnd"/>
      <w:r>
        <w:rPr>
          <w:rFonts w:ascii="Times New Roman" w:eastAsia="Arial" w:hAnsi="Times New Roman" w:cs="Arial"/>
        </w:rPr>
        <w:t xml:space="preserve"> </w:t>
      </w:r>
      <w:proofErr w:type="spellStart"/>
      <w:r>
        <w:rPr>
          <w:rFonts w:ascii="Times New Roman" w:eastAsia="Arial" w:hAnsi="Times New Roman" w:cs="Arial"/>
        </w:rPr>
        <w:t>aktivnosti</w:t>
      </w:r>
      <w:proofErr w:type="spellEnd"/>
      <w:r>
        <w:rPr>
          <w:rFonts w:ascii="Times New Roman" w:eastAsia="Arial" w:hAnsi="Times New Roman" w:cs="Arial"/>
        </w:rPr>
        <w:t>:</w:t>
      </w:r>
    </w:p>
    <w:p w14:paraId="1DBC53E7" w14:textId="4F95F374" w:rsidR="000D68D6" w:rsidRDefault="000D68D6" w:rsidP="000D68D6">
      <w:pPr>
        <w:pStyle w:val="Podnoje"/>
        <w:jc w:val="both"/>
        <w:rPr>
          <w:rFonts w:ascii="Times New Roman" w:eastAsia="Arial" w:hAnsi="Times New Roman" w:cs="Arial"/>
        </w:rPr>
      </w:pPr>
    </w:p>
    <w:p w14:paraId="46A98620" w14:textId="708B636C" w:rsidR="009D4A0B" w:rsidRDefault="009D4A0B" w:rsidP="000D68D6">
      <w:pPr>
        <w:pStyle w:val="Podnoje"/>
        <w:jc w:val="both"/>
        <w:rPr>
          <w:rFonts w:ascii="Times New Roman" w:eastAsia="Arial" w:hAnsi="Times New Roman" w:cs="Arial"/>
        </w:rPr>
      </w:pPr>
    </w:p>
    <w:p w14:paraId="2E72125B" w14:textId="77777777" w:rsidR="009D4A0B" w:rsidRDefault="009D4A0B" w:rsidP="000D68D6">
      <w:pPr>
        <w:pStyle w:val="Podnoje"/>
        <w:jc w:val="both"/>
        <w:rPr>
          <w:rFonts w:ascii="Times New Roman" w:eastAsia="Arial" w:hAnsi="Times New Roman" w:cs="Arial"/>
        </w:rPr>
      </w:pPr>
    </w:p>
    <w:p w14:paraId="5CEB8A13" w14:textId="77777777" w:rsidR="000D68D6" w:rsidRDefault="000D68D6" w:rsidP="000D68D6">
      <w:pPr>
        <w:pStyle w:val="Podnoje"/>
        <w:jc w:val="both"/>
        <w:rPr>
          <w:rFonts w:ascii="Times New Roman" w:eastAsia="Arial" w:hAnsi="Times New Roman" w:cs="Arial"/>
        </w:rPr>
      </w:pPr>
    </w:p>
    <w:p w14:paraId="531CEDD7" w14:textId="77777777" w:rsidR="000D68D6" w:rsidRDefault="000D68D6" w:rsidP="000D68D6">
      <w:pPr>
        <w:pStyle w:val="Podnoje"/>
        <w:jc w:val="both"/>
        <w:rPr>
          <w:rFonts w:ascii="Times New Roman" w:eastAsia="Arial" w:hAnsi="Times New Roman" w:cs="Arial"/>
        </w:rPr>
      </w:pPr>
    </w:p>
    <w:tbl>
      <w:tblPr>
        <w:tblW w:w="9720" w:type="dxa"/>
        <w:tblInd w:w="-5" w:type="dxa"/>
        <w:tblCellMar>
          <w:left w:w="10" w:type="dxa"/>
          <w:right w:w="10" w:type="dxa"/>
        </w:tblCellMar>
        <w:tblLook w:val="04A0" w:firstRow="1" w:lastRow="0" w:firstColumn="1" w:lastColumn="0" w:noHBand="0" w:noVBand="1"/>
      </w:tblPr>
      <w:tblGrid>
        <w:gridCol w:w="900"/>
        <w:gridCol w:w="3240"/>
        <w:gridCol w:w="1800"/>
        <w:gridCol w:w="1800"/>
        <w:gridCol w:w="1980"/>
      </w:tblGrid>
      <w:tr w:rsidR="000D68D6" w14:paraId="355BA28B"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DD4360" w14:textId="77777777" w:rsidR="000D68D6" w:rsidRDefault="000D68D6" w:rsidP="00F12E80">
            <w:pPr>
              <w:jc w:val="center"/>
              <w:rPr>
                <w:rFonts w:ascii="Times New Roman" w:hAnsi="Times New Roman"/>
                <w:b/>
                <w:bCs/>
              </w:rPr>
            </w:pPr>
            <w:r>
              <w:rPr>
                <w:rFonts w:ascii="Times New Roman" w:hAnsi="Times New Roman"/>
                <w:b/>
                <w:bCs/>
              </w:rPr>
              <w:lastRenderedPageBreak/>
              <w:t>Redni broj</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6E6D6E" w14:textId="77777777" w:rsidR="000D68D6" w:rsidRDefault="000D68D6" w:rsidP="00F12E80">
            <w:pPr>
              <w:jc w:val="center"/>
              <w:rPr>
                <w:rFonts w:ascii="Times New Roman" w:hAnsi="Times New Roman"/>
                <w:b/>
                <w:bCs/>
              </w:rPr>
            </w:pPr>
            <w:r>
              <w:rPr>
                <w:rFonts w:ascii="Times New Roman" w:hAnsi="Times New Roman"/>
                <w:b/>
                <w:bCs/>
              </w:rPr>
              <w:t>Opis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68C73E" w14:textId="77777777" w:rsidR="000D68D6" w:rsidRDefault="000D68D6" w:rsidP="00F12E80">
            <w:pPr>
              <w:jc w:val="center"/>
              <w:rPr>
                <w:rFonts w:ascii="Times New Roman" w:hAnsi="Times New Roman"/>
                <w:b/>
                <w:bCs/>
              </w:rPr>
            </w:pPr>
            <w:proofErr w:type="spellStart"/>
            <w:r>
              <w:rPr>
                <w:rFonts w:ascii="Times New Roman" w:hAnsi="Times New Roman"/>
                <w:b/>
                <w:bCs/>
              </w:rPr>
              <w:t>Br.rn</w:t>
            </w:r>
            <w:proofErr w:type="spellEnd"/>
            <w:r>
              <w:rPr>
                <w:rFonts w:ascii="Times New Roman" w:hAnsi="Times New Roman"/>
                <w:b/>
                <w:bCs/>
              </w:rPr>
              <w:t>. iz Proračuna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B0446F" w14:textId="77777777" w:rsidR="000D68D6" w:rsidRDefault="000D68D6" w:rsidP="00F12E80">
            <w:pPr>
              <w:jc w:val="center"/>
              <w:rPr>
                <w:rFonts w:ascii="Times New Roman" w:hAnsi="Times New Roman"/>
                <w:b/>
                <w:bCs/>
              </w:rPr>
            </w:pPr>
            <w:r>
              <w:rPr>
                <w:rFonts w:ascii="Times New Roman" w:hAnsi="Times New Roman"/>
                <w:b/>
                <w:bCs/>
              </w:rPr>
              <w:t>Iznos u kunama</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3DFE90" w14:textId="77777777" w:rsidR="000D68D6" w:rsidRDefault="000D68D6" w:rsidP="00F12E80">
            <w:pPr>
              <w:jc w:val="center"/>
              <w:rPr>
                <w:rFonts w:ascii="Times New Roman" w:hAnsi="Times New Roman"/>
                <w:b/>
                <w:bCs/>
              </w:rPr>
            </w:pPr>
            <w:r>
              <w:rPr>
                <w:rFonts w:ascii="Times New Roman" w:hAnsi="Times New Roman"/>
                <w:b/>
                <w:bCs/>
              </w:rPr>
              <w:t>Izvor financiranja</w:t>
            </w:r>
          </w:p>
        </w:tc>
      </w:tr>
      <w:tr w:rsidR="000D68D6" w14:paraId="145DEBC2"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8C3C" w14:textId="77777777" w:rsidR="000D68D6" w:rsidRDefault="000D68D6" w:rsidP="00F12E80">
            <w:pPr>
              <w:jc w:val="center"/>
              <w:rPr>
                <w:rFonts w:ascii="Times New Roman" w:hAnsi="Times New Roman"/>
              </w:rPr>
            </w:pPr>
            <w:r>
              <w:rPr>
                <w:rFonts w:ascii="Times New Roman" w:hAnsi="Times New Roman"/>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9630" w14:textId="77777777" w:rsidR="000D68D6" w:rsidRDefault="000D68D6" w:rsidP="00F12E80">
            <w:pPr>
              <w:rPr>
                <w:rFonts w:ascii="Times New Roman" w:hAnsi="Times New Roman"/>
              </w:rPr>
            </w:pPr>
            <w:r>
              <w:rPr>
                <w:rFonts w:ascii="Times New Roman" w:hAnsi="Times New Roman"/>
              </w:rPr>
              <w:t>Izgradnja malog bazena i uređenje okoliša Gradina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D98B6" w14:textId="77777777" w:rsidR="000D68D6" w:rsidRDefault="000D68D6" w:rsidP="00F12E80">
            <w:pPr>
              <w:jc w:val="center"/>
              <w:rPr>
                <w:rFonts w:ascii="Times New Roman" w:hAnsi="Times New Roman"/>
              </w:rPr>
            </w:pPr>
            <w:r>
              <w:rPr>
                <w:rFonts w:ascii="Times New Roman" w:hAnsi="Times New Roman"/>
              </w:rPr>
              <w:t>42126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5FD3" w14:textId="77777777" w:rsidR="000D68D6" w:rsidRDefault="000D68D6" w:rsidP="00F12E80">
            <w:pPr>
              <w:jc w:val="center"/>
              <w:rPr>
                <w:rFonts w:ascii="Times New Roman" w:hAnsi="Times New Roman"/>
              </w:rPr>
            </w:pPr>
            <w:r>
              <w:rPr>
                <w:rFonts w:ascii="Times New Roman" w:hAnsi="Times New Roman"/>
              </w:rPr>
              <w:t>100.000,00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F618" w14:textId="77777777" w:rsidR="000D68D6" w:rsidRDefault="000D68D6" w:rsidP="00F12E80">
            <w:pPr>
              <w:jc w:val="center"/>
              <w:rPr>
                <w:rFonts w:ascii="Times New Roman" w:hAnsi="Times New Roman"/>
              </w:rPr>
            </w:pPr>
            <w:r>
              <w:rPr>
                <w:rFonts w:ascii="Times New Roman" w:hAnsi="Times New Roman"/>
              </w:rPr>
              <w:t>Pomoći iz drugih proračuna</w:t>
            </w:r>
          </w:p>
        </w:tc>
      </w:tr>
      <w:tr w:rsidR="000D68D6" w14:paraId="1A23CC46"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A40D3" w14:textId="77777777" w:rsidR="000D68D6" w:rsidRDefault="000D68D6" w:rsidP="00F12E80">
            <w:pPr>
              <w:jc w:val="center"/>
              <w:rPr>
                <w:rFonts w:ascii="Times New Roman" w:hAnsi="Times New Roman"/>
              </w:rPr>
            </w:pPr>
            <w:r>
              <w:rPr>
                <w:rFonts w:ascii="Times New Roman" w:hAnsi="Times New Roman"/>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C634" w14:textId="77777777" w:rsidR="000D68D6" w:rsidRDefault="000D68D6" w:rsidP="00F12E80">
            <w:pPr>
              <w:rPr>
                <w:rFonts w:ascii="Times New Roman" w:hAnsi="Times New Roman"/>
              </w:rPr>
            </w:pPr>
            <w:r>
              <w:rPr>
                <w:rFonts w:ascii="Times New Roman" w:hAnsi="Times New Roman"/>
              </w:rPr>
              <w:t xml:space="preserve">Lovačka kuća </w:t>
            </w:r>
          </w:p>
          <w:p w14:paraId="2A9193EE" w14:textId="77777777" w:rsidR="000D68D6" w:rsidRDefault="000D68D6" w:rsidP="00F12E80">
            <w:pPr>
              <w:rPr>
                <w:rFonts w:ascii="Times New Roman" w:hAnsi="Times New Roman"/>
              </w:rPr>
            </w:pPr>
            <w:r>
              <w:rPr>
                <w:rFonts w:ascii="Times New Roman" w:hAnsi="Times New Roman"/>
              </w:rPr>
              <w:t xml:space="preserve">– projekti uređenja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DF8A" w14:textId="77777777" w:rsidR="000D68D6" w:rsidRDefault="000D68D6" w:rsidP="00F12E80">
            <w:pPr>
              <w:jc w:val="center"/>
              <w:rPr>
                <w:rFonts w:ascii="Times New Roman" w:hAnsi="Times New Roman"/>
              </w:rPr>
            </w:pPr>
            <w:r>
              <w:rPr>
                <w:rFonts w:ascii="Times New Roman" w:hAnsi="Times New Roman"/>
              </w:rPr>
              <w:t>323214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06EF3" w14:textId="77777777" w:rsidR="000D68D6" w:rsidRDefault="000D68D6" w:rsidP="00F12E80">
            <w:pPr>
              <w:jc w:val="center"/>
              <w:rPr>
                <w:rFonts w:ascii="Times New Roman" w:hAnsi="Times New Roman"/>
              </w:rPr>
            </w:pPr>
            <w:r>
              <w:rPr>
                <w:rFonts w:ascii="Times New Roman" w:hAnsi="Times New Roman"/>
              </w:rPr>
              <w:t>15.000,00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D347F" w14:textId="77777777" w:rsidR="000D68D6" w:rsidRDefault="000D68D6" w:rsidP="00F12E80">
            <w:pPr>
              <w:jc w:val="center"/>
              <w:rPr>
                <w:rFonts w:ascii="Times New Roman" w:hAnsi="Times New Roman"/>
              </w:rPr>
            </w:pPr>
            <w:r>
              <w:rPr>
                <w:rFonts w:ascii="Times New Roman" w:hAnsi="Times New Roman"/>
              </w:rPr>
              <w:t>Proračun</w:t>
            </w:r>
          </w:p>
        </w:tc>
      </w:tr>
      <w:tr w:rsidR="000D68D6" w14:paraId="3FDD8AA2"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4EA0" w14:textId="77777777" w:rsidR="000D68D6" w:rsidRDefault="000D68D6" w:rsidP="00F12E80">
            <w:pPr>
              <w:jc w:val="center"/>
              <w:rPr>
                <w:rFonts w:ascii="Times New Roman" w:hAnsi="Times New Roman"/>
              </w:rPr>
            </w:pPr>
            <w:r>
              <w:rPr>
                <w:rFonts w:ascii="Times New Roman" w:hAnsi="Times New Roman"/>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4EFB" w14:textId="77777777" w:rsidR="000D68D6" w:rsidRDefault="000D68D6" w:rsidP="00F12E80">
            <w:pPr>
              <w:rPr>
                <w:rFonts w:ascii="Times New Roman" w:hAnsi="Times New Roman"/>
              </w:rPr>
            </w:pPr>
            <w:r>
              <w:rPr>
                <w:rFonts w:ascii="Times New Roman" w:hAnsi="Times New Roman"/>
              </w:rPr>
              <w:t>Uređenje i održavanje vidikovca u Šandrovac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3BA84" w14:textId="77777777" w:rsidR="000D68D6" w:rsidRDefault="000D68D6" w:rsidP="00F12E80">
            <w:pPr>
              <w:jc w:val="center"/>
              <w:rPr>
                <w:rFonts w:ascii="Times New Roman" w:hAnsi="Times New Roman"/>
              </w:rPr>
            </w:pPr>
            <w:r>
              <w:rPr>
                <w:rFonts w:ascii="Times New Roman" w:hAnsi="Times New Roman"/>
              </w:rPr>
              <w:t>323214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30CC" w14:textId="77777777" w:rsidR="000D68D6" w:rsidRDefault="000D68D6" w:rsidP="00F12E80">
            <w:pPr>
              <w:jc w:val="center"/>
              <w:rPr>
                <w:rFonts w:ascii="Times New Roman" w:hAnsi="Times New Roman"/>
              </w:rPr>
            </w:pPr>
            <w:r>
              <w:rPr>
                <w:rFonts w:ascii="Times New Roman" w:hAnsi="Times New Roman"/>
              </w:rPr>
              <w:t>150.000,00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C998" w14:textId="77777777" w:rsidR="000D68D6" w:rsidRDefault="000D68D6" w:rsidP="00F12E80">
            <w:pPr>
              <w:jc w:val="center"/>
              <w:rPr>
                <w:rFonts w:ascii="Times New Roman" w:hAnsi="Times New Roman"/>
              </w:rPr>
            </w:pPr>
            <w:r>
              <w:rPr>
                <w:rFonts w:ascii="Times New Roman" w:hAnsi="Times New Roman"/>
              </w:rPr>
              <w:t>Pomoći temeljem prijenosa EU sredstava</w:t>
            </w:r>
          </w:p>
        </w:tc>
      </w:tr>
      <w:tr w:rsidR="000D68D6" w14:paraId="4184B72E"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4E75" w14:textId="77777777" w:rsidR="000D68D6" w:rsidRDefault="000D68D6" w:rsidP="00F12E80">
            <w:pPr>
              <w:jc w:val="center"/>
              <w:rPr>
                <w:rFonts w:ascii="Times New Roman" w:hAnsi="Times New Roman"/>
              </w:rPr>
            </w:pPr>
            <w:r>
              <w:rPr>
                <w:rFonts w:ascii="Times New Roman" w:hAnsi="Times New Roman"/>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A9DAC" w14:textId="77777777" w:rsidR="000D68D6" w:rsidRDefault="000D68D6" w:rsidP="00F12E80">
            <w:r>
              <w:rPr>
                <w:rFonts w:ascii="Times New Roman" w:hAnsi="Times New Roman"/>
              </w:rPr>
              <w:t>SRC-Šandrovac- uređenje i održavanje svlačionica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87AF" w14:textId="77777777" w:rsidR="000D68D6" w:rsidRDefault="000D68D6" w:rsidP="00F12E80">
            <w:pPr>
              <w:jc w:val="center"/>
              <w:rPr>
                <w:rFonts w:ascii="Times New Roman" w:hAnsi="Times New Roman"/>
              </w:rPr>
            </w:pPr>
            <w:r>
              <w:rPr>
                <w:rFonts w:ascii="Times New Roman" w:hAnsi="Times New Roman"/>
              </w:rPr>
              <w:t>323214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00E5" w14:textId="77777777" w:rsidR="000D68D6" w:rsidRDefault="000D68D6" w:rsidP="00F12E80">
            <w:pPr>
              <w:jc w:val="center"/>
              <w:rPr>
                <w:rFonts w:ascii="Times New Roman" w:hAnsi="Times New Roman"/>
              </w:rPr>
            </w:pPr>
            <w:r>
              <w:rPr>
                <w:rFonts w:ascii="Times New Roman" w:hAnsi="Times New Roman"/>
              </w:rPr>
              <w:t>10.000,00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0D22" w14:textId="77777777" w:rsidR="000D68D6" w:rsidRDefault="000D68D6" w:rsidP="00F12E80">
            <w:pPr>
              <w:jc w:val="center"/>
              <w:rPr>
                <w:rFonts w:ascii="Times New Roman" w:hAnsi="Times New Roman"/>
              </w:rPr>
            </w:pPr>
            <w:r>
              <w:rPr>
                <w:rFonts w:ascii="Times New Roman" w:hAnsi="Times New Roman"/>
              </w:rPr>
              <w:t>Proračun</w:t>
            </w:r>
          </w:p>
        </w:tc>
      </w:tr>
      <w:tr w:rsidR="000D68D6" w14:paraId="0EB2EBA7"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33DC" w14:textId="77777777" w:rsidR="000D68D6" w:rsidRDefault="000D68D6" w:rsidP="00F12E80">
            <w:pPr>
              <w:jc w:val="center"/>
              <w:rPr>
                <w:rFonts w:ascii="Times New Roman" w:hAnsi="Times New Roman"/>
              </w:rPr>
            </w:pPr>
            <w:r>
              <w:rPr>
                <w:rFonts w:ascii="Times New Roman" w:hAnsi="Times New Roman"/>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31B9" w14:textId="77777777" w:rsidR="000D68D6" w:rsidRDefault="000D68D6" w:rsidP="00F12E80">
            <w:r>
              <w:rPr>
                <w:rFonts w:ascii="Times New Roman" w:hAnsi="Times New Roman"/>
              </w:rPr>
              <w:t>Kupnja ribnjaka u Šandrovac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65E4" w14:textId="77777777" w:rsidR="000D68D6" w:rsidRDefault="000D68D6" w:rsidP="00F12E80">
            <w:pPr>
              <w:jc w:val="center"/>
              <w:rPr>
                <w:rFonts w:ascii="Times New Roman" w:hAnsi="Times New Roman"/>
              </w:rPr>
            </w:pPr>
            <w:r>
              <w:rPr>
                <w:rFonts w:ascii="Times New Roman" w:hAnsi="Times New Roman"/>
              </w:rPr>
              <w:t>41119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B3F2" w14:textId="77777777" w:rsidR="000D68D6" w:rsidRDefault="000D68D6" w:rsidP="00F12E80">
            <w:pPr>
              <w:jc w:val="center"/>
              <w:rPr>
                <w:rFonts w:ascii="Times New Roman" w:hAnsi="Times New Roman"/>
              </w:rPr>
            </w:pPr>
            <w:r>
              <w:rPr>
                <w:rFonts w:ascii="Times New Roman" w:hAnsi="Times New Roman"/>
              </w:rPr>
              <w:t>75.000,00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15C5" w14:textId="77777777" w:rsidR="000D68D6" w:rsidRDefault="000D68D6" w:rsidP="00F12E80">
            <w:pPr>
              <w:jc w:val="center"/>
              <w:rPr>
                <w:rFonts w:ascii="Times New Roman" w:hAnsi="Times New Roman"/>
              </w:rPr>
            </w:pPr>
            <w:r>
              <w:rPr>
                <w:rFonts w:ascii="Times New Roman" w:hAnsi="Times New Roman"/>
              </w:rPr>
              <w:t>Proračun</w:t>
            </w:r>
          </w:p>
        </w:tc>
      </w:tr>
      <w:tr w:rsidR="000D68D6" w14:paraId="0B1412D2" w14:textId="77777777" w:rsidTr="00F12E80">
        <w:tc>
          <w:tcPr>
            <w:tcW w:w="97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2B48" w14:textId="77777777" w:rsidR="000D68D6" w:rsidRDefault="000D68D6" w:rsidP="00F12E80">
            <w:r>
              <w:rPr>
                <w:rFonts w:ascii="Times New Roman" w:hAnsi="Times New Roman"/>
                <w:b/>
                <w:bCs/>
              </w:rPr>
              <w:t>UKUPNO PLANIRANA SREDSTVA:                                  350.000,00 kuna</w:t>
            </w:r>
          </w:p>
        </w:tc>
      </w:tr>
    </w:tbl>
    <w:p w14:paraId="1C22B578" w14:textId="77777777" w:rsidR="000D68D6" w:rsidRDefault="000D68D6" w:rsidP="000D68D6">
      <w:pPr>
        <w:pStyle w:val="Podnoje"/>
        <w:jc w:val="center"/>
        <w:rPr>
          <w:rFonts w:ascii="Times New Roman" w:eastAsia="Arial" w:hAnsi="Times New Roman" w:cs="Arial"/>
          <w:b/>
          <w:bCs/>
        </w:rPr>
      </w:pPr>
    </w:p>
    <w:p w14:paraId="7A987DE4" w14:textId="77777777" w:rsidR="000D68D6" w:rsidRDefault="000D68D6" w:rsidP="000D68D6">
      <w:pPr>
        <w:pStyle w:val="Podnoje"/>
        <w:jc w:val="center"/>
        <w:rPr>
          <w:rFonts w:ascii="Times New Roman" w:eastAsia="Arial" w:hAnsi="Times New Roman" w:cs="Arial"/>
          <w:b/>
          <w:bCs/>
        </w:rPr>
      </w:pPr>
    </w:p>
    <w:p w14:paraId="47228C5A"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5.</w:t>
      </w:r>
    </w:p>
    <w:p w14:paraId="136F25F3" w14:textId="77777777" w:rsidR="000D68D6" w:rsidRDefault="000D68D6" w:rsidP="000D68D6">
      <w:pPr>
        <w:pStyle w:val="Podnoje"/>
        <w:jc w:val="both"/>
        <w:rPr>
          <w:rFonts w:ascii="Times New Roman" w:eastAsia="Arial" w:hAnsi="Times New Roman" w:cs="Arial"/>
        </w:rPr>
      </w:pPr>
      <w:r>
        <w:rPr>
          <w:rFonts w:ascii="Times New Roman" w:eastAsia="Arial" w:hAnsi="Times New Roman" w:cs="Arial"/>
        </w:rPr>
        <w:t xml:space="preserve">Plan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2A0F992B" w14:textId="77777777" w:rsidR="000D68D6" w:rsidRDefault="000D68D6" w:rsidP="000D68D6">
      <w:pPr>
        <w:pStyle w:val="Podnoje"/>
        <w:jc w:val="both"/>
        <w:rPr>
          <w:rFonts w:ascii="Times New Roman" w:eastAsia="Arial" w:hAnsi="Times New Roman" w:cs="Arial"/>
        </w:rPr>
      </w:pPr>
    </w:p>
    <w:p w14:paraId="3373E1CF" w14:textId="77777777" w:rsidR="000D68D6" w:rsidRDefault="000D68D6" w:rsidP="000D68D6">
      <w:pPr>
        <w:jc w:val="both"/>
        <w:outlineLvl w:val="0"/>
        <w:rPr>
          <w:rFonts w:ascii="Times New Roman" w:hAnsi="Times New Roman"/>
          <w:b/>
          <w:bCs/>
        </w:rPr>
      </w:pPr>
      <w:r>
        <w:rPr>
          <w:rFonts w:ascii="Times New Roman" w:hAnsi="Times New Roman"/>
          <w:b/>
          <w:bCs/>
        </w:rPr>
        <w:t>1.Izgradnja malog bazena i uređenje okoliša Gradina…………………..………100.000,00 kuna</w:t>
      </w:r>
    </w:p>
    <w:p w14:paraId="7FAA9E35" w14:textId="77777777" w:rsidR="000D68D6" w:rsidRDefault="000D68D6" w:rsidP="000D68D6">
      <w:pPr>
        <w:jc w:val="both"/>
        <w:outlineLvl w:val="0"/>
        <w:rPr>
          <w:rFonts w:ascii="Times New Roman" w:hAnsi="Times New Roman"/>
        </w:rPr>
      </w:pPr>
      <w:r>
        <w:rPr>
          <w:rFonts w:ascii="Times New Roman" w:hAnsi="Times New Roman"/>
        </w:rPr>
        <w:t xml:space="preserve">Sukladno raspoloživim </w:t>
      </w:r>
      <w:proofErr w:type="spellStart"/>
      <w:r>
        <w:rPr>
          <w:rFonts w:ascii="Times New Roman" w:hAnsi="Times New Roman"/>
        </w:rPr>
        <w:t>natječajim</w:t>
      </w:r>
      <w:proofErr w:type="spellEnd"/>
      <w:r>
        <w:rPr>
          <w:rFonts w:ascii="Times New Roman" w:hAnsi="Times New Roman"/>
        </w:rPr>
        <w:t xml:space="preserve"> i javnim pozivima planirana je aplikacija ovog projekta za financiranje u 2022. godini. Općina Šandrovac namjerava kandidirati projekt izgradnje novog malog bazena i uređenje okoliša na bazenu Gradina u Šandrovac kod Ministarstva turizma. Izgradnjom i uređenjem se želi unaprijediti i obogatiti turistička ponuda na bazenu Gradina. </w:t>
      </w:r>
    </w:p>
    <w:p w14:paraId="4F84598E" w14:textId="77777777" w:rsidR="000D68D6" w:rsidRDefault="000D68D6" w:rsidP="000D68D6">
      <w:pPr>
        <w:outlineLvl w:val="0"/>
        <w:rPr>
          <w:rFonts w:ascii="Times New Roman" w:hAnsi="Times New Roman"/>
        </w:rPr>
      </w:pPr>
    </w:p>
    <w:p w14:paraId="236C71A2" w14:textId="77777777" w:rsidR="000D68D6" w:rsidRDefault="000D68D6" w:rsidP="000D68D6">
      <w:r>
        <w:rPr>
          <w:rFonts w:ascii="Times New Roman" w:hAnsi="Times New Roman"/>
          <w:b/>
          <w:iCs/>
        </w:rPr>
        <w:t>2.</w:t>
      </w:r>
      <w:r>
        <w:rPr>
          <w:rFonts w:ascii="Times New Roman" w:hAnsi="Times New Roman"/>
          <w:b/>
        </w:rPr>
        <w:t xml:space="preserve"> Lovačka kuća – projekti i uređenje…………</w:t>
      </w:r>
      <w:r>
        <w:rPr>
          <w:rFonts w:ascii="Times New Roman" w:hAnsi="Times New Roman"/>
          <w:b/>
          <w:iCs/>
        </w:rPr>
        <w:t>………………………………….15.000,00 kuna</w:t>
      </w:r>
    </w:p>
    <w:p w14:paraId="12500D8D" w14:textId="77777777" w:rsidR="000D68D6" w:rsidRDefault="000D68D6" w:rsidP="000D68D6">
      <w:pPr>
        <w:outlineLvl w:val="0"/>
        <w:rPr>
          <w:rFonts w:ascii="Times New Roman" w:hAnsi="Times New Roman"/>
          <w:bCs/>
          <w:iCs/>
        </w:rPr>
      </w:pPr>
      <w:r>
        <w:rPr>
          <w:rFonts w:ascii="Times New Roman" w:hAnsi="Times New Roman"/>
          <w:bCs/>
          <w:iCs/>
        </w:rPr>
        <w:t xml:space="preserve">Tijekom 2022. godine, planira se dovršetak postupka i ishođenje građevinske dozvole te aktivnosti na  uređenju i održavanju lovačke kuće u </w:t>
      </w:r>
      <w:proofErr w:type="spellStart"/>
      <w:r>
        <w:rPr>
          <w:rFonts w:ascii="Times New Roman" w:hAnsi="Times New Roman"/>
          <w:bCs/>
          <w:iCs/>
        </w:rPr>
        <w:t>Ravnešu</w:t>
      </w:r>
      <w:proofErr w:type="spellEnd"/>
      <w:r>
        <w:rPr>
          <w:rFonts w:ascii="Times New Roman" w:hAnsi="Times New Roman"/>
          <w:bCs/>
          <w:iCs/>
        </w:rPr>
        <w:t xml:space="preserve">, s ciljem </w:t>
      </w:r>
      <w:proofErr w:type="spellStart"/>
      <w:r>
        <w:rPr>
          <w:rFonts w:ascii="Times New Roman" w:hAnsi="Times New Roman"/>
          <w:bCs/>
          <w:iCs/>
        </w:rPr>
        <w:t>unaprijeđenja</w:t>
      </w:r>
      <w:proofErr w:type="spellEnd"/>
      <w:r>
        <w:rPr>
          <w:rFonts w:ascii="Times New Roman" w:hAnsi="Times New Roman"/>
          <w:bCs/>
          <w:iCs/>
        </w:rPr>
        <w:t xml:space="preserve"> sporta.</w:t>
      </w:r>
    </w:p>
    <w:p w14:paraId="24248875" w14:textId="77777777" w:rsidR="000D68D6" w:rsidRDefault="000D68D6" w:rsidP="000D68D6">
      <w:pPr>
        <w:shd w:val="clear" w:color="auto" w:fill="FFFFFF"/>
        <w:rPr>
          <w:rFonts w:ascii="Times New Roman" w:eastAsia="Times New Roman" w:hAnsi="Times New Roman"/>
        </w:rPr>
      </w:pPr>
    </w:p>
    <w:p w14:paraId="2893A6C1" w14:textId="77777777" w:rsidR="000D68D6" w:rsidRDefault="000D68D6" w:rsidP="000D68D6">
      <w:pPr>
        <w:outlineLvl w:val="0"/>
      </w:pPr>
      <w:r>
        <w:rPr>
          <w:rFonts w:ascii="Times New Roman" w:hAnsi="Times New Roman"/>
          <w:b/>
          <w:iCs/>
        </w:rPr>
        <w:t>3.</w:t>
      </w:r>
      <w:r>
        <w:rPr>
          <w:rFonts w:ascii="Times New Roman" w:hAnsi="Times New Roman"/>
          <w:b/>
        </w:rPr>
        <w:t xml:space="preserve"> Uređenje i održavanje vidikovca u Šandrovac</w:t>
      </w:r>
      <w:r>
        <w:rPr>
          <w:rFonts w:ascii="Times New Roman" w:hAnsi="Times New Roman"/>
          <w:b/>
          <w:iCs/>
        </w:rPr>
        <w:t>………………..…………..….150.000,00 kuna</w:t>
      </w:r>
    </w:p>
    <w:p w14:paraId="43710112" w14:textId="77777777" w:rsidR="000D68D6" w:rsidRDefault="000D68D6" w:rsidP="000D68D6">
      <w:pPr>
        <w:jc w:val="both"/>
        <w:outlineLvl w:val="0"/>
      </w:pPr>
      <w:r>
        <w:rPr>
          <w:rFonts w:ascii="Times New Roman" w:hAnsi="Times New Roman"/>
          <w:bCs/>
          <w:iCs/>
        </w:rPr>
        <w:t xml:space="preserve">S ciljem </w:t>
      </w:r>
      <w:proofErr w:type="spellStart"/>
      <w:r>
        <w:rPr>
          <w:rFonts w:ascii="Times New Roman" w:hAnsi="Times New Roman"/>
          <w:bCs/>
          <w:iCs/>
        </w:rPr>
        <w:t>unaprijeđenja</w:t>
      </w:r>
      <w:proofErr w:type="spellEnd"/>
      <w:r>
        <w:rPr>
          <w:rFonts w:ascii="Times New Roman" w:hAnsi="Times New Roman"/>
          <w:bCs/>
          <w:iCs/>
        </w:rPr>
        <w:t xml:space="preserve"> sporta tijekom 2022. godine, planiraju se aktivnosti na  uređenju i održavanju prostora vidikovca – ugradnje stolarije radi povećanja energetske učinkovitosti i poboljšanja ispunjavanja temeljnih zahtjeva za zgradu (sigurnost tijekom uporabe). </w:t>
      </w:r>
      <w:r>
        <w:rPr>
          <w:rFonts w:ascii="Times New Roman" w:hAnsi="Times New Roman"/>
        </w:rPr>
        <w:t xml:space="preserve">Sukladno raspoloživim </w:t>
      </w:r>
      <w:proofErr w:type="spellStart"/>
      <w:r>
        <w:rPr>
          <w:rFonts w:ascii="Times New Roman" w:hAnsi="Times New Roman"/>
        </w:rPr>
        <w:t>natječajim</w:t>
      </w:r>
      <w:proofErr w:type="spellEnd"/>
      <w:r>
        <w:rPr>
          <w:rFonts w:ascii="Times New Roman" w:hAnsi="Times New Roman"/>
        </w:rPr>
        <w:t xml:space="preserve"> i javnim pozivima planirana je aplikacija ovog projekta za financiranje u 2022. godini.</w:t>
      </w:r>
    </w:p>
    <w:p w14:paraId="6142E9E7" w14:textId="77777777" w:rsidR="000D68D6" w:rsidRDefault="000D68D6" w:rsidP="000D68D6">
      <w:pPr>
        <w:outlineLvl w:val="0"/>
        <w:rPr>
          <w:rFonts w:ascii="Times New Roman" w:hAnsi="Times New Roman"/>
        </w:rPr>
      </w:pPr>
    </w:p>
    <w:p w14:paraId="5F141F01" w14:textId="77777777" w:rsidR="000D68D6" w:rsidRDefault="000D68D6" w:rsidP="000D68D6">
      <w:pPr>
        <w:outlineLvl w:val="0"/>
      </w:pPr>
      <w:r>
        <w:rPr>
          <w:rFonts w:ascii="Times New Roman" w:hAnsi="Times New Roman"/>
          <w:b/>
          <w:bCs/>
        </w:rPr>
        <w:t>4. SRC-Šandrovac- uređenje i održavanje svlačionica</w:t>
      </w:r>
      <w:r>
        <w:rPr>
          <w:rFonts w:ascii="Times New Roman" w:hAnsi="Times New Roman"/>
          <w:b/>
          <w:bCs/>
          <w:iCs/>
        </w:rPr>
        <w:t xml:space="preserve"> ………………….……….10.000,00 kuna</w:t>
      </w:r>
    </w:p>
    <w:p w14:paraId="21F64C45" w14:textId="77777777" w:rsidR="000D68D6" w:rsidRDefault="000D68D6" w:rsidP="000D68D6">
      <w:pPr>
        <w:jc w:val="both"/>
        <w:outlineLvl w:val="0"/>
        <w:rPr>
          <w:rFonts w:ascii="Times New Roman" w:hAnsi="Times New Roman"/>
          <w:bCs/>
          <w:iCs/>
        </w:rPr>
      </w:pPr>
      <w:r>
        <w:rPr>
          <w:rFonts w:ascii="Times New Roman" w:hAnsi="Times New Roman"/>
          <w:bCs/>
          <w:iCs/>
        </w:rPr>
        <w:t xml:space="preserve">S ciljem </w:t>
      </w:r>
      <w:proofErr w:type="spellStart"/>
      <w:r>
        <w:rPr>
          <w:rFonts w:ascii="Times New Roman" w:hAnsi="Times New Roman"/>
          <w:bCs/>
          <w:iCs/>
        </w:rPr>
        <w:t>unaprijeđenja</w:t>
      </w:r>
      <w:proofErr w:type="spellEnd"/>
      <w:r>
        <w:rPr>
          <w:rFonts w:ascii="Times New Roman" w:hAnsi="Times New Roman"/>
          <w:bCs/>
          <w:iCs/>
        </w:rPr>
        <w:t xml:space="preserve"> sporta tijekom 2022. godine, planiraju se aktivnosti na  uređenju i održavanju prostorija općinskog nogometnog kluba u Šandrovac - svlačionica.</w:t>
      </w:r>
    </w:p>
    <w:p w14:paraId="00D8C3EB" w14:textId="77777777" w:rsidR="000D68D6" w:rsidRDefault="000D68D6" w:rsidP="000D68D6">
      <w:pPr>
        <w:shd w:val="clear" w:color="auto" w:fill="FFFFFF"/>
        <w:jc w:val="both"/>
        <w:rPr>
          <w:rFonts w:ascii="Times New Roman" w:eastAsia="Times New Roman" w:hAnsi="Times New Roman"/>
        </w:rPr>
      </w:pPr>
    </w:p>
    <w:p w14:paraId="16E0C17A" w14:textId="77777777" w:rsidR="000D68D6" w:rsidRDefault="000D68D6" w:rsidP="000D68D6">
      <w:pPr>
        <w:outlineLvl w:val="0"/>
      </w:pPr>
      <w:r>
        <w:rPr>
          <w:rFonts w:ascii="Times New Roman" w:hAnsi="Times New Roman"/>
          <w:b/>
          <w:bCs/>
        </w:rPr>
        <w:t>5. Kupnja ribnjaka u Šandrovac</w:t>
      </w:r>
      <w:r>
        <w:rPr>
          <w:rFonts w:ascii="Times New Roman" w:hAnsi="Times New Roman"/>
          <w:b/>
          <w:bCs/>
          <w:iCs/>
        </w:rPr>
        <w:t>………………………………….………………75.000,00 k</w:t>
      </w:r>
      <w:r>
        <w:rPr>
          <w:rFonts w:ascii="Times New Roman" w:hAnsi="Times New Roman"/>
          <w:b/>
          <w:iCs/>
        </w:rPr>
        <w:t>una</w:t>
      </w:r>
    </w:p>
    <w:p w14:paraId="476B1427" w14:textId="77777777" w:rsidR="000D68D6" w:rsidRDefault="000D68D6" w:rsidP="000D68D6">
      <w:pPr>
        <w:jc w:val="both"/>
        <w:outlineLvl w:val="0"/>
      </w:pPr>
      <w:r>
        <w:rPr>
          <w:rFonts w:ascii="Times New Roman" w:hAnsi="Times New Roman"/>
        </w:rPr>
        <w:t xml:space="preserve">Općinsko vijeće Općine Šandrovac donijelo je Odluku o kupoprodaji </w:t>
      </w:r>
      <w:r>
        <w:rPr>
          <w:rFonts w:ascii="Times New Roman" w:hAnsi="Times New Roman"/>
          <w:bCs/>
        </w:rPr>
        <w:t xml:space="preserve">nekretnina upisanih </w:t>
      </w:r>
      <w:r>
        <w:rPr>
          <w:rFonts w:ascii="Times New Roman" w:hAnsi="Times New Roman"/>
        </w:rPr>
        <w:t xml:space="preserve">u zk.ul.br. 1261, katastarska općina Šandrovac, koja se sastoji od k.č.br. 1631/1 kuća i dvorište površine 311 </w:t>
      </w:r>
      <w:proofErr w:type="spellStart"/>
      <w:r>
        <w:rPr>
          <w:rFonts w:ascii="Times New Roman" w:hAnsi="Times New Roman"/>
        </w:rPr>
        <w:t>čhv</w:t>
      </w:r>
      <w:proofErr w:type="spellEnd"/>
      <w:r>
        <w:rPr>
          <w:rFonts w:ascii="Times New Roman" w:hAnsi="Times New Roman"/>
        </w:rPr>
        <w:t xml:space="preserve">  i k.č.br. 1631/2 ribnjak površine 397 </w:t>
      </w:r>
      <w:proofErr w:type="spellStart"/>
      <w:r>
        <w:rPr>
          <w:rFonts w:ascii="Times New Roman" w:hAnsi="Times New Roman"/>
        </w:rPr>
        <w:t>čhv</w:t>
      </w:r>
      <w:proofErr w:type="spellEnd"/>
      <w:r>
        <w:rPr>
          <w:rFonts w:ascii="Times New Roman" w:hAnsi="Times New Roman"/>
        </w:rPr>
        <w:t xml:space="preserve"> u iznosu od 15.000,00 eura u protuvrijednosti kuna </w:t>
      </w:r>
      <w:r>
        <w:rPr>
          <w:rFonts w:ascii="Times New Roman" w:hAnsi="Times New Roman"/>
          <w:shd w:val="clear" w:color="auto" w:fill="FFFFFF"/>
        </w:rPr>
        <w:t>po srednjem tečaju HNB na dan isplate.</w:t>
      </w:r>
      <w:r>
        <w:rPr>
          <w:rFonts w:ascii="Times New Roman" w:hAnsi="Times New Roman"/>
        </w:rPr>
        <w:t xml:space="preserve"> Kupoprodajna cijena je plativa u 3 jednake rate. Nekretnine  su kupljene u svrhu rješavanja imovinskopravnih odnosa na ribnjaku Gradina u Šandrovac, s obzirom da je to u interesu općine Šandrovac i izbjegavanja daljnjih sudskih troškova.</w:t>
      </w:r>
    </w:p>
    <w:p w14:paraId="71F0EF4C" w14:textId="77777777" w:rsidR="000D68D6" w:rsidRDefault="000D68D6" w:rsidP="000D68D6">
      <w:pPr>
        <w:pStyle w:val="Podnoje"/>
        <w:jc w:val="center"/>
        <w:rPr>
          <w:rFonts w:ascii="Times New Roman" w:eastAsia="Arial" w:hAnsi="Times New Roman" w:cs="Arial"/>
          <w:b/>
          <w:bCs/>
        </w:rPr>
      </w:pPr>
    </w:p>
    <w:p w14:paraId="431937F0" w14:textId="77777777" w:rsidR="000D68D6" w:rsidRDefault="000D68D6" w:rsidP="000D68D6">
      <w:pPr>
        <w:pStyle w:val="Podnoje"/>
        <w:jc w:val="center"/>
        <w:rPr>
          <w:rFonts w:ascii="Times New Roman" w:eastAsia="Arial" w:hAnsi="Times New Roman" w:cs="Arial"/>
          <w:b/>
          <w:bCs/>
        </w:rPr>
      </w:pPr>
    </w:p>
    <w:p w14:paraId="3983B972"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6.</w:t>
      </w:r>
    </w:p>
    <w:p w14:paraId="0D6E1A4B" w14:textId="77777777" w:rsidR="000D68D6" w:rsidRDefault="000D68D6" w:rsidP="000D68D6">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53F3547C" w14:textId="77777777" w:rsidR="000D68D6" w:rsidRDefault="000D68D6" w:rsidP="000D68D6">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38FCFD74" w14:textId="77777777" w:rsidR="000D68D6" w:rsidRDefault="000D68D6" w:rsidP="000D68D6">
      <w:pPr>
        <w:jc w:val="both"/>
        <w:rPr>
          <w:rFonts w:ascii="Times New Roman" w:hAnsi="Times New Roman"/>
        </w:rPr>
      </w:pPr>
      <w:r>
        <w:rPr>
          <w:rFonts w:ascii="Times New Roman" w:hAnsi="Times New Roman"/>
        </w:rPr>
        <w:lastRenderedPageBreak/>
        <w:tab/>
        <w:t>Ako se u Proračunu Općine Šandrovac neće ostvarivati planirani prihodi, sredstva za javne potrebe u sportu uplaćivat će se prema mogućnostima Proračuna.</w:t>
      </w:r>
    </w:p>
    <w:p w14:paraId="36E62AB0" w14:textId="77777777" w:rsidR="000D68D6" w:rsidRDefault="000D68D6" w:rsidP="000D68D6">
      <w:pPr>
        <w:pStyle w:val="Podnoje"/>
        <w:jc w:val="both"/>
        <w:rPr>
          <w:rFonts w:ascii="Times New Roman" w:eastAsia="Arial" w:hAnsi="Times New Roman" w:cs="Arial"/>
        </w:rPr>
      </w:pPr>
    </w:p>
    <w:p w14:paraId="37007EA0" w14:textId="77777777" w:rsidR="000D68D6" w:rsidRDefault="000D68D6" w:rsidP="000D68D6">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7.</w:t>
      </w:r>
    </w:p>
    <w:p w14:paraId="29068E0D" w14:textId="3C569B26" w:rsidR="000D68D6" w:rsidRDefault="000D68D6" w:rsidP="000D68D6">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proofErr w:type="spellStart"/>
      <w:r>
        <w:rPr>
          <w:rFonts w:ascii="Times New Roman" w:eastAsia="Arial" w:hAnsi="Times New Roman" w:cs="Arial"/>
        </w:rPr>
        <w:t>godine</w:t>
      </w:r>
      <w:proofErr w:type="spellEnd"/>
    </w:p>
    <w:p w14:paraId="04176536" w14:textId="77777777" w:rsidR="000D68D6" w:rsidRDefault="000D68D6" w:rsidP="000D68D6">
      <w:pPr>
        <w:pStyle w:val="Podnoje"/>
        <w:ind w:firstLine="708"/>
        <w:jc w:val="both"/>
        <w:rPr>
          <w:rFonts w:ascii="Times New Roman" w:eastAsia="Arial" w:hAnsi="Times New Roman" w:cs="Arial"/>
        </w:rPr>
      </w:pPr>
    </w:p>
    <w:p w14:paraId="76F1D549" w14:textId="74A0F4FB" w:rsidR="000D68D6" w:rsidRDefault="000D68D6" w:rsidP="000D68D6">
      <w:pPr>
        <w:rPr>
          <w:rFonts w:ascii="Times New Roman" w:hAnsi="Times New Roman"/>
          <w:b/>
        </w:rPr>
      </w:pPr>
      <w:r>
        <w:rPr>
          <w:rFonts w:ascii="Times New Roman" w:hAnsi="Times New Roman"/>
          <w:b/>
        </w:rPr>
        <w:t>KLASA:400-06/21-01/</w:t>
      </w:r>
      <w:r w:rsidR="009D4A0B">
        <w:rPr>
          <w:rFonts w:ascii="Times New Roman" w:hAnsi="Times New Roman"/>
          <w:b/>
        </w:rPr>
        <w:t>32</w:t>
      </w:r>
    </w:p>
    <w:p w14:paraId="36903A0C" w14:textId="77777777" w:rsidR="000D68D6" w:rsidRDefault="000D68D6" w:rsidP="000D68D6">
      <w:pPr>
        <w:rPr>
          <w:rFonts w:ascii="Times New Roman" w:hAnsi="Times New Roman"/>
          <w:b/>
        </w:rPr>
      </w:pPr>
      <w:r>
        <w:rPr>
          <w:rFonts w:ascii="Times New Roman" w:hAnsi="Times New Roman"/>
          <w:b/>
        </w:rPr>
        <w:t>URBROJ: 2123-05-01-21-1</w:t>
      </w:r>
    </w:p>
    <w:p w14:paraId="79601AD2" w14:textId="7FB16FFB" w:rsidR="000D68D6" w:rsidRPr="00346FB2" w:rsidRDefault="000D68D6" w:rsidP="00346FB2">
      <w:pPr>
        <w:rPr>
          <w:rFonts w:ascii="Times New Roman" w:hAnsi="Times New Roman"/>
          <w:b/>
        </w:rPr>
      </w:pPr>
      <w:r>
        <w:rPr>
          <w:rFonts w:ascii="Times New Roman" w:hAnsi="Times New Roman"/>
          <w:b/>
        </w:rPr>
        <w:t>U Šandrovc</w:t>
      </w:r>
      <w:r w:rsidR="009D4A0B">
        <w:rPr>
          <w:rFonts w:ascii="Times New Roman" w:hAnsi="Times New Roman"/>
          <w:b/>
        </w:rPr>
        <w:t>u</w:t>
      </w:r>
      <w:r>
        <w:rPr>
          <w:rFonts w:ascii="Times New Roman" w:hAnsi="Times New Roman"/>
          <w:b/>
        </w:rPr>
        <w:t>, 10.12.2021.</w:t>
      </w:r>
    </w:p>
    <w:p w14:paraId="0B2A5E6D" w14:textId="7005C7C2" w:rsidR="000D68D6" w:rsidRPr="00346FB2" w:rsidRDefault="000D68D6" w:rsidP="00346FB2">
      <w:pPr>
        <w:pStyle w:val="Podnoje"/>
        <w:jc w:val="center"/>
        <w:rPr>
          <w:rFonts w:ascii="Times New Roman" w:eastAsia="Arial" w:hAnsi="Times New Roman" w:cs="Arial"/>
          <w:b/>
          <w:bCs/>
        </w:rPr>
      </w:pPr>
      <w:r>
        <w:rPr>
          <w:rFonts w:ascii="Times New Roman" w:eastAsia="Arial" w:hAnsi="Times New Roman" w:cs="Arial"/>
          <w:b/>
          <w:bCs/>
        </w:rPr>
        <w:t xml:space="preserve">                                                                         </w:t>
      </w:r>
      <w:r w:rsidR="00346FB2">
        <w:rPr>
          <w:rFonts w:ascii="Times New Roman" w:eastAsia="Arial" w:hAnsi="Times New Roman" w:cs="Arial"/>
          <w:b/>
          <w:bCs/>
          <w:lang w:val="hr-HR"/>
        </w:rPr>
        <w:t xml:space="preserve">                        </w:t>
      </w:r>
      <w:r>
        <w:rPr>
          <w:rFonts w:ascii="Times New Roman" w:eastAsia="Arial" w:hAnsi="Times New Roman" w:cs="Arial"/>
          <w:b/>
          <w:bCs/>
        </w:rPr>
        <w:t xml:space="preserve">   OPĆINSKO VIJEĆE OPĆINE ŠANDROVAC</w:t>
      </w: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proofErr w:type="spellStart"/>
      <w:r>
        <w:rPr>
          <w:rFonts w:ascii="Times New Roman" w:eastAsia="Arial" w:hAnsi="Times New Roman" w:cs="Arial"/>
          <w:b/>
          <w:bCs/>
        </w:rPr>
        <w:t>Predsjednik</w:t>
      </w:r>
      <w:proofErr w:type="spellEnd"/>
      <w:r>
        <w:rPr>
          <w:rFonts w:ascii="Times New Roman" w:eastAsia="Arial" w:hAnsi="Times New Roman" w:cs="Arial"/>
          <w:b/>
          <w:bCs/>
        </w:rPr>
        <w:t xml:space="preserve"> </w:t>
      </w:r>
      <w:proofErr w:type="spellStart"/>
      <w:r>
        <w:rPr>
          <w:rFonts w:ascii="Times New Roman" w:eastAsia="Arial" w:hAnsi="Times New Roman" w:cs="Arial"/>
          <w:b/>
          <w:bCs/>
        </w:rPr>
        <w:t>Općinskog</w:t>
      </w:r>
      <w:proofErr w:type="spellEnd"/>
      <w:r>
        <w:rPr>
          <w:rFonts w:ascii="Times New Roman" w:eastAsia="Arial" w:hAnsi="Times New Roman" w:cs="Arial"/>
          <w:b/>
          <w:bCs/>
        </w:rPr>
        <w:t xml:space="preserve"> </w:t>
      </w:r>
      <w:proofErr w:type="spellStart"/>
      <w:r>
        <w:rPr>
          <w:rFonts w:ascii="Times New Roman" w:eastAsia="Arial" w:hAnsi="Times New Roman" w:cs="Arial"/>
          <w:b/>
          <w:bCs/>
        </w:rPr>
        <w:t>vijeća</w:t>
      </w:r>
      <w:proofErr w:type="spellEnd"/>
    </w:p>
    <w:p w14:paraId="73752854" w14:textId="071BCAAB" w:rsidR="000D68D6" w:rsidRDefault="000D68D6" w:rsidP="000D68D6">
      <w:pPr>
        <w:pStyle w:val="Podnoje"/>
        <w:jc w:val="center"/>
        <w:rPr>
          <w:rFonts w:ascii="Times New Roman" w:eastAsia="Arial" w:hAnsi="Times New Roman" w:cs="Arial"/>
          <w:b/>
          <w:bCs/>
        </w:rPr>
      </w:pPr>
      <w:r>
        <w:rPr>
          <w:rFonts w:ascii="Times New Roman" w:eastAsia="Arial" w:hAnsi="Times New Roman" w:cs="Arial"/>
          <w:b/>
          <w:bCs/>
        </w:rPr>
        <w:t xml:space="preserve">                                                                                                          </w:t>
      </w:r>
      <w:r w:rsidR="00346FB2">
        <w:rPr>
          <w:rFonts w:ascii="Times New Roman" w:eastAsia="Arial" w:hAnsi="Times New Roman" w:cs="Arial"/>
          <w:b/>
          <w:bCs/>
          <w:lang w:val="hr-HR"/>
        </w:rPr>
        <w:t xml:space="preserve">                  </w:t>
      </w:r>
      <w:r>
        <w:rPr>
          <w:rFonts w:ascii="Times New Roman" w:eastAsia="Arial" w:hAnsi="Times New Roman" w:cs="Arial"/>
          <w:b/>
          <w:bCs/>
        </w:rPr>
        <w:t xml:space="preserve">     Tomislav </w:t>
      </w:r>
      <w:proofErr w:type="spellStart"/>
      <w:r>
        <w:rPr>
          <w:rFonts w:ascii="Times New Roman" w:eastAsia="Arial" w:hAnsi="Times New Roman" w:cs="Arial"/>
          <w:b/>
          <w:bCs/>
        </w:rPr>
        <w:t>Fleković,v.r</w:t>
      </w:r>
      <w:proofErr w:type="spellEnd"/>
      <w:r>
        <w:rPr>
          <w:rFonts w:ascii="Times New Roman" w:eastAsia="Arial" w:hAnsi="Times New Roman" w:cs="Arial"/>
          <w:b/>
          <w:bCs/>
        </w:rPr>
        <w:t>.</w:t>
      </w:r>
    </w:p>
    <w:p w14:paraId="70990936" w14:textId="77777777" w:rsidR="000D68D6" w:rsidRDefault="000D68D6" w:rsidP="000D68D6">
      <w:pPr>
        <w:pStyle w:val="Podnoje"/>
        <w:jc w:val="both"/>
        <w:rPr>
          <w:rFonts w:ascii="Times New Roman" w:eastAsia="Arial" w:hAnsi="Times New Roman" w:cs="Arial"/>
        </w:rPr>
      </w:pPr>
    </w:p>
    <w:p w14:paraId="3A034FA2" w14:textId="77777777" w:rsidR="000D68D6" w:rsidRDefault="000D68D6" w:rsidP="000D68D6"/>
    <w:p w14:paraId="2C12CCCC" w14:textId="77777777" w:rsidR="000D68D6" w:rsidRDefault="000D68D6" w:rsidP="000D68D6"/>
    <w:p w14:paraId="68478ADE" w14:textId="77777777" w:rsidR="000D68D6" w:rsidRDefault="000D68D6" w:rsidP="000D68D6"/>
    <w:p w14:paraId="2962C5D3" w14:textId="77777777" w:rsidR="000D68D6" w:rsidRDefault="000D68D6" w:rsidP="000D68D6">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D4BF6D5" w14:textId="31A2E776" w:rsidR="000D68D6" w:rsidRDefault="000D68D6" w:rsidP="000D68D6">
      <w:pPr>
        <w:pStyle w:val="Podnoje"/>
        <w:jc w:val="both"/>
      </w:pPr>
      <w:r>
        <w:rPr>
          <w:rFonts w:ascii="Times New Roman" w:eastAsia="Arial" w:hAnsi="Times New Roman"/>
        </w:rPr>
        <w:t xml:space="preserve">Na </w:t>
      </w:r>
      <w:proofErr w:type="spellStart"/>
      <w:r>
        <w:rPr>
          <w:rFonts w:ascii="Times New Roman" w:eastAsia="Arial" w:hAnsi="Times New Roman"/>
        </w:rPr>
        <w:t>temelju</w:t>
      </w:r>
      <w:proofErr w:type="spellEnd"/>
      <w:r>
        <w:rPr>
          <w:rFonts w:ascii="Times New Roman" w:eastAsia="Arial" w:hAnsi="Times New Roman"/>
        </w:rPr>
        <w:t xml:space="preserve"> </w:t>
      </w:r>
      <w:proofErr w:type="spellStart"/>
      <w:r>
        <w:rPr>
          <w:rFonts w:ascii="Times New Roman" w:hAnsi="Times New Roman"/>
        </w:rPr>
        <w:t>Zakona</w:t>
      </w:r>
      <w:proofErr w:type="spellEnd"/>
      <w:r>
        <w:rPr>
          <w:rFonts w:ascii="Times New Roman" w:hAnsi="Times New Roman"/>
        </w:rPr>
        <w:t xml:space="preserve"> o </w:t>
      </w:r>
      <w:proofErr w:type="spellStart"/>
      <w:r>
        <w:rPr>
          <w:rFonts w:ascii="Times New Roman" w:hAnsi="Times New Roman"/>
        </w:rPr>
        <w:t>udrugama</w:t>
      </w:r>
      <w:proofErr w:type="spellEnd"/>
      <w:r>
        <w:rPr>
          <w:rFonts w:ascii="Times New Roman" w:hAnsi="Times New Roman"/>
        </w:rPr>
        <w:t xml:space="preserve"> (»</w:t>
      </w:r>
      <w:proofErr w:type="spellStart"/>
      <w:r>
        <w:rPr>
          <w:rFonts w:ascii="Times New Roman" w:hAnsi="Times New Roman"/>
        </w:rPr>
        <w:t>Narodne</w:t>
      </w:r>
      <w:proofErr w:type="spellEnd"/>
      <w:r>
        <w:rPr>
          <w:rFonts w:ascii="Times New Roman" w:hAnsi="Times New Roman"/>
        </w:rPr>
        <w:t xml:space="preserve"> </w:t>
      </w:r>
      <w:proofErr w:type="spellStart"/>
      <w:r>
        <w:rPr>
          <w:rFonts w:ascii="Times New Roman" w:hAnsi="Times New Roman"/>
        </w:rPr>
        <w:t>novine</w:t>
      </w:r>
      <w:proofErr w:type="spellEnd"/>
      <w:r>
        <w:rPr>
          <w:rFonts w:ascii="Times New Roman" w:hAnsi="Times New Roman"/>
        </w:rPr>
        <w:t xml:space="preserve">«, </w:t>
      </w:r>
      <w:proofErr w:type="spellStart"/>
      <w:r>
        <w:rPr>
          <w:rFonts w:ascii="Times New Roman" w:hAnsi="Times New Roman"/>
        </w:rPr>
        <w:t>broj</w:t>
      </w:r>
      <w:proofErr w:type="spellEnd"/>
      <w:r>
        <w:rPr>
          <w:rFonts w:ascii="Times New Roman" w:hAnsi="Times New Roman"/>
        </w:rPr>
        <w:t xml:space="preserve"> 74/14, 70/17, 98/19)  i </w:t>
      </w:r>
      <w:proofErr w:type="spellStart"/>
      <w:r>
        <w:rPr>
          <w:rFonts w:ascii="Times New Roman" w:hAnsi="Times New Roman"/>
          <w:bCs/>
        </w:rPr>
        <w:t>članka</w:t>
      </w:r>
      <w:proofErr w:type="spellEnd"/>
      <w:r>
        <w:rPr>
          <w:rFonts w:ascii="Times New Roman" w:hAnsi="Times New Roman"/>
          <w:bCs/>
        </w:rPr>
        <w:t xml:space="preserve"> 34. </w:t>
      </w:r>
      <w:proofErr w:type="spellStart"/>
      <w:r>
        <w:rPr>
          <w:rFonts w:ascii="Times New Roman" w:hAnsi="Times New Roman"/>
          <w:bCs/>
        </w:rPr>
        <w:t>Statuta</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w:t>
      </w:r>
      <w:proofErr w:type="spellStart"/>
      <w:r>
        <w:rPr>
          <w:rFonts w:ascii="Times New Roman" w:hAnsi="Times New Roman"/>
          <w:bCs/>
        </w:rPr>
        <w:t>Općinski</w:t>
      </w:r>
      <w:proofErr w:type="spellEnd"/>
      <w:r>
        <w:rPr>
          <w:rFonts w:ascii="Times New Roman" w:hAnsi="Times New Roman"/>
          <w:bCs/>
        </w:rPr>
        <w:t xml:space="preserve"> </w:t>
      </w:r>
      <w:proofErr w:type="spellStart"/>
      <w:r>
        <w:rPr>
          <w:rFonts w:ascii="Times New Roman" w:hAnsi="Times New Roman"/>
          <w:bCs/>
        </w:rPr>
        <w:t>glasnik</w:t>
      </w:r>
      <w:proofErr w:type="spellEnd"/>
      <w:r>
        <w:rPr>
          <w:rFonts w:ascii="Times New Roman" w:hAnsi="Times New Roman"/>
          <w:bCs/>
        </w:rPr>
        <w:t xml:space="preserve"> </w:t>
      </w:r>
      <w:proofErr w:type="spellStart"/>
      <w:r>
        <w:rPr>
          <w:rFonts w:ascii="Times New Roman" w:hAnsi="Times New Roman"/>
          <w:bCs/>
        </w:rPr>
        <w:t>Općine</w:t>
      </w:r>
      <w:proofErr w:type="spellEnd"/>
      <w:r>
        <w:rPr>
          <w:rFonts w:ascii="Times New Roman" w:hAnsi="Times New Roman"/>
          <w:bCs/>
        </w:rPr>
        <w:t xml:space="preserve"> Šandrovac“ 01/2021),  </w:t>
      </w:r>
      <w:proofErr w:type="spellStart"/>
      <w:r>
        <w:rPr>
          <w:rFonts w:ascii="Times New Roman" w:eastAsia="Arial" w:hAnsi="Times New Roman"/>
        </w:rPr>
        <w:t>Općinsko</w:t>
      </w:r>
      <w:proofErr w:type="spellEnd"/>
      <w:r>
        <w:rPr>
          <w:rFonts w:ascii="Times New Roman" w:eastAsia="Arial" w:hAnsi="Times New Roman"/>
        </w:rPr>
        <w:t xml:space="preserve"> </w:t>
      </w:r>
      <w:proofErr w:type="spellStart"/>
      <w:r>
        <w:rPr>
          <w:rFonts w:ascii="Times New Roman" w:eastAsia="Arial" w:hAnsi="Times New Roman"/>
        </w:rPr>
        <w:t>vijeće</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w:t>
      </w:r>
      <w:proofErr w:type="spellStart"/>
      <w:r>
        <w:rPr>
          <w:rFonts w:ascii="Times New Roman" w:eastAsia="Arial" w:hAnsi="Times New Roman"/>
        </w:rPr>
        <w:t>na</w:t>
      </w:r>
      <w:proofErr w:type="spellEnd"/>
      <w:r>
        <w:rPr>
          <w:rFonts w:ascii="Times New Roman" w:eastAsia="Arial" w:hAnsi="Times New Roman"/>
        </w:rPr>
        <w:t xml:space="preserve"> </w:t>
      </w:r>
      <w:proofErr w:type="spellStart"/>
      <w:r>
        <w:rPr>
          <w:rFonts w:ascii="Times New Roman" w:eastAsia="Arial" w:hAnsi="Times New Roman"/>
        </w:rPr>
        <w:t>svojoj</w:t>
      </w:r>
      <w:proofErr w:type="spellEnd"/>
      <w:r>
        <w:rPr>
          <w:rFonts w:ascii="Times New Roman" w:eastAsia="Arial" w:hAnsi="Times New Roman"/>
        </w:rPr>
        <w:t xml:space="preserve">  5.  </w:t>
      </w:r>
      <w:proofErr w:type="spellStart"/>
      <w:r>
        <w:rPr>
          <w:rFonts w:ascii="Times New Roman" w:eastAsia="Arial" w:hAnsi="Times New Roman"/>
        </w:rPr>
        <w:t>sjednici</w:t>
      </w:r>
      <w:proofErr w:type="spellEnd"/>
      <w:r>
        <w:rPr>
          <w:rFonts w:ascii="Times New Roman" w:eastAsia="Arial" w:hAnsi="Times New Roman"/>
        </w:rPr>
        <w:t xml:space="preserve"> </w:t>
      </w:r>
      <w:proofErr w:type="spellStart"/>
      <w:r>
        <w:rPr>
          <w:rFonts w:ascii="Times New Roman" w:eastAsia="Arial" w:hAnsi="Times New Roman"/>
        </w:rPr>
        <w:t>održanoj</w:t>
      </w:r>
      <w:proofErr w:type="spellEnd"/>
      <w:r>
        <w:rPr>
          <w:rFonts w:ascii="Times New Roman" w:eastAsia="Arial" w:hAnsi="Times New Roman"/>
        </w:rPr>
        <w:t xml:space="preserve"> dana  10.12.2021. </w:t>
      </w:r>
      <w:proofErr w:type="spellStart"/>
      <w:r>
        <w:rPr>
          <w:rFonts w:ascii="Times New Roman" w:eastAsia="Arial" w:hAnsi="Times New Roman"/>
        </w:rPr>
        <w:t>godine</w:t>
      </w:r>
      <w:proofErr w:type="spellEnd"/>
      <w:r>
        <w:rPr>
          <w:rFonts w:ascii="Times New Roman" w:eastAsia="Arial" w:hAnsi="Times New Roman"/>
        </w:rPr>
        <w:t xml:space="preserve"> </w:t>
      </w:r>
      <w:proofErr w:type="spellStart"/>
      <w:r>
        <w:rPr>
          <w:rFonts w:ascii="Times New Roman" w:eastAsia="Arial" w:hAnsi="Times New Roman"/>
        </w:rPr>
        <w:t>donosi</w:t>
      </w:r>
      <w:proofErr w:type="spellEnd"/>
    </w:p>
    <w:p w14:paraId="764938A5" w14:textId="77777777" w:rsidR="000D68D6" w:rsidRDefault="000D68D6" w:rsidP="000D68D6">
      <w:pPr>
        <w:pStyle w:val="Podnoje"/>
        <w:rPr>
          <w:rFonts w:ascii="Times New Roman" w:eastAsia="Arial" w:hAnsi="Times New Roman"/>
        </w:rPr>
      </w:pPr>
    </w:p>
    <w:p w14:paraId="720F0807" w14:textId="77777777" w:rsidR="000D68D6" w:rsidRDefault="000D68D6" w:rsidP="000D68D6">
      <w:pPr>
        <w:pStyle w:val="Podnoje"/>
        <w:jc w:val="center"/>
        <w:rPr>
          <w:rFonts w:ascii="Times New Roman" w:eastAsia="Arial" w:hAnsi="Times New Roman" w:cs="Arial"/>
          <w:b/>
        </w:rPr>
      </w:pPr>
      <w:r>
        <w:rPr>
          <w:rFonts w:ascii="Times New Roman" w:eastAsia="Arial" w:hAnsi="Times New Roman" w:cs="Arial"/>
          <w:b/>
        </w:rPr>
        <w:t>PROGRAM RAZVOJA CIVILNOG DRUŠTVA</w:t>
      </w:r>
    </w:p>
    <w:p w14:paraId="45B3D892" w14:textId="77777777" w:rsidR="000D68D6" w:rsidRDefault="000D68D6" w:rsidP="000D68D6">
      <w:pPr>
        <w:pStyle w:val="Podnoje"/>
        <w:jc w:val="center"/>
        <w:rPr>
          <w:rFonts w:ascii="Times New Roman" w:eastAsia="Arial" w:hAnsi="Times New Roman" w:cs="Arial"/>
          <w:b/>
        </w:rPr>
      </w:pPr>
      <w:r>
        <w:rPr>
          <w:rFonts w:ascii="Times New Roman" w:eastAsia="Arial" w:hAnsi="Times New Roman" w:cs="Arial"/>
          <w:b/>
        </w:rPr>
        <w:t>OPĆINE ŠANDROVAC ZA 2022. GODINU</w:t>
      </w:r>
    </w:p>
    <w:p w14:paraId="1F8845C3" w14:textId="77777777" w:rsidR="000D68D6" w:rsidRDefault="000D68D6" w:rsidP="000D68D6">
      <w:pPr>
        <w:pStyle w:val="Podnoje"/>
        <w:jc w:val="center"/>
        <w:rPr>
          <w:rFonts w:ascii="Times New Roman" w:eastAsia="Arial" w:hAnsi="Times New Roman" w:cs="Arial"/>
          <w:b/>
          <w:bCs/>
        </w:rPr>
      </w:pPr>
    </w:p>
    <w:p w14:paraId="49E912D2"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1.</w:t>
      </w:r>
    </w:p>
    <w:p w14:paraId="15F26061" w14:textId="503AAA22" w:rsidR="000D68D6" w:rsidRPr="00346FB2" w:rsidRDefault="000D68D6" w:rsidP="000D68D6">
      <w:pPr>
        <w:jc w:val="both"/>
        <w:outlineLvl w:val="0"/>
      </w:pPr>
      <w:r>
        <w:rPr>
          <w:rFonts w:ascii="Times New Roman" w:hAnsi="Times New Roman"/>
        </w:rPr>
        <w:t>Ovim Programom razvoja civilnog društva utvrđuju se aktivnosti usmjerene na razvoj civilnog društva na području Općine Šandrovac u 2022. godini.</w:t>
      </w:r>
    </w:p>
    <w:p w14:paraId="0E6827BB"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2.</w:t>
      </w:r>
    </w:p>
    <w:p w14:paraId="54BE017C" w14:textId="759DB40A" w:rsidR="000D68D6" w:rsidRDefault="000D68D6" w:rsidP="000D68D6">
      <w:pPr>
        <w:jc w:val="both"/>
        <w:rPr>
          <w:rFonts w:ascii="Times New Roman" w:hAnsi="Times New Roman"/>
        </w:rPr>
      </w:pPr>
      <w:r>
        <w:rPr>
          <w:rFonts w:ascii="Times New Roman" w:hAnsi="Times New Roman"/>
        </w:rPr>
        <w:t>Cilj ovog Programa je promicanje i podržavanje programa sportskih udruga, udruga kulture (kao što su kulturno-umjetnička društvo, udruge usmjerene na očuvanje starih običaja i tradicije i slično),  udruga iz područja zaštite prirode, zaštite životinja odnosno lova, udruge kojima je osnovna djelatnost poboljšanje kvalitete života za osobe treće životne dobi i branitelja.</w:t>
      </w:r>
    </w:p>
    <w:p w14:paraId="184BD0FC" w14:textId="77777777" w:rsidR="000D68D6" w:rsidRDefault="000D68D6" w:rsidP="000D68D6">
      <w:pPr>
        <w:pStyle w:val="Podnoje"/>
        <w:jc w:val="center"/>
        <w:rPr>
          <w:rFonts w:ascii="Times New Roman" w:eastAsia="Arial" w:hAnsi="Times New Roman" w:cs="Arial"/>
          <w:b/>
          <w:bCs/>
        </w:rPr>
      </w:pPr>
    </w:p>
    <w:p w14:paraId="2F9D0C58"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3.</w:t>
      </w:r>
    </w:p>
    <w:p w14:paraId="6DD74D1C" w14:textId="25B16091" w:rsidR="000D68D6" w:rsidRDefault="000D68D6" w:rsidP="00346FB2">
      <w:pPr>
        <w:pStyle w:val="Podnoje"/>
        <w:jc w:val="both"/>
        <w:rPr>
          <w:rFonts w:ascii="Times New Roman" w:hAnsi="Times New Roman"/>
        </w:rPr>
      </w:pPr>
      <w:r>
        <w:rPr>
          <w:rFonts w:ascii="Times New Roman" w:eastAsia="Arial" w:hAnsi="Times New Roman"/>
        </w:rPr>
        <w:t xml:space="preserve">Za </w:t>
      </w:r>
      <w:proofErr w:type="spellStart"/>
      <w:r>
        <w:rPr>
          <w:rFonts w:ascii="Times New Roman" w:eastAsia="Arial" w:hAnsi="Times New Roman"/>
        </w:rPr>
        <w:t>provedbu</w:t>
      </w:r>
      <w:proofErr w:type="spellEnd"/>
      <w:r>
        <w:rPr>
          <w:rFonts w:ascii="Times New Roman" w:eastAsia="Arial" w:hAnsi="Times New Roman"/>
        </w:rPr>
        <w:t xml:space="preserve"> </w:t>
      </w:r>
      <w:proofErr w:type="spellStart"/>
      <w:r>
        <w:rPr>
          <w:rFonts w:ascii="Times New Roman" w:eastAsia="Arial" w:hAnsi="Times New Roman"/>
        </w:rPr>
        <w:t>ovoga</w:t>
      </w:r>
      <w:proofErr w:type="spellEnd"/>
      <w:r>
        <w:rPr>
          <w:rFonts w:ascii="Times New Roman" w:eastAsia="Arial" w:hAnsi="Times New Roman"/>
        </w:rPr>
        <w:t xml:space="preserve"> </w:t>
      </w:r>
      <w:proofErr w:type="spellStart"/>
      <w:r>
        <w:rPr>
          <w:rFonts w:ascii="Times New Roman" w:eastAsia="Arial" w:hAnsi="Times New Roman"/>
        </w:rPr>
        <w:t>Programa</w:t>
      </w:r>
      <w:proofErr w:type="spellEnd"/>
      <w:r>
        <w:rPr>
          <w:rFonts w:ascii="Times New Roman" w:eastAsia="Arial" w:hAnsi="Times New Roman"/>
        </w:rPr>
        <w:t xml:space="preserve"> </w:t>
      </w:r>
      <w:proofErr w:type="spellStart"/>
      <w:r>
        <w:rPr>
          <w:rFonts w:ascii="Times New Roman" w:eastAsia="Arial" w:hAnsi="Times New Roman"/>
        </w:rPr>
        <w:t>osiguravaju</w:t>
      </w:r>
      <w:proofErr w:type="spellEnd"/>
      <w:r>
        <w:rPr>
          <w:rFonts w:ascii="Times New Roman" w:eastAsia="Arial" w:hAnsi="Times New Roman"/>
        </w:rPr>
        <w:t xml:space="preserve"> se </w:t>
      </w:r>
      <w:proofErr w:type="spellStart"/>
      <w:r>
        <w:rPr>
          <w:rFonts w:ascii="Times New Roman" w:eastAsia="Arial" w:hAnsi="Times New Roman"/>
        </w:rPr>
        <w:t>sredstva</w:t>
      </w:r>
      <w:proofErr w:type="spellEnd"/>
      <w:r>
        <w:rPr>
          <w:rFonts w:ascii="Times New Roman" w:eastAsia="Arial" w:hAnsi="Times New Roman"/>
        </w:rPr>
        <w:t xml:space="preserve"> u </w:t>
      </w:r>
      <w:proofErr w:type="spellStart"/>
      <w:r>
        <w:rPr>
          <w:rFonts w:ascii="Times New Roman" w:eastAsia="Arial" w:hAnsi="Times New Roman"/>
        </w:rPr>
        <w:t>Proračunu</w:t>
      </w:r>
      <w:proofErr w:type="spellEnd"/>
      <w:r>
        <w:rPr>
          <w:rFonts w:ascii="Times New Roman" w:eastAsia="Arial" w:hAnsi="Times New Roman"/>
        </w:rPr>
        <w:t xml:space="preserve"> </w:t>
      </w:r>
      <w:proofErr w:type="spellStart"/>
      <w:r>
        <w:rPr>
          <w:rFonts w:ascii="Times New Roman" w:eastAsia="Arial" w:hAnsi="Times New Roman"/>
        </w:rPr>
        <w:t>Općine</w:t>
      </w:r>
      <w:proofErr w:type="spellEnd"/>
      <w:r>
        <w:rPr>
          <w:rFonts w:ascii="Times New Roman" w:eastAsia="Arial" w:hAnsi="Times New Roman"/>
        </w:rPr>
        <w:t xml:space="preserve"> Šandrovac za 2022. </w:t>
      </w:r>
      <w:proofErr w:type="spellStart"/>
      <w:r>
        <w:rPr>
          <w:rFonts w:ascii="Times New Roman" w:eastAsia="Arial" w:hAnsi="Times New Roman"/>
        </w:rPr>
        <w:t>godinu</w:t>
      </w:r>
      <w:proofErr w:type="spellEnd"/>
      <w:r>
        <w:rPr>
          <w:rFonts w:ascii="Times New Roman" w:eastAsia="Arial" w:hAnsi="Times New Roman"/>
        </w:rPr>
        <w:t xml:space="preserve"> u </w:t>
      </w:r>
      <w:proofErr w:type="spellStart"/>
      <w:r>
        <w:rPr>
          <w:rFonts w:ascii="Times New Roman" w:eastAsia="Arial" w:hAnsi="Times New Roman"/>
        </w:rPr>
        <w:t>iznosu</w:t>
      </w:r>
      <w:proofErr w:type="spellEnd"/>
      <w:r>
        <w:rPr>
          <w:rFonts w:ascii="Times New Roman" w:eastAsia="Arial" w:hAnsi="Times New Roman"/>
        </w:rPr>
        <w:t xml:space="preserve"> od 100</w:t>
      </w:r>
      <w:r>
        <w:rPr>
          <w:rFonts w:ascii="Times New Roman" w:hAnsi="Times New Roman"/>
        </w:rPr>
        <w:t xml:space="preserve">.000,00 </w:t>
      </w:r>
      <w:proofErr w:type="spellStart"/>
      <w:r>
        <w:rPr>
          <w:rFonts w:ascii="Times New Roman" w:hAnsi="Times New Roman"/>
        </w:rPr>
        <w:t>kuna</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kontu</w:t>
      </w:r>
      <w:proofErr w:type="spellEnd"/>
      <w:r>
        <w:rPr>
          <w:rFonts w:ascii="Times New Roman" w:hAnsi="Times New Roman"/>
        </w:rPr>
        <w:t xml:space="preserve"> 3811413 </w:t>
      </w:r>
      <w:proofErr w:type="spellStart"/>
      <w:r>
        <w:rPr>
          <w:rFonts w:ascii="Times New Roman" w:hAnsi="Times New Roman"/>
        </w:rPr>
        <w:t>tekuće</w:t>
      </w:r>
      <w:proofErr w:type="spellEnd"/>
      <w:r>
        <w:rPr>
          <w:rFonts w:ascii="Times New Roman" w:hAnsi="Times New Roman"/>
        </w:rPr>
        <w:t xml:space="preserve"> </w:t>
      </w:r>
      <w:proofErr w:type="spellStart"/>
      <w:r>
        <w:rPr>
          <w:rFonts w:ascii="Times New Roman" w:hAnsi="Times New Roman"/>
        </w:rPr>
        <w:t>donacije</w:t>
      </w:r>
      <w:proofErr w:type="spellEnd"/>
      <w:r>
        <w:rPr>
          <w:rFonts w:ascii="Times New Roman" w:hAnsi="Times New Roman"/>
        </w:rPr>
        <w:t xml:space="preserve"> i </w:t>
      </w:r>
      <w:proofErr w:type="spellStart"/>
      <w:r>
        <w:rPr>
          <w:rFonts w:ascii="Times New Roman" w:hAnsi="Times New Roman"/>
        </w:rPr>
        <w:t>pomoći</w:t>
      </w:r>
      <w:proofErr w:type="spellEnd"/>
      <w:r>
        <w:rPr>
          <w:rFonts w:ascii="Times New Roman" w:hAnsi="Times New Roman"/>
        </w:rPr>
        <w:t>, udruge.</w:t>
      </w:r>
    </w:p>
    <w:p w14:paraId="20D26827" w14:textId="77777777" w:rsidR="00346FB2" w:rsidRDefault="00346FB2" w:rsidP="00346FB2">
      <w:pPr>
        <w:pStyle w:val="Podnoje"/>
        <w:jc w:val="both"/>
      </w:pPr>
    </w:p>
    <w:p w14:paraId="77B62FCB"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4.</w:t>
      </w:r>
    </w:p>
    <w:p w14:paraId="23546C12" w14:textId="77777777" w:rsidR="000D68D6" w:rsidRDefault="000D68D6" w:rsidP="000D68D6">
      <w:pPr>
        <w:pStyle w:val="Podnoje"/>
        <w:jc w:val="both"/>
        <w:rPr>
          <w:rFonts w:ascii="Times New Roman" w:eastAsia="Arial" w:hAnsi="Times New Roman" w:cs="Arial"/>
        </w:rPr>
      </w:pPr>
      <w:proofErr w:type="spellStart"/>
      <w:r>
        <w:rPr>
          <w:rFonts w:ascii="Times New Roman" w:eastAsia="Arial" w:hAnsi="Times New Roman" w:cs="Arial"/>
        </w:rPr>
        <w:t>Programom</w:t>
      </w:r>
      <w:proofErr w:type="spellEnd"/>
      <w:r>
        <w:rPr>
          <w:rFonts w:ascii="Times New Roman" w:eastAsia="Arial" w:hAnsi="Times New Roman" w:cs="Arial"/>
        </w:rPr>
        <w:t xml:space="preserve"> </w:t>
      </w:r>
      <w:proofErr w:type="spellStart"/>
      <w:r>
        <w:rPr>
          <w:rFonts w:ascii="Times New Roman" w:eastAsia="Arial" w:hAnsi="Times New Roman" w:cs="Arial"/>
        </w:rPr>
        <w:t>razvoja</w:t>
      </w:r>
      <w:proofErr w:type="spellEnd"/>
      <w:r>
        <w:rPr>
          <w:rFonts w:ascii="Times New Roman" w:eastAsia="Arial" w:hAnsi="Times New Roman" w:cs="Arial"/>
        </w:rPr>
        <w:t xml:space="preserve"> </w:t>
      </w:r>
      <w:proofErr w:type="spellStart"/>
      <w:r>
        <w:rPr>
          <w:rFonts w:ascii="Times New Roman" w:eastAsia="Arial" w:hAnsi="Times New Roman" w:cs="Arial"/>
        </w:rPr>
        <w:t>civilnog</w:t>
      </w:r>
      <w:proofErr w:type="spellEnd"/>
      <w:r>
        <w:rPr>
          <w:rFonts w:ascii="Times New Roman" w:eastAsia="Arial" w:hAnsi="Times New Roman" w:cs="Arial"/>
        </w:rPr>
        <w:t xml:space="preserve"> </w:t>
      </w:r>
      <w:proofErr w:type="spellStart"/>
      <w:r>
        <w:rPr>
          <w:rFonts w:ascii="Times New Roman" w:eastAsia="Arial" w:hAnsi="Times New Roman" w:cs="Arial"/>
        </w:rPr>
        <w:t>društva</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za 2022. </w:t>
      </w:r>
      <w:proofErr w:type="spellStart"/>
      <w:r>
        <w:rPr>
          <w:rFonts w:ascii="Times New Roman" w:eastAsia="Arial" w:hAnsi="Times New Roman" w:cs="Arial"/>
        </w:rPr>
        <w:t>godinu</w:t>
      </w:r>
      <w:proofErr w:type="spellEnd"/>
      <w:r>
        <w:rPr>
          <w:rFonts w:ascii="Times New Roman" w:eastAsia="Arial" w:hAnsi="Times New Roman" w:cs="Arial"/>
        </w:rPr>
        <w:t xml:space="preserve"> </w:t>
      </w:r>
      <w:proofErr w:type="spellStart"/>
      <w:r>
        <w:rPr>
          <w:rFonts w:ascii="Times New Roman" w:eastAsia="Arial" w:hAnsi="Times New Roman" w:cs="Arial"/>
        </w:rPr>
        <w:t>raspoređuju</w:t>
      </w:r>
      <w:proofErr w:type="spellEnd"/>
      <w:r>
        <w:rPr>
          <w:rFonts w:ascii="Times New Roman" w:eastAsia="Arial" w:hAnsi="Times New Roman" w:cs="Arial"/>
        </w:rPr>
        <w:t xml:space="preserve"> se </w:t>
      </w:r>
      <w:proofErr w:type="spellStart"/>
      <w:r>
        <w:rPr>
          <w:rFonts w:ascii="Times New Roman" w:eastAsia="Arial" w:hAnsi="Times New Roman" w:cs="Arial"/>
        </w:rPr>
        <w:t>sredstva</w:t>
      </w:r>
      <w:proofErr w:type="spellEnd"/>
      <w:r>
        <w:rPr>
          <w:rFonts w:ascii="Times New Roman" w:eastAsia="Arial" w:hAnsi="Times New Roman" w:cs="Arial"/>
        </w:rPr>
        <w:t xml:space="preserve"> za </w:t>
      </w:r>
      <w:proofErr w:type="spellStart"/>
      <w:r>
        <w:rPr>
          <w:rFonts w:ascii="Times New Roman" w:eastAsia="Arial" w:hAnsi="Times New Roman" w:cs="Arial"/>
        </w:rPr>
        <w:t>potrebe</w:t>
      </w:r>
      <w:proofErr w:type="spellEnd"/>
      <w:r>
        <w:rPr>
          <w:rFonts w:ascii="Times New Roman" w:eastAsia="Arial" w:hAnsi="Times New Roman" w:cs="Arial"/>
        </w:rPr>
        <w:t xml:space="preserve"> </w:t>
      </w:r>
      <w:proofErr w:type="spellStart"/>
      <w:r>
        <w:rPr>
          <w:rFonts w:ascii="Times New Roman" w:eastAsia="Arial" w:hAnsi="Times New Roman" w:cs="Arial"/>
        </w:rPr>
        <w:t>razvoja</w:t>
      </w:r>
      <w:proofErr w:type="spellEnd"/>
      <w:r>
        <w:rPr>
          <w:rFonts w:ascii="Times New Roman" w:eastAsia="Arial" w:hAnsi="Times New Roman" w:cs="Arial"/>
        </w:rPr>
        <w:t xml:space="preserve"> </w:t>
      </w:r>
      <w:proofErr w:type="spellStart"/>
      <w:r>
        <w:rPr>
          <w:rFonts w:ascii="Times New Roman" w:eastAsia="Arial" w:hAnsi="Times New Roman" w:cs="Arial"/>
        </w:rPr>
        <w:t>civilnog</w:t>
      </w:r>
      <w:proofErr w:type="spellEnd"/>
      <w:r>
        <w:rPr>
          <w:rFonts w:ascii="Times New Roman" w:eastAsia="Arial" w:hAnsi="Times New Roman" w:cs="Arial"/>
        </w:rPr>
        <w:t xml:space="preserve"> društvo i to </w:t>
      </w:r>
      <w:proofErr w:type="spellStart"/>
      <w:r>
        <w:rPr>
          <w:rFonts w:ascii="Times New Roman" w:eastAsia="Arial" w:hAnsi="Times New Roman" w:cs="Arial"/>
        </w:rPr>
        <w:t>sljedećih</w:t>
      </w:r>
      <w:proofErr w:type="spellEnd"/>
      <w:r>
        <w:rPr>
          <w:rFonts w:ascii="Times New Roman" w:eastAsia="Arial" w:hAnsi="Times New Roman" w:cs="Arial"/>
        </w:rPr>
        <w:t xml:space="preserve"> </w:t>
      </w:r>
      <w:proofErr w:type="spellStart"/>
      <w:r>
        <w:rPr>
          <w:rFonts w:ascii="Times New Roman" w:eastAsia="Arial" w:hAnsi="Times New Roman" w:cs="Arial"/>
        </w:rPr>
        <w:t>programa</w:t>
      </w:r>
      <w:proofErr w:type="spellEnd"/>
      <w:r>
        <w:rPr>
          <w:rFonts w:ascii="Times New Roman" w:eastAsia="Arial" w:hAnsi="Times New Roman" w:cs="Arial"/>
        </w:rPr>
        <w:t>:</w:t>
      </w:r>
    </w:p>
    <w:tbl>
      <w:tblPr>
        <w:tblW w:w="9720" w:type="dxa"/>
        <w:tblInd w:w="-5" w:type="dxa"/>
        <w:tblCellMar>
          <w:left w:w="10" w:type="dxa"/>
          <w:right w:w="10" w:type="dxa"/>
        </w:tblCellMar>
        <w:tblLook w:val="04A0" w:firstRow="1" w:lastRow="0" w:firstColumn="1" w:lastColumn="0" w:noHBand="0" w:noVBand="1"/>
      </w:tblPr>
      <w:tblGrid>
        <w:gridCol w:w="900"/>
        <w:gridCol w:w="5310"/>
        <w:gridCol w:w="3510"/>
      </w:tblGrid>
      <w:tr w:rsidR="000D68D6" w14:paraId="1441C70B"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C2A29C" w14:textId="77777777" w:rsidR="000D68D6" w:rsidRDefault="000D68D6" w:rsidP="00F12E80">
            <w:pPr>
              <w:jc w:val="center"/>
              <w:rPr>
                <w:rFonts w:ascii="Times New Roman" w:hAnsi="Times New Roman"/>
                <w:b/>
                <w:bCs/>
              </w:rPr>
            </w:pPr>
            <w:r>
              <w:rPr>
                <w:rFonts w:ascii="Times New Roman" w:hAnsi="Times New Roman"/>
                <w:b/>
                <w:bCs/>
              </w:rPr>
              <w:t>Redni broj</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E54417" w14:textId="77777777" w:rsidR="000D68D6" w:rsidRDefault="000D68D6" w:rsidP="00F12E80">
            <w:pPr>
              <w:jc w:val="center"/>
              <w:rPr>
                <w:rFonts w:ascii="Times New Roman" w:hAnsi="Times New Roman"/>
                <w:b/>
                <w:bCs/>
              </w:rPr>
            </w:pPr>
            <w:r>
              <w:rPr>
                <w:rFonts w:ascii="Times New Roman" w:hAnsi="Times New Roman"/>
                <w:b/>
                <w:bCs/>
              </w:rPr>
              <w:t>Opis</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72054A" w14:textId="77777777" w:rsidR="000D68D6" w:rsidRDefault="000D68D6" w:rsidP="00F12E80">
            <w:pPr>
              <w:jc w:val="center"/>
              <w:rPr>
                <w:rFonts w:ascii="Times New Roman" w:hAnsi="Times New Roman"/>
                <w:b/>
                <w:bCs/>
              </w:rPr>
            </w:pPr>
            <w:r>
              <w:rPr>
                <w:rFonts w:ascii="Times New Roman" w:hAnsi="Times New Roman"/>
                <w:b/>
                <w:bCs/>
              </w:rPr>
              <w:t>Iznos u kunama</w:t>
            </w:r>
          </w:p>
        </w:tc>
      </w:tr>
      <w:tr w:rsidR="000D68D6" w14:paraId="6130A0EE"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BEB3" w14:textId="77777777" w:rsidR="000D68D6" w:rsidRDefault="000D68D6" w:rsidP="00F12E80">
            <w:pPr>
              <w:jc w:val="center"/>
              <w:rPr>
                <w:rFonts w:ascii="Times New Roman" w:hAnsi="Times New Roman"/>
              </w:rPr>
            </w:pPr>
            <w:r>
              <w:rPr>
                <w:rFonts w:ascii="Times New Roman" w:hAnsi="Times New Roman"/>
              </w:rPr>
              <w:t>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99A5E" w14:textId="77777777" w:rsidR="000D68D6" w:rsidRDefault="000D68D6" w:rsidP="00F12E80">
            <w:pPr>
              <w:rPr>
                <w:rFonts w:ascii="Times New Roman" w:hAnsi="Times New Roman"/>
              </w:rPr>
            </w:pPr>
            <w:r>
              <w:rPr>
                <w:rFonts w:ascii="Times New Roman" w:hAnsi="Times New Roman"/>
              </w:rPr>
              <w:t>Programi sportskih udruga</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CA9C" w14:textId="77777777" w:rsidR="000D68D6" w:rsidRDefault="000D68D6" w:rsidP="00F12E80">
            <w:pPr>
              <w:jc w:val="center"/>
              <w:rPr>
                <w:rFonts w:ascii="Times New Roman" w:hAnsi="Times New Roman"/>
              </w:rPr>
            </w:pPr>
            <w:r>
              <w:rPr>
                <w:rFonts w:ascii="Times New Roman" w:hAnsi="Times New Roman"/>
              </w:rPr>
              <w:t>35.000,00</w:t>
            </w:r>
          </w:p>
        </w:tc>
      </w:tr>
      <w:tr w:rsidR="000D68D6" w14:paraId="28EE6D6B"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AB7A2" w14:textId="77777777" w:rsidR="000D68D6" w:rsidRDefault="000D68D6" w:rsidP="00F12E80">
            <w:pPr>
              <w:jc w:val="center"/>
              <w:rPr>
                <w:rFonts w:ascii="Times New Roman" w:hAnsi="Times New Roman"/>
              </w:rPr>
            </w:pPr>
            <w:r>
              <w:rPr>
                <w:rFonts w:ascii="Times New Roman" w:hAnsi="Times New Roman"/>
              </w:rPr>
              <w:t>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8E47" w14:textId="77777777" w:rsidR="000D68D6" w:rsidRDefault="000D68D6" w:rsidP="00F12E80">
            <w:pPr>
              <w:rPr>
                <w:rFonts w:ascii="Times New Roman" w:hAnsi="Times New Roman"/>
              </w:rPr>
            </w:pPr>
            <w:r>
              <w:rPr>
                <w:rFonts w:ascii="Times New Roman" w:hAnsi="Times New Roman"/>
              </w:rPr>
              <w:t>Programi udruga u području kulture</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1E20" w14:textId="77777777" w:rsidR="000D68D6" w:rsidRDefault="000D68D6" w:rsidP="00F12E80">
            <w:pPr>
              <w:jc w:val="center"/>
              <w:rPr>
                <w:rFonts w:ascii="Times New Roman" w:hAnsi="Times New Roman"/>
              </w:rPr>
            </w:pPr>
            <w:r>
              <w:rPr>
                <w:rFonts w:ascii="Times New Roman" w:hAnsi="Times New Roman"/>
              </w:rPr>
              <w:t>28.000,00</w:t>
            </w:r>
          </w:p>
        </w:tc>
      </w:tr>
      <w:tr w:rsidR="000D68D6" w14:paraId="759FB0E1"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79C3" w14:textId="77777777" w:rsidR="000D68D6" w:rsidRDefault="000D68D6" w:rsidP="00F12E80">
            <w:pPr>
              <w:jc w:val="center"/>
              <w:rPr>
                <w:rFonts w:ascii="Times New Roman" w:hAnsi="Times New Roman"/>
              </w:rPr>
            </w:pPr>
            <w:r>
              <w:rPr>
                <w:rFonts w:ascii="Times New Roman" w:hAnsi="Times New Roman"/>
              </w:rPr>
              <w:t>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0A27" w14:textId="77777777" w:rsidR="000D68D6" w:rsidRDefault="000D68D6" w:rsidP="00F12E80">
            <w:pPr>
              <w:rPr>
                <w:rFonts w:ascii="Times New Roman" w:hAnsi="Times New Roman"/>
              </w:rPr>
            </w:pPr>
            <w:r>
              <w:rPr>
                <w:rFonts w:ascii="Times New Roman" w:hAnsi="Times New Roman"/>
              </w:rPr>
              <w:t xml:space="preserve">Programi udruga za zaštitu prirode </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4B9D" w14:textId="77777777" w:rsidR="000D68D6" w:rsidRDefault="000D68D6" w:rsidP="00F12E80">
            <w:pPr>
              <w:jc w:val="center"/>
              <w:rPr>
                <w:rFonts w:ascii="Times New Roman" w:hAnsi="Times New Roman"/>
              </w:rPr>
            </w:pPr>
            <w:r>
              <w:rPr>
                <w:rFonts w:ascii="Times New Roman" w:hAnsi="Times New Roman"/>
              </w:rPr>
              <w:t>9.000,00</w:t>
            </w:r>
          </w:p>
        </w:tc>
      </w:tr>
      <w:tr w:rsidR="000D68D6" w14:paraId="1BDE573A"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A8B2" w14:textId="77777777" w:rsidR="000D68D6" w:rsidRDefault="000D68D6" w:rsidP="00F12E80">
            <w:pPr>
              <w:jc w:val="center"/>
              <w:rPr>
                <w:rFonts w:ascii="Times New Roman" w:hAnsi="Times New Roman"/>
              </w:rPr>
            </w:pPr>
            <w:r>
              <w:rPr>
                <w:rFonts w:ascii="Times New Roman" w:hAnsi="Times New Roman"/>
              </w:rPr>
              <w:t>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15900" w14:textId="77777777" w:rsidR="000D68D6" w:rsidRDefault="000D68D6" w:rsidP="00F12E80">
            <w:pPr>
              <w:rPr>
                <w:rFonts w:ascii="Times New Roman" w:hAnsi="Times New Roman"/>
              </w:rPr>
            </w:pPr>
            <w:r>
              <w:rPr>
                <w:rFonts w:ascii="Times New Roman" w:hAnsi="Times New Roman"/>
              </w:rPr>
              <w:t>Programi udruga za zaštitu  životinja</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58E1" w14:textId="77777777" w:rsidR="000D68D6" w:rsidRDefault="000D68D6" w:rsidP="00F12E80">
            <w:pPr>
              <w:jc w:val="center"/>
              <w:rPr>
                <w:rFonts w:ascii="Times New Roman" w:hAnsi="Times New Roman"/>
              </w:rPr>
            </w:pPr>
            <w:r>
              <w:rPr>
                <w:rFonts w:ascii="Times New Roman" w:hAnsi="Times New Roman"/>
              </w:rPr>
              <w:t>5.000,00</w:t>
            </w:r>
          </w:p>
        </w:tc>
      </w:tr>
      <w:tr w:rsidR="000D68D6" w14:paraId="60A7D48F"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B58" w14:textId="77777777" w:rsidR="000D68D6" w:rsidRDefault="000D68D6" w:rsidP="00F12E80">
            <w:pPr>
              <w:jc w:val="center"/>
              <w:rPr>
                <w:rFonts w:ascii="Times New Roman" w:hAnsi="Times New Roman"/>
              </w:rPr>
            </w:pPr>
            <w:r>
              <w:rPr>
                <w:rFonts w:ascii="Times New Roman" w:hAnsi="Times New Roman"/>
              </w:rPr>
              <w:t>5.</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DF8E" w14:textId="77777777" w:rsidR="000D68D6" w:rsidRDefault="000D68D6" w:rsidP="00F12E80">
            <w:pPr>
              <w:rPr>
                <w:rFonts w:ascii="Times New Roman" w:hAnsi="Times New Roman"/>
              </w:rPr>
            </w:pPr>
            <w:r>
              <w:rPr>
                <w:rFonts w:ascii="Times New Roman" w:hAnsi="Times New Roman"/>
              </w:rPr>
              <w:t>Potpora udrugama za treću životnu dob</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033B" w14:textId="77777777" w:rsidR="000D68D6" w:rsidRDefault="000D68D6" w:rsidP="00F12E80">
            <w:pPr>
              <w:jc w:val="center"/>
              <w:rPr>
                <w:rFonts w:ascii="Times New Roman" w:hAnsi="Times New Roman"/>
              </w:rPr>
            </w:pPr>
            <w:r>
              <w:rPr>
                <w:rFonts w:ascii="Times New Roman" w:hAnsi="Times New Roman"/>
              </w:rPr>
              <w:t>18.000,00</w:t>
            </w:r>
          </w:p>
        </w:tc>
      </w:tr>
      <w:tr w:rsidR="000D68D6" w14:paraId="05ACF25E" w14:textId="77777777" w:rsidTr="00F12E80">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61E5" w14:textId="77777777" w:rsidR="000D68D6" w:rsidRDefault="000D68D6" w:rsidP="00F12E80">
            <w:pPr>
              <w:jc w:val="center"/>
              <w:rPr>
                <w:rFonts w:ascii="Times New Roman" w:hAnsi="Times New Roman"/>
              </w:rPr>
            </w:pPr>
            <w:r>
              <w:rPr>
                <w:rFonts w:ascii="Times New Roman" w:hAnsi="Times New Roman"/>
              </w:rPr>
              <w:t>6.</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4FE8" w14:textId="77777777" w:rsidR="000D68D6" w:rsidRDefault="000D68D6" w:rsidP="00F12E80">
            <w:r>
              <w:rPr>
                <w:rFonts w:ascii="Times New Roman" w:hAnsi="Times New Roman"/>
              </w:rPr>
              <w:t>Potpora udrugama branitelja</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3639" w14:textId="77777777" w:rsidR="000D68D6" w:rsidRDefault="000D68D6" w:rsidP="00F12E80">
            <w:pPr>
              <w:jc w:val="center"/>
              <w:rPr>
                <w:rFonts w:ascii="Times New Roman" w:hAnsi="Times New Roman"/>
              </w:rPr>
            </w:pPr>
            <w:r>
              <w:rPr>
                <w:rFonts w:ascii="Times New Roman" w:hAnsi="Times New Roman"/>
              </w:rPr>
              <w:t>5.000,00</w:t>
            </w:r>
          </w:p>
        </w:tc>
      </w:tr>
      <w:tr w:rsidR="000D68D6" w14:paraId="1C97906A" w14:textId="77777777" w:rsidTr="00F12E80">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A277" w14:textId="77777777" w:rsidR="000D68D6" w:rsidRDefault="000D68D6" w:rsidP="00F12E80">
            <w:pPr>
              <w:pStyle w:val="Podnoje"/>
              <w:jc w:val="both"/>
            </w:pPr>
            <w:r>
              <w:rPr>
                <w:rFonts w:ascii="Times New Roman" w:hAnsi="Times New Roman"/>
                <w:b/>
                <w:bCs/>
              </w:rPr>
              <w:t xml:space="preserve">            UKUPNO PLANIRANA SREDSTVA:                                          100.000,00 </w:t>
            </w:r>
            <w:proofErr w:type="spellStart"/>
            <w:r>
              <w:rPr>
                <w:rFonts w:ascii="Times New Roman" w:hAnsi="Times New Roman"/>
                <w:b/>
                <w:bCs/>
              </w:rPr>
              <w:t>kuna</w:t>
            </w:r>
            <w:proofErr w:type="spellEnd"/>
          </w:p>
        </w:tc>
      </w:tr>
    </w:tbl>
    <w:p w14:paraId="7D8BFC89"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5.</w:t>
      </w:r>
    </w:p>
    <w:p w14:paraId="7E63FF4A" w14:textId="77777777" w:rsidR="000D68D6" w:rsidRDefault="000D68D6" w:rsidP="000D68D6">
      <w:pPr>
        <w:pStyle w:val="Podnoje"/>
        <w:jc w:val="both"/>
        <w:rPr>
          <w:rFonts w:ascii="Times New Roman" w:eastAsia="Arial" w:hAnsi="Times New Roman" w:cs="Arial"/>
        </w:rPr>
      </w:pPr>
      <w:proofErr w:type="spellStart"/>
      <w:r>
        <w:rPr>
          <w:rFonts w:ascii="Times New Roman" w:eastAsia="Arial" w:hAnsi="Times New Roman" w:cs="Arial"/>
        </w:rPr>
        <w:t>Obrazloženje</w:t>
      </w:r>
      <w:proofErr w:type="spellEnd"/>
      <w:r>
        <w:rPr>
          <w:rFonts w:ascii="Times New Roman" w:eastAsia="Arial" w:hAnsi="Times New Roman" w:cs="Arial"/>
        </w:rPr>
        <w:t xml:space="preserve"> Plana </w:t>
      </w:r>
      <w:proofErr w:type="spellStart"/>
      <w:r>
        <w:rPr>
          <w:rFonts w:ascii="Times New Roman" w:eastAsia="Arial" w:hAnsi="Times New Roman" w:cs="Arial"/>
        </w:rPr>
        <w:t>raspodjele</w:t>
      </w:r>
      <w:proofErr w:type="spellEnd"/>
      <w:r>
        <w:rPr>
          <w:rFonts w:ascii="Times New Roman" w:eastAsia="Arial" w:hAnsi="Times New Roman" w:cs="Arial"/>
        </w:rPr>
        <w:t xml:space="preserve"> </w:t>
      </w:r>
      <w:proofErr w:type="spellStart"/>
      <w:r>
        <w:rPr>
          <w:rFonts w:ascii="Times New Roman" w:eastAsia="Arial" w:hAnsi="Times New Roman" w:cs="Arial"/>
        </w:rPr>
        <w:t>sredstava</w:t>
      </w:r>
      <w:proofErr w:type="spellEnd"/>
      <w:r>
        <w:rPr>
          <w:rFonts w:ascii="Times New Roman" w:eastAsia="Arial" w:hAnsi="Times New Roman" w:cs="Arial"/>
        </w:rPr>
        <w:t xml:space="preserve"> za 2022. </w:t>
      </w:r>
      <w:proofErr w:type="spellStart"/>
      <w:r>
        <w:rPr>
          <w:rFonts w:ascii="Times New Roman" w:eastAsia="Arial" w:hAnsi="Times New Roman" w:cs="Arial"/>
        </w:rPr>
        <w:t>godinu</w:t>
      </w:r>
      <w:proofErr w:type="spellEnd"/>
      <w:r>
        <w:rPr>
          <w:rFonts w:ascii="Times New Roman" w:eastAsia="Arial" w:hAnsi="Times New Roman" w:cs="Arial"/>
        </w:rPr>
        <w:t>:</w:t>
      </w:r>
    </w:p>
    <w:p w14:paraId="5D45ACE5" w14:textId="77777777" w:rsidR="000D68D6" w:rsidRDefault="000D68D6" w:rsidP="000D68D6">
      <w:pPr>
        <w:jc w:val="both"/>
        <w:rPr>
          <w:rFonts w:ascii="Times New Roman" w:eastAsia="Times New Roman" w:hAnsi="Times New Roman"/>
          <w:lang w:eastAsia="hr-HR"/>
        </w:rPr>
      </w:pPr>
    </w:p>
    <w:p w14:paraId="5506C680" w14:textId="77777777" w:rsidR="000D68D6" w:rsidRDefault="000D68D6" w:rsidP="000D68D6">
      <w:pPr>
        <w:jc w:val="both"/>
      </w:pPr>
      <w:r>
        <w:rPr>
          <w:rFonts w:ascii="Times New Roman" w:eastAsia="Times New Roman" w:hAnsi="Times New Roman"/>
          <w:lang w:eastAsia="hr-HR"/>
        </w:rPr>
        <w:t xml:space="preserve">Općina Šandrovac sufinancirati će rad djelatnosti sportskih udruga (ONK Šandrovac, Sportsko ribolovna udruga) sa područja općine Šandrovac, prvenstveno  njihovo </w:t>
      </w:r>
      <w:r>
        <w:rPr>
          <w:rFonts w:ascii="Times New Roman" w:eastAsia="TimesNewRoman" w:hAnsi="Times New Roman"/>
        </w:rPr>
        <w:t>sudjelovanje u sportskom natjecanju, a posebice sportsku rekreaciju u cilju podizanja svijesti o zdravlju ljudi</w:t>
      </w:r>
      <w:r>
        <w:rPr>
          <w:rFonts w:ascii="Times New Roman" w:eastAsia="Times New Roman" w:hAnsi="Times New Roman"/>
          <w:lang w:eastAsia="hr-HR"/>
        </w:rPr>
        <w:t>.</w:t>
      </w:r>
    </w:p>
    <w:p w14:paraId="7FF9F942" w14:textId="77777777" w:rsidR="000D68D6" w:rsidRDefault="000D68D6" w:rsidP="000D68D6">
      <w:pPr>
        <w:jc w:val="both"/>
        <w:rPr>
          <w:rFonts w:ascii="Times New Roman" w:eastAsia="Times New Roman" w:hAnsi="Times New Roman"/>
          <w:lang w:eastAsia="hr-HR"/>
        </w:rPr>
      </w:pPr>
    </w:p>
    <w:p w14:paraId="33DC543C" w14:textId="77777777" w:rsidR="000D68D6" w:rsidRDefault="000D68D6" w:rsidP="000D68D6">
      <w:pPr>
        <w:jc w:val="both"/>
      </w:pPr>
      <w:r>
        <w:rPr>
          <w:rFonts w:ascii="Times New Roman" w:eastAsia="Times New Roman" w:hAnsi="Times New Roman"/>
          <w:lang w:eastAsia="hr-HR"/>
        </w:rPr>
        <w:t xml:space="preserve">Općina Šandrovac sufinancirati će rad djelatnosti udruga na području kulture sa područja općine Šandrovac, </w:t>
      </w:r>
      <w:r>
        <w:rPr>
          <w:rFonts w:ascii="Times New Roman" w:hAnsi="Times New Roman"/>
        </w:rPr>
        <w:t xml:space="preserve">udruge na području kulturno-umjetničkog stvaralaštva (KUD) i udruge koja djeluje u zaštiti, promicanju, razvitku  i unapređenju interesa pripadnika ljudi bilogorskog kraja za očuvanje kulture, jezika pisma i običaja (KREMEN). </w:t>
      </w:r>
    </w:p>
    <w:p w14:paraId="269853FF" w14:textId="77777777" w:rsidR="000D68D6" w:rsidRDefault="000D68D6" w:rsidP="000D68D6">
      <w:pPr>
        <w:jc w:val="both"/>
        <w:rPr>
          <w:rFonts w:ascii="Times New Roman" w:hAnsi="Times New Roman"/>
        </w:rPr>
      </w:pPr>
    </w:p>
    <w:p w14:paraId="3CDB1B14" w14:textId="77777777" w:rsidR="000D68D6" w:rsidRDefault="000D68D6" w:rsidP="000D68D6">
      <w:pPr>
        <w:jc w:val="both"/>
      </w:pPr>
      <w:r>
        <w:rPr>
          <w:rFonts w:ascii="Times New Roman" w:eastAsia="Arial" w:hAnsi="Times New Roman"/>
        </w:rPr>
        <w:t xml:space="preserve">Općina Šandrovac </w:t>
      </w:r>
      <w:r>
        <w:rPr>
          <w:rFonts w:ascii="Times New Roman" w:eastAsia="Times New Roman" w:hAnsi="Times New Roman"/>
          <w:lang w:eastAsia="hr-HR"/>
        </w:rPr>
        <w:t xml:space="preserve">sufinancirati će rad djelatnosti udruga za zaštitu prirode (udruge vinogradara) kojima je cilj </w:t>
      </w:r>
      <w:r>
        <w:rPr>
          <w:rFonts w:ascii="Times New Roman" w:hAnsi="Times New Roman"/>
        </w:rPr>
        <w:t>unapređenje vinogradarstva i voćarstva, osposobljavanje članova, organiziranje stručnih predavanja, suradnja s istovrsnim i sličnim udrugama i pojedincima radi izmjene iskustva i novih saznanja,  organiziranje stručnih putovanja i posjeta naprednim proizvođačima, specijaliziranim sajmovima i izložbama, - organiziranje izložbi vina i ocjenjivanje vina, organizirano sudjelovanje  članstva na natjecanjima i izložbama vina i proizvoda od  grožđa i voća.</w:t>
      </w:r>
    </w:p>
    <w:p w14:paraId="3CAAA602" w14:textId="77777777" w:rsidR="000D68D6" w:rsidRDefault="000D68D6" w:rsidP="000D68D6">
      <w:pPr>
        <w:pStyle w:val="Podnoje"/>
        <w:jc w:val="center"/>
        <w:rPr>
          <w:rFonts w:ascii="Times New Roman" w:eastAsia="Arial" w:hAnsi="Times New Roman" w:cs="Arial"/>
          <w:b/>
          <w:bCs/>
        </w:rPr>
      </w:pPr>
    </w:p>
    <w:p w14:paraId="79AF6919" w14:textId="77777777" w:rsidR="000D68D6" w:rsidRDefault="000D68D6" w:rsidP="000D68D6">
      <w:pPr>
        <w:jc w:val="both"/>
      </w:pPr>
      <w:r>
        <w:rPr>
          <w:rFonts w:ascii="Times New Roman" w:eastAsia="Arial" w:hAnsi="Times New Roman"/>
        </w:rPr>
        <w:t xml:space="preserve">Općina Šandrovac </w:t>
      </w:r>
      <w:r>
        <w:rPr>
          <w:rFonts w:ascii="Times New Roman" w:eastAsia="Times New Roman" w:hAnsi="Times New Roman"/>
          <w:lang w:eastAsia="hr-HR"/>
        </w:rPr>
        <w:t>sufinancirati će rad djelatnosti udruga za zaštitu životinja koje</w:t>
      </w:r>
      <w:r>
        <w:rPr>
          <w:rFonts w:ascii="Times New Roman" w:hAnsi="Times New Roman"/>
        </w:rPr>
        <w:t xml:space="preserve"> djeluju na području lovstva, gospodarenja lovištem i divljači, uzgoju, zaštiti, lovu i korištenju divljači, sukladno Zakonu o lovstvu, u funkciji zaštite i očuvanja biološke i ekološke ravnoteže prirodnih staništa, divljači i divlje faune i flore uzimajući u obzir gospodarske, turističke i rekreativne funkcije. </w:t>
      </w:r>
    </w:p>
    <w:p w14:paraId="595FE422" w14:textId="77777777" w:rsidR="000D68D6" w:rsidRDefault="000D68D6" w:rsidP="000D68D6">
      <w:pPr>
        <w:pStyle w:val="Podnoje"/>
        <w:jc w:val="center"/>
        <w:rPr>
          <w:rFonts w:ascii="Times New Roman" w:eastAsia="Arial" w:hAnsi="Times New Roman" w:cs="Arial"/>
          <w:b/>
          <w:bCs/>
        </w:rPr>
      </w:pPr>
    </w:p>
    <w:p w14:paraId="4EBFD686" w14:textId="77777777" w:rsidR="000D68D6" w:rsidRDefault="000D68D6" w:rsidP="000D68D6">
      <w:pPr>
        <w:jc w:val="both"/>
      </w:pPr>
      <w:r>
        <w:rPr>
          <w:rFonts w:ascii="Times New Roman" w:eastAsia="Arial" w:hAnsi="Times New Roman"/>
        </w:rPr>
        <w:t xml:space="preserve">Općina Šandrovac </w:t>
      </w:r>
      <w:r>
        <w:rPr>
          <w:rFonts w:ascii="Times New Roman" w:eastAsia="Times New Roman" w:hAnsi="Times New Roman"/>
          <w:lang w:eastAsia="hr-HR"/>
        </w:rPr>
        <w:t xml:space="preserve">sufinancirati će rad djelatnosti udruga za treću životnu dob kojima je cilj provedba programa </w:t>
      </w:r>
      <w:r>
        <w:rPr>
          <w:rFonts w:ascii="Times New Roman" w:hAnsi="Times New Roman"/>
        </w:rPr>
        <w:t>socijalno humanitarne prirode, uspješno ostvarivanje društvenih i materijalnih interesa umirovljenika, stalno poboljšavanje socijalnog, materijalnog i društvenog standarda umirovljenika, pružanje pomoći i podrške starijim osobama i osobama sa invaliditetom, poboljšavanje kvalitete života i zdravlja socijalno isključenih starijih osoba, solidarna posmrtna pomoć, razvoj i unaprjeđenje odnosa sa udrugama.</w:t>
      </w:r>
    </w:p>
    <w:p w14:paraId="3095BB48" w14:textId="77777777" w:rsidR="000D68D6" w:rsidRDefault="000D68D6" w:rsidP="000D68D6">
      <w:pPr>
        <w:pStyle w:val="Podnoje"/>
        <w:jc w:val="center"/>
        <w:rPr>
          <w:rFonts w:ascii="Times New Roman" w:eastAsia="Arial" w:hAnsi="Times New Roman" w:cs="Arial"/>
          <w:b/>
          <w:bCs/>
        </w:rPr>
      </w:pPr>
    </w:p>
    <w:p w14:paraId="7B3E8282" w14:textId="77777777" w:rsidR="000D68D6" w:rsidRDefault="000D68D6" w:rsidP="000D68D6">
      <w:pPr>
        <w:pStyle w:val="Podnoje"/>
        <w:jc w:val="both"/>
      </w:pPr>
      <w:r>
        <w:rPr>
          <w:rFonts w:ascii="Times New Roman" w:eastAsia="Arial" w:hAnsi="Times New Roman"/>
        </w:rPr>
        <w:t xml:space="preserve">Općina Šandrovac </w:t>
      </w:r>
      <w:proofErr w:type="spellStart"/>
      <w:r>
        <w:rPr>
          <w:rFonts w:ascii="Times New Roman" w:eastAsia="Times New Roman" w:hAnsi="Times New Roman"/>
          <w:lang w:eastAsia="hr-HR"/>
        </w:rPr>
        <w:t>sufinancirati</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će</w:t>
      </w:r>
      <w:proofErr w:type="spellEnd"/>
      <w:r>
        <w:rPr>
          <w:rFonts w:ascii="Times New Roman" w:eastAsia="Times New Roman" w:hAnsi="Times New Roman"/>
          <w:lang w:eastAsia="hr-HR"/>
        </w:rPr>
        <w:t xml:space="preserve"> rad </w:t>
      </w:r>
      <w:proofErr w:type="spellStart"/>
      <w:r>
        <w:rPr>
          <w:rFonts w:ascii="Times New Roman" w:eastAsia="Times New Roman" w:hAnsi="Times New Roman"/>
          <w:lang w:eastAsia="hr-HR"/>
        </w:rPr>
        <w:t>djelatnosti</w:t>
      </w:r>
      <w:proofErr w:type="spellEnd"/>
      <w:r>
        <w:rPr>
          <w:rFonts w:ascii="Times New Roman" w:eastAsia="Times New Roman" w:hAnsi="Times New Roman"/>
          <w:lang w:eastAsia="hr-HR"/>
        </w:rPr>
        <w:t xml:space="preserve"> udruge </w:t>
      </w:r>
      <w:proofErr w:type="spellStart"/>
      <w:r>
        <w:rPr>
          <w:rFonts w:ascii="Times New Roman" w:eastAsia="Times New Roman" w:hAnsi="Times New Roman"/>
          <w:lang w:eastAsia="hr-HR"/>
        </w:rPr>
        <w:t>branitelja</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kojima</w:t>
      </w:r>
      <w:proofErr w:type="spellEnd"/>
      <w:r>
        <w:rPr>
          <w:rFonts w:ascii="Times New Roman" w:eastAsia="Times New Roman" w:hAnsi="Times New Roman"/>
          <w:lang w:eastAsia="hr-HR"/>
        </w:rPr>
        <w:t xml:space="preserve"> je </w:t>
      </w:r>
      <w:proofErr w:type="spellStart"/>
      <w:r>
        <w:rPr>
          <w:rFonts w:ascii="Times New Roman" w:eastAsia="Times New Roman" w:hAnsi="Times New Roman"/>
          <w:lang w:eastAsia="hr-HR"/>
        </w:rPr>
        <w:t>cilj</w:t>
      </w:r>
      <w:proofErr w:type="spellEnd"/>
      <w:r>
        <w:rPr>
          <w:rFonts w:ascii="Times New Roman" w:eastAsia="Times New Roman" w:hAnsi="Times New Roman"/>
          <w:lang w:eastAsia="hr-HR"/>
        </w:rPr>
        <w:t xml:space="preserve"> </w:t>
      </w:r>
      <w:proofErr w:type="spellStart"/>
      <w:r>
        <w:rPr>
          <w:rFonts w:ascii="Times New Roman" w:hAnsi="Times New Roman"/>
        </w:rPr>
        <w:t>okupljanje</w:t>
      </w:r>
      <w:proofErr w:type="spellEnd"/>
      <w:r>
        <w:rPr>
          <w:rFonts w:ascii="Times New Roman" w:hAnsi="Times New Roman"/>
        </w:rPr>
        <w:t xml:space="preserve"> </w:t>
      </w:r>
      <w:proofErr w:type="spellStart"/>
      <w:r>
        <w:rPr>
          <w:rFonts w:ascii="Times New Roman" w:hAnsi="Times New Roman"/>
        </w:rPr>
        <w:t>hrvatskih</w:t>
      </w:r>
      <w:proofErr w:type="spellEnd"/>
      <w:r>
        <w:rPr>
          <w:rFonts w:ascii="Times New Roman" w:hAnsi="Times New Roman"/>
        </w:rPr>
        <w:t xml:space="preserve"> </w:t>
      </w:r>
      <w:proofErr w:type="spellStart"/>
      <w:r>
        <w:rPr>
          <w:rFonts w:ascii="Times New Roman" w:hAnsi="Times New Roman"/>
        </w:rPr>
        <w:t>branitelja</w:t>
      </w:r>
      <w:proofErr w:type="spellEnd"/>
      <w:r>
        <w:rPr>
          <w:rFonts w:ascii="Times New Roman" w:hAnsi="Times New Roman"/>
        </w:rPr>
        <w:t xml:space="preserve"> </w:t>
      </w:r>
      <w:proofErr w:type="spellStart"/>
      <w:r>
        <w:rPr>
          <w:rFonts w:ascii="Times New Roman" w:hAnsi="Times New Roman"/>
        </w:rPr>
        <w:t>Domovinskog</w:t>
      </w:r>
      <w:proofErr w:type="spellEnd"/>
      <w:r>
        <w:rPr>
          <w:rFonts w:ascii="Times New Roman" w:hAnsi="Times New Roman"/>
        </w:rPr>
        <w:t xml:space="preserve"> rata </w:t>
      </w:r>
      <w:proofErr w:type="spellStart"/>
      <w:r>
        <w:rPr>
          <w:rFonts w:ascii="Times New Roman" w:hAnsi="Times New Roman"/>
        </w:rPr>
        <w:t>sa</w:t>
      </w:r>
      <w:proofErr w:type="spellEnd"/>
      <w:r>
        <w:rPr>
          <w:rFonts w:ascii="Times New Roman" w:hAnsi="Times New Roman"/>
        </w:rPr>
        <w:t xml:space="preserve"> </w:t>
      </w:r>
      <w:proofErr w:type="spellStart"/>
      <w:r>
        <w:rPr>
          <w:rFonts w:ascii="Times New Roman" w:hAnsi="Times New Roman"/>
        </w:rPr>
        <w:t>područja</w:t>
      </w:r>
      <w:proofErr w:type="spellEnd"/>
      <w:r>
        <w:rPr>
          <w:rFonts w:ascii="Times New Roman" w:hAnsi="Times New Roman"/>
        </w:rPr>
        <w:t xml:space="preserve"> </w:t>
      </w:r>
      <w:proofErr w:type="spellStart"/>
      <w:r>
        <w:rPr>
          <w:rFonts w:ascii="Times New Roman" w:hAnsi="Times New Roman"/>
        </w:rPr>
        <w:t>općine</w:t>
      </w:r>
      <w:proofErr w:type="spellEnd"/>
      <w:r>
        <w:rPr>
          <w:rFonts w:ascii="Times New Roman" w:hAnsi="Times New Roman"/>
        </w:rPr>
        <w:t xml:space="preserve"> Šandrovac i BBZ, </w:t>
      </w:r>
      <w:proofErr w:type="spellStart"/>
      <w:r>
        <w:rPr>
          <w:rFonts w:ascii="Times New Roman" w:hAnsi="Times New Roman"/>
        </w:rPr>
        <w:t>zaštitu</w:t>
      </w:r>
      <w:proofErr w:type="spellEnd"/>
      <w:r>
        <w:rPr>
          <w:rFonts w:ascii="Times New Roman" w:hAnsi="Times New Roman"/>
        </w:rPr>
        <w:t xml:space="preserve"> </w:t>
      </w:r>
      <w:proofErr w:type="spellStart"/>
      <w:r>
        <w:rPr>
          <w:rFonts w:ascii="Times New Roman" w:hAnsi="Times New Roman"/>
        </w:rPr>
        <w:t>statusa</w:t>
      </w:r>
      <w:proofErr w:type="spellEnd"/>
      <w:r>
        <w:rPr>
          <w:rFonts w:ascii="Times New Roman" w:hAnsi="Times New Roman"/>
        </w:rPr>
        <w:t xml:space="preserve"> i </w:t>
      </w:r>
      <w:proofErr w:type="spellStart"/>
      <w:r>
        <w:rPr>
          <w:rFonts w:ascii="Times New Roman" w:hAnsi="Times New Roman"/>
        </w:rPr>
        <w:t>promicanje</w:t>
      </w:r>
      <w:proofErr w:type="spellEnd"/>
      <w:r>
        <w:rPr>
          <w:rFonts w:ascii="Times New Roman" w:hAnsi="Times New Roman"/>
        </w:rPr>
        <w:t xml:space="preserve"> </w:t>
      </w:r>
      <w:proofErr w:type="spellStart"/>
      <w:r>
        <w:rPr>
          <w:rFonts w:ascii="Times New Roman" w:hAnsi="Times New Roman"/>
        </w:rPr>
        <w:t>interesa</w:t>
      </w:r>
      <w:proofErr w:type="spellEnd"/>
      <w:r>
        <w:rPr>
          <w:rFonts w:ascii="Times New Roman" w:hAnsi="Times New Roman"/>
        </w:rPr>
        <w:t xml:space="preserve"> i </w:t>
      </w:r>
      <w:proofErr w:type="spellStart"/>
      <w:r>
        <w:rPr>
          <w:rFonts w:ascii="Times New Roman" w:hAnsi="Times New Roman"/>
        </w:rPr>
        <w:t>ciljeva</w:t>
      </w:r>
      <w:proofErr w:type="spellEnd"/>
      <w:r>
        <w:rPr>
          <w:rFonts w:ascii="Times New Roman" w:hAnsi="Times New Roman"/>
        </w:rPr>
        <w:t xml:space="preserve"> </w:t>
      </w:r>
      <w:proofErr w:type="spellStart"/>
      <w:r>
        <w:rPr>
          <w:rFonts w:ascii="Times New Roman" w:hAnsi="Times New Roman"/>
        </w:rPr>
        <w:t>članova</w:t>
      </w:r>
      <w:proofErr w:type="spellEnd"/>
      <w:r>
        <w:rPr>
          <w:rFonts w:ascii="Times New Roman" w:hAnsi="Times New Roman"/>
        </w:rPr>
        <w:t xml:space="preserve"> udruge i </w:t>
      </w:r>
      <w:proofErr w:type="spellStart"/>
      <w:r>
        <w:rPr>
          <w:rFonts w:ascii="Times New Roman" w:hAnsi="Times New Roman"/>
        </w:rPr>
        <w:t>branitelja</w:t>
      </w:r>
      <w:proofErr w:type="spellEnd"/>
      <w:r>
        <w:rPr>
          <w:rFonts w:ascii="Times New Roman" w:hAnsi="Times New Roman"/>
        </w:rPr>
        <w:t xml:space="preserve">, </w:t>
      </w:r>
      <w:proofErr w:type="spellStart"/>
      <w:r>
        <w:rPr>
          <w:rFonts w:ascii="Times New Roman" w:hAnsi="Times New Roman"/>
        </w:rPr>
        <w:t>organiziranje</w:t>
      </w:r>
      <w:proofErr w:type="spellEnd"/>
      <w:r>
        <w:rPr>
          <w:rFonts w:ascii="Times New Roman" w:hAnsi="Times New Roman"/>
        </w:rPr>
        <w:t xml:space="preserve"> </w:t>
      </w:r>
      <w:proofErr w:type="spellStart"/>
      <w:r>
        <w:rPr>
          <w:rFonts w:ascii="Times New Roman" w:hAnsi="Times New Roman"/>
        </w:rPr>
        <w:t>humanitarne</w:t>
      </w:r>
      <w:proofErr w:type="spellEnd"/>
      <w:r>
        <w:rPr>
          <w:rFonts w:ascii="Times New Roman" w:hAnsi="Times New Roman"/>
        </w:rPr>
        <w:t xml:space="preserve"> </w:t>
      </w:r>
      <w:proofErr w:type="spellStart"/>
      <w:r>
        <w:rPr>
          <w:rFonts w:ascii="Times New Roman" w:hAnsi="Times New Roman"/>
        </w:rPr>
        <w:t>pomoći</w:t>
      </w:r>
      <w:proofErr w:type="spellEnd"/>
      <w:r>
        <w:rPr>
          <w:rFonts w:ascii="Times New Roman" w:hAnsi="Times New Roman"/>
        </w:rPr>
        <w:t xml:space="preserve"> za </w:t>
      </w:r>
      <w:proofErr w:type="spellStart"/>
      <w:r>
        <w:rPr>
          <w:rFonts w:ascii="Times New Roman" w:hAnsi="Times New Roman"/>
        </w:rPr>
        <w:t>socijalno</w:t>
      </w:r>
      <w:proofErr w:type="spellEnd"/>
      <w:r>
        <w:rPr>
          <w:rFonts w:ascii="Times New Roman" w:hAnsi="Times New Roman"/>
        </w:rPr>
        <w:t xml:space="preserve"> </w:t>
      </w:r>
      <w:proofErr w:type="spellStart"/>
      <w:r>
        <w:rPr>
          <w:rFonts w:ascii="Times New Roman" w:hAnsi="Times New Roman"/>
        </w:rPr>
        <w:t>ugrožene</w:t>
      </w:r>
      <w:proofErr w:type="spellEnd"/>
      <w:r>
        <w:rPr>
          <w:rFonts w:ascii="Times New Roman" w:hAnsi="Times New Roman"/>
        </w:rPr>
        <w:t xml:space="preserve"> </w:t>
      </w:r>
      <w:proofErr w:type="spellStart"/>
      <w:r>
        <w:rPr>
          <w:rFonts w:ascii="Times New Roman" w:hAnsi="Times New Roman"/>
        </w:rPr>
        <w:t>članove</w:t>
      </w:r>
      <w:proofErr w:type="spellEnd"/>
      <w:r>
        <w:rPr>
          <w:rFonts w:ascii="Times New Roman" w:hAnsi="Times New Roman"/>
        </w:rPr>
        <w:t xml:space="preserve"> udruge i </w:t>
      </w:r>
      <w:proofErr w:type="spellStart"/>
      <w:r>
        <w:rPr>
          <w:rFonts w:ascii="Times New Roman" w:hAnsi="Times New Roman"/>
        </w:rPr>
        <w:t>njihovih</w:t>
      </w:r>
      <w:proofErr w:type="spellEnd"/>
      <w:r>
        <w:rPr>
          <w:rFonts w:ascii="Times New Roman" w:hAnsi="Times New Roman"/>
        </w:rPr>
        <w:t xml:space="preserve"> </w:t>
      </w:r>
      <w:proofErr w:type="spellStart"/>
      <w:r>
        <w:rPr>
          <w:rFonts w:ascii="Times New Roman" w:hAnsi="Times New Roman"/>
        </w:rPr>
        <w:t>obitelji</w:t>
      </w:r>
      <w:proofErr w:type="spellEnd"/>
      <w:r>
        <w:rPr>
          <w:rFonts w:ascii="Times New Roman" w:hAnsi="Times New Roman"/>
        </w:rPr>
        <w:t xml:space="preserve">, </w:t>
      </w:r>
      <w:proofErr w:type="spellStart"/>
      <w:r>
        <w:rPr>
          <w:rFonts w:ascii="Times New Roman" w:hAnsi="Times New Roman"/>
        </w:rPr>
        <w:t>promicanje</w:t>
      </w:r>
      <w:proofErr w:type="spellEnd"/>
      <w:r>
        <w:rPr>
          <w:rFonts w:ascii="Times New Roman" w:hAnsi="Times New Roman"/>
        </w:rPr>
        <w:t xml:space="preserve"> i </w:t>
      </w:r>
      <w:proofErr w:type="spellStart"/>
      <w:r>
        <w:rPr>
          <w:rFonts w:ascii="Times New Roman" w:hAnsi="Times New Roman"/>
        </w:rPr>
        <w:t>održavanje</w:t>
      </w:r>
      <w:proofErr w:type="spellEnd"/>
      <w:r>
        <w:rPr>
          <w:rFonts w:ascii="Times New Roman" w:hAnsi="Times New Roman"/>
        </w:rPr>
        <w:t xml:space="preserve"> </w:t>
      </w:r>
      <w:proofErr w:type="spellStart"/>
      <w:r>
        <w:rPr>
          <w:rFonts w:ascii="Times New Roman" w:hAnsi="Times New Roman"/>
        </w:rPr>
        <w:t>identiteta</w:t>
      </w:r>
      <w:proofErr w:type="spellEnd"/>
      <w:r>
        <w:rPr>
          <w:rFonts w:ascii="Times New Roman" w:hAnsi="Times New Roman"/>
        </w:rPr>
        <w:t xml:space="preserve"> </w:t>
      </w:r>
      <w:proofErr w:type="spellStart"/>
      <w:r>
        <w:rPr>
          <w:rFonts w:ascii="Times New Roman" w:hAnsi="Times New Roman"/>
        </w:rPr>
        <w:t>Domovinskog</w:t>
      </w:r>
      <w:proofErr w:type="spellEnd"/>
      <w:r>
        <w:rPr>
          <w:rFonts w:ascii="Times New Roman" w:hAnsi="Times New Roman"/>
        </w:rPr>
        <w:t xml:space="preserve"> rata, </w:t>
      </w:r>
      <w:proofErr w:type="spellStart"/>
      <w:r>
        <w:rPr>
          <w:rFonts w:ascii="Times New Roman" w:hAnsi="Times New Roman"/>
        </w:rPr>
        <w:t>obilježavanje</w:t>
      </w:r>
      <w:proofErr w:type="spellEnd"/>
      <w:r>
        <w:rPr>
          <w:rFonts w:ascii="Times New Roman" w:hAnsi="Times New Roman"/>
        </w:rPr>
        <w:t xml:space="preserve"> </w:t>
      </w:r>
      <w:proofErr w:type="spellStart"/>
      <w:r>
        <w:rPr>
          <w:rFonts w:ascii="Times New Roman" w:hAnsi="Times New Roman"/>
        </w:rPr>
        <w:t>obljetnica</w:t>
      </w:r>
      <w:proofErr w:type="spellEnd"/>
      <w:r>
        <w:rPr>
          <w:rFonts w:ascii="Times New Roman" w:hAnsi="Times New Roman"/>
        </w:rPr>
        <w:t xml:space="preserve">, </w:t>
      </w:r>
      <w:proofErr w:type="spellStart"/>
      <w:r>
        <w:rPr>
          <w:rFonts w:ascii="Times New Roman" w:hAnsi="Times New Roman"/>
        </w:rPr>
        <w:t>suradnja</w:t>
      </w:r>
      <w:proofErr w:type="spellEnd"/>
      <w:r>
        <w:rPr>
          <w:rFonts w:ascii="Times New Roman" w:hAnsi="Times New Roman"/>
        </w:rPr>
        <w:t xml:space="preserve"> </w:t>
      </w:r>
      <w:proofErr w:type="spellStart"/>
      <w:r>
        <w:rPr>
          <w:rFonts w:ascii="Times New Roman" w:hAnsi="Times New Roman"/>
        </w:rPr>
        <w:t>sa</w:t>
      </w:r>
      <w:proofErr w:type="spellEnd"/>
      <w:r>
        <w:rPr>
          <w:rFonts w:ascii="Times New Roman" w:hAnsi="Times New Roman"/>
        </w:rPr>
        <w:t xml:space="preserve"> </w:t>
      </w:r>
      <w:proofErr w:type="spellStart"/>
      <w:r>
        <w:rPr>
          <w:rFonts w:ascii="Times New Roman" w:hAnsi="Times New Roman"/>
        </w:rPr>
        <w:t>državnim</w:t>
      </w:r>
      <w:proofErr w:type="spellEnd"/>
      <w:r>
        <w:rPr>
          <w:rFonts w:ascii="Times New Roman" w:hAnsi="Times New Roman"/>
        </w:rPr>
        <w:t xml:space="preserve"> </w:t>
      </w:r>
      <w:proofErr w:type="spellStart"/>
      <w:r>
        <w:rPr>
          <w:rFonts w:ascii="Times New Roman" w:hAnsi="Times New Roman"/>
        </w:rPr>
        <w:t>tijelima</w:t>
      </w:r>
      <w:proofErr w:type="spellEnd"/>
      <w:r>
        <w:rPr>
          <w:rFonts w:ascii="Times New Roman" w:hAnsi="Times New Roman"/>
        </w:rPr>
        <w:t xml:space="preserve">, </w:t>
      </w:r>
      <w:proofErr w:type="spellStart"/>
      <w:r>
        <w:rPr>
          <w:rFonts w:ascii="Times New Roman" w:hAnsi="Times New Roman"/>
        </w:rPr>
        <w:t>lokalnim</w:t>
      </w:r>
      <w:proofErr w:type="spellEnd"/>
      <w:r>
        <w:rPr>
          <w:rFonts w:ascii="Times New Roman" w:hAnsi="Times New Roman"/>
        </w:rPr>
        <w:t xml:space="preserve"> </w:t>
      </w:r>
      <w:proofErr w:type="spellStart"/>
      <w:r>
        <w:rPr>
          <w:rFonts w:ascii="Times New Roman" w:hAnsi="Times New Roman"/>
        </w:rPr>
        <w:t>tijelima</w:t>
      </w:r>
      <w:proofErr w:type="spellEnd"/>
      <w:r>
        <w:rPr>
          <w:rFonts w:ascii="Times New Roman" w:hAnsi="Times New Roman"/>
        </w:rPr>
        <w:t xml:space="preserve"> i </w:t>
      </w:r>
      <w:proofErr w:type="spellStart"/>
      <w:r>
        <w:rPr>
          <w:rFonts w:ascii="Times New Roman" w:hAnsi="Times New Roman"/>
        </w:rPr>
        <w:t>udrugama</w:t>
      </w:r>
      <w:proofErr w:type="spellEnd"/>
      <w:r>
        <w:rPr>
          <w:rFonts w:ascii="Times New Roman" w:hAnsi="Times New Roman"/>
        </w:rPr>
        <w:t xml:space="preserve"> </w:t>
      </w:r>
      <w:proofErr w:type="spellStart"/>
      <w:r>
        <w:rPr>
          <w:rFonts w:ascii="Times New Roman" w:hAnsi="Times New Roman"/>
        </w:rPr>
        <w:t>radi</w:t>
      </w:r>
      <w:proofErr w:type="spellEnd"/>
      <w:r>
        <w:rPr>
          <w:rFonts w:ascii="Times New Roman" w:hAnsi="Times New Roman"/>
        </w:rPr>
        <w:t xml:space="preserve"> </w:t>
      </w:r>
      <w:proofErr w:type="spellStart"/>
      <w:r>
        <w:rPr>
          <w:rFonts w:ascii="Times New Roman" w:hAnsi="Times New Roman"/>
        </w:rPr>
        <w:t>promicanja</w:t>
      </w:r>
      <w:proofErr w:type="spellEnd"/>
      <w:r>
        <w:rPr>
          <w:rFonts w:ascii="Times New Roman" w:hAnsi="Times New Roman"/>
        </w:rPr>
        <w:t xml:space="preserve"> </w:t>
      </w:r>
      <w:proofErr w:type="spellStart"/>
      <w:r>
        <w:rPr>
          <w:rFonts w:ascii="Times New Roman" w:hAnsi="Times New Roman"/>
        </w:rPr>
        <w:t>interesa</w:t>
      </w:r>
      <w:proofErr w:type="spellEnd"/>
      <w:r>
        <w:rPr>
          <w:rFonts w:ascii="Times New Roman" w:hAnsi="Times New Roman"/>
        </w:rPr>
        <w:t xml:space="preserve"> </w:t>
      </w:r>
      <w:proofErr w:type="spellStart"/>
      <w:r>
        <w:rPr>
          <w:rFonts w:ascii="Times New Roman" w:hAnsi="Times New Roman"/>
        </w:rPr>
        <w:t>branitelja</w:t>
      </w:r>
      <w:proofErr w:type="spellEnd"/>
      <w:r>
        <w:rPr>
          <w:rFonts w:ascii="Times New Roman" w:hAnsi="Times New Roman"/>
        </w:rPr>
        <w:t xml:space="preserve"> i </w:t>
      </w:r>
      <w:proofErr w:type="spellStart"/>
      <w:r>
        <w:rPr>
          <w:rFonts w:ascii="Times New Roman" w:hAnsi="Times New Roman"/>
        </w:rPr>
        <w:t>stradalnika</w:t>
      </w:r>
      <w:proofErr w:type="spellEnd"/>
      <w:r>
        <w:rPr>
          <w:rFonts w:ascii="Times New Roman" w:hAnsi="Times New Roman"/>
        </w:rPr>
        <w:t xml:space="preserve">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Domovinskog</w:t>
      </w:r>
      <w:proofErr w:type="spellEnd"/>
      <w:r>
        <w:rPr>
          <w:rFonts w:ascii="Times New Roman" w:hAnsi="Times New Roman"/>
        </w:rPr>
        <w:t xml:space="preserve"> rata, </w:t>
      </w:r>
      <w:proofErr w:type="spellStart"/>
      <w:r>
        <w:rPr>
          <w:rFonts w:ascii="Times New Roman" w:hAnsi="Times New Roman"/>
        </w:rPr>
        <w:t>iznošenje</w:t>
      </w:r>
      <w:proofErr w:type="spellEnd"/>
      <w:r>
        <w:rPr>
          <w:rFonts w:ascii="Times New Roman" w:hAnsi="Times New Roman"/>
        </w:rPr>
        <w:t xml:space="preserve"> </w:t>
      </w:r>
      <w:proofErr w:type="spellStart"/>
      <w:r>
        <w:rPr>
          <w:rFonts w:ascii="Times New Roman" w:hAnsi="Times New Roman"/>
        </w:rPr>
        <w:t>istine</w:t>
      </w:r>
      <w:proofErr w:type="spellEnd"/>
      <w:r>
        <w:rPr>
          <w:rFonts w:ascii="Times New Roman" w:hAnsi="Times New Roman"/>
        </w:rPr>
        <w:t xml:space="preserve"> o </w:t>
      </w:r>
      <w:proofErr w:type="spellStart"/>
      <w:r>
        <w:rPr>
          <w:rFonts w:ascii="Times New Roman" w:hAnsi="Times New Roman"/>
        </w:rPr>
        <w:t>Domovinskom</w:t>
      </w:r>
      <w:proofErr w:type="spellEnd"/>
      <w:r>
        <w:rPr>
          <w:rFonts w:ascii="Times New Roman" w:hAnsi="Times New Roman"/>
        </w:rPr>
        <w:t xml:space="preserve"> ratu, </w:t>
      </w:r>
      <w:proofErr w:type="spellStart"/>
      <w:r>
        <w:rPr>
          <w:rFonts w:ascii="Times New Roman" w:hAnsi="Times New Roman"/>
        </w:rPr>
        <w:t>zaštitu</w:t>
      </w:r>
      <w:proofErr w:type="spellEnd"/>
      <w:r>
        <w:rPr>
          <w:rFonts w:ascii="Times New Roman" w:hAnsi="Times New Roman"/>
        </w:rPr>
        <w:t xml:space="preserve"> </w:t>
      </w:r>
      <w:proofErr w:type="spellStart"/>
      <w:r>
        <w:rPr>
          <w:rFonts w:ascii="Times New Roman" w:hAnsi="Times New Roman"/>
        </w:rPr>
        <w:t>časti</w:t>
      </w:r>
      <w:proofErr w:type="spellEnd"/>
      <w:r>
        <w:rPr>
          <w:rFonts w:ascii="Times New Roman" w:hAnsi="Times New Roman"/>
        </w:rPr>
        <w:t xml:space="preserve"> i </w:t>
      </w:r>
      <w:proofErr w:type="spellStart"/>
      <w:r>
        <w:rPr>
          <w:rFonts w:ascii="Times New Roman" w:hAnsi="Times New Roman"/>
        </w:rPr>
        <w:t>dostojanstva</w:t>
      </w:r>
      <w:proofErr w:type="spellEnd"/>
      <w:r>
        <w:rPr>
          <w:rFonts w:ascii="Times New Roman" w:hAnsi="Times New Roman"/>
        </w:rPr>
        <w:t xml:space="preserve"> </w:t>
      </w:r>
      <w:proofErr w:type="spellStart"/>
      <w:r>
        <w:rPr>
          <w:rFonts w:ascii="Times New Roman" w:hAnsi="Times New Roman"/>
        </w:rPr>
        <w:t>poginulih</w:t>
      </w:r>
      <w:proofErr w:type="spellEnd"/>
      <w:r>
        <w:rPr>
          <w:rFonts w:ascii="Times New Roman" w:hAnsi="Times New Roman"/>
        </w:rPr>
        <w:t xml:space="preserve"> u </w:t>
      </w:r>
      <w:proofErr w:type="spellStart"/>
      <w:r>
        <w:rPr>
          <w:rFonts w:ascii="Times New Roman" w:hAnsi="Times New Roman"/>
        </w:rPr>
        <w:t>Domovinskom</w:t>
      </w:r>
      <w:proofErr w:type="spellEnd"/>
      <w:r>
        <w:rPr>
          <w:rFonts w:ascii="Times New Roman" w:hAnsi="Times New Roman"/>
        </w:rPr>
        <w:t xml:space="preserve"> ratu, </w:t>
      </w:r>
      <w:proofErr w:type="spellStart"/>
      <w:r>
        <w:rPr>
          <w:rFonts w:ascii="Times New Roman" w:hAnsi="Times New Roman"/>
        </w:rPr>
        <w:t>čuvanje</w:t>
      </w:r>
      <w:proofErr w:type="spellEnd"/>
      <w:r>
        <w:rPr>
          <w:rFonts w:ascii="Times New Roman" w:hAnsi="Times New Roman"/>
        </w:rPr>
        <w:t xml:space="preserve"> </w:t>
      </w:r>
      <w:proofErr w:type="spellStart"/>
      <w:r>
        <w:rPr>
          <w:rFonts w:ascii="Times New Roman" w:hAnsi="Times New Roman"/>
        </w:rPr>
        <w:t>uspomene</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Domovinski</w:t>
      </w:r>
      <w:proofErr w:type="spellEnd"/>
      <w:r>
        <w:rPr>
          <w:rFonts w:ascii="Times New Roman" w:hAnsi="Times New Roman"/>
        </w:rPr>
        <w:t xml:space="preserve"> rat, </w:t>
      </w:r>
      <w:proofErr w:type="spellStart"/>
      <w:r>
        <w:rPr>
          <w:rFonts w:ascii="Times New Roman" w:hAnsi="Times New Roman"/>
        </w:rPr>
        <w:t>izvještavanje</w:t>
      </w:r>
      <w:proofErr w:type="spellEnd"/>
      <w:r>
        <w:rPr>
          <w:rFonts w:ascii="Times New Roman" w:hAnsi="Times New Roman"/>
        </w:rPr>
        <w:t xml:space="preserve"> </w:t>
      </w:r>
      <w:proofErr w:type="spellStart"/>
      <w:r>
        <w:rPr>
          <w:rFonts w:ascii="Times New Roman" w:hAnsi="Times New Roman"/>
        </w:rPr>
        <w:t>javnosti</w:t>
      </w:r>
      <w:proofErr w:type="spellEnd"/>
      <w:r>
        <w:rPr>
          <w:rFonts w:ascii="Times New Roman" w:hAnsi="Times New Roman"/>
        </w:rPr>
        <w:t xml:space="preserve"> o </w:t>
      </w:r>
      <w:proofErr w:type="spellStart"/>
      <w:r>
        <w:rPr>
          <w:rFonts w:ascii="Times New Roman" w:hAnsi="Times New Roman"/>
        </w:rPr>
        <w:t>ciljevima</w:t>
      </w:r>
      <w:proofErr w:type="spellEnd"/>
      <w:r>
        <w:rPr>
          <w:rFonts w:ascii="Times New Roman" w:hAnsi="Times New Roman"/>
        </w:rPr>
        <w:t xml:space="preserve"> i </w:t>
      </w:r>
      <w:proofErr w:type="spellStart"/>
      <w:r>
        <w:rPr>
          <w:rFonts w:ascii="Times New Roman" w:hAnsi="Times New Roman"/>
        </w:rPr>
        <w:t>teškoćama</w:t>
      </w:r>
      <w:proofErr w:type="spellEnd"/>
      <w:r>
        <w:rPr>
          <w:rFonts w:ascii="Times New Roman" w:hAnsi="Times New Roman"/>
        </w:rPr>
        <w:t xml:space="preserve"> </w:t>
      </w:r>
      <w:proofErr w:type="spellStart"/>
      <w:r>
        <w:rPr>
          <w:rFonts w:ascii="Times New Roman" w:hAnsi="Times New Roman"/>
        </w:rPr>
        <w:t>hrvatskih</w:t>
      </w:r>
      <w:proofErr w:type="spellEnd"/>
      <w:r>
        <w:rPr>
          <w:rFonts w:ascii="Times New Roman" w:hAnsi="Times New Roman"/>
        </w:rPr>
        <w:t xml:space="preserve"> </w:t>
      </w:r>
      <w:proofErr w:type="spellStart"/>
      <w:r>
        <w:rPr>
          <w:rFonts w:ascii="Times New Roman" w:hAnsi="Times New Roman"/>
        </w:rPr>
        <w:t>dragovoljaca</w:t>
      </w:r>
      <w:proofErr w:type="spellEnd"/>
      <w:r>
        <w:rPr>
          <w:rFonts w:ascii="Times New Roman" w:hAnsi="Times New Roman"/>
        </w:rPr>
        <w:t xml:space="preserve"> i </w:t>
      </w:r>
      <w:proofErr w:type="spellStart"/>
      <w:r>
        <w:rPr>
          <w:rFonts w:ascii="Times New Roman" w:hAnsi="Times New Roman"/>
        </w:rPr>
        <w:t>branitelja</w:t>
      </w:r>
      <w:proofErr w:type="spellEnd"/>
      <w:r>
        <w:rPr>
          <w:rFonts w:ascii="Times New Roman" w:hAnsi="Times New Roman"/>
        </w:rPr>
        <w:t xml:space="preserve"> </w:t>
      </w:r>
      <w:proofErr w:type="spellStart"/>
      <w:r>
        <w:rPr>
          <w:rFonts w:ascii="Times New Roman" w:hAnsi="Times New Roman"/>
        </w:rPr>
        <w:t>iz</w:t>
      </w:r>
      <w:proofErr w:type="spellEnd"/>
      <w:r>
        <w:rPr>
          <w:rFonts w:ascii="Times New Roman" w:hAnsi="Times New Roman"/>
        </w:rPr>
        <w:t xml:space="preserve"> </w:t>
      </w:r>
      <w:proofErr w:type="spellStart"/>
      <w:r>
        <w:rPr>
          <w:rFonts w:ascii="Times New Roman" w:hAnsi="Times New Roman"/>
        </w:rPr>
        <w:t>Domovinskog</w:t>
      </w:r>
      <w:proofErr w:type="spellEnd"/>
      <w:r>
        <w:rPr>
          <w:rFonts w:ascii="Times New Roman" w:hAnsi="Times New Roman"/>
        </w:rPr>
        <w:t xml:space="preserve"> rata i dr. </w:t>
      </w:r>
    </w:p>
    <w:p w14:paraId="2821AEC3" w14:textId="77777777" w:rsidR="000D68D6" w:rsidRDefault="000D68D6" w:rsidP="000D68D6">
      <w:pPr>
        <w:pStyle w:val="Podnoje"/>
        <w:jc w:val="center"/>
        <w:rPr>
          <w:rFonts w:ascii="Times New Roman" w:eastAsia="Arial" w:hAnsi="Times New Roman" w:cs="Arial"/>
          <w:b/>
          <w:bCs/>
        </w:rPr>
      </w:pPr>
    </w:p>
    <w:p w14:paraId="2F3A3A4B" w14:textId="77777777" w:rsidR="000D68D6" w:rsidRDefault="000D68D6" w:rsidP="000D68D6">
      <w:pPr>
        <w:pStyle w:val="Podnoje"/>
        <w:jc w:val="center"/>
        <w:rPr>
          <w:rFonts w:ascii="Times New Roman" w:eastAsia="Arial" w:hAnsi="Times New Roman" w:cs="Arial"/>
          <w:b/>
          <w:bCs/>
        </w:rPr>
      </w:pPr>
    </w:p>
    <w:p w14:paraId="67DB25B6"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6.</w:t>
      </w:r>
    </w:p>
    <w:p w14:paraId="5D42A87B" w14:textId="77777777" w:rsidR="000D68D6" w:rsidRDefault="000D68D6" w:rsidP="000D68D6">
      <w:pPr>
        <w:rPr>
          <w:rFonts w:ascii="Times New Roman" w:hAnsi="Times New Roman"/>
        </w:rPr>
      </w:pPr>
      <w:r>
        <w:rPr>
          <w:rFonts w:ascii="Times New Roman" w:hAnsi="Times New Roman"/>
        </w:rPr>
        <w:t>Aktivnosti udruga financirat će se u skladu s Zakonom o udrugama (»Narodne novine«, broj 74/14, 70/17, 98/19) i Uredbom o kriterijima, mjerilima i postupcima financiranja i ugovaranja programa i projekata od interesa za opće dobro koje provode udruge (»Narodne novine«, broj 26/15).</w:t>
      </w:r>
    </w:p>
    <w:p w14:paraId="61467011" w14:textId="77777777" w:rsidR="000D68D6" w:rsidRDefault="000D68D6" w:rsidP="000D68D6">
      <w:pPr>
        <w:rPr>
          <w:rFonts w:ascii="Times New Roman" w:hAnsi="Times New Roman"/>
        </w:rPr>
      </w:pPr>
    </w:p>
    <w:p w14:paraId="2B42D80E" w14:textId="42F272F7" w:rsidR="000D68D6" w:rsidRPr="00346FB2" w:rsidRDefault="000D68D6" w:rsidP="00346FB2">
      <w:pPr>
        <w:jc w:val="both"/>
        <w:rPr>
          <w:rFonts w:ascii="Times New Roman" w:hAnsi="Times New Roman"/>
        </w:rPr>
      </w:pPr>
      <w:r>
        <w:rPr>
          <w:rFonts w:ascii="Times New Roman" w:hAnsi="Times New Roman"/>
        </w:rPr>
        <w:t>Sredstva namijenjena za udruge isplaćivati će se na žiro račun korisnika temeljem njihovog pisanog zahtjeva odobrenog od općinskog načelnika općine Šandrovac,  u skladu sa  ostvarenjem planiranih prihoda u Proračunu Općine Šandrovac.</w:t>
      </w:r>
    </w:p>
    <w:p w14:paraId="3E676395" w14:textId="77777777" w:rsidR="000D68D6" w:rsidRDefault="000D68D6" w:rsidP="000D68D6">
      <w:pPr>
        <w:pStyle w:val="Podnoje"/>
        <w:jc w:val="center"/>
        <w:rPr>
          <w:rFonts w:ascii="Times New Roman" w:eastAsia="Arial" w:hAnsi="Times New Roman" w:cs="Arial"/>
          <w:b/>
          <w:bCs/>
        </w:rPr>
      </w:pPr>
    </w:p>
    <w:p w14:paraId="1F642472" w14:textId="77777777" w:rsidR="000D68D6" w:rsidRDefault="000D68D6" w:rsidP="000D68D6">
      <w:pPr>
        <w:pStyle w:val="Podnoje"/>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7.</w:t>
      </w:r>
    </w:p>
    <w:p w14:paraId="5FD6F0AB" w14:textId="77777777" w:rsidR="000D68D6" w:rsidRDefault="000D68D6" w:rsidP="000D68D6">
      <w:pPr>
        <w:ind w:firstLine="708"/>
        <w:jc w:val="both"/>
        <w:rPr>
          <w:rFonts w:ascii="Times New Roman" w:hAnsi="Times New Roman"/>
        </w:rPr>
      </w:pPr>
      <w:r>
        <w:rPr>
          <w:rFonts w:ascii="Times New Roman" w:hAnsi="Times New Roman"/>
        </w:rPr>
        <w:t>Osoba zadužena za realizaciju, kontrolu i izvješćivanje o realizaciji programa je općinski načelnik općine Šandrovac.</w:t>
      </w:r>
    </w:p>
    <w:p w14:paraId="53DBC65B" w14:textId="77777777" w:rsidR="000D68D6" w:rsidRDefault="000D68D6" w:rsidP="000D68D6">
      <w:pPr>
        <w:ind w:firstLine="708"/>
        <w:jc w:val="both"/>
        <w:rPr>
          <w:rFonts w:ascii="Times New Roman" w:hAnsi="Times New Roman"/>
        </w:rPr>
      </w:pPr>
      <w:r>
        <w:rPr>
          <w:rFonts w:ascii="Times New Roman" w:hAnsi="Times New Roman"/>
        </w:rPr>
        <w:t>Realizacija ovog Programa ovisi o financijskom ostvarenju prihoda Proračuna Općine Šandrovac.</w:t>
      </w:r>
    </w:p>
    <w:p w14:paraId="38906196" w14:textId="6A313C8E" w:rsidR="000D68D6" w:rsidRPr="00346FB2" w:rsidRDefault="000D68D6" w:rsidP="00346FB2">
      <w:pPr>
        <w:jc w:val="both"/>
        <w:rPr>
          <w:rFonts w:ascii="Times New Roman" w:hAnsi="Times New Roman"/>
        </w:rPr>
      </w:pPr>
      <w:r>
        <w:rPr>
          <w:rFonts w:ascii="Times New Roman" w:hAnsi="Times New Roman"/>
        </w:rPr>
        <w:lastRenderedPageBreak/>
        <w:tab/>
        <w:t>Ako se u Proračunu Općine Šandrovac neće ostvarivati planirani prihodi, sredstva za razvoj civilnog društva uplaćivat će se prema mogućnostima Proračuna.</w:t>
      </w:r>
    </w:p>
    <w:p w14:paraId="15FC7A42" w14:textId="77777777" w:rsidR="000D68D6" w:rsidRDefault="000D68D6" w:rsidP="000D68D6">
      <w:pPr>
        <w:pStyle w:val="Podnoje"/>
        <w:jc w:val="both"/>
        <w:rPr>
          <w:rFonts w:ascii="Times New Roman" w:eastAsia="Arial" w:hAnsi="Times New Roman" w:cs="Arial"/>
        </w:rPr>
      </w:pPr>
    </w:p>
    <w:p w14:paraId="11EAE363" w14:textId="77777777" w:rsidR="000D68D6" w:rsidRDefault="000D68D6" w:rsidP="000D68D6">
      <w:pPr>
        <w:pStyle w:val="Podnoje"/>
        <w:ind w:left="1080" w:hanging="1080"/>
        <w:jc w:val="center"/>
        <w:rPr>
          <w:rFonts w:ascii="Times New Roman" w:eastAsia="Arial" w:hAnsi="Times New Roman" w:cs="Arial"/>
          <w:b/>
          <w:bCs/>
        </w:rPr>
      </w:pPr>
      <w:proofErr w:type="spellStart"/>
      <w:r>
        <w:rPr>
          <w:rFonts w:ascii="Times New Roman" w:eastAsia="Arial" w:hAnsi="Times New Roman" w:cs="Arial"/>
          <w:b/>
          <w:bCs/>
        </w:rPr>
        <w:t>Članak</w:t>
      </w:r>
      <w:proofErr w:type="spellEnd"/>
      <w:r>
        <w:rPr>
          <w:rFonts w:ascii="Times New Roman" w:eastAsia="Arial" w:hAnsi="Times New Roman" w:cs="Arial"/>
          <w:b/>
          <w:bCs/>
        </w:rPr>
        <w:t xml:space="preserve"> 8.</w:t>
      </w:r>
    </w:p>
    <w:p w14:paraId="7B220349" w14:textId="77777777" w:rsidR="000D68D6" w:rsidRDefault="000D68D6" w:rsidP="000D68D6">
      <w:pPr>
        <w:pStyle w:val="Podnoje"/>
        <w:ind w:firstLine="708"/>
        <w:jc w:val="both"/>
        <w:rPr>
          <w:rFonts w:ascii="Times New Roman" w:eastAsia="Arial" w:hAnsi="Times New Roman" w:cs="Arial"/>
        </w:rPr>
      </w:pPr>
      <w:proofErr w:type="spellStart"/>
      <w:r>
        <w:rPr>
          <w:rFonts w:ascii="Times New Roman" w:eastAsia="Arial" w:hAnsi="Times New Roman" w:cs="Arial"/>
        </w:rPr>
        <w:t>Ovaj</w:t>
      </w:r>
      <w:proofErr w:type="spellEnd"/>
      <w:r>
        <w:rPr>
          <w:rFonts w:ascii="Times New Roman" w:eastAsia="Arial" w:hAnsi="Times New Roman" w:cs="Arial"/>
        </w:rPr>
        <w:t xml:space="preserve"> Program </w:t>
      </w:r>
      <w:proofErr w:type="spellStart"/>
      <w:r>
        <w:rPr>
          <w:rFonts w:ascii="Times New Roman" w:eastAsia="Arial" w:hAnsi="Times New Roman" w:cs="Arial"/>
        </w:rPr>
        <w:t>objaviti</w:t>
      </w:r>
      <w:proofErr w:type="spellEnd"/>
      <w:r>
        <w:rPr>
          <w:rFonts w:ascii="Times New Roman" w:eastAsia="Arial" w:hAnsi="Times New Roman" w:cs="Arial"/>
        </w:rPr>
        <w:t xml:space="preserve"> </w:t>
      </w:r>
      <w:proofErr w:type="spellStart"/>
      <w:r>
        <w:rPr>
          <w:rFonts w:ascii="Times New Roman" w:eastAsia="Arial" w:hAnsi="Times New Roman" w:cs="Arial"/>
        </w:rPr>
        <w:t>će</w:t>
      </w:r>
      <w:proofErr w:type="spellEnd"/>
      <w:r>
        <w:rPr>
          <w:rFonts w:ascii="Times New Roman" w:eastAsia="Arial" w:hAnsi="Times New Roman" w:cs="Arial"/>
        </w:rPr>
        <w:t xml:space="preserve"> se u “</w:t>
      </w:r>
      <w:proofErr w:type="spellStart"/>
      <w:r>
        <w:rPr>
          <w:rFonts w:ascii="Times New Roman" w:eastAsia="Arial" w:hAnsi="Times New Roman" w:cs="Arial"/>
        </w:rPr>
        <w:t>Općinskom</w:t>
      </w:r>
      <w:proofErr w:type="spellEnd"/>
      <w:r>
        <w:rPr>
          <w:rFonts w:ascii="Times New Roman" w:eastAsia="Arial" w:hAnsi="Times New Roman" w:cs="Arial"/>
        </w:rPr>
        <w:t xml:space="preserve"> </w:t>
      </w:r>
      <w:proofErr w:type="spellStart"/>
      <w:r>
        <w:rPr>
          <w:rFonts w:ascii="Times New Roman" w:eastAsia="Arial" w:hAnsi="Times New Roman" w:cs="Arial"/>
        </w:rPr>
        <w:t>glasniku</w:t>
      </w:r>
      <w:proofErr w:type="spellEnd"/>
      <w:r>
        <w:rPr>
          <w:rFonts w:ascii="Times New Roman" w:eastAsia="Arial" w:hAnsi="Times New Roman" w:cs="Arial"/>
        </w:rPr>
        <w:t xml:space="preserve"> </w:t>
      </w:r>
      <w:proofErr w:type="spellStart"/>
      <w:r>
        <w:rPr>
          <w:rFonts w:ascii="Times New Roman" w:eastAsia="Arial" w:hAnsi="Times New Roman" w:cs="Arial"/>
        </w:rPr>
        <w:t>Općine</w:t>
      </w:r>
      <w:proofErr w:type="spellEnd"/>
      <w:r>
        <w:rPr>
          <w:rFonts w:ascii="Times New Roman" w:eastAsia="Arial" w:hAnsi="Times New Roman" w:cs="Arial"/>
        </w:rPr>
        <w:t xml:space="preserve"> Šandrovac”, a </w:t>
      </w:r>
      <w:proofErr w:type="spellStart"/>
      <w:r>
        <w:rPr>
          <w:rFonts w:ascii="Times New Roman" w:eastAsia="Arial" w:hAnsi="Times New Roman" w:cs="Arial"/>
        </w:rPr>
        <w:t>primjenjuje</w:t>
      </w:r>
      <w:proofErr w:type="spellEnd"/>
      <w:r>
        <w:rPr>
          <w:rFonts w:ascii="Times New Roman" w:eastAsia="Arial" w:hAnsi="Times New Roman" w:cs="Arial"/>
        </w:rPr>
        <w:t xml:space="preserve"> se od 01. </w:t>
      </w:r>
      <w:proofErr w:type="spellStart"/>
      <w:r>
        <w:rPr>
          <w:rFonts w:ascii="Times New Roman" w:eastAsia="Arial" w:hAnsi="Times New Roman" w:cs="Arial"/>
        </w:rPr>
        <w:t>siječnja</w:t>
      </w:r>
      <w:proofErr w:type="spellEnd"/>
      <w:r>
        <w:rPr>
          <w:rFonts w:ascii="Times New Roman" w:eastAsia="Arial" w:hAnsi="Times New Roman" w:cs="Arial"/>
        </w:rPr>
        <w:t xml:space="preserve"> 2022. </w:t>
      </w:r>
      <w:proofErr w:type="spellStart"/>
      <w:r>
        <w:rPr>
          <w:rFonts w:ascii="Times New Roman" w:eastAsia="Arial" w:hAnsi="Times New Roman" w:cs="Arial"/>
        </w:rPr>
        <w:t>godine</w:t>
      </w:r>
      <w:proofErr w:type="spellEnd"/>
      <w:r>
        <w:rPr>
          <w:rFonts w:ascii="Times New Roman" w:eastAsia="Arial" w:hAnsi="Times New Roman" w:cs="Arial"/>
        </w:rPr>
        <w:t>.</w:t>
      </w:r>
    </w:p>
    <w:p w14:paraId="62E4FBCE" w14:textId="77777777" w:rsidR="000D68D6" w:rsidRDefault="000D68D6" w:rsidP="000D68D6">
      <w:pPr>
        <w:pStyle w:val="Podnoje"/>
        <w:ind w:firstLine="708"/>
        <w:jc w:val="both"/>
        <w:rPr>
          <w:rFonts w:ascii="Times New Roman" w:eastAsia="Arial" w:hAnsi="Times New Roman" w:cs="Arial"/>
        </w:rPr>
      </w:pPr>
    </w:p>
    <w:p w14:paraId="1F43594D" w14:textId="622253AA" w:rsidR="000D68D6" w:rsidRDefault="000D68D6" w:rsidP="000D68D6">
      <w:pPr>
        <w:rPr>
          <w:rFonts w:ascii="Times New Roman" w:hAnsi="Times New Roman"/>
          <w:b/>
        </w:rPr>
      </w:pPr>
      <w:r>
        <w:rPr>
          <w:rFonts w:ascii="Times New Roman" w:hAnsi="Times New Roman"/>
          <w:b/>
        </w:rPr>
        <w:t>KLASA:400-06/21-01/</w:t>
      </w:r>
      <w:r w:rsidR="009D4A0B">
        <w:rPr>
          <w:rFonts w:ascii="Times New Roman" w:hAnsi="Times New Roman"/>
          <w:b/>
        </w:rPr>
        <w:t>3</w:t>
      </w:r>
      <w:r w:rsidR="00346FB2">
        <w:rPr>
          <w:rFonts w:ascii="Times New Roman" w:hAnsi="Times New Roman"/>
          <w:b/>
        </w:rPr>
        <w:t>3</w:t>
      </w:r>
    </w:p>
    <w:p w14:paraId="75C5A554" w14:textId="77777777" w:rsidR="000D68D6" w:rsidRDefault="000D68D6" w:rsidP="000D68D6">
      <w:pPr>
        <w:rPr>
          <w:rFonts w:ascii="Times New Roman" w:hAnsi="Times New Roman"/>
          <w:b/>
        </w:rPr>
      </w:pPr>
      <w:r>
        <w:rPr>
          <w:rFonts w:ascii="Times New Roman" w:hAnsi="Times New Roman"/>
          <w:b/>
        </w:rPr>
        <w:t>URBROJ: 2123-05-01-21-1</w:t>
      </w:r>
    </w:p>
    <w:p w14:paraId="059D0A72" w14:textId="43458F64" w:rsidR="000D68D6" w:rsidRPr="00346FB2" w:rsidRDefault="000D68D6" w:rsidP="00346FB2">
      <w:pPr>
        <w:rPr>
          <w:rFonts w:ascii="Times New Roman" w:hAnsi="Times New Roman"/>
          <w:b/>
        </w:rPr>
      </w:pPr>
      <w:r>
        <w:rPr>
          <w:rFonts w:ascii="Times New Roman" w:hAnsi="Times New Roman"/>
          <w:b/>
        </w:rPr>
        <w:t>U Šandrovac, 10.12.2021</w:t>
      </w:r>
    </w:p>
    <w:p w14:paraId="74A66D82" w14:textId="34F7B48F" w:rsidR="000D68D6" w:rsidRDefault="000D68D6" w:rsidP="000D68D6">
      <w:pPr>
        <w:pStyle w:val="Podnoje"/>
        <w:jc w:val="center"/>
        <w:rPr>
          <w:rFonts w:ascii="Times New Roman" w:eastAsia="Arial" w:hAnsi="Times New Roman" w:cs="Arial"/>
          <w:b/>
          <w:bCs/>
        </w:rPr>
      </w:pPr>
      <w:r>
        <w:rPr>
          <w:rFonts w:ascii="Times New Roman" w:eastAsia="Arial" w:hAnsi="Times New Roman" w:cs="Arial"/>
          <w:b/>
          <w:bCs/>
        </w:rPr>
        <w:t xml:space="preserve">                        </w:t>
      </w:r>
      <w:r w:rsidR="00346FB2">
        <w:rPr>
          <w:rFonts w:ascii="Times New Roman" w:eastAsia="Arial" w:hAnsi="Times New Roman" w:cs="Arial"/>
          <w:b/>
          <w:bCs/>
          <w:lang w:val="hr-HR"/>
        </w:rPr>
        <w:t xml:space="preserve">                                                                              </w:t>
      </w:r>
      <w:r>
        <w:rPr>
          <w:rFonts w:ascii="Times New Roman" w:eastAsia="Arial" w:hAnsi="Times New Roman" w:cs="Arial"/>
          <w:b/>
          <w:bCs/>
        </w:rPr>
        <w:t xml:space="preserve">    OPĆINSKO VIJEĆE OPĆINE ŠANDROVAC</w:t>
      </w:r>
    </w:p>
    <w:p w14:paraId="2FC419FA" w14:textId="77777777" w:rsidR="000D68D6" w:rsidRDefault="000D68D6" w:rsidP="000D68D6">
      <w:pPr>
        <w:pStyle w:val="Podnoje"/>
        <w:jc w:val="right"/>
        <w:rPr>
          <w:rFonts w:ascii="Times New Roman" w:eastAsia="Arial" w:hAnsi="Times New Roman" w:cs="Arial"/>
          <w:b/>
          <w:bCs/>
        </w:rPr>
      </w:pPr>
    </w:p>
    <w:p w14:paraId="11254824" w14:textId="6EA288D9" w:rsidR="000D68D6" w:rsidRDefault="000D68D6" w:rsidP="000D68D6">
      <w:pPr>
        <w:pStyle w:val="Podnoje"/>
        <w:jc w:val="right"/>
      </w:pP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r>
        <w:rPr>
          <w:rFonts w:ascii="Times New Roman" w:eastAsia="Arial" w:hAnsi="Times New Roman" w:cs="Arial"/>
          <w:b/>
          <w:bCs/>
        </w:rPr>
        <w:tab/>
      </w:r>
      <w:proofErr w:type="spellStart"/>
      <w:r>
        <w:rPr>
          <w:rFonts w:ascii="Times New Roman" w:eastAsia="Arial" w:hAnsi="Times New Roman" w:cs="Arial"/>
          <w:b/>
          <w:bCs/>
        </w:rPr>
        <w:t>Predsjednik</w:t>
      </w:r>
      <w:proofErr w:type="spellEnd"/>
      <w:r>
        <w:rPr>
          <w:rFonts w:ascii="Times New Roman" w:eastAsia="Arial" w:hAnsi="Times New Roman" w:cs="Arial"/>
          <w:b/>
          <w:bCs/>
        </w:rPr>
        <w:t xml:space="preserve"> </w:t>
      </w:r>
      <w:proofErr w:type="spellStart"/>
      <w:r>
        <w:rPr>
          <w:rFonts w:ascii="Times New Roman" w:eastAsia="Arial" w:hAnsi="Times New Roman" w:cs="Arial"/>
          <w:b/>
          <w:bCs/>
        </w:rPr>
        <w:t>Općinskog</w:t>
      </w:r>
      <w:proofErr w:type="spellEnd"/>
      <w:r>
        <w:rPr>
          <w:rFonts w:ascii="Times New Roman" w:eastAsia="Arial" w:hAnsi="Times New Roman" w:cs="Arial"/>
          <w:b/>
          <w:bCs/>
        </w:rPr>
        <w:t xml:space="preserve"> </w:t>
      </w:r>
      <w:proofErr w:type="spellStart"/>
      <w:r>
        <w:rPr>
          <w:rFonts w:ascii="Times New Roman" w:eastAsia="Arial" w:hAnsi="Times New Roman" w:cs="Arial"/>
          <w:b/>
          <w:bCs/>
        </w:rPr>
        <w:t>vijeća</w:t>
      </w:r>
      <w:proofErr w:type="spellEnd"/>
    </w:p>
    <w:p w14:paraId="5E4D4905" w14:textId="6A8AEF5F" w:rsidR="000D68D6" w:rsidRDefault="000D68D6" w:rsidP="000D68D6">
      <w:pPr>
        <w:pStyle w:val="Podnoje"/>
        <w:jc w:val="center"/>
        <w:rPr>
          <w:rFonts w:ascii="Times New Roman" w:eastAsia="Arial" w:hAnsi="Times New Roman" w:cs="Arial"/>
          <w:b/>
          <w:bCs/>
        </w:rPr>
      </w:pPr>
      <w:r>
        <w:rPr>
          <w:rFonts w:ascii="Times New Roman" w:eastAsia="Arial" w:hAnsi="Times New Roman" w:cs="Arial"/>
          <w:b/>
          <w:bCs/>
        </w:rPr>
        <w:t xml:space="preserve">                                                                                                              </w:t>
      </w:r>
      <w:r w:rsidR="00346FB2">
        <w:rPr>
          <w:rFonts w:ascii="Times New Roman" w:eastAsia="Arial" w:hAnsi="Times New Roman" w:cs="Arial"/>
          <w:b/>
          <w:bCs/>
          <w:lang w:val="hr-HR"/>
        </w:rPr>
        <w:t xml:space="preserve">                              </w:t>
      </w:r>
      <w:r>
        <w:rPr>
          <w:rFonts w:ascii="Times New Roman" w:eastAsia="Arial" w:hAnsi="Times New Roman" w:cs="Arial"/>
          <w:b/>
          <w:bCs/>
        </w:rPr>
        <w:t xml:space="preserve"> Tomislav </w:t>
      </w:r>
      <w:proofErr w:type="spellStart"/>
      <w:r>
        <w:rPr>
          <w:rFonts w:ascii="Times New Roman" w:eastAsia="Arial" w:hAnsi="Times New Roman" w:cs="Arial"/>
          <w:b/>
          <w:bCs/>
        </w:rPr>
        <w:t>Fleković,v.r</w:t>
      </w:r>
      <w:proofErr w:type="spellEnd"/>
    </w:p>
    <w:p w14:paraId="55F72AA5" w14:textId="36C80101" w:rsidR="000D68D6" w:rsidRDefault="000D68D6" w:rsidP="000D68D6">
      <w:pPr>
        <w:pStyle w:val="Podnoje"/>
        <w:jc w:val="both"/>
        <w:rPr>
          <w:rFonts w:ascii="Times New Roman" w:eastAsia="Arial" w:hAnsi="Times New Roman" w:cs="Arial"/>
        </w:rPr>
      </w:pPr>
    </w:p>
    <w:p w14:paraId="31DB582F" w14:textId="46D2CE3A" w:rsidR="005A07C2" w:rsidRDefault="005A07C2" w:rsidP="000D68D6">
      <w:pPr>
        <w:pStyle w:val="Podnoje"/>
        <w:jc w:val="both"/>
        <w:rPr>
          <w:rFonts w:ascii="Times New Roman" w:eastAsia="Arial" w:hAnsi="Times New Roman" w:cs="Arial"/>
        </w:rPr>
      </w:pPr>
    </w:p>
    <w:p w14:paraId="6299433B" w14:textId="3FADDB78" w:rsidR="005A07C2" w:rsidRPr="005B6A66" w:rsidRDefault="005A07C2" w:rsidP="005A07C2">
      <w:pPr>
        <w:tabs>
          <w:tab w:val="center" w:pos="4536"/>
          <w:tab w:val="right" w:pos="9072"/>
        </w:tabs>
        <w:jc w:val="both"/>
        <w:rPr>
          <w:rFonts w:ascii="Times New Roman" w:hAnsi="Times New Roman"/>
          <w:color w:val="FF0000"/>
          <w:sz w:val="24"/>
          <w:szCs w:val="24"/>
        </w:rPr>
      </w:pPr>
      <w:r w:rsidRPr="005B6A66">
        <w:rPr>
          <w:rFonts w:ascii="Times New Roman" w:hAnsi="Times New Roman"/>
          <w:color w:val="000000" w:themeColor="text1"/>
          <w:sz w:val="24"/>
          <w:szCs w:val="24"/>
        </w:rPr>
        <w:tab/>
        <w:t>Na temelju članka 6</w:t>
      </w:r>
      <w:r>
        <w:rPr>
          <w:rFonts w:ascii="Times New Roman" w:hAnsi="Times New Roman"/>
          <w:color w:val="000000" w:themeColor="text1"/>
          <w:sz w:val="24"/>
          <w:szCs w:val="24"/>
        </w:rPr>
        <w:t xml:space="preserve">9. </w:t>
      </w:r>
      <w:r w:rsidRPr="005B6A66">
        <w:rPr>
          <w:rFonts w:ascii="Times New Roman" w:hAnsi="Times New Roman"/>
          <w:color w:val="000000" w:themeColor="text1"/>
          <w:sz w:val="24"/>
          <w:szCs w:val="24"/>
        </w:rPr>
        <w:t xml:space="preserve"> Zakona o šumama („Narodne novine“ broj </w:t>
      </w:r>
      <w:r>
        <w:rPr>
          <w:rFonts w:ascii="Times New Roman" w:hAnsi="Times New Roman"/>
          <w:color w:val="000000" w:themeColor="text1"/>
          <w:sz w:val="24"/>
          <w:szCs w:val="24"/>
        </w:rPr>
        <w:t xml:space="preserve">68/18;115/18 ;98/19 </w:t>
      </w:r>
      <w:r w:rsidRPr="005B6A66">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5B6A66">
        <w:rPr>
          <w:rFonts w:ascii="Times New Roman" w:hAnsi="Times New Roman"/>
          <w:color w:val="000000" w:themeColor="text1"/>
          <w:sz w:val="24"/>
          <w:szCs w:val="24"/>
        </w:rPr>
        <w:t xml:space="preserve"> Zakona o komunalnom gospodarstvu </w:t>
      </w:r>
      <w:r>
        <w:rPr>
          <w:rFonts w:ascii="Times New Roman" w:hAnsi="Times New Roman"/>
          <w:color w:val="000000" w:themeColor="text1"/>
          <w:sz w:val="24"/>
          <w:szCs w:val="24"/>
        </w:rPr>
        <w:t xml:space="preserve">(NN.68/18, 110/18) , </w:t>
      </w:r>
      <w:r w:rsidRPr="005B6A66">
        <w:rPr>
          <w:rFonts w:ascii="Times New Roman" w:hAnsi="Times New Roman"/>
          <w:color w:val="000000" w:themeColor="text1"/>
          <w:sz w:val="24"/>
          <w:szCs w:val="24"/>
        </w:rPr>
        <w:t>članka 77. stavak 4. Zakona o rudarstvu („Narodne novine“ broj 56/13, 14/14</w:t>
      </w:r>
      <w:r>
        <w:rPr>
          <w:rFonts w:ascii="Times New Roman" w:hAnsi="Times New Roman"/>
          <w:color w:val="000000" w:themeColor="text1"/>
          <w:sz w:val="24"/>
          <w:szCs w:val="24"/>
        </w:rPr>
        <w:t>,52/18,115/18,98/19</w:t>
      </w:r>
      <w:r w:rsidRPr="005B6A66">
        <w:rPr>
          <w:rFonts w:ascii="Times New Roman" w:hAnsi="Times New Roman"/>
          <w:color w:val="000000" w:themeColor="text1"/>
          <w:sz w:val="24"/>
          <w:szCs w:val="24"/>
        </w:rPr>
        <w:t xml:space="preserve">) </w:t>
      </w:r>
      <w:r w:rsidRPr="005B6A66">
        <w:rPr>
          <w:rFonts w:ascii="Times New Roman" w:hAnsi="Times New Roman"/>
          <w:sz w:val="24"/>
          <w:szCs w:val="24"/>
        </w:rPr>
        <w:t xml:space="preserve">i članka 34. Statuta Općine Šandrovac („Općinski glasnik Općine Šandrovac“ br. </w:t>
      </w:r>
      <w:r>
        <w:rPr>
          <w:rFonts w:ascii="Times New Roman" w:hAnsi="Times New Roman"/>
          <w:sz w:val="24"/>
          <w:szCs w:val="24"/>
        </w:rPr>
        <w:t xml:space="preserve">01/21 od 22.02.2021) </w:t>
      </w:r>
      <w:r w:rsidRPr="005B6A66">
        <w:rPr>
          <w:rFonts w:ascii="Times New Roman" w:hAnsi="Times New Roman"/>
          <w:sz w:val="24"/>
          <w:szCs w:val="24"/>
        </w:rPr>
        <w:t xml:space="preserve"> Općinsko vijeće Općine Šandrovac  na  svojoj</w:t>
      </w:r>
      <w:r>
        <w:rPr>
          <w:rFonts w:ascii="Times New Roman" w:hAnsi="Times New Roman"/>
          <w:sz w:val="24"/>
          <w:szCs w:val="24"/>
        </w:rPr>
        <w:t xml:space="preserve"> </w:t>
      </w:r>
      <w:r w:rsidR="003B6D8D">
        <w:rPr>
          <w:rFonts w:ascii="Times New Roman" w:hAnsi="Times New Roman"/>
          <w:sz w:val="24"/>
          <w:szCs w:val="24"/>
        </w:rPr>
        <w:t>5</w:t>
      </w:r>
      <w:r>
        <w:rPr>
          <w:rFonts w:ascii="Times New Roman" w:hAnsi="Times New Roman"/>
          <w:sz w:val="24"/>
          <w:szCs w:val="24"/>
        </w:rPr>
        <w:t>.</w:t>
      </w:r>
      <w:r w:rsidR="003B6D8D">
        <w:rPr>
          <w:rFonts w:ascii="Times New Roman" w:hAnsi="Times New Roman"/>
          <w:sz w:val="24"/>
          <w:szCs w:val="24"/>
        </w:rPr>
        <w:t xml:space="preserve"> </w:t>
      </w:r>
      <w:r>
        <w:rPr>
          <w:rFonts w:ascii="Times New Roman" w:hAnsi="Times New Roman"/>
          <w:sz w:val="24"/>
          <w:szCs w:val="24"/>
        </w:rPr>
        <w:t>s</w:t>
      </w:r>
      <w:r w:rsidRPr="005B6A66">
        <w:rPr>
          <w:rFonts w:ascii="Times New Roman" w:hAnsi="Times New Roman"/>
          <w:sz w:val="24"/>
          <w:szCs w:val="24"/>
        </w:rPr>
        <w:t xml:space="preserve">jednici  održanoj </w:t>
      </w:r>
      <w:r>
        <w:rPr>
          <w:rFonts w:ascii="Times New Roman" w:hAnsi="Times New Roman"/>
          <w:sz w:val="24"/>
          <w:szCs w:val="24"/>
        </w:rPr>
        <w:t>10.12</w:t>
      </w:r>
      <w:r w:rsidRPr="005B6A66">
        <w:rPr>
          <w:rFonts w:ascii="Times New Roman" w:hAnsi="Times New Roman"/>
          <w:sz w:val="24"/>
          <w:szCs w:val="24"/>
        </w:rPr>
        <w:t>.20</w:t>
      </w:r>
      <w:r>
        <w:rPr>
          <w:rFonts w:ascii="Times New Roman" w:hAnsi="Times New Roman"/>
          <w:sz w:val="24"/>
          <w:szCs w:val="24"/>
        </w:rPr>
        <w:t>21</w:t>
      </w:r>
      <w:r w:rsidRPr="005B6A66">
        <w:rPr>
          <w:rFonts w:ascii="Times New Roman" w:hAnsi="Times New Roman"/>
          <w:sz w:val="24"/>
          <w:szCs w:val="24"/>
        </w:rPr>
        <w:t>. donosi:</w:t>
      </w:r>
    </w:p>
    <w:p w14:paraId="2CB520C7" w14:textId="77777777" w:rsidR="005A07C2" w:rsidRPr="005B6A66" w:rsidRDefault="005A07C2" w:rsidP="005A07C2">
      <w:pPr>
        <w:jc w:val="both"/>
        <w:rPr>
          <w:rFonts w:ascii="Times New Roman" w:eastAsia="Times New Roman" w:hAnsi="Times New Roman"/>
          <w:color w:val="FF0000"/>
          <w:sz w:val="24"/>
          <w:szCs w:val="24"/>
          <w:lang w:eastAsia="hr-HR"/>
        </w:rPr>
      </w:pPr>
    </w:p>
    <w:p w14:paraId="3BB72CD0" w14:textId="77777777" w:rsidR="005A07C2" w:rsidRPr="005B6A66" w:rsidRDefault="005A07C2" w:rsidP="005A07C2">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PROGRAM</w:t>
      </w:r>
    </w:p>
    <w:p w14:paraId="7D3EFC14" w14:textId="77777777" w:rsidR="005A07C2" w:rsidRPr="005B6A66" w:rsidRDefault="005A07C2" w:rsidP="005A07C2">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 xml:space="preserve">utroška  sredstava vodnog, komunalnog i šumskog doprinosa, komunalne naknade  te naknade za eksploataciju mineralnih sirovina, </w:t>
      </w:r>
      <w:proofErr w:type="spellStart"/>
      <w:r w:rsidRPr="005B6A66">
        <w:rPr>
          <w:rFonts w:ascii="Times New Roman" w:eastAsia="Times New Roman" w:hAnsi="Times New Roman"/>
          <w:b/>
          <w:sz w:val="24"/>
          <w:szCs w:val="24"/>
          <w:lang w:eastAsia="hr-HR"/>
        </w:rPr>
        <w:t>kaptažnog</w:t>
      </w:r>
      <w:proofErr w:type="spellEnd"/>
      <w:r w:rsidRPr="005B6A66">
        <w:rPr>
          <w:rFonts w:ascii="Times New Roman" w:eastAsia="Times New Roman" w:hAnsi="Times New Roman"/>
          <w:b/>
          <w:sz w:val="24"/>
          <w:szCs w:val="24"/>
          <w:lang w:eastAsia="hr-HR"/>
        </w:rPr>
        <w:t xml:space="preserve"> plina, n</w:t>
      </w:r>
      <w:r>
        <w:rPr>
          <w:rFonts w:ascii="Times New Roman" w:eastAsia="Times New Roman" w:hAnsi="Times New Roman"/>
          <w:b/>
          <w:sz w:val="24"/>
          <w:szCs w:val="24"/>
          <w:lang w:eastAsia="hr-HR"/>
        </w:rPr>
        <w:t>aknade za korištenje zemljišta ,</w:t>
      </w:r>
      <w:r w:rsidRPr="005B6A66">
        <w:rPr>
          <w:rFonts w:ascii="Times New Roman" w:eastAsia="Times New Roman" w:hAnsi="Times New Roman"/>
          <w:b/>
          <w:sz w:val="24"/>
          <w:szCs w:val="24"/>
          <w:lang w:eastAsia="hr-HR"/>
        </w:rPr>
        <w:t xml:space="preserve"> istražnih bušotina</w:t>
      </w:r>
      <w:r>
        <w:rPr>
          <w:rFonts w:ascii="Times New Roman" w:eastAsia="Times New Roman" w:hAnsi="Times New Roman"/>
          <w:b/>
          <w:sz w:val="24"/>
          <w:szCs w:val="24"/>
          <w:lang w:eastAsia="hr-HR"/>
        </w:rPr>
        <w:t xml:space="preserve"> i prava služnosti </w:t>
      </w:r>
      <w:r w:rsidRPr="005B6A66">
        <w:rPr>
          <w:rFonts w:ascii="Times New Roman" w:eastAsia="Times New Roman" w:hAnsi="Times New Roman"/>
          <w:b/>
          <w:sz w:val="24"/>
          <w:szCs w:val="24"/>
          <w:lang w:eastAsia="hr-HR"/>
        </w:rPr>
        <w:t xml:space="preserve"> za </w:t>
      </w:r>
      <w:r>
        <w:rPr>
          <w:rFonts w:ascii="Times New Roman" w:eastAsia="Times New Roman" w:hAnsi="Times New Roman"/>
          <w:b/>
          <w:sz w:val="24"/>
          <w:szCs w:val="24"/>
          <w:lang w:eastAsia="hr-HR"/>
        </w:rPr>
        <w:t>2022</w:t>
      </w:r>
      <w:r w:rsidRPr="005B6A66">
        <w:rPr>
          <w:rFonts w:ascii="Times New Roman" w:eastAsia="Times New Roman" w:hAnsi="Times New Roman"/>
          <w:b/>
          <w:sz w:val="24"/>
          <w:szCs w:val="24"/>
          <w:lang w:eastAsia="hr-HR"/>
        </w:rPr>
        <w:t>. godinu Općine Šandrovac</w:t>
      </w:r>
    </w:p>
    <w:p w14:paraId="74598745" w14:textId="77777777" w:rsidR="005A07C2" w:rsidRPr="005B6A66" w:rsidRDefault="005A07C2" w:rsidP="005A07C2">
      <w:pPr>
        <w:rPr>
          <w:rFonts w:ascii="Times New Roman" w:eastAsia="Times New Roman" w:hAnsi="Times New Roman"/>
          <w:b/>
          <w:sz w:val="24"/>
          <w:szCs w:val="24"/>
          <w:lang w:eastAsia="hr-HR"/>
        </w:rPr>
      </w:pPr>
    </w:p>
    <w:p w14:paraId="29A75396" w14:textId="77777777" w:rsidR="005A07C2" w:rsidRPr="005B6A66" w:rsidRDefault="005A07C2" w:rsidP="005A07C2">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Članak 1.</w:t>
      </w:r>
    </w:p>
    <w:p w14:paraId="133E5C2A" w14:textId="77777777" w:rsidR="005A07C2" w:rsidRDefault="005A07C2" w:rsidP="005A07C2">
      <w:pPr>
        <w:jc w:val="both"/>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 xml:space="preserve">Ovim Programom utroška sredstava  vodnog, komunalnog i šumskog  doprinosa,  komunalne  naknade i naknade za eksploataciju mineralnih sirovina, </w:t>
      </w:r>
      <w:proofErr w:type="spellStart"/>
      <w:r w:rsidRPr="005B6A66">
        <w:rPr>
          <w:rFonts w:ascii="Times New Roman" w:eastAsia="Times New Roman" w:hAnsi="Times New Roman"/>
          <w:sz w:val="24"/>
          <w:szCs w:val="24"/>
          <w:lang w:eastAsia="hr-HR"/>
        </w:rPr>
        <w:t>kaptažnog</w:t>
      </w:r>
      <w:proofErr w:type="spellEnd"/>
      <w:r w:rsidRPr="005B6A66">
        <w:rPr>
          <w:rFonts w:ascii="Times New Roman" w:eastAsia="Times New Roman" w:hAnsi="Times New Roman"/>
          <w:sz w:val="24"/>
          <w:szCs w:val="24"/>
          <w:lang w:eastAsia="hr-HR"/>
        </w:rPr>
        <w:t xml:space="preserve"> plina , naknade za korištenje zemljišta </w:t>
      </w:r>
      <w:r>
        <w:rPr>
          <w:rFonts w:ascii="Times New Roman" w:eastAsia="Times New Roman" w:hAnsi="Times New Roman"/>
          <w:sz w:val="24"/>
          <w:szCs w:val="24"/>
          <w:lang w:eastAsia="hr-HR"/>
        </w:rPr>
        <w:t>,</w:t>
      </w:r>
      <w:r w:rsidRPr="005B6A66">
        <w:rPr>
          <w:rFonts w:ascii="Times New Roman" w:eastAsia="Times New Roman" w:hAnsi="Times New Roman"/>
          <w:sz w:val="24"/>
          <w:szCs w:val="24"/>
          <w:lang w:eastAsia="hr-HR"/>
        </w:rPr>
        <w:t xml:space="preserve"> istražnih bušotina</w:t>
      </w:r>
      <w:r>
        <w:rPr>
          <w:rFonts w:ascii="Times New Roman" w:eastAsia="Times New Roman" w:hAnsi="Times New Roman"/>
          <w:sz w:val="24"/>
          <w:szCs w:val="24"/>
          <w:lang w:eastAsia="hr-HR"/>
        </w:rPr>
        <w:t xml:space="preserve">,  i prava služnosti </w:t>
      </w:r>
      <w:r w:rsidRPr="005B6A66">
        <w:rPr>
          <w:rFonts w:ascii="Times New Roman" w:eastAsia="Times New Roman" w:hAnsi="Times New Roman"/>
          <w:sz w:val="24"/>
          <w:szCs w:val="24"/>
          <w:lang w:eastAsia="hr-HR"/>
        </w:rPr>
        <w:t xml:space="preserve">  u </w:t>
      </w:r>
      <w:r>
        <w:rPr>
          <w:rFonts w:ascii="Times New Roman" w:eastAsia="Times New Roman" w:hAnsi="Times New Roman"/>
          <w:sz w:val="24"/>
          <w:szCs w:val="24"/>
          <w:lang w:eastAsia="hr-HR"/>
        </w:rPr>
        <w:t>2</w:t>
      </w:r>
      <w:r w:rsidRPr="005B6A66">
        <w:rPr>
          <w:rFonts w:ascii="Times New Roman" w:eastAsia="Times New Roman" w:hAnsi="Times New Roman"/>
          <w:sz w:val="24"/>
          <w:szCs w:val="24"/>
          <w:lang w:eastAsia="hr-HR"/>
        </w:rPr>
        <w:t>godini u Općini Šandrovac utvrđuje se ukupan iznos sredstava doprinosa i naknada te namjena korištenja  i kontrola utroška sredstava.</w:t>
      </w:r>
    </w:p>
    <w:p w14:paraId="5A627359" w14:textId="77777777" w:rsidR="005A07C2" w:rsidRPr="005B6A66" w:rsidRDefault="005A07C2" w:rsidP="005A07C2">
      <w:pPr>
        <w:jc w:val="both"/>
        <w:rPr>
          <w:rFonts w:ascii="Times New Roman" w:eastAsia="Times New Roman" w:hAnsi="Times New Roman"/>
          <w:sz w:val="24"/>
          <w:szCs w:val="24"/>
          <w:lang w:eastAsia="hr-HR"/>
        </w:rPr>
      </w:pPr>
    </w:p>
    <w:p w14:paraId="0DF0111A" w14:textId="77777777" w:rsidR="005A07C2" w:rsidRDefault="005A07C2" w:rsidP="005A07C2">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Članak 2.</w:t>
      </w:r>
    </w:p>
    <w:p w14:paraId="4DCCB7E9" w14:textId="77777777" w:rsidR="005A07C2" w:rsidRPr="005B6A66" w:rsidRDefault="005A07C2" w:rsidP="005A07C2">
      <w:pPr>
        <w:jc w:val="center"/>
        <w:rPr>
          <w:rFonts w:ascii="Times New Roman" w:eastAsia="Times New Roman" w:hAnsi="Times New Roman"/>
          <w:b/>
          <w:sz w:val="24"/>
          <w:szCs w:val="24"/>
          <w:lang w:eastAsia="hr-HR"/>
        </w:rPr>
      </w:pPr>
    </w:p>
    <w:p w14:paraId="41B83897" w14:textId="77777777" w:rsidR="005A07C2" w:rsidRPr="005B6A66" w:rsidRDefault="005A07C2" w:rsidP="005A07C2">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Utvrđuje  se iznos  sredstava Programa iz članka 1. za 20</w:t>
      </w:r>
      <w:r>
        <w:rPr>
          <w:rFonts w:ascii="Times New Roman" w:eastAsia="Times New Roman" w:hAnsi="Times New Roman"/>
          <w:sz w:val="24"/>
          <w:szCs w:val="24"/>
          <w:lang w:eastAsia="hr-HR"/>
        </w:rPr>
        <w:t>22</w:t>
      </w:r>
      <w:r w:rsidRPr="005B6A66">
        <w:rPr>
          <w:rFonts w:ascii="Times New Roman" w:eastAsia="Times New Roman" w:hAnsi="Times New Roman"/>
          <w:sz w:val="24"/>
          <w:szCs w:val="24"/>
          <w:lang w:eastAsia="hr-HR"/>
        </w:rPr>
        <w:t>. godinu 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86"/>
      </w:tblGrid>
      <w:tr w:rsidR="005A07C2" w:rsidRPr="005B6A66" w14:paraId="54FDA0FC" w14:textId="77777777" w:rsidTr="002A0AE6">
        <w:tc>
          <w:tcPr>
            <w:tcW w:w="5920" w:type="dxa"/>
          </w:tcPr>
          <w:p w14:paraId="535FD59E" w14:textId="77777777" w:rsidR="005A07C2" w:rsidRPr="005B6A66" w:rsidRDefault="005A07C2" w:rsidP="002A0AE6">
            <w:pPr>
              <w:jc w:val="cente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Naziv prihoda iz Programa</w:t>
            </w:r>
          </w:p>
        </w:tc>
        <w:tc>
          <w:tcPr>
            <w:tcW w:w="3368" w:type="dxa"/>
          </w:tcPr>
          <w:p w14:paraId="1E92E34B" w14:textId="77777777" w:rsidR="005A07C2" w:rsidRPr="005B6A66" w:rsidRDefault="005A07C2" w:rsidP="002A0AE6">
            <w:pPr>
              <w:jc w:val="cente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Iznos/kn</w:t>
            </w:r>
          </w:p>
          <w:p w14:paraId="0426865F" w14:textId="77777777" w:rsidR="005A07C2" w:rsidRPr="005B6A66" w:rsidRDefault="005A07C2" w:rsidP="002A0AE6">
            <w:pPr>
              <w:jc w:val="center"/>
              <w:rPr>
                <w:rFonts w:ascii="Times New Roman" w:eastAsia="Times New Roman" w:hAnsi="Times New Roman"/>
                <w:sz w:val="24"/>
                <w:szCs w:val="24"/>
                <w:lang w:eastAsia="hr-HR"/>
              </w:rPr>
            </w:pPr>
          </w:p>
        </w:tc>
      </w:tr>
      <w:tr w:rsidR="005A07C2" w:rsidRPr="005B6A66" w14:paraId="3A0281A7" w14:textId="77777777" w:rsidTr="002A0AE6">
        <w:tc>
          <w:tcPr>
            <w:tcW w:w="5920" w:type="dxa"/>
          </w:tcPr>
          <w:p w14:paraId="2115BF69"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Vodni doprinos</w:t>
            </w:r>
          </w:p>
        </w:tc>
        <w:tc>
          <w:tcPr>
            <w:tcW w:w="3368" w:type="dxa"/>
          </w:tcPr>
          <w:p w14:paraId="5A5CED25"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2.0</w:t>
            </w:r>
            <w:r w:rsidRPr="004B52CA">
              <w:rPr>
                <w:rFonts w:ascii="Times New Roman" w:eastAsia="Times New Roman" w:hAnsi="Times New Roman"/>
                <w:lang w:eastAsia="hr-HR"/>
              </w:rPr>
              <w:t>00.</w:t>
            </w:r>
          </w:p>
        </w:tc>
      </w:tr>
      <w:tr w:rsidR="005A07C2" w:rsidRPr="005B6A66" w14:paraId="74A40C21" w14:textId="77777777" w:rsidTr="002A0AE6">
        <w:tc>
          <w:tcPr>
            <w:tcW w:w="5920" w:type="dxa"/>
          </w:tcPr>
          <w:p w14:paraId="0D34BC03"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Komunalna naknada</w:t>
            </w:r>
          </w:p>
        </w:tc>
        <w:tc>
          <w:tcPr>
            <w:tcW w:w="3368" w:type="dxa"/>
          </w:tcPr>
          <w:p w14:paraId="3B1D787C"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49</w:t>
            </w:r>
            <w:r w:rsidRPr="004B52CA">
              <w:rPr>
                <w:rFonts w:ascii="Times New Roman" w:eastAsia="Times New Roman" w:hAnsi="Times New Roman"/>
                <w:lang w:eastAsia="hr-HR"/>
              </w:rPr>
              <w:t>0.000.</w:t>
            </w:r>
          </w:p>
        </w:tc>
      </w:tr>
      <w:tr w:rsidR="005A07C2" w:rsidRPr="005B6A66" w14:paraId="7AB9A439" w14:textId="77777777" w:rsidTr="002A0AE6">
        <w:tc>
          <w:tcPr>
            <w:tcW w:w="5920" w:type="dxa"/>
          </w:tcPr>
          <w:p w14:paraId="54723B15"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Šumski doprinos</w:t>
            </w:r>
          </w:p>
        </w:tc>
        <w:tc>
          <w:tcPr>
            <w:tcW w:w="3368" w:type="dxa"/>
          </w:tcPr>
          <w:p w14:paraId="3D518074"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90</w:t>
            </w:r>
            <w:r w:rsidRPr="004B52CA">
              <w:rPr>
                <w:rFonts w:ascii="Times New Roman" w:eastAsia="Times New Roman" w:hAnsi="Times New Roman"/>
                <w:lang w:eastAsia="hr-HR"/>
              </w:rPr>
              <w:t>0.000.</w:t>
            </w:r>
          </w:p>
        </w:tc>
      </w:tr>
      <w:tr w:rsidR="005A07C2" w:rsidRPr="005B6A66" w14:paraId="750E8F18" w14:textId="77777777" w:rsidTr="002A0AE6">
        <w:tc>
          <w:tcPr>
            <w:tcW w:w="5920" w:type="dxa"/>
          </w:tcPr>
          <w:p w14:paraId="3EDE26DA"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Komunalni doprinos</w:t>
            </w:r>
          </w:p>
        </w:tc>
        <w:tc>
          <w:tcPr>
            <w:tcW w:w="3368" w:type="dxa"/>
          </w:tcPr>
          <w:p w14:paraId="6B8554AE"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1.0</w:t>
            </w:r>
            <w:r w:rsidRPr="004B52CA">
              <w:rPr>
                <w:rFonts w:ascii="Times New Roman" w:eastAsia="Times New Roman" w:hAnsi="Times New Roman"/>
                <w:lang w:eastAsia="hr-HR"/>
              </w:rPr>
              <w:t>00.</w:t>
            </w:r>
          </w:p>
        </w:tc>
      </w:tr>
      <w:tr w:rsidR="005A07C2" w:rsidRPr="005B6A66" w14:paraId="5C0B1A08" w14:textId="77777777" w:rsidTr="002A0AE6">
        <w:tc>
          <w:tcPr>
            <w:tcW w:w="5920" w:type="dxa"/>
          </w:tcPr>
          <w:p w14:paraId="4A947D89"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Naknada za eksploataciju mineralnih sirovina</w:t>
            </w:r>
          </w:p>
        </w:tc>
        <w:tc>
          <w:tcPr>
            <w:tcW w:w="3368" w:type="dxa"/>
          </w:tcPr>
          <w:p w14:paraId="3DA0C750"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1.144</w:t>
            </w:r>
            <w:r w:rsidRPr="004B52CA">
              <w:rPr>
                <w:rFonts w:ascii="Times New Roman" w:eastAsia="Times New Roman" w:hAnsi="Times New Roman"/>
                <w:lang w:eastAsia="hr-HR"/>
              </w:rPr>
              <w:t>.</w:t>
            </w:r>
            <w:r>
              <w:rPr>
                <w:rFonts w:ascii="Times New Roman" w:eastAsia="Times New Roman" w:hAnsi="Times New Roman"/>
                <w:lang w:eastAsia="hr-HR"/>
              </w:rPr>
              <w:t>7</w:t>
            </w:r>
            <w:r w:rsidRPr="004B52CA">
              <w:rPr>
                <w:rFonts w:ascii="Times New Roman" w:eastAsia="Times New Roman" w:hAnsi="Times New Roman"/>
                <w:lang w:eastAsia="hr-HR"/>
              </w:rPr>
              <w:t>00.</w:t>
            </w:r>
          </w:p>
        </w:tc>
      </w:tr>
      <w:tr w:rsidR="005A07C2" w:rsidRPr="005B6A66" w14:paraId="3FF977D2" w14:textId="77777777" w:rsidTr="002A0AE6">
        <w:tc>
          <w:tcPr>
            <w:tcW w:w="5920" w:type="dxa"/>
          </w:tcPr>
          <w:p w14:paraId="30F29A2C"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 xml:space="preserve">Naknada za eksploataciju </w:t>
            </w:r>
            <w:proofErr w:type="spellStart"/>
            <w:r w:rsidRPr="004B52CA">
              <w:rPr>
                <w:rFonts w:ascii="Times New Roman" w:eastAsia="Times New Roman" w:hAnsi="Times New Roman"/>
                <w:lang w:eastAsia="hr-HR"/>
              </w:rPr>
              <w:t>kaptažnog</w:t>
            </w:r>
            <w:proofErr w:type="spellEnd"/>
            <w:r w:rsidRPr="004B52CA">
              <w:rPr>
                <w:rFonts w:ascii="Times New Roman" w:eastAsia="Times New Roman" w:hAnsi="Times New Roman"/>
                <w:lang w:eastAsia="hr-HR"/>
              </w:rPr>
              <w:t xml:space="preserve"> plina</w:t>
            </w:r>
          </w:p>
        </w:tc>
        <w:tc>
          <w:tcPr>
            <w:tcW w:w="3368" w:type="dxa"/>
          </w:tcPr>
          <w:p w14:paraId="661147B9" w14:textId="77777777" w:rsidR="005A07C2" w:rsidRPr="004B52CA" w:rsidRDefault="005A07C2" w:rsidP="002A0AE6">
            <w:pPr>
              <w:tabs>
                <w:tab w:val="left" w:pos="2400"/>
                <w:tab w:val="right" w:pos="3152"/>
              </w:tabs>
              <w:rPr>
                <w:rFonts w:ascii="Times New Roman" w:eastAsia="Times New Roman" w:hAnsi="Times New Roman"/>
                <w:lang w:eastAsia="hr-HR"/>
              </w:rPr>
            </w:pPr>
            <w:r>
              <w:rPr>
                <w:rFonts w:ascii="Times New Roman" w:eastAsia="Times New Roman" w:hAnsi="Times New Roman"/>
                <w:lang w:eastAsia="hr-HR"/>
              </w:rPr>
              <w:tab/>
              <w:t>10</w:t>
            </w:r>
            <w:r w:rsidRPr="004B52CA">
              <w:rPr>
                <w:rFonts w:ascii="Times New Roman" w:eastAsia="Times New Roman" w:hAnsi="Times New Roman"/>
                <w:lang w:eastAsia="hr-HR"/>
              </w:rPr>
              <w:t>0.000.</w:t>
            </w:r>
          </w:p>
        </w:tc>
      </w:tr>
      <w:tr w:rsidR="005A07C2" w:rsidRPr="005B6A66" w14:paraId="69F53795" w14:textId="77777777" w:rsidTr="002A0AE6">
        <w:tc>
          <w:tcPr>
            <w:tcW w:w="5920" w:type="dxa"/>
          </w:tcPr>
          <w:p w14:paraId="6076978B"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Naknada za korištenje zemljišta – Ina d.d.</w:t>
            </w:r>
          </w:p>
        </w:tc>
        <w:tc>
          <w:tcPr>
            <w:tcW w:w="3368" w:type="dxa"/>
          </w:tcPr>
          <w:p w14:paraId="40A08AAF" w14:textId="77777777" w:rsidR="005A07C2" w:rsidRPr="004B52CA" w:rsidRDefault="005A07C2" w:rsidP="002A0AE6">
            <w:pPr>
              <w:tabs>
                <w:tab w:val="left" w:pos="2265"/>
                <w:tab w:val="right" w:pos="3170"/>
              </w:tabs>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80</w:t>
            </w:r>
            <w:r w:rsidRPr="004B52CA">
              <w:rPr>
                <w:rFonts w:ascii="Times New Roman" w:eastAsia="Times New Roman" w:hAnsi="Times New Roman"/>
                <w:lang w:eastAsia="hr-HR"/>
              </w:rPr>
              <w:t>.000.</w:t>
            </w:r>
          </w:p>
        </w:tc>
      </w:tr>
      <w:tr w:rsidR="005A07C2" w:rsidRPr="005B6A66" w14:paraId="57B52CB3" w14:textId="77777777" w:rsidTr="002A0AE6">
        <w:tc>
          <w:tcPr>
            <w:tcW w:w="5920" w:type="dxa"/>
          </w:tcPr>
          <w:p w14:paraId="7F62516D"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Naknada za istražne bušotine</w:t>
            </w:r>
          </w:p>
        </w:tc>
        <w:tc>
          <w:tcPr>
            <w:tcW w:w="3368" w:type="dxa"/>
          </w:tcPr>
          <w:p w14:paraId="79DABDED"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1</w:t>
            </w:r>
            <w:r w:rsidRPr="004B52CA">
              <w:rPr>
                <w:rFonts w:ascii="Times New Roman" w:eastAsia="Times New Roman" w:hAnsi="Times New Roman"/>
                <w:lang w:eastAsia="hr-HR"/>
              </w:rPr>
              <w:t>6.000.</w:t>
            </w:r>
          </w:p>
        </w:tc>
      </w:tr>
      <w:tr w:rsidR="005A07C2" w:rsidRPr="005B6A66" w14:paraId="5E762E5F" w14:textId="77777777" w:rsidTr="002A0AE6">
        <w:tc>
          <w:tcPr>
            <w:tcW w:w="5920" w:type="dxa"/>
          </w:tcPr>
          <w:p w14:paraId="5C80B5C1" w14:textId="77777777" w:rsidR="005A07C2" w:rsidRPr="004B52CA" w:rsidRDefault="005A07C2" w:rsidP="002A0AE6">
            <w:pPr>
              <w:rPr>
                <w:rFonts w:ascii="Times New Roman" w:eastAsia="Times New Roman" w:hAnsi="Times New Roman"/>
                <w:lang w:eastAsia="hr-HR"/>
              </w:rPr>
            </w:pPr>
            <w:r w:rsidRPr="004B52CA">
              <w:rPr>
                <w:rFonts w:ascii="Times New Roman" w:eastAsia="Times New Roman" w:hAnsi="Times New Roman"/>
                <w:lang w:eastAsia="hr-HR"/>
              </w:rPr>
              <w:t>Prava služnosti</w:t>
            </w:r>
          </w:p>
        </w:tc>
        <w:tc>
          <w:tcPr>
            <w:tcW w:w="3368" w:type="dxa"/>
          </w:tcPr>
          <w:p w14:paraId="50C98813" w14:textId="77777777" w:rsidR="005A07C2" w:rsidRPr="004B52CA" w:rsidRDefault="005A07C2" w:rsidP="002A0AE6">
            <w:pPr>
              <w:jc w:val="right"/>
              <w:rPr>
                <w:rFonts w:ascii="Times New Roman" w:eastAsia="Times New Roman" w:hAnsi="Times New Roman"/>
                <w:lang w:eastAsia="hr-HR"/>
              </w:rPr>
            </w:pPr>
            <w:r>
              <w:rPr>
                <w:rFonts w:ascii="Times New Roman" w:eastAsia="Times New Roman" w:hAnsi="Times New Roman"/>
                <w:lang w:eastAsia="hr-HR"/>
              </w:rPr>
              <w:t>130.</w:t>
            </w:r>
            <w:r w:rsidRPr="004B52CA">
              <w:rPr>
                <w:rFonts w:ascii="Times New Roman" w:eastAsia="Times New Roman" w:hAnsi="Times New Roman"/>
                <w:lang w:eastAsia="hr-HR"/>
              </w:rPr>
              <w:t>000.</w:t>
            </w:r>
          </w:p>
        </w:tc>
      </w:tr>
      <w:tr w:rsidR="005A07C2" w:rsidRPr="005B6A66" w14:paraId="46144683" w14:textId="77777777" w:rsidTr="002A0AE6">
        <w:tc>
          <w:tcPr>
            <w:tcW w:w="5920" w:type="dxa"/>
          </w:tcPr>
          <w:p w14:paraId="76DDDACF" w14:textId="77777777" w:rsidR="005A07C2" w:rsidRPr="005B6A66" w:rsidRDefault="005A07C2" w:rsidP="002A0AE6">
            <w:pP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UKUPNO:</w:t>
            </w:r>
          </w:p>
        </w:tc>
        <w:tc>
          <w:tcPr>
            <w:tcW w:w="3368" w:type="dxa"/>
          </w:tcPr>
          <w:p w14:paraId="38203168" w14:textId="77777777" w:rsidR="005A07C2" w:rsidRPr="005B6A66" w:rsidRDefault="005A07C2" w:rsidP="002A0AE6">
            <w:pPr>
              <w:jc w:val="right"/>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2.863.700.</w:t>
            </w:r>
          </w:p>
        </w:tc>
      </w:tr>
    </w:tbl>
    <w:p w14:paraId="026957DC" w14:textId="77777777" w:rsidR="005A07C2" w:rsidRDefault="005A07C2" w:rsidP="005A07C2">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lastRenderedPageBreak/>
        <w:t>Članak 3.</w:t>
      </w:r>
    </w:p>
    <w:p w14:paraId="1E5C382A" w14:textId="77777777" w:rsidR="005A07C2" w:rsidRPr="005B6A66" w:rsidRDefault="005A07C2" w:rsidP="005A07C2">
      <w:pPr>
        <w:jc w:val="center"/>
        <w:rPr>
          <w:rFonts w:ascii="Times New Roman" w:eastAsia="Times New Roman" w:hAnsi="Times New Roman"/>
          <w:b/>
          <w:sz w:val="24"/>
          <w:szCs w:val="24"/>
          <w:lang w:eastAsia="hr-HR"/>
        </w:rPr>
      </w:pPr>
    </w:p>
    <w:p w14:paraId="52E3614D" w14:textId="77777777" w:rsidR="005A07C2" w:rsidRPr="005B6A66" w:rsidRDefault="005A07C2" w:rsidP="005A07C2">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Utvrđuje se raspored  sredstava na komunalne i ostale djelatnosti, kako slijedi:</w:t>
      </w:r>
    </w:p>
    <w:p w14:paraId="7818A0BC" w14:textId="77777777" w:rsidR="005A07C2" w:rsidRPr="005B6A66" w:rsidRDefault="005A07C2" w:rsidP="005A07C2">
      <w:pPr>
        <w:jc w:val="center"/>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601"/>
        <w:gridCol w:w="2661"/>
      </w:tblGrid>
      <w:tr w:rsidR="005A07C2" w:rsidRPr="005B6A66" w14:paraId="7EC8DB07" w14:textId="77777777" w:rsidTr="002A0AE6">
        <w:tc>
          <w:tcPr>
            <w:tcW w:w="821" w:type="dxa"/>
          </w:tcPr>
          <w:p w14:paraId="63DB3D5D" w14:textId="77777777" w:rsidR="005A07C2" w:rsidRPr="005B6A66" w:rsidRDefault="005A07C2" w:rsidP="002A0AE6">
            <w:pPr>
              <w:rPr>
                <w:rFonts w:ascii="Times New Roman" w:eastAsia="Times New Roman" w:hAnsi="Times New Roman"/>
                <w:b/>
                <w:sz w:val="24"/>
                <w:szCs w:val="24"/>
                <w:lang w:eastAsia="hr-HR"/>
              </w:rPr>
            </w:pPr>
            <w:proofErr w:type="spellStart"/>
            <w:r w:rsidRPr="005B6A66">
              <w:rPr>
                <w:rFonts w:ascii="Times New Roman" w:eastAsia="Times New Roman" w:hAnsi="Times New Roman"/>
                <w:b/>
                <w:sz w:val="24"/>
                <w:szCs w:val="24"/>
                <w:lang w:eastAsia="hr-HR"/>
              </w:rPr>
              <w:t>Rbr</w:t>
            </w:r>
            <w:proofErr w:type="spellEnd"/>
            <w:r w:rsidRPr="005B6A66">
              <w:rPr>
                <w:rFonts w:ascii="Times New Roman" w:eastAsia="Times New Roman" w:hAnsi="Times New Roman"/>
                <w:b/>
                <w:sz w:val="24"/>
                <w:szCs w:val="24"/>
                <w:lang w:eastAsia="hr-HR"/>
              </w:rPr>
              <w:t>.</w:t>
            </w:r>
          </w:p>
        </w:tc>
        <w:tc>
          <w:tcPr>
            <w:tcW w:w="5601" w:type="dxa"/>
          </w:tcPr>
          <w:p w14:paraId="6CCDF65E" w14:textId="77777777" w:rsidR="005A07C2" w:rsidRPr="005B6A66" w:rsidRDefault="005A07C2" w:rsidP="002A0AE6">
            <w:pP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Naziv komunalne aktivnosti</w:t>
            </w:r>
          </w:p>
        </w:tc>
        <w:tc>
          <w:tcPr>
            <w:tcW w:w="2661" w:type="dxa"/>
          </w:tcPr>
          <w:p w14:paraId="34716F55" w14:textId="77777777" w:rsidR="005A07C2" w:rsidRPr="005B6A66" w:rsidRDefault="005A07C2" w:rsidP="002A0AE6">
            <w:pP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Predviđeni troškovi</w:t>
            </w:r>
            <w:r>
              <w:rPr>
                <w:rFonts w:ascii="Times New Roman" w:eastAsia="Times New Roman" w:hAnsi="Times New Roman"/>
                <w:b/>
                <w:sz w:val="24"/>
                <w:szCs w:val="24"/>
                <w:lang w:eastAsia="hr-HR"/>
              </w:rPr>
              <w:t xml:space="preserve"> /kn</w:t>
            </w:r>
          </w:p>
        </w:tc>
      </w:tr>
      <w:tr w:rsidR="005A07C2" w:rsidRPr="005E0CC9" w14:paraId="14CEF540" w14:textId="77777777" w:rsidTr="002A0AE6">
        <w:tc>
          <w:tcPr>
            <w:tcW w:w="821" w:type="dxa"/>
          </w:tcPr>
          <w:p w14:paraId="7A87A2DC"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407FD3EC" w14:textId="77777777" w:rsidR="005A07C2" w:rsidRPr="005B6A66" w:rsidRDefault="005A07C2" w:rsidP="002A0AE6">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 xml:space="preserve">Javna rasvjeta- potrošnja </w:t>
            </w:r>
            <w:proofErr w:type="spellStart"/>
            <w:r w:rsidRPr="005B6A66">
              <w:rPr>
                <w:rFonts w:ascii="Times New Roman" w:eastAsia="Times New Roman" w:hAnsi="Times New Roman"/>
                <w:sz w:val="24"/>
                <w:szCs w:val="24"/>
                <w:lang w:eastAsia="hr-HR"/>
              </w:rPr>
              <w:t>el.energije</w:t>
            </w:r>
            <w:proofErr w:type="spellEnd"/>
            <w:r w:rsidRPr="005B6A66">
              <w:rPr>
                <w:rFonts w:ascii="Times New Roman" w:eastAsia="Times New Roman" w:hAnsi="Times New Roman"/>
                <w:sz w:val="24"/>
                <w:szCs w:val="24"/>
                <w:lang w:eastAsia="hr-HR"/>
              </w:rPr>
              <w:t xml:space="preserve"> </w:t>
            </w:r>
          </w:p>
        </w:tc>
        <w:tc>
          <w:tcPr>
            <w:tcW w:w="2661" w:type="dxa"/>
          </w:tcPr>
          <w:p w14:paraId="02F1E446" w14:textId="77777777" w:rsidR="005A07C2" w:rsidRPr="005E0CC9" w:rsidRDefault="005A07C2" w:rsidP="002A0AE6">
            <w:pPr>
              <w:tabs>
                <w:tab w:val="left" w:pos="1725"/>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t>65.000.</w:t>
            </w:r>
          </w:p>
        </w:tc>
      </w:tr>
      <w:tr w:rsidR="005A07C2" w:rsidRPr="00C528CD" w14:paraId="0E71D06C" w14:textId="77777777" w:rsidTr="002A0AE6">
        <w:tc>
          <w:tcPr>
            <w:tcW w:w="821" w:type="dxa"/>
          </w:tcPr>
          <w:p w14:paraId="62A344FC"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2C9A52E3" w14:textId="77777777" w:rsidR="005A07C2" w:rsidRPr="005B6A66" w:rsidRDefault="005A07C2" w:rsidP="002A0AE6">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Javne površine – usluge i materijal- dio</w:t>
            </w:r>
          </w:p>
        </w:tc>
        <w:tc>
          <w:tcPr>
            <w:tcW w:w="2661" w:type="dxa"/>
          </w:tcPr>
          <w:p w14:paraId="376A920D" w14:textId="77777777" w:rsidR="005A07C2" w:rsidRPr="005E0CC9"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150.000.</w:t>
            </w:r>
          </w:p>
        </w:tc>
      </w:tr>
      <w:tr w:rsidR="005A07C2" w:rsidRPr="005B6A66" w14:paraId="33136E01" w14:textId="77777777" w:rsidTr="002A0AE6">
        <w:tc>
          <w:tcPr>
            <w:tcW w:w="821" w:type="dxa"/>
          </w:tcPr>
          <w:p w14:paraId="3F556E97"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4B8068E7" w14:textId="77777777" w:rsidR="005A07C2" w:rsidRPr="005B6A66" w:rsidRDefault="005A07C2" w:rsidP="002A0AE6">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Poljski putovi- usluge i materijal</w:t>
            </w:r>
          </w:p>
        </w:tc>
        <w:tc>
          <w:tcPr>
            <w:tcW w:w="2661" w:type="dxa"/>
          </w:tcPr>
          <w:p w14:paraId="18453BCA" w14:textId="77777777" w:rsidR="005A07C2" w:rsidRPr="005E0CC9"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590.000.</w:t>
            </w:r>
          </w:p>
        </w:tc>
      </w:tr>
      <w:tr w:rsidR="005A07C2" w:rsidRPr="005B6A66" w14:paraId="4AFA9991" w14:textId="77777777" w:rsidTr="002A0AE6">
        <w:tc>
          <w:tcPr>
            <w:tcW w:w="821" w:type="dxa"/>
          </w:tcPr>
          <w:p w14:paraId="0B6FE9FE"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5F706FA4" w14:textId="77777777" w:rsidR="005A07C2" w:rsidRPr="005B6A66" w:rsidRDefault="005A07C2" w:rsidP="002A0AE6">
            <w:pPr>
              <w:rPr>
                <w:rFonts w:ascii="Times New Roman" w:eastAsia="Times New Roman" w:hAnsi="Times New Roman"/>
                <w:sz w:val="24"/>
                <w:szCs w:val="24"/>
                <w:lang w:eastAsia="hr-HR"/>
              </w:rPr>
            </w:pPr>
            <w:r>
              <w:rPr>
                <w:rFonts w:ascii="Times New Roman" w:eastAsia="Times New Roman" w:hAnsi="Times New Roman"/>
                <w:sz w:val="24"/>
                <w:szCs w:val="24"/>
                <w:lang w:eastAsia="hr-HR"/>
              </w:rPr>
              <w:t>Prijenosi proračunskim korisnicima (DOM-Vrtić)-dio</w:t>
            </w:r>
          </w:p>
        </w:tc>
        <w:tc>
          <w:tcPr>
            <w:tcW w:w="2661" w:type="dxa"/>
          </w:tcPr>
          <w:p w14:paraId="7777D385" w14:textId="77777777" w:rsidR="005A07C2" w:rsidRPr="007E6F18"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438.500.</w:t>
            </w:r>
          </w:p>
        </w:tc>
      </w:tr>
      <w:tr w:rsidR="005A07C2" w:rsidRPr="00613509" w14:paraId="7D6AA168" w14:textId="77777777" w:rsidTr="002A0AE6">
        <w:tc>
          <w:tcPr>
            <w:tcW w:w="821" w:type="dxa"/>
          </w:tcPr>
          <w:p w14:paraId="0AE21A15"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1F0F5945" w14:textId="77777777" w:rsidR="005A07C2" w:rsidRPr="005B6A66" w:rsidRDefault="005A07C2" w:rsidP="002A0AE6">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Uslu</w:t>
            </w:r>
            <w:r>
              <w:rPr>
                <w:rFonts w:ascii="Times New Roman" w:eastAsia="Times New Roman" w:hAnsi="Times New Roman"/>
                <w:sz w:val="24"/>
                <w:szCs w:val="24"/>
                <w:lang w:eastAsia="hr-HR"/>
              </w:rPr>
              <w:t>ge telefona , mobilnih aparata ,</w:t>
            </w:r>
            <w:r w:rsidRPr="005B6A66">
              <w:rPr>
                <w:rFonts w:ascii="Times New Roman" w:eastAsia="Times New Roman" w:hAnsi="Times New Roman"/>
                <w:sz w:val="24"/>
                <w:szCs w:val="24"/>
                <w:lang w:eastAsia="hr-HR"/>
              </w:rPr>
              <w:t xml:space="preserve"> poštarina</w:t>
            </w:r>
          </w:p>
        </w:tc>
        <w:tc>
          <w:tcPr>
            <w:tcW w:w="2661" w:type="dxa"/>
          </w:tcPr>
          <w:p w14:paraId="2AE0640A" w14:textId="77777777" w:rsidR="005A07C2" w:rsidRPr="007E6F18"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25.000.</w:t>
            </w:r>
          </w:p>
        </w:tc>
      </w:tr>
      <w:tr w:rsidR="005A07C2" w:rsidRPr="005B6A66" w14:paraId="76F974D6" w14:textId="77777777" w:rsidTr="002A0AE6">
        <w:tc>
          <w:tcPr>
            <w:tcW w:w="821" w:type="dxa"/>
          </w:tcPr>
          <w:p w14:paraId="7EBF0172"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00A77D8F" w14:textId="77777777" w:rsidR="005A07C2" w:rsidRPr="005B6A66" w:rsidRDefault="005A07C2" w:rsidP="002A0AE6">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Tekuće donacije i prijenosi</w:t>
            </w:r>
            <w:r>
              <w:rPr>
                <w:rFonts w:ascii="Times New Roman" w:eastAsia="Times New Roman" w:hAnsi="Times New Roman"/>
                <w:sz w:val="24"/>
                <w:szCs w:val="24"/>
                <w:lang w:eastAsia="hr-HR"/>
              </w:rPr>
              <w:t>- DIO</w:t>
            </w:r>
          </w:p>
        </w:tc>
        <w:tc>
          <w:tcPr>
            <w:tcW w:w="2661" w:type="dxa"/>
          </w:tcPr>
          <w:p w14:paraId="34889644" w14:textId="77777777" w:rsidR="005A07C2" w:rsidRPr="005E0CC9"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300.000.</w:t>
            </w:r>
          </w:p>
        </w:tc>
      </w:tr>
      <w:tr w:rsidR="005A07C2" w:rsidRPr="005B6A66" w14:paraId="174B2919" w14:textId="77777777" w:rsidTr="002A0AE6">
        <w:tc>
          <w:tcPr>
            <w:tcW w:w="821" w:type="dxa"/>
          </w:tcPr>
          <w:p w14:paraId="5B041BAE"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47A6D407" w14:textId="77777777" w:rsidR="005A07C2" w:rsidRPr="005B6A66" w:rsidRDefault="005A07C2" w:rsidP="002A0AE6">
            <w:pPr>
              <w:rPr>
                <w:rFonts w:ascii="Times New Roman" w:eastAsia="Times New Roman" w:hAnsi="Times New Roman"/>
                <w:sz w:val="24"/>
                <w:szCs w:val="24"/>
                <w:lang w:eastAsia="hr-HR"/>
              </w:rPr>
            </w:pPr>
            <w:r>
              <w:rPr>
                <w:rFonts w:ascii="Times New Roman" w:eastAsia="Times New Roman" w:hAnsi="Times New Roman"/>
                <w:sz w:val="24"/>
                <w:szCs w:val="24"/>
                <w:lang w:eastAsia="hr-HR"/>
              </w:rPr>
              <w:t>Školstvo i socijalna davanja</w:t>
            </w:r>
          </w:p>
        </w:tc>
        <w:tc>
          <w:tcPr>
            <w:tcW w:w="2661" w:type="dxa"/>
          </w:tcPr>
          <w:p w14:paraId="6620E702" w14:textId="77777777" w:rsidR="005A07C2" w:rsidRPr="007E6F18"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103.500.</w:t>
            </w:r>
          </w:p>
        </w:tc>
      </w:tr>
      <w:tr w:rsidR="005A07C2" w:rsidRPr="005B6A66" w14:paraId="0C9726F2" w14:textId="77777777" w:rsidTr="002A0AE6">
        <w:tc>
          <w:tcPr>
            <w:tcW w:w="821" w:type="dxa"/>
          </w:tcPr>
          <w:p w14:paraId="397450BD"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3E4A4664" w14:textId="77777777" w:rsidR="005A07C2" w:rsidRPr="005B6A66" w:rsidRDefault="005A07C2" w:rsidP="002A0AE6">
            <w:pP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Nabavka opreme</w:t>
            </w:r>
          </w:p>
        </w:tc>
        <w:tc>
          <w:tcPr>
            <w:tcW w:w="2661" w:type="dxa"/>
          </w:tcPr>
          <w:p w14:paraId="427B3B1A" w14:textId="77777777" w:rsidR="005A07C2" w:rsidRPr="007E6F18"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45.000.</w:t>
            </w:r>
          </w:p>
        </w:tc>
      </w:tr>
      <w:tr w:rsidR="005A07C2" w:rsidRPr="005B6A66" w14:paraId="776E0521" w14:textId="77777777" w:rsidTr="002A0AE6">
        <w:tc>
          <w:tcPr>
            <w:tcW w:w="821" w:type="dxa"/>
          </w:tcPr>
          <w:p w14:paraId="1DBDC4DE"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14363FE9" w14:textId="77777777" w:rsidR="005A07C2" w:rsidRPr="005B6A66" w:rsidRDefault="005A07C2" w:rsidP="002A0AE6">
            <w:pPr>
              <w:rPr>
                <w:rFonts w:ascii="Times New Roman" w:eastAsia="Times New Roman" w:hAnsi="Times New Roman"/>
                <w:sz w:val="24"/>
                <w:szCs w:val="24"/>
                <w:lang w:eastAsia="hr-HR"/>
              </w:rPr>
            </w:pPr>
            <w:r>
              <w:rPr>
                <w:rFonts w:ascii="Times New Roman" w:eastAsia="Times New Roman" w:hAnsi="Times New Roman"/>
                <w:sz w:val="24"/>
                <w:szCs w:val="24"/>
                <w:lang w:eastAsia="hr-HR"/>
              </w:rPr>
              <w:t>Domovi-tekuće i investicijsko održavanje</w:t>
            </w:r>
          </w:p>
        </w:tc>
        <w:tc>
          <w:tcPr>
            <w:tcW w:w="2661" w:type="dxa"/>
          </w:tcPr>
          <w:p w14:paraId="003E7729" w14:textId="77777777" w:rsidR="005A07C2" w:rsidRPr="005E0CC9"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170.000.</w:t>
            </w:r>
          </w:p>
        </w:tc>
      </w:tr>
      <w:tr w:rsidR="005A07C2" w:rsidRPr="002F1557" w14:paraId="37CCEB28" w14:textId="77777777" w:rsidTr="002A0AE6">
        <w:tc>
          <w:tcPr>
            <w:tcW w:w="821" w:type="dxa"/>
          </w:tcPr>
          <w:p w14:paraId="52C7CDC2"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562D5C9F" w14:textId="77777777" w:rsidR="005A07C2" w:rsidRDefault="005A07C2" w:rsidP="002A0AE6">
            <w:pP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Ceste – asfaltiranje-dio </w:t>
            </w:r>
          </w:p>
        </w:tc>
        <w:tc>
          <w:tcPr>
            <w:tcW w:w="2661" w:type="dxa"/>
          </w:tcPr>
          <w:p w14:paraId="2547351A" w14:textId="77777777" w:rsidR="005A07C2" w:rsidRPr="002F1557"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600.000.</w:t>
            </w:r>
          </w:p>
        </w:tc>
      </w:tr>
      <w:tr w:rsidR="005A07C2" w:rsidRPr="002F1557" w14:paraId="6241AB3D" w14:textId="77777777" w:rsidTr="002A0AE6">
        <w:tc>
          <w:tcPr>
            <w:tcW w:w="821" w:type="dxa"/>
          </w:tcPr>
          <w:p w14:paraId="4B6626A9" w14:textId="77777777" w:rsidR="005A07C2" w:rsidRPr="005B6A66" w:rsidRDefault="005A07C2" w:rsidP="005A07C2">
            <w:pPr>
              <w:numPr>
                <w:ilvl w:val="0"/>
                <w:numId w:val="45"/>
              </w:numPr>
              <w:contextualSpacing/>
              <w:rPr>
                <w:rFonts w:ascii="Times New Roman" w:eastAsia="Times New Roman" w:hAnsi="Times New Roman"/>
                <w:sz w:val="24"/>
                <w:szCs w:val="24"/>
                <w:lang w:eastAsia="hr-HR"/>
              </w:rPr>
            </w:pPr>
          </w:p>
        </w:tc>
        <w:tc>
          <w:tcPr>
            <w:tcW w:w="5601" w:type="dxa"/>
          </w:tcPr>
          <w:p w14:paraId="28E60606" w14:textId="77777777" w:rsidR="005A07C2" w:rsidRDefault="005A07C2" w:rsidP="002A0AE6">
            <w:pPr>
              <w:rPr>
                <w:rFonts w:ascii="Times New Roman" w:eastAsia="Times New Roman" w:hAnsi="Times New Roman"/>
                <w:sz w:val="24"/>
                <w:szCs w:val="24"/>
                <w:lang w:eastAsia="hr-HR"/>
              </w:rPr>
            </w:pPr>
            <w:r>
              <w:rPr>
                <w:rFonts w:ascii="Times New Roman" w:eastAsia="Times New Roman" w:hAnsi="Times New Roman"/>
                <w:sz w:val="24"/>
                <w:szCs w:val="24"/>
                <w:lang w:eastAsia="hr-HR"/>
              </w:rPr>
              <w:t>Održavanje komunalne infrastrukture  i kanalizacija-dio</w:t>
            </w:r>
          </w:p>
        </w:tc>
        <w:tc>
          <w:tcPr>
            <w:tcW w:w="2661" w:type="dxa"/>
          </w:tcPr>
          <w:p w14:paraId="1B81EBD9" w14:textId="77777777" w:rsidR="005A07C2" w:rsidRPr="002F1557" w:rsidRDefault="005A07C2" w:rsidP="002A0AE6">
            <w:pPr>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376.700.</w:t>
            </w:r>
          </w:p>
        </w:tc>
      </w:tr>
      <w:tr w:rsidR="005A07C2" w:rsidRPr="005B6A66" w14:paraId="57133E14" w14:textId="77777777" w:rsidTr="002A0AE6">
        <w:tc>
          <w:tcPr>
            <w:tcW w:w="6422" w:type="dxa"/>
            <w:gridSpan w:val="2"/>
          </w:tcPr>
          <w:p w14:paraId="0C5320F9" w14:textId="77777777" w:rsidR="005A07C2" w:rsidRPr="005B6A66" w:rsidRDefault="005A07C2" w:rsidP="002A0AE6">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UKUPNO :</w:t>
            </w:r>
          </w:p>
        </w:tc>
        <w:tc>
          <w:tcPr>
            <w:tcW w:w="2661" w:type="dxa"/>
          </w:tcPr>
          <w:p w14:paraId="6C24B3D1" w14:textId="77777777" w:rsidR="005A07C2" w:rsidRPr="00C528CD" w:rsidRDefault="005A07C2" w:rsidP="002A0AE6">
            <w:pPr>
              <w:jc w:val="right"/>
              <w:rPr>
                <w:rFonts w:ascii="Times New Roman" w:eastAsia="Times New Roman" w:hAnsi="Times New Roman"/>
                <w:b/>
                <w:sz w:val="24"/>
                <w:szCs w:val="24"/>
                <w:lang w:eastAsia="hr-HR"/>
              </w:rPr>
            </w:pPr>
            <w:r>
              <w:rPr>
                <w:rFonts w:ascii="Times New Roman" w:eastAsia="Times New Roman" w:hAnsi="Times New Roman"/>
                <w:b/>
                <w:sz w:val="24"/>
                <w:szCs w:val="24"/>
                <w:lang w:eastAsia="hr-HR"/>
              </w:rPr>
              <w:t>2.863.700.</w:t>
            </w:r>
          </w:p>
        </w:tc>
      </w:tr>
    </w:tbl>
    <w:p w14:paraId="18416780" w14:textId="77777777" w:rsidR="005A07C2" w:rsidRPr="005B6A66" w:rsidRDefault="005A07C2" w:rsidP="005A07C2">
      <w:pPr>
        <w:ind w:left="2100"/>
        <w:rPr>
          <w:rFonts w:ascii="Times New Roman" w:eastAsia="Times New Roman" w:hAnsi="Times New Roman"/>
          <w:sz w:val="24"/>
          <w:szCs w:val="24"/>
          <w:lang w:eastAsia="hr-HR"/>
        </w:rPr>
      </w:pPr>
    </w:p>
    <w:p w14:paraId="202C5200" w14:textId="77777777" w:rsidR="005A07C2" w:rsidRPr="005B6A66" w:rsidRDefault="005A07C2" w:rsidP="005A07C2">
      <w:pPr>
        <w:ind w:left="2100"/>
        <w:rPr>
          <w:rFonts w:ascii="Times New Roman" w:eastAsia="Times New Roman" w:hAnsi="Times New Roman"/>
          <w:sz w:val="24"/>
          <w:szCs w:val="24"/>
          <w:lang w:eastAsia="hr-HR"/>
        </w:rPr>
      </w:pPr>
    </w:p>
    <w:p w14:paraId="5F527BD3" w14:textId="77777777" w:rsidR="005A07C2" w:rsidRDefault="005A07C2" w:rsidP="005A07C2">
      <w:pPr>
        <w:ind w:left="2100"/>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 xml:space="preserve">                                Članak 4.</w:t>
      </w:r>
    </w:p>
    <w:p w14:paraId="7A6545D6" w14:textId="77777777" w:rsidR="005A07C2" w:rsidRPr="005B6A66" w:rsidRDefault="005A07C2" w:rsidP="005A07C2">
      <w:pPr>
        <w:ind w:left="2100"/>
        <w:rPr>
          <w:rFonts w:ascii="Times New Roman" w:eastAsia="Times New Roman" w:hAnsi="Times New Roman"/>
          <w:b/>
          <w:sz w:val="24"/>
          <w:szCs w:val="24"/>
          <w:lang w:eastAsia="hr-HR"/>
        </w:rPr>
      </w:pPr>
    </w:p>
    <w:p w14:paraId="1A350A12" w14:textId="77777777" w:rsidR="005A07C2" w:rsidRPr="005B6A66" w:rsidRDefault="005A07C2" w:rsidP="005A07C2">
      <w:pPr>
        <w:jc w:val="both"/>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Program se donosi u skladu sa Programom održavanja komunalne  infrastrukture  za 20</w:t>
      </w:r>
      <w:r>
        <w:rPr>
          <w:rFonts w:ascii="Times New Roman" w:eastAsia="Times New Roman" w:hAnsi="Times New Roman"/>
          <w:sz w:val="24"/>
          <w:szCs w:val="24"/>
          <w:lang w:eastAsia="hr-HR"/>
        </w:rPr>
        <w:t>22</w:t>
      </w:r>
      <w:r w:rsidRPr="005B6A66">
        <w:rPr>
          <w:rFonts w:ascii="Times New Roman" w:eastAsia="Times New Roman" w:hAnsi="Times New Roman"/>
          <w:sz w:val="24"/>
          <w:szCs w:val="24"/>
          <w:lang w:eastAsia="hr-HR"/>
        </w:rPr>
        <w:t xml:space="preserve">. godinu i Programom </w:t>
      </w:r>
      <w:r>
        <w:rPr>
          <w:rFonts w:ascii="Times New Roman" w:eastAsia="Times New Roman" w:hAnsi="Times New Roman"/>
          <w:sz w:val="24"/>
          <w:szCs w:val="24"/>
          <w:lang w:eastAsia="hr-HR"/>
        </w:rPr>
        <w:t xml:space="preserve">građenja </w:t>
      </w:r>
      <w:r w:rsidRPr="005B6A66">
        <w:rPr>
          <w:rFonts w:ascii="Times New Roman" w:eastAsia="Times New Roman" w:hAnsi="Times New Roman"/>
          <w:sz w:val="24"/>
          <w:szCs w:val="24"/>
          <w:lang w:eastAsia="hr-HR"/>
        </w:rPr>
        <w:t>komunalne infrastrukture u 20</w:t>
      </w:r>
      <w:r>
        <w:rPr>
          <w:rFonts w:ascii="Times New Roman" w:eastAsia="Times New Roman" w:hAnsi="Times New Roman"/>
          <w:sz w:val="24"/>
          <w:szCs w:val="24"/>
          <w:lang w:eastAsia="hr-HR"/>
        </w:rPr>
        <w:t>22</w:t>
      </w:r>
      <w:r w:rsidRPr="005B6A66">
        <w:rPr>
          <w:rFonts w:ascii="Times New Roman" w:eastAsia="Times New Roman" w:hAnsi="Times New Roman"/>
          <w:sz w:val="24"/>
          <w:szCs w:val="24"/>
          <w:lang w:eastAsia="hr-HR"/>
        </w:rPr>
        <w:t>. godinu na području Općine Šandrovac.</w:t>
      </w:r>
    </w:p>
    <w:p w14:paraId="7FD01A98" w14:textId="77777777" w:rsidR="005A07C2" w:rsidRPr="005B6A66" w:rsidRDefault="005A07C2" w:rsidP="005A07C2">
      <w:pPr>
        <w:ind w:left="2100"/>
        <w:jc w:val="center"/>
        <w:rPr>
          <w:rFonts w:ascii="Times New Roman" w:eastAsia="Times New Roman" w:hAnsi="Times New Roman"/>
          <w:sz w:val="24"/>
          <w:szCs w:val="24"/>
          <w:lang w:eastAsia="hr-HR"/>
        </w:rPr>
      </w:pPr>
    </w:p>
    <w:p w14:paraId="6D99330D" w14:textId="77777777" w:rsidR="005A07C2" w:rsidRPr="005B6A66" w:rsidRDefault="005A07C2" w:rsidP="005A07C2">
      <w:pPr>
        <w:ind w:left="2100"/>
        <w:jc w:val="center"/>
        <w:rPr>
          <w:rFonts w:ascii="Times New Roman" w:eastAsia="Times New Roman" w:hAnsi="Times New Roman"/>
          <w:sz w:val="24"/>
          <w:szCs w:val="24"/>
          <w:lang w:eastAsia="hr-HR"/>
        </w:rPr>
      </w:pPr>
    </w:p>
    <w:p w14:paraId="2948610D" w14:textId="77777777" w:rsidR="005A07C2" w:rsidRDefault="005A07C2" w:rsidP="005A07C2">
      <w:pPr>
        <w:jc w:val="center"/>
        <w:rPr>
          <w:rFonts w:ascii="Times New Roman" w:eastAsia="Times New Roman" w:hAnsi="Times New Roman"/>
          <w:b/>
          <w:sz w:val="24"/>
          <w:szCs w:val="24"/>
          <w:lang w:eastAsia="hr-HR"/>
        </w:rPr>
      </w:pPr>
      <w:r w:rsidRPr="005B6A66">
        <w:rPr>
          <w:rFonts w:ascii="Times New Roman" w:eastAsia="Times New Roman" w:hAnsi="Times New Roman"/>
          <w:b/>
          <w:sz w:val="24"/>
          <w:szCs w:val="24"/>
          <w:lang w:eastAsia="hr-HR"/>
        </w:rPr>
        <w:t>Članak 5.</w:t>
      </w:r>
    </w:p>
    <w:p w14:paraId="58BFF5C8" w14:textId="77777777" w:rsidR="005A07C2" w:rsidRPr="005B6A66" w:rsidRDefault="005A07C2" w:rsidP="005A07C2">
      <w:pPr>
        <w:jc w:val="center"/>
        <w:rPr>
          <w:rFonts w:ascii="Times New Roman" w:eastAsia="Times New Roman" w:hAnsi="Times New Roman"/>
          <w:b/>
          <w:sz w:val="24"/>
          <w:szCs w:val="24"/>
          <w:lang w:eastAsia="hr-HR"/>
        </w:rPr>
      </w:pPr>
    </w:p>
    <w:p w14:paraId="5744CD20" w14:textId="77777777" w:rsidR="005A07C2" w:rsidRDefault="005A07C2" w:rsidP="005A07C2">
      <w:pPr>
        <w:autoSpaceDE w:val="0"/>
        <w:autoSpaceDN w:val="0"/>
        <w:adjustRightInd w:val="0"/>
        <w:jc w:val="both"/>
        <w:rPr>
          <w:rFonts w:ascii="Times New Roman" w:hAnsi="Times New Roman"/>
          <w:color w:val="000000"/>
          <w:sz w:val="24"/>
          <w:szCs w:val="24"/>
        </w:rPr>
      </w:pPr>
      <w:r>
        <w:rPr>
          <w:rFonts w:ascii="Times New Roman" w:eastAsia="Times New Roman" w:hAnsi="Times New Roman"/>
          <w:sz w:val="24"/>
          <w:szCs w:val="24"/>
          <w:lang w:eastAsia="hr-HR"/>
        </w:rPr>
        <w:t xml:space="preserve">Ovaj Program </w:t>
      </w:r>
      <w:r>
        <w:rPr>
          <w:rFonts w:ascii="Times New Roman" w:hAnsi="Times New Roman"/>
          <w:color w:val="000000"/>
          <w:sz w:val="24"/>
          <w:szCs w:val="24"/>
        </w:rPr>
        <w:t xml:space="preserve">objaviti će se u "Općinskom glasniku Općine Šandrovac“, a primjenjuje se od 1. siječnja 2022. godine. </w:t>
      </w:r>
    </w:p>
    <w:p w14:paraId="057E2BCE" w14:textId="77777777" w:rsidR="005A07C2" w:rsidRPr="005B6A66" w:rsidRDefault="005A07C2" w:rsidP="005A07C2">
      <w:pPr>
        <w:rPr>
          <w:rFonts w:ascii="Times New Roman" w:eastAsia="Times New Roman" w:hAnsi="Times New Roman"/>
          <w:sz w:val="24"/>
          <w:szCs w:val="24"/>
          <w:lang w:eastAsia="hr-HR"/>
        </w:rPr>
      </w:pPr>
    </w:p>
    <w:p w14:paraId="546335E2" w14:textId="6587E615" w:rsidR="005A07C2" w:rsidRDefault="005A07C2" w:rsidP="005A07C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 400-06/21-</w:t>
      </w:r>
      <w:r w:rsidR="009D4A0B">
        <w:rPr>
          <w:rFonts w:ascii="Times New Roman" w:eastAsia="Times New Roman" w:hAnsi="Times New Roman"/>
          <w:sz w:val="24"/>
          <w:szCs w:val="24"/>
          <w:lang w:eastAsia="hr-HR"/>
        </w:rPr>
        <w:t>0</w:t>
      </w:r>
      <w:r>
        <w:rPr>
          <w:rFonts w:ascii="Times New Roman" w:eastAsia="Times New Roman" w:hAnsi="Times New Roman"/>
          <w:sz w:val="24"/>
          <w:szCs w:val="24"/>
          <w:lang w:eastAsia="hr-HR"/>
        </w:rPr>
        <w:t>1/</w:t>
      </w:r>
      <w:r w:rsidR="007070BA">
        <w:rPr>
          <w:rFonts w:ascii="Times New Roman" w:eastAsia="Times New Roman" w:hAnsi="Times New Roman"/>
          <w:sz w:val="24"/>
          <w:szCs w:val="24"/>
          <w:lang w:eastAsia="hr-HR"/>
        </w:rPr>
        <w:t>35</w:t>
      </w:r>
    </w:p>
    <w:p w14:paraId="27570641" w14:textId="62B36E1F" w:rsidR="005A07C2" w:rsidRDefault="005A07C2" w:rsidP="005A07C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2123-05-01-21-1</w:t>
      </w:r>
    </w:p>
    <w:p w14:paraId="18947687" w14:textId="66F444CC" w:rsidR="005A07C2" w:rsidRPr="005B6A66" w:rsidRDefault="005A07C2" w:rsidP="005A07C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10.12.2021.</w:t>
      </w:r>
    </w:p>
    <w:p w14:paraId="74959004" w14:textId="77777777" w:rsidR="005A07C2" w:rsidRPr="005B6A66" w:rsidRDefault="005A07C2" w:rsidP="005A07C2">
      <w:pPr>
        <w:rPr>
          <w:rFonts w:ascii="Times New Roman" w:eastAsia="Times New Roman" w:hAnsi="Times New Roman"/>
          <w:sz w:val="24"/>
          <w:szCs w:val="24"/>
          <w:lang w:eastAsia="hr-HR"/>
        </w:rPr>
      </w:pPr>
    </w:p>
    <w:p w14:paraId="28C2CEAF" w14:textId="77777777" w:rsidR="005A07C2" w:rsidRPr="005B6A66" w:rsidRDefault="005A07C2" w:rsidP="005A07C2">
      <w:pPr>
        <w:jc w:val="cente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 xml:space="preserve">                                      Općinsko vijeće općine Šandrovac</w:t>
      </w:r>
    </w:p>
    <w:p w14:paraId="46B50103" w14:textId="3519CA83" w:rsidR="005A07C2" w:rsidRPr="005B6A66" w:rsidRDefault="005A07C2" w:rsidP="005A07C2">
      <w:pPr>
        <w:jc w:val="center"/>
        <w:rPr>
          <w:rFonts w:ascii="Times New Roman" w:eastAsia="Times New Roman" w:hAnsi="Times New Roman"/>
          <w:sz w:val="24"/>
          <w:szCs w:val="24"/>
          <w:lang w:eastAsia="hr-HR"/>
        </w:rPr>
      </w:pPr>
      <w:r w:rsidRPr="005B6A66">
        <w:rPr>
          <w:rFonts w:ascii="Times New Roman" w:eastAsia="Times New Roman" w:hAnsi="Times New Roman"/>
          <w:sz w:val="24"/>
          <w:szCs w:val="24"/>
          <w:lang w:eastAsia="hr-HR"/>
        </w:rPr>
        <w:t xml:space="preserve">                                Predsjednik općinskog vijeća:</w:t>
      </w:r>
    </w:p>
    <w:p w14:paraId="28F4ACC7" w14:textId="5EFD3360" w:rsidR="005A07C2" w:rsidRPr="005B6A66" w:rsidRDefault="005A07C2" w:rsidP="005A07C2">
      <w:pPr>
        <w:ind w:left="1416" w:firstLine="708"/>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Tomislav </w:t>
      </w:r>
      <w:proofErr w:type="spellStart"/>
      <w:r>
        <w:rPr>
          <w:rFonts w:ascii="Times New Roman" w:eastAsia="Times New Roman" w:hAnsi="Times New Roman"/>
          <w:sz w:val="24"/>
          <w:szCs w:val="24"/>
          <w:lang w:eastAsia="hr-HR"/>
        </w:rPr>
        <w:t>Fleković,v.r</w:t>
      </w:r>
      <w:proofErr w:type="spellEnd"/>
    </w:p>
    <w:p w14:paraId="4D951C38" w14:textId="77777777" w:rsidR="005A07C2" w:rsidRPr="005B6A66" w:rsidRDefault="005A07C2" w:rsidP="005A07C2">
      <w:pPr>
        <w:rPr>
          <w:rFonts w:ascii="Times New Roman" w:eastAsia="Times New Roman" w:hAnsi="Times New Roman"/>
          <w:b/>
          <w:sz w:val="24"/>
          <w:szCs w:val="24"/>
          <w:lang w:eastAsia="hr-HR"/>
        </w:rPr>
      </w:pPr>
    </w:p>
    <w:p w14:paraId="3ECA22DC" w14:textId="77777777" w:rsidR="00ED7C63" w:rsidRDefault="00ED7C63" w:rsidP="00ED7C63"/>
    <w:p w14:paraId="6BA82278" w14:textId="370B6295" w:rsidR="00ED7C63" w:rsidRPr="00ED7C63" w:rsidRDefault="00ED7C63" w:rsidP="00ED7C63">
      <w:pPr>
        <w:jc w:val="both"/>
        <w:rPr>
          <w:rFonts w:ascii="Times New Roman" w:hAnsi="Times New Roman"/>
        </w:rPr>
      </w:pPr>
      <w:r w:rsidRPr="00ED7C63">
        <w:rPr>
          <w:rFonts w:ascii="Times New Roman" w:hAnsi="Times New Roman"/>
        </w:rPr>
        <w:t xml:space="preserve">Na temelju članka 31.stavka 3. Zakona o postupanju s nezakonito izgrađenim zgradama  („Narodne Novine“ </w:t>
      </w:r>
      <w:proofErr w:type="spellStart"/>
      <w:r w:rsidRPr="00ED7C63">
        <w:rPr>
          <w:rFonts w:ascii="Times New Roman" w:hAnsi="Times New Roman"/>
        </w:rPr>
        <w:t>br</w:t>
      </w:r>
      <w:proofErr w:type="spellEnd"/>
      <w:r w:rsidRPr="00ED7C63">
        <w:rPr>
          <w:rFonts w:ascii="Times New Roman" w:hAnsi="Times New Roman"/>
        </w:rPr>
        <w:t xml:space="preserve">: 86/12; 143/13; 65/17 i 14/19)  i članka 34. Statuta Općine Šandrovac („Općinski glasnik Općine Šandrovac“ br. 01/21 od 22.02.2021.), Općinsko vijeće Općine Šandrovac  na svojoj </w:t>
      </w:r>
      <w:r w:rsidR="005A07C2">
        <w:rPr>
          <w:rFonts w:ascii="Times New Roman" w:hAnsi="Times New Roman"/>
        </w:rPr>
        <w:t>5</w:t>
      </w:r>
      <w:r w:rsidRPr="00ED7C63">
        <w:rPr>
          <w:rFonts w:ascii="Times New Roman" w:hAnsi="Times New Roman"/>
        </w:rPr>
        <w:t xml:space="preserve">. sjednici  održanoj dana </w:t>
      </w:r>
      <w:r w:rsidR="005A07C2">
        <w:rPr>
          <w:rFonts w:ascii="Times New Roman" w:hAnsi="Times New Roman"/>
        </w:rPr>
        <w:t>10</w:t>
      </w:r>
      <w:r w:rsidRPr="00ED7C63">
        <w:rPr>
          <w:rFonts w:ascii="Times New Roman" w:hAnsi="Times New Roman"/>
        </w:rPr>
        <w:t>.12.2021 donosi:</w:t>
      </w:r>
    </w:p>
    <w:p w14:paraId="2C3F398D" w14:textId="77777777" w:rsidR="00ED7C63" w:rsidRPr="00ED7C63" w:rsidRDefault="00ED7C63" w:rsidP="00ED7C63">
      <w:pPr>
        <w:rPr>
          <w:rFonts w:ascii="Times New Roman" w:hAnsi="Times New Roman"/>
        </w:rPr>
      </w:pPr>
    </w:p>
    <w:p w14:paraId="108F95B1" w14:textId="77777777" w:rsidR="00ED7C63" w:rsidRPr="00ED7C63" w:rsidRDefault="00ED7C63" w:rsidP="00ED7C63">
      <w:pPr>
        <w:jc w:val="center"/>
        <w:rPr>
          <w:rFonts w:ascii="Times New Roman" w:hAnsi="Times New Roman"/>
          <w:b/>
          <w:sz w:val="28"/>
          <w:szCs w:val="28"/>
        </w:rPr>
      </w:pPr>
      <w:r w:rsidRPr="00ED7C63">
        <w:rPr>
          <w:rFonts w:ascii="Times New Roman" w:hAnsi="Times New Roman"/>
          <w:b/>
          <w:sz w:val="28"/>
          <w:szCs w:val="28"/>
        </w:rPr>
        <w:t>PROGRAM</w:t>
      </w:r>
    </w:p>
    <w:p w14:paraId="6F6E5501" w14:textId="77777777" w:rsidR="00ED7C63" w:rsidRPr="00ED7C63" w:rsidRDefault="00ED7C63" w:rsidP="00ED7C63">
      <w:pPr>
        <w:jc w:val="center"/>
        <w:rPr>
          <w:rFonts w:ascii="Times New Roman" w:hAnsi="Times New Roman"/>
          <w:b/>
        </w:rPr>
      </w:pPr>
      <w:r w:rsidRPr="00ED7C63">
        <w:rPr>
          <w:rFonts w:ascii="Times New Roman" w:hAnsi="Times New Roman"/>
          <w:b/>
        </w:rPr>
        <w:lastRenderedPageBreak/>
        <w:t>raspolaganja prihodima dobivenim od naknade za zadržavanje nezakonito izgrađenih zgrada na području Općine Šandrovac za 2022. godinu</w:t>
      </w:r>
    </w:p>
    <w:p w14:paraId="76BFFFEB" w14:textId="77777777" w:rsidR="00ED7C63" w:rsidRPr="00ED7C63" w:rsidRDefault="00ED7C63" w:rsidP="00ED7C63">
      <w:pPr>
        <w:jc w:val="center"/>
        <w:rPr>
          <w:rFonts w:ascii="Times New Roman" w:hAnsi="Times New Roman"/>
          <w:b/>
        </w:rPr>
      </w:pPr>
    </w:p>
    <w:p w14:paraId="3EC9E49D" w14:textId="77777777" w:rsidR="00ED7C63" w:rsidRPr="00ED7C63" w:rsidRDefault="00ED7C63" w:rsidP="00ED7C63">
      <w:pPr>
        <w:jc w:val="center"/>
        <w:rPr>
          <w:rFonts w:ascii="Times New Roman" w:hAnsi="Times New Roman"/>
          <w:b/>
        </w:rPr>
      </w:pPr>
      <w:r w:rsidRPr="00ED7C63">
        <w:rPr>
          <w:rFonts w:ascii="Times New Roman" w:hAnsi="Times New Roman"/>
          <w:b/>
        </w:rPr>
        <w:t>Članak 1.</w:t>
      </w:r>
    </w:p>
    <w:p w14:paraId="625439D1" w14:textId="77777777" w:rsidR="00ED7C63" w:rsidRPr="00ED7C63" w:rsidRDefault="00ED7C63" w:rsidP="00ED7C63">
      <w:pPr>
        <w:jc w:val="both"/>
        <w:rPr>
          <w:rFonts w:ascii="Times New Roman" w:hAnsi="Times New Roman"/>
        </w:rPr>
      </w:pPr>
      <w:r w:rsidRPr="00ED7C63">
        <w:rPr>
          <w:rFonts w:ascii="Times New Roman" w:hAnsi="Times New Roman"/>
        </w:rPr>
        <w:t>Ovim programom utvrđuje se  raspolaganje prihodima dobivenim od naknade za zadržavanje nezakonito izgrađenih zgrada na području Općine Šandrovac u 2022. godini.</w:t>
      </w:r>
    </w:p>
    <w:p w14:paraId="543AFE83" w14:textId="4AD1AD4B" w:rsidR="00ED7C63" w:rsidRDefault="00ED7C63" w:rsidP="00ED7C63">
      <w:pPr>
        <w:jc w:val="both"/>
        <w:rPr>
          <w:rFonts w:ascii="Times New Roman" w:hAnsi="Times New Roman"/>
        </w:rPr>
      </w:pPr>
      <w:r w:rsidRPr="00ED7C63">
        <w:rPr>
          <w:rFonts w:ascii="Times New Roman" w:hAnsi="Times New Roman"/>
        </w:rPr>
        <w:t xml:space="preserve">Planirani prihodi  mogu se koristiti namjenski </w:t>
      </w:r>
      <w:r w:rsidRPr="00ED7C63">
        <w:rPr>
          <w:rFonts w:ascii="Times New Roman" w:hAnsi="Times New Roman"/>
          <w:color w:val="000000"/>
        </w:rPr>
        <w:t xml:space="preserve">za izradu prostornih planova kojima se propisuju uvjeti i kriteriji za urbanu obnovu i sanaciju područja zahvaćenih nezakonitom gradnjom te za održavanje i poboljšanje infrastrukturno nedovoljno opremljenih i/ili neopremljenih naselja </w:t>
      </w:r>
      <w:r w:rsidRPr="00ED7C63">
        <w:rPr>
          <w:rFonts w:ascii="Times New Roman" w:hAnsi="Times New Roman"/>
        </w:rPr>
        <w:t>na području Općine Šandrovac.</w:t>
      </w:r>
    </w:p>
    <w:p w14:paraId="68F1F4CE" w14:textId="77777777" w:rsidR="005A07C2" w:rsidRPr="00ED7C63" w:rsidRDefault="005A07C2" w:rsidP="00ED7C63">
      <w:pPr>
        <w:jc w:val="both"/>
        <w:rPr>
          <w:rFonts w:ascii="Times New Roman" w:hAnsi="Times New Roman"/>
        </w:rPr>
      </w:pPr>
    </w:p>
    <w:p w14:paraId="7642BD88" w14:textId="77777777" w:rsidR="00ED7C63" w:rsidRPr="00ED7C63" w:rsidRDefault="00ED7C63" w:rsidP="00ED7C63">
      <w:pPr>
        <w:jc w:val="center"/>
        <w:rPr>
          <w:rFonts w:ascii="Times New Roman" w:hAnsi="Times New Roman"/>
          <w:b/>
        </w:rPr>
      </w:pPr>
      <w:r w:rsidRPr="00ED7C63">
        <w:rPr>
          <w:rFonts w:ascii="Times New Roman" w:hAnsi="Times New Roman"/>
          <w:b/>
        </w:rPr>
        <w:t>Članak 2.</w:t>
      </w:r>
    </w:p>
    <w:p w14:paraId="796DF15B" w14:textId="77777777" w:rsidR="00ED7C63" w:rsidRPr="00ED7C63" w:rsidRDefault="00ED7C63" w:rsidP="00ED7C63">
      <w:pPr>
        <w:jc w:val="both"/>
        <w:rPr>
          <w:rFonts w:ascii="Times New Roman" w:hAnsi="Times New Roman"/>
        </w:rPr>
      </w:pPr>
      <w:r w:rsidRPr="00ED7C63">
        <w:rPr>
          <w:rFonts w:ascii="Times New Roman" w:hAnsi="Times New Roman"/>
        </w:rPr>
        <w:t>Planirani prihod Proračuna Općine Šandrovac za 2022. godinu iz članka 1. ove Odluke utvrđuje  se u  iznosu  od  3.000,00 kuna  na poziciji računskog plana  br. 64299 –Naknada za zadržavanje nezakonito izgrađenih zgrada u prostoru (legalizacija).</w:t>
      </w:r>
    </w:p>
    <w:p w14:paraId="09D12014" w14:textId="77777777" w:rsidR="00ED7C63" w:rsidRPr="00ED7C63" w:rsidRDefault="00ED7C63" w:rsidP="00ED7C63">
      <w:pPr>
        <w:jc w:val="center"/>
        <w:rPr>
          <w:rFonts w:ascii="Times New Roman" w:hAnsi="Times New Roman"/>
        </w:rPr>
      </w:pPr>
    </w:p>
    <w:p w14:paraId="36C86806" w14:textId="77777777" w:rsidR="00ED7C63" w:rsidRPr="00ED7C63" w:rsidRDefault="00ED7C63" w:rsidP="00ED7C63">
      <w:pPr>
        <w:jc w:val="center"/>
        <w:rPr>
          <w:rFonts w:ascii="Times New Roman" w:hAnsi="Times New Roman"/>
          <w:b/>
        </w:rPr>
      </w:pPr>
      <w:r w:rsidRPr="00ED7C63">
        <w:rPr>
          <w:rFonts w:ascii="Times New Roman" w:hAnsi="Times New Roman"/>
          <w:b/>
        </w:rPr>
        <w:t>Članak 3.</w:t>
      </w:r>
    </w:p>
    <w:p w14:paraId="414B6FF8" w14:textId="77777777" w:rsidR="00ED7C63" w:rsidRPr="00ED7C63" w:rsidRDefault="00ED7C63" w:rsidP="00ED7C63">
      <w:pPr>
        <w:jc w:val="both"/>
        <w:rPr>
          <w:rFonts w:ascii="Times New Roman" w:hAnsi="Times New Roman"/>
        </w:rPr>
      </w:pPr>
      <w:r w:rsidRPr="00ED7C63">
        <w:rPr>
          <w:rFonts w:ascii="Times New Roman" w:hAnsi="Times New Roman"/>
        </w:rPr>
        <w:t>Ostvareni prihod od naknada za zadržavanje nezakonito izgrađenih zgrada u prostoru utrošit će se za financiranje izgradnje objekata i uređaja komunalne infrastrukture utvrđen Programom gradnje objekata i uređaja komunalne infrastrukture na području Općine Šandrovac za 2022.</w:t>
      </w:r>
    </w:p>
    <w:p w14:paraId="06134301" w14:textId="77777777" w:rsidR="00ED7C63" w:rsidRPr="00ED7C63" w:rsidRDefault="00ED7C63" w:rsidP="00ED7C63">
      <w:pPr>
        <w:jc w:val="both"/>
        <w:rPr>
          <w:rFonts w:ascii="Times New Roman" w:hAnsi="Times New Roman"/>
          <w:color w:val="000000"/>
        </w:rPr>
      </w:pPr>
      <w:r w:rsidRPr="00ED7C63">
        <w:rPr>
          <w:rFonts w:ascii="Times New Roman" w:hAnsi="Times New Roman"/>
          <w:color w:val="000000"/>
        </w:rPr>
        <w:t>godinu.</w:t>
      </w:r>
    </w:p>
    <w:p w14:paraId="2BFE42E6" w14:textId="77777777" w:rsidR="00ED7C63" w:rsidRPr="00ED7C63" w:rsidRDefault="00ED7C63" w:rsidP="00ED7C63">
      <w:pPr>
        <w:jc w:val="center"/>
        <w:rPr>
          <w:rFonts w:ascii="Times New Roman" w:hAnsi="Times New Roman"/>
          <w:b/>
          <w:bCs/>
        </w:rPr>
      </w:pPr>
      <w:r w:rsidRPr="00ED7C63">
        <w:rPr>
          <w:rFonts w:ascii="Times New Roman" w:hAnsi="Times New Roman"/>
          <w:b/>
          <w:bCs/>
        </w:rPr>
        <w:t>Članak 4.</w:t>
      </w:r>
    </w:p>
    <w:p w14:paraId="54593A9C" w14:textId="77777777" w:rsidR="00ED7C63" w:rsidRPr="00ED7C63" w:rsidRDefault="00ED7C63" w:rsidP="00ED7C63">
      <w:pPr>
        <w:rPr>
          <w:rFonts w:ascii="Times New Roman" w:hAnsi="Times New Roman"/>
        </w:rPr>
      </w:pPr>
      <w:r w:rsidRPr="00ED7C63">
        <w:rPr>
          <w:rFonts w:ascii="Times New Roman" w:hAnsi="Times New Roman"/>
        </w:rPr>
        <w:t xml:space="preserve">Planirana i raspoređena novčana sredstva za projekte i aktivnosti iz članka 3. ovog Programa izdvajati će se iz Proračuna Općine Šandrovac u skladu s dinamikom njegovog punjenja. Planirana i raspoređena sredstva za projekte i aktivnosti iz članka 3. ovog Programa mogu se tijekom godine izmjenom Proračuna Općine Šandrovac mijenjati ovisno o ostvarenju proračunskih prihoda i ukazanim potrebama. </w:t>
      </w:r>
    </w:p>
    <w:p w14:paraId="3C4B6F3B" w14:textId="20CAB96B" w:rsidR="00ED7C63" w:rsidRPr="00ED7C63" w:rsidRDefault="00ED7C63" w:rsidP="00ED7C63">
      <w:pPr>
        <w:rPr>
          <w:rFonts w:ascii="Times New Roman" w:hAnsi="Times New Roman"/>
          <w:b/>
        </w:rPr>
      </w:pPr>
      <w:r w:rsidRPr="00ED7C63">
        <w:rPr>
          <w:rFonts w:ascii="Times New Roman" w:hAnsi="Times New Roman"/>
        </w:rPr>
        <w:t>Za realizaciju ovog Programa zadužen je Općinski načelnik.</w:t>
      </w:r>
    </w:p>
    <w:p w14:paraId="34F6EC5F" w14:textId="77777777" w:rsidR="00ED7C63" w:rsidRPr="00ED7C63" w:rsidRDefault="00ED7C63" w:rsidP="00ED7C63">
      <w:pPr>
        <w:jc w:val="center"/>
        <w:rPr>
          <w:rFonts w:ascii="Times New Roman" w:hAnsi="Times New Roman"/>
          <w:b/>
        </w:rPr>
      </w:pPr>
    </w:p>
    <w:p w14:paraId="7FD6CC5A" w14:textId="77777777" w:rsidR="00ED7C63" w:rsidRPr="00ED7C63" w:rsidRDefault="00ED7C63" w:rsidP="00ED7C63">
      <w:pPr>
        <w:jc w:val="center"/>
        <w:rPr>
          <w:rFonts w:ascii="Times New Roman" w:hAnsi="Times New Roman"/>
          <w:b/>
        </w:rPr>
      </w:pPr>
      <w:r w:rsidRPr="00ED7C63">
        <w:rPr>
          <w:rFonts w:ascii="Times New Roman" w:hAnsi="Times New Roman"/>
          <w:b/>
        </w:rPr>
        <w:t>Članak 5.</w:t>
      </w:r>
    </w:p>
    <w:p w14:paraId="6E6AA2B6" w14:textId="77777777" w:rsidR="00ED7C63" w:rsidRPr="00ED7C63" w:rsidRDefault="00ED7C63" w:rsidP="00ED7C63">
      <w:pPr>
        <w:adjustRightInd w:val="0"/>
        <w:rPr>
          <w:rFonts w:ascii="Times New Roman" w:hAnsi="Times New Roman"/>
          <w:color w:val="000000"/>
        </w:rPr>
      </w:pPr>
      <w:r w:rsidRPr="00ED7C63">
        <w:rPr>
          <w:rFonts w:ascii="Times New Roman" w:hAnsi="Times New Roman"/>
        </w:rPr>
        <w:t xml:space="preserve">Ovaj Program </w:t>
      </w:r>
      <w:r w:rsidRPr="00ED7C63">
        <w:rPr>
          <w:rFonts w:ascii="Times New Roman" w:hAnsi="Times New Roman"/>
          <w:color w:val="000000"/>
        </w:rPr>
        <w:t xml:space="preserve">objaviti će se u "Općinskom glasniku Općine Šandrovac“, a primjenjuje se od 1. siječnja 2022. godine. </w:t>
      </w:r>
    </w:p>
    <w:p w14:paraId="203D79A5" w14:textId="77777777" w:rsidR="00ED7C63" w:rsidRPr="00ED7C63" w:rsidRDefault="00ED7C63" w:rsidP="00ED7C63">
      <w:pPr>
        <w:pStyle w:val="Podnoje"/>
        <w:jc w:val="both"/>
        <w:rPr>
          <w:rFonts w:ascii="Times New Roman" w:eastAsia="Arial" w:hAnsi="Times New Roman"/>
        </w:rPr>
      </w:pPr>
    </w:p>
    <w:p w14:paraId="71707718" w14:textId="0BC85B43" w:rsidR="00ED7C63" w:rsidRPr="00ED7C63" w:rsidRDefault="00ED7C63" w:rsidP="00ED7C63">
      <w:pPr>
        <w:rPr>
          <w:rFonts w:ascii="Times New Roman" w:hAnsi="Times New Roman"/>
          <w:b/>
        </w:rPr>
      </w:pPr>
      <w:r w:rsidRPr="00ED7C63">
        <w:rPr>
          <w:rFonts w:ascii="Times New Roman" w:hAnsi="Times New Roman"/>
          <w:b/>
        </w:rPr>
        <w:t>KLASA:400-06/21-01/</w:t>
      </w:r>
      <w:r w:rsidR="005A07C2">
        <w:rPr>
          <w:rFonts w:ascii="Times New Roman" w:hAnsi="Times New Roman"/>
          <w:b/>
        </w:rPr>
        <w:t>36</w:t>
      </w:r>
    </w:p>
    <w:p w14:paraId="0295D0DA" w14:textId="77777777" w:rsidR="00ED7C63" w:rsidRPr="00ED7C63" w:rsidRDefault="00ED7C63" w:rsidP="00ED7C63">
      <w:pPr>
        <w:rPr>
          <w:rFonts w:ascii="Times New Roman" w:hAnsi="Times New Roman"/>
          <w:b/>
        </w:rPr>
      </w:pPr>
      <w:r w:rsidRPr="00ED7C63">
        <w:rPr>
          <w:rFonts w:ascii="Times New Roman" w:hAnsi="Times New Roman"/>
          <w:b/>
        </w:rPr>
        <w:t>URBROJ:2123-05-01-21-1</w:t>
      </w:r>
    </w:p>
    <w:p w14:paraId="4879FBDC" w14:textId="28BB375E" w:rsidR="00ED7C63" w:rsidRPr="00ED7C63" w:rsidRDefault="00ED7C63" w:rsidP="00ED7C63">
      <w:pPr>
        <w:rPr>
          <w:rFonts w:ascii="Times New Roman" w:hAnsi="Times New Roman"/>
          <w:b/>
        </w:rPr>
      </w:pPr>
      <w:r w:rsidRPr="00ED7C63">
        <w:rPr>
          <w:rFonts w:ascii="Times New Roman" w:hAnsi="Times New Roman"/>
          <w:b/>
        </w:rPr>
        <w:t>Šandrovac,</w:t>
      </w:r>
      <w:r w:rsidR="005A07C2">
        <w:rPr>
          <w:rFonts w:ascii="Times New Roman" w:hAnsi="Times New Roman"/>
          <w:b/>
        </w:rPr>
        <w:t>10</w:t>
      </w:r>
      <w:r w:rsidRPr="00ED7C63">
        <w:rPr>
          <w:rFonts w:ascii="Times New Roman" w:hAnsi="Times New Roman"/>
          <w:b/>
        </w:rPr>
        <w:t>.12.2021.</w:t>
      </w:r>
    </w:p>
    <w:p w14:paraId="0ABFF767" w14:textId="77777777" w:rsidR="00ED7C63" w:rsidRPr="00ED7C63" w:rsidRDefault="00ED7C63" w:rsidP="00ED7C63">
      <w:pPr>
        <w:rPr>
          <w:rFonts w:ascii="Times New Roman" w:hAnsi="Times New Roman"/>
        </w:rPr>
      </w:pPr>
    </w:p>
    <w:p w14:paraId="3A1056F4" w14:textId="25BBFF3D" w:rsidR="00ED7C63" w:rsidRPr="00ED7C63" w:rsidRDefault="005A07C2" w:rsidP="00ED7C63">
      <w:pPr>
        <w:jc w:val="center"/>
        <w:rPr>
          <w:rFonts w:ascii="Times New Roman" w:hAnsi="Times New Roman"/>
        </w:rPr>
      </w:pPr>
      <w:r>
        <w:rPr>
          <w:rFonts w:ascii="Times New Roman" w:hAnsi="Times New Roman"/>
        </w:rPr>
        <w:t xml:space="preserve">                                                                                          Općina Šandrovac</w:t>
      </w:r>
    </w:p>
    <w:p w14:paraId="1FE4A64F" w14:textId="77777777" w:rsidR="00ED7C63" w:rsidRPr="00ED7C63" w:rsidRDefault="00ED7C63" w:rsidP="00ED7C63">
      <w:pPr>
        <w:jc w:val="center"/>
        <w:rPr>
          <w:rFonts w:ascii="Times New Roman" w:hAnsi="Times New Roman"/>
        </w:rPr>
      </w:pP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t>Predsjednik općinskog vijeća:</w:t>
      </w:r>
    </w:p>
    <w:p w14:paraId="21CCEC1C" w14:textId="009B463D" w:rsidR="00ED7C63" w:rsidRPr="00ED7C63" w:rsidRDefault="00ED7C63" w:rsidP="00ED7C63">
      <w:pPr>
        <w:jc w:val="center"/>
        <w:rPr>
          <w:rFonts w:ascii="Times New Roman" w:hAnsi="Times New Roman"/>
        </w:rPr>
      </w:pP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r>
      <w:r w:rsidRPr="00ED7C63">
        <w:rPr>
          <w:rFonts w:ascii="Times New Roman" w:hAnsi="Times New Roman"/>
        </w:rPr>
        <w:tab/>
        <w:t xml:space="preserve">Tomislav </w:t>
      </w:r>
      <w:proofErr w:type="spellStart"/>
      <w:r w:rsidRPr="00ED7C63">
        <w:rPr>
          <w:rFonts w:ascii="Times New Roman" w:hAnsi="Times New Roman"/>
        </w:rPr>
        <w:t>Fleković</w:t>
      </w:r>
      <w:r>
        <w:rPr>
          <w:rFonts w:ascii="Times New Roman" w:hAnsi="Times New Roman"/>
        </w:rPr>
        <w:t>,v.r</w:t>
      </w:r>
      <w:proofErr w:type="spellEnd"/>
    </w:p>
    <w:p w14:paraId="29107DB5" w14:textId="6023EB1F" w:rsidR="000D68D6" w:rsidRPr="005A07C2" w:rsidRDefault="00ED7C63" w:rsidP="005A07C2">
      <w:pPr>
        <w:jc w:val="center"/>
      </w:pPr>
      <w:r>
        <w:t xml:space="preserve">                                                               </w:t>
      </w:r>
    </w:p>
    <w:p w14:paraId="78B34F7C" w14:textId="77777777" w:rsidR="000D68D6" w:rsidRDefault="000D68D6" w:rsidP="000D68D6">
      <w:pPr>
        <w:pStyle w:val="Podnoje"/>
        <w:jc w:val="both"/>
        <w:rPr>
          <w:rFonts w:ascii="Times New Roman" w:eastAsia="Arial" w:hAnsi="Times New Roman" w:cs="Arial"/>
        </w:rPr>
      </w:pPr>
    </w:p>
    <w:p w14:paraId="03413A75" w14:textId="7490AA84" w:rsidR="00ED7C63" w:rsidRDefault="00ED7C63" w:rsidP="00ED7C63">
      <w:pPr>
        <w:rPr>
          <w:rFonts w:ascii="Times New Roman" w:hAnsi="Times New Roman"/>
          <w:szCs w:val="24"/>
        </w:rPr>
      </w:pPr>
      <w:r>
        <w:rPr>
          <w:rFonts w:ascii="Times New Roman" w:hAnsi="Times New Roman"/>
          <w:szCs w:val="24"/>
        </w:rPr>
        <w:t xml:space="preserve">Na temelju članka 49. Zakona o poljoprivrednom zemljištu („Narodne novine“br:20/18; 115/18 i 98/19) i članka 34. Statuta Općine Šandrovac („Općinski glasnik Općine Šandrovac“ </w:t>
      </w:r>
      <w:r w:rsidRPr="00D122D0">
        <w:rPr>
          <w:rFonts w:ascii="Times New Roman" w:hAnsi="Times New Roman"/>
          <w:szCs w:val="24"/>
        </w:rPr>
        <w:t>br. 0</w:t>
      </w:r>
      <w:r>
        <w:rPr>
          <w:rFonts w:ascii="Times New Roman" w:hAnsi="Times New Roman"/>
          <w:szCs w:val="24"/>
        </w:rPr>
        <w:t>1</w:t>
      </w:r>
      <w:r w:rsidRPr="00D122D0">
        <w:rPr>
          <w:rFonts w:ascii="Times New Roman" w:hAnsi="Times New Roman"/>
          <w:szCs w:val="24"/>
        </w:rPr>
        <w:t>/21 od 22.02.2021.)</w:t>
      </w:r>
      <w:r>
        <w:rPr>
          <w:rFonts w:ascii="Times New Roman" w:hAnsi="Times New Roman"/>
          <w:szCs w:val="24"/>
        </w:rPr>
        <w:t xml:space="preserve"> Općinsko vijeće Općine Šandrovac  na  svojo   </w:t>
      </w:r>
      <w:r w:rsidR="005A07C2">
        <w:rPr>
          <w:rFonts w:ascii="Times New Roman" w:hAnsi="Times New Roman"/>
          <w:szCs w:val="24"/>
        </w:rPr>
        <w:t>5</w:t>
      </w:r>
      <w:r>
        <w:rPr>
          <w:rFonts w:ascii="Times New Roman" w:hAnsi="Times New Roman"/>
          <w:szCs w:val="24"/>
        </w:rPr>
        <w:t>. sjednici  održanoj 10.12.2021. donosi:</w:t>
      </w:r>
    </w:p>
    <w:p w14:paraId="786C5BEA" w14:textId="77777777" w:rsidR="00ED7C63" w:rsidRDefault="00ED7C63" w:rsidP="00ED7C63">
      <w:pPr>
        <w:rPr>
          <w:rFonts w:ascii="Times New Roman" w:hAnsi="Times New Roman"/>
          <w:szCs w:val="24"/>
        </w:rPr>
      </w:pPr>
    </w:p>
    <w:p w14:paraId="700F0FCD" w14:textId="77777777" w:rsidR="00ED7C63" w:rsidRDefault="00ED7C63" w:rsidP="00ED7C63">
      <w:pPr>
        <w:jc w:val="center"/>
        <w:rPr>
          <w:rFonts w:ascii="Times New Roman" w:hAnsi="Times New Roman"/>
          <w:b/>
          <w:szCs w:val="24"/>
        </w:rPr>
      </w:pPr>
      <w:r>
        <w:rPr>
          <w:rFonts w:ascii="Times New Roman" w:hAnsi="Times New Roman"/>
          <w:b/>
          <w:szCs w:val="24"/>
        </w:rPr>
        <w:t>PROGRAM</w:t>
      </w:r>
    </w:p>
    <w:p w14:paraId="0CDE1CB1" w14:textId="77777777" w:rsidR="00ED7C63" w:rsidRDefault="00ED7C63" w:rsidP="00ED7C63">
      <w:pPr>
        <w:jc w:val="center"/>
        <w:rPr>
          <w:rFonts w:ascii="Times New Roman" w:hAnsi="Times New Roman"/>
          <w:b/>
          <w:szCs w:val="24"/>
        </w:rPr>
      </w:pPr>
      <w:r>
        <w:rPr>
          <w:rFonts w:ascii="Times New Roman" w:hAnsi="Times New Roman"/>
          <w:b/>
          <w:szCs w:val="24"/>
        </w:rPr>
        <w:t>korištenja sredstava ostvarenih od prodaje, zakupa, dugogodišnjeg zakupa i privremenog raspolaganja poljoprivrednog zemljišta u vlasništvu Republike Hrvatske</w:t>
      </w:r>
    </w:p>
    <w:p w14:paraId="3FFF7776" w14:textId="77777777" w:rsidR="00ED7C63" w:rsidRDefault="00ED7C63" w:rsidP="00ED7C63">
      <w:pPr>
        <w:jc w:val="center"/>
        <w:rPr>
          <w:rFonts w:ascii="Times New Roman" w:hAnsi="Times New Roman"/>
          <w:b/>
          <w:szCs w:val="24"/>
        </w:rPr>
      </w:pPr>
      <w:r>
        <w:rPr>
          <w:rFonts w:ascii="Times New Roman" w:hAnsi="Times New Roman"/>
          <w:b/>
          <w:szCs w:val="24"/>
        </w:rPr>
        <w:t>na području Općine Šandrovac za 2022. godinu</w:t>
      </w:r>
    </w:p>
    <w:p w14:paraId="4696B672" w14:textId="77777777" w:rsidR="00ED7C63" w:rsidRDefault="00ED7C63" w:rsidP="00ED7C63">
      <w:pPr>
        <w:jc w:val="center"/>
        <w:rPr>
          <w:rFonts w:ascii="Times New Roman" w:hAnsi="Times New Roman"/>
          <w:b/>
          <w:szCs w:val="24"/>
        </w:rPr>
      </w:pPr>
    </w:p>
    <w:p w14:paraId="1EE1FF52" w14:textId="77777777" w:rsidR="00ED7C63" w:rsidRDefault="00ED7C63" w:rsidP="00ED7C63">
      <w:pPr>
        <w:jc w:val="center"/>
        <w:rPr>
          <w:rFonts w:ascii="Times New Roman" w:hAnsi="Times New Roman"/>
          <w:b/>
          <w:szCs w:val="24"/>
        </w:rPr>
      </w:pPr>
    </w:p>
    <w:p w14:paraId="5F0CA057" w14:textId="77777777" w:rsidR="00ED7C63" w:rsidRDefault="00ED7C63" w:rsidP="00ED7C63">
      <w:pPr>
        <w:jc w:val="center"/>
        <w:rPr>
          <w:rFonts w:ascii="Times New Roman" w:hAnsi="Times New Roman"/>
          <w:b/>
          <w:szCs w:val="24"/>
        </w:rPr>
      </w:pPr>
      <w:r>
        <w:rPr>
          <w:rFonts w:ascii="Times New Roman" w:hAnsi="Times New Roman"/>
          <w:b/>
          <w:szCs w:val="24"/>
        </w:rPr>
        <w:lastRenderedPageBreak/>
        <w:t>Članak 1.</w:t>
      </w:r>
    </w:p>
    <w:p w14:paraId="02700240" w14:textId="77777777" w:rsidR="00ED7C63" w:rsidRDefault="00ED7C63" w:rsidP="00ED7C63">
      <w:pPr>
        <w:rPr>
          <w:rFonts w:ascii="Times New Roman" w:hAnsi="Times New Roman"/>
          <w:szCs w:val="24"/>
        </w:rPr>
      </w:pPr>
      <w:r>
        <w:rPr>
          <w:rFonts w:ascii="Times New Roman" w:hAnsi="Times New Roman"/>
          <w:szCs w:val="24"/>
        </w:rPr>
        <w:t>Ovim programom utvrđuje se korištenje sredstava ostvarenih od prodaje, zakupa, dugogodišnjeg zakupa i privremenog raspolaganja poljoprivrednog zemljišta u vlasništvu Republike Hrvatske na području Općine Šandrovac za 2022. godinu.</w:t>
      </w:r>
    </w:p>
    <w:p w14:paraId="1E130028" w14:textId="77777777" w:rsidR="00ED7C63" w:rsidRDefault="00ED7C63" w:rsidP="00ED7C63">
      <w:pPr>
        <w:rPr>
          <w:rFonts w:ascii="Times New Roman" w:hAnsi="Times New Roman"/>
          <w:szCs w:val="24"/>
        </w:rPr>
      </w:pPr>
    </w:p>
    <w:p w14:paraId="59F9CD22" w14:textId="77777777" w:rsidR="00ED7C63" w:rsidRDefault="00ED7C63" w:rsidP="00ED7C63">
      <w:pPr>
        <w:jc w:val="center"/>
        <w:rPr>
          <w:rFonts w:ascii="Times New Roman" w:hAnsi="Times New Roman"/>
          <w:b/>
          <w:szCs w:val="24"/>
        </w:rPr>
      </w:pPr>
      <w:r>
        <w:rPr>
          <w:rFonts w:ascii="Times New Roman" w:hAnsi="Times New Roman"/>
          <w:b/>
          <w:szCs w:val="24"/>
        </w:rPr>
        <w:t>Članak 2.</w:t>
      </w:r>
    </w:p>
    <w:p w14:paraId="5F3F7095" w14:textId="77777777" w:rsidR="00ED7C63" w:rsidRPr="00211004" w:rsidRDefault="00ED7C63" w:rsidP="00ED7C63">
      <w:r>
        <w:rPr>
          <w:rFonts w:ascii="Times New Roman" w:hAnsi="Times New Roman"/>
          <w:szCs w:val="24"/>
        </w:rPr>
        <w:t xml:space="preserve">Planirani prihod iz članka 1. ove Odluke utvrđuje  se u ukupnom iznosu  od  95.000,00kuna  na pozicijama računskog plana  br. 64222 –prihod od zakupa poljoprivrednog zemljišta (25.000,00 kuna) i br.71111- prihod od prodaje poljoprivrednog zemljišta (70.000,00 kuna) u Proračunu Općine Šandrovac za 2022. godinu.  </w:t>
      </w:r>
    </w:p>
    <w:p w14:paraId="1FCEFF2A" w14:textId="77777777" w:rsidR="00ED7C63" w:rsidRDefault="00ED7C63" w:rsidP="00ED7C63">
      <w:pPr>
        <w:jc w:val="center"/>
        <w:rPr>
          <w:rFonts w:ascii="Times New Roman" w:hAnsi="Times New Roman"/>
          <w:szCs w:val="24"/>
        </w:rPr>
      </w:pPr>
    </w:p>
    <w:p w14:paraId="631FAB79" w14:textId="77777777" w:rsidR="00ED7C63" w:rsidRPr="000557C7" w:rsidRDefault="00ED7C63" w:rsidP="00ED7C63">
      <w:pPr>
        <w:jc w:val="both"/>
        <w:rPr>
          <w:color w:val="FF0000"/>
        </w:rPr>
      </w:pPr>
      <w:r>
        <w:rPr>
          <w:color w:val="000000"/>
        </w:rPr>
        <w:t xml:space="preserve">Sredstva iz stavka 1. ovog članka namijenjena su isključivo za programe katastarsko-geodetske izmjere zemljišta, sređivanja zemljišnih knjiga, za podmirenje dijela stvarnih troškova u vezi s provedbom Zakona o poljoprivrednom zemljištu,  program uređenja ruralnog prostora izgradnjom i održavanjem ruralne infrastrukture vezane za poljoprivredu i akvakulturu, program uređenja zemljišta u postupku komasacije i hidromelioracije, program očuvanja ugroženih područja i očuvanja biološke raznolikosti i program sufinanciranja i druge poticajne mjere za unaprjeđenje poljoprivrede i akvakulture, kao i za sufinanciranje aktivnosti izrade programa, projekata i ostalih dokumenata neophodnih za provedbu mjera potpore iz Programa ruralnog </w:t>
      </w:r>
      <w:r>
        <w:t>razvoja</w:t>
      </w:r>
      <w:r w:rsidRPr="000557C7">
        <w:rPr>
          <w:color w:val="FF0000"/>
        </w:rPr>
        <w:t>.</w:t>
      </w:r>
    </w:p>
    <w:p w14:paraId="51022A28" w14:textId="77777777" w:rsidR="00ED7C63" w:rsidRDefault="00ED7C63" w:rsidP="00ED7C63">
      <w:pPr>
        <w:rPr>
          <w:rFonts w:ascii="Times New Roman" w:hAnsi="Times New Roman"/>
          <w:b/>
          <w:szCs w:val="24"/>
        </w:rPr>
      </w:pPr>
    </w:p>
    <w:p w14:paraId="75F296FD" w14:textId="76976B68" w:rsidR="00ED7C63" w:rsidRDefault="00ED7C63" w:rsidP="00ED7C63">
      <w:pPr>
        <w:jc w:val="center"/>
        <w:rPr>
          <w:rFonts w:ascii="Times New Roman" w:hAnsi="Times New Roman"/>
          <w:b/>
          <w:szCs w:val="24"/>
        </w:rPr>
      </w:pPr>
      <w:r>
        <w:rPr>
          <w:rFonts w:ascii="Times New Roman" w:hAnsi="Times New Roman"/>
          <w:b/>
          <w:szCs w:val="24"/>
        </w:rPr>
        <w:t>Članak 3.</w:t>
      </w:r>
    </w:p>
    <w:p w14:paraId="46DAFEA2" w14:textId="77777777" w:rsidR="00ED7C63" w:rsidRDefault="00ED7C63" w:rsidP="00ED7C63">
      <w:pPr>
        <w:rPr>
          <w:rFonts w:ascii="Times New Roman" w:hAnsi="Times New Roman"/>
        </w:rPr>
      </w:pPr>
      <w:r w:rsidRPr="00634D7D">
        <w:rPr>
          <w:rFonts w:ascii="Times New Roman" w:hAnsi="Times New Roman"/>
        </w:rPr>
        <w:t xml:space="preserve">Sredstva ostvarena od zakupa državnog poljoprivrednog zemljišta utrošiti će se na slijedeće projekte i aktivnosti: </w:t>
      </w:r>
    </w:p>
    <w:p w14:paraId="5A675B26" w14:textId="77777777" w:rsidR="00ED7C63" w:rsidRPr="0034657B" w:rsidRDefault="00ED7C63" w:rsidP="00ED7C63">
      <w:pPr>
        <w:rPr>
          <w:rFonts w:ascii="Times New Roman" w:hAnsi="Times New Roman"/>
        </w:rPr>
      </w:pPr>
      <w:r w:rsidRPr="0034657B">
        <w:rPr>
          <w:rFonts w:ascii="Times New Roman" w:hAnsi="Times New Roman"/>
          <w:b/>
          <w:bCs/>
        </w:rPr>
        <w:t>1</w:t>
      </w:r>
      <w:r>
        <w:rPr>
          <w:rFonts w:ascii="Times New Roman" w:hAnsi="Times New Roman"/>
        </w:rPr>
        <w:t>.</w:t>
      </w:r>
      <w:r w:rsidRPr="0034657B">
        <w:rPr>
          <w:rFonts w:ascii="Times New Roman" w:hAnsi="Times New Roman"/>
          <w:b/>
          <w:bCs/>
        </w:rPr>
        <w:t>Uređenje ruralnog prostora izgradnjom i održavanjem ruralne infrastrukture vezane za poljoprivredu</w:t>
      </w:r>
      <w:r>
        <w:rPr>
          <w:rFonts w:ascii="Times New Roman" w:hAnsi="Times New Roman"/>
          <w:b/>
          <w:bCs/>
        </w:rPr>
        <w:t>………………………………………………………………35.000,00 kuna</w:t>
      </w:r>
      <w:r w:rsidRPr="0034657B">
        <w:rPr>
          <w:rFonts w:ascii="Times New Roman" w:hAnsi="Times New Roman"/>
          <w:b/>
          <w:bCs/>
        </w:rPr>
        <w:t xml:space="preserve"> </w:t>
      </w:r>
    </w:p>
    <w:p w14:paraId="4A20B9E3" w14:textId="77777777" w:rsidR="00ED7C63" w:rsidRDefault="00ED7C63" w:rsidP="00ED7C63">
      <w:pPr>
        <w:rPr>
          <w:rFonts w:ascii="Times New Roman" w:hAnsi="Times New Roman"/>
        </w:rPr>
      </w:pPr>
      <w:r w:rsidRPr="00634D7D">
        <w:rPr>
          <w:rFonts w:ascii="Times New Roman" w:hAnsi="Times New Roman"/>
        </w:rPr>
        <w:t>Izgradnja i održavanje ruralne infrastrukture vezane uz poljoprivredu u 202</w:t>
      </w:r>
      <w:r>
        <w:rPr>
          <w:rFonts w:ascii="Times New Roman" w:hAnsi="Times New Roman"/>
        </w:rPr>
        <w:t>2</w:t>
      </w:r>
      <w:r w:rsidRPr="00634D7D">
        <w:rPr>
          <w:rFonts w:ascii="Times New Roman" w:hAnsi="Times New Roman"/>
        </w:rPr>
        <w:t xml:space="preserve">. godini obuhvaća sanaciju poljskih putova te izgradnju i sanaciju rubnih dijelova nerazvrstanih cesta u naseljima na području općine </w:t>
      </w:r>
      <w:r>
        <w:rPr>
          <w:rFonts w:ascii="Times New Roman" w:hAnsi="Times New Roman"/>
        </w:rPr>
        <w:t>Šandrovac</w:t>
      </w:r>
      <w:r w:rsidRPr="00634D7D">
        <w:rPr>
          <w:rFonts w:ascii="Times New Roman" w:hAnsi="Times New Roman"/>
        </w:rPr>
        <w:t xml:space="preserve"> koje se koriste za ulazak u naselje i prometovanje poljoprivredne mehanizacije. </w:t>
      </w:r>
    </w:p>
    <w:p w14:paraId="648827AF" w14:textId="77777777" w:rsidR="00ED7C63" w:rsidRDefault="00ED7C63" w:rsidP="00ED7C63">
      <w:pPr>
        <w:rPr>
          <w:rFonts w:ascii="Times New Roman" w:hAnsi="Times New Roman"/>
        </w:rPr>
      </w:pPr>
      <w:r w:rsidRPr="00634D7D">
        <w:rPr>
          <w:rFonts w:ascii="Times New Roman" w:hAnsi="Times New Roman"/>
        </w:rPr>
        <w:t>U 202</w:t>
      </w:r>
      <w:r>
        <w:rPr>
          <w:rFonts w:ascii="Times New Roman" w:hAnsi="Times New Roman"/>
        </w:rPr>
        <w:t>2</w:t>
      </w:r>
      <w:r w:rsidRPr="00634D7D">
        <w:rPr>
          <w:rFonts w:ascii="Times New Roman" w:hAnsi="Times New Roman"/>
        </w:rPr>
        <w:t xml:space="preserve">. godini za ove projekte i aktivnosti planira se </w:t>
      </w:r>
      <w:r>
        <w:rPr>
          <w:rFonts w:ascii="Times New Roman" w:hAnsi="Times New Roman"/>
        </w:rPr>
        <w:t>35</w:t>
      </w:r>
      <w:r w:rsidRPr="00634D7D">
        <w:rPr>
          <w:rFonts w:ascii="Times New Roman" w:hAnsi="Times New Roman"/>
        </w:rPr>
        <w:t>.000,00 kuna</w:t>
      </w:r>
      <w:r>
        <w:rPr>
          <w:rFonts w:ascii="Times New Roman" w:hAnsi="Times New Roman"/>
        </w:rPr>
        <w:t xml:space="preserve"> na kontu 323292 Proračuna Općine Šandrovac za 2022. godinu.</w:t>
      </w:r>
      <w:r w:rsidRPr="00634D7D">
        <w:rPr>
          <w:rFonts w:ascii="Times New Roman" w:hAnsi="Times New Roman"/>
        </w:rPr>
        <w:t xml:space="preserve">. </w:t>
      </w:r>
    </w:p>
    <w:p w14:paraId="566745D5" w14:textId="77777777" w:rsidR="00ED7C63" w:rsidRDefault="00ED7C63" w:rsidP="00ED7C63">
      <w:pPr>
        <w:rPr>
          <w:rFonts w:ascii="Times New Roman" w:hAnsi="Times New Roman"/>
        </w:rPr>
      </w:pPr>
    </w:p>
    <w:p w14:paraId="52EECD60" w14:textId="77777777" w:rsidR="00ED7C63" w:rsidRPr="00634D7D" w:rsidRDefault="00ED7C63" w:rsidP="00ED7C63">
      <w:pPr>
        <w:rPr>
          <w:rFonts w:ascii="Times New Roman" w:hAnsi="Times New Roman"/>
          <w:b/>
          <w:bCs/>
        </w:rPr>
      </w:pPr>
      <w:r>
        <w:rPr>
          <w:rFonts w:ascii="Times New Roman" w:hAnsi="Times New Roman"/>
          <w:b/>
          <w:bCs/>
        </w:rPr>
        <w:t>2.</w:t>
      </w:r>
      <w:r w:rsidRPr="00634D7D">
        <w:rPr>
          <w:rFonts w:ascii="Times New Roman" w:hAnsi="Times New Roman"/>
          <w:b/>
          <w:bCs/>
        </w:rPr>
        <w:t xml:space="preserve">Sufinanciranje i druge poticajne mjere za unaprjeđenje poljoprivrede </w:t>
      </w:r>
      <w:r>
        <w:rPr>
          <w:rFonts w:ascii="Times New Roman" w:hAnsi="Times New Roman"/>
          <w:b/>
          <w:bCs/>
        </w:rPr>
        <w:t>..</w:t>
      </w:r>
      <w:r w:rsidRPr="00634D7D">
        <w:rPr>
          <w:rFonts w:ascii="Times New Roman" w:hAnsi="Times New Roman"/>
          <w:b/>
          <w:bCs/>
        </w:rPr>
        <w:t>50.000,00 kuna</w:t>
      </w:r>
    </w:p>
    <w:p w14:paraId="2E49C347" w14:textId="77777777" w:rsidR="00ED7C63" w:rsidRDefault="00ED7C63" w:rsidP="00ED7C63">
      <w:pPr>
        <w:rPr>
          <w:rFonts w:ascii="Times New Roman" w:hAnsi="Times New Roman"/>
        </w:rPr>
      </w:pPr>
      <w:r w:rsidRPr="00634D7D">
        <w:rPr>
          <w:rFonts w:ascii="Times New Roman" w:hAnsi="Times New Roman"/>
        </w:rPr>
        <w:t xml:space="preserve">Programom će se sufinancirati projekti poticanja poljoprivredne proizvodnje tipa provođenja analize kvalitete poljoprivrednog zemljišta, subvencioniranje troškova umjetnog </w:t>
      </w:r>
      <w:proofErr w:type="spellStart"/>
      <w:r w:rsidRPr="00634D7D">
        <w:rPr>
          <w:rFonts w:ascii="Times New Roman" w:hAnsi="Times New Roman"/>
        </w:rPr>
        <w:t>osjemenjivanja</w:t>
      </w:r>
      <w:proofErr w:type="spellEnd"/>
      <w:r w:rsidRPr="00634D7D">
        <w:rPr>
          <w:rFonts w:ascii="Times New Roman" w:hAnsi="Times New Roman"/>
        </w:rPr>
        <w:t xml:space="preserve"> goveda</w:t>
      </w:r>
      <w:r>
        <w:rPr>
          <w:rFonts w:ascii="Times New Roman" w:hAnsi="Times New Roman"/>
        </w:rPr>
        <w:t xml:space="preserve"> i krmača</w:t>
      </w:r>
      <w:r w:rsidRPr="00634D7D">
        <w:rPr>
          <w:rFonts w:ascii="Times New Roman" w:hAnsi="Times New Roman"/>
        </w:rPr>
        <w:t>,</w:t>
      </w:r>
      <w:r>
        <w:rPr>
          <w:rFonts w:ascii="Times New Roman" w:hAnsi="Times New Roman"/>
        </w:rPr>
        <w:t xml:space="preserve"> troškovi izlaganja na sajmovima i tržnicama,</w:t>
      </w:r>
      <w:r w:rsidRPr="00634D7D">
        <w:rPr>
          <w:rFonts w:ascii="Times New Roman" w:hAnsi="Times New Roman"/>
        </w:rPr>
        <w:t xml:space="preserve"> a prema potrebi provoditi će se edukacija, promidžba i informiranje ruralnog stanovništava o europskim fondovima, mogućnostima unaprjeđenja gospodarenja poljoprivrednim zemljištem, o održivom razvoju, ekološkoj proizvodnji i slično. </w:t>
      </w:r>
    </w:p>
    <w:p w14:paraId="5ED547BE" w14:textId="77777777" w:rsidR="00ED7C63" w:rsidRDefault="00ED7C63" w:rsidP="00ED7C63">
      <w:pPr>
        <w:rPr>
          <w:rFonts w:ascii="Times New Roman" w:hAnsi="Times New Roman"/>
        </w:rPr>
      </w:pPr>
      <w:r w:rsidRPr="00634D7D">
        <w:rPr>
          <w:rFonts w:ascii="Times New Roman" w:hAnsi="Times New Roman"/>
        </w:rPr>
        <w:t>U 202</w:t>
      </w:r>
      <w:r>
        <w:rPr>
          <w:rFonts w:ascii="Times New Roman" w:hAnsi="Times New Roman"/>
        </w:rPr>
        <w:t>2</w:t>
      </w:r>
      <w:r w:rsidRPr="00634D7D">
        <w:rPr>
          <w:rFonts w:ascii="Times New Roman" w:hAnsi="Times New Roman"/>
        </w:rPr>
        <w:t>. godini za ove projekte i aktivnosti planira se 50.000,00 kuna</w:t>
      </w:r>
      <w:r>
        <w:rPr>
          <w:rFonts w:ascii="Times New Roman" w:hAnsi="Times New Roman"/>
        </w:rPr>
        <w:t xml:space="preserve"> na kontu 35231 Proračuna Općine Šandrovac za 2022. godinu.</w:t>
      </w:r>
      <w:r w:rsidRPr="00634D7D">
        <w:rPr>
          <w:rFonts w:ascii="Times New Roman" w:hAnsi="Times New Roman"/>
        </w:rPr>
        <w:t xml:space="preserve">. </w:t>
      </w:r>
    </w:p>
    <w:p w14:paraId="372E32C5" w14:textId="77777777" w:rsidR="00ED7C63" w:rsidRDefault="00ED7C63" w:rsidP="00ED7C63">
      <w:pPr>
        <w:rPr>
          <w:rFonts w:ascii="Times New Roman" w:hAnsi="Times New Roman"/>
        </w:rPr>
      </w:pPr>
    </w:p>
    <w:p w14:paraId="025E74E1" w14:textId="77777777" w:rsidR="00ED7C63" w:rsidRPr="0034657B" w:rsidRDefault="00ED7C63" w:rsidP="00ED7C63">
      <w:pPr>
        <w:rPr>
          <w:rFonts w:ascii="Times New Roman" w:hAnsi="Times New Roman"/>
          <w:b/>
          <w:bCs/>
          <w:color w:val="000000" w:themeColor="text1"/>
        </w:rPr>
      </w:pPr>
      <w:r w:rsidRPr="0034657B">
        <w:rPr>
          <w:rFonts w:ascii="Times New Roman" w:hAnsi="Times New Roman"/>
          <w:b/>
          <w:bCs/>
          <w:color w:val="000000" w:themeColor="text1"/>
        </w:rPr>
        <w:t>3. Veterinarske usluge…………………………………………………………</w:t>
      </w:r>
      <w:r>
        <w:rPr>
          <w:rFonts w:ascii="Times New Roman" w:hAnsi="Times New Roman"/>
          <w:b/>
          <w:bCs/>
          <w:color w:val="000000" w:themeColor="text1"/>
        </w:rPr>
        <w:t>4</w:t>
      </w:r>
      <w:r w:rsidRPr="0034657B">
        <w:rPr>
          <w:rFonts w:ascii="Times New Roman" w:hAnsi="Times New Roman"/>
          <w:b/>
          <w:bCs/>
          <w:color w:val="000000" w:themeColor="text1"/>
        </w:rPr>
        <w:t xml:space="preserve">.000,00 kuna </w:t>
      </w:r>
    </w:p>
    <w:p w14:paraId="7CB68FE3" w14:textId="77777777" w:rsidR="00ED7C63" w:rsidRPr="0034657B" w:rsidRDefault="00ED7C63" w:rsidP="00ED7C63">
      <w:pPr>
        <w:rPr>
          <w:rFonts w:ascii="Times New Roman" w:hAnsi="Times New Roman"/>
          <w:color w:val="000000" w:themeColor="text1"/>
        </w:rPr>
      </w:pPr>
      <w:r w:rsidRPr="0034657B">
        <w:rPr>
          <w:rFonts w:ascii="Times New Roman" w:hAnsi="Times New Roman"/>
          <w:color w:val="000000" w:themeColor="text1"/>
        </w:rPr>
        <w:t>U 2021. godini provoditi će se programi veterinarskih usluga radi sprječavanja uzroka nastalih štetnim djelovanjem poljoprivredne proizvodnje.</w:t>
      </w:r>
    </w:p>
    <w:p w14:paraId="02BAE17F" w14:textId="77777777" w:rsidR="00ED7C63" w:rsidRDefault="00ED7C63" w:rsidP="00ED7C63">
      <w:pPr>
        <w:rPr>
          <w:rFonts w:ascii="Times New Roman" w:hAnsi="Times New Roman"/>
        </w:rPr>
      </w:pPr>
      <w:r w:rsidRPr="00634D7D">
        <w:rPr>
          <w:rFonts w:ascii="Times New Roman" w:hAnsi="Times New Roman"/>
        </w:rPr>
        <w:t>U 202</w:t>
      </w:r>
      <w:r>
        <w:rPr>
          <w:rFonts w:ascii="Times New Roman" w:hAnsi="Times New Roman"/>
        </w:rPr>
        <w:t>2</w:t>
      </w:r>
      <w:r w:rsidRPr="00634D7D">
        <w:rPr>
          <w:rFonts w:ascii="Times New Roman" w:hAnsi="Times New Roman"/>
        </w:rPr>
        <w:t xml:space="preserve">. godini za ove projekte i aktivnosti planira se </w:t>
      </w:r>
      <w:r>
        <w:rPr>
          <w:rFonts w:ascii="Times New Roman" w:hAnsi="Times New Roman"/>
        </w:rPr>
        <w:t>4</w:t>
      </w:r>
      <w:r w:rsidRPr="00634D7D">
        <w:rPr>
          <w:rFonts w:ascii="Times New Roman" w:hAnsi="Times New Roman"/>
        </w:rPr>
        <w:t>.000,00 kuna</w:t>
      </w:r>
      <w:r>
        <w:rPr>
          <w:rFonts w:ascii="Times New Roman" w:hAnsi="Times New Roman"/>
        </w:rPr>
        <w:t xml:space="preserve"> na kontu 32362 Proračuna Općine Šandrovac za 2022. godinu.</w:t>
      </w:r>
      <w:r w:rsidRPr="00634D7D">
        <w:rPr>
          <w:rFonts w:ascii="Times New Roman" w:hAnsi="Times New Roman"/>
        </w:rPr>
        <w:t xml:space="preserve">. </w:t>
      </w:r>
    </w:p>
    <w:p w14:paraId="56696A13" w14:textId="77777777" w:rsidR="00ED7C63" w:rsidRDefault="00ED7C63" w:rsidP="00ED7C63">
      <w:pPr>
        <w:rPr>
          <w:rFonts w:ascii="Times New Roman" w:hAnsi="Times New Roman"/>
          <w:b/>
          <w:bCs/>
        </w:rPr>
      </w:pPr>
    </w:p>
    <w:p w14:paraId="251749CD" w14:textId="77777777" w:rsidR="00ED7C63" w:rsidRPr="00634D7D" w:rsidRDefault="00ED7C63" w:rsidP="00ED7C63">
      <w:pPr>
        <w:rPr>
          <w:rFonts w:ascii="Times New Roman" w:hAnsi="Times New Roman"/>
          <w:b/>
          <w:bCs/>
        </w:rPr>
      </w:pPr>
      <w:r>
        <w:rPr>
          <w:rFonts w:ascii="Times New Roman" w:hAnsi="Times New Roman"/>
          <w:b/>
          <w:bCs/>
        </w:rPr>
        <w:t>4</w:t>
      </w:r>
      <w:r w:rsidRPr="00634D7D">
        <w:rPr>
          <w:rFonts w:ascii="Times New Roman" w:hAnsi="Times New Roman"/>
          <w:b/>
          <w:bCs/>
        </w:rPr>
        <w:t xml:space="preserve">. Geodetsko - katastarska izmjera državnog poljoprivrednog zemljišta i sređivanje vlasničkih odnosa nad istim </w:t>
      </w:r>
      <w:r w:rsidRPr="0034657B">
        <w:rPr>
          <w:rFonts w:ascii="Times New Roman" w:hAnsi="Times New Roman"/>
          <w:b/>
          <w:bCs/>
          <w:color w:val="000000" w:themeColor="text1"/>
        </w:rPr>
        <w:t>……………………………………</w:t>
      </w:r>
      <w:r>
        <w:rPr>
          <w:rFonts w:ascii="Times New Roman" w:hAnsi="Times New Roman"/>
          <w:b/>
          <w:bCs/>
          <w:color w:val="000000" w:themeColor="text1"/>
        </w:rPr>
        <w:t>..</w:t>
      </w:r>
      <w:r w:rsidRPr="0034657B">
        <w:rPr>
          <w:rFonts w:ascii="Times New Roman" w:hAnsi="Times New Roman"/>
          <w:b/>
          <w:bCs/>
          <w:color w:val="000000" w:themeColor="text1"/>
        </w:rPr>
        <w:t>……………</w:t>
      </w:r>
      <w:r>
        <w:rPr>
          <w:rFonts w:ascii="Times New Roman" w:hAnsi="Times New Roman"/>
          <w:b/>
          <w:bCs/>
          <w:color w:val="000000" w:themeColor="text1"/>
        </w:rPr>
        <w:t>6</w:t>
      </w:r>
      <w:r w:rsidRPr="0034657B">
        <w:rPr>
          <w:rFonts w:ascii="Times New Roman" w:hAnsi="Times New Roman"/>
          <w:b/>
          <w:bCs/>
          <w:color w:val="000000" w:themeColor="text1"/>
        </w:rPr>
        <w:t>.000,00 kuna</w:t>
      </w:r>
    </w:p>
    <w:p w14:paraId="0977015D" w14:textId="77777777" w:rsidR="00ED7C63" w:rsidRDefault="00ED7C63" w:rsidP="00ED7C63">
      <w:pPr>
        <w:rPr>
          <w:rFonts w:ascii="Times New Roman" w:hAnsi="Times New Roman"/>
        </w:rPr>
      </w:pPr>
      <w:r w:rsidRPr="00634D7D">
        <w:rPr>
          <w:rFonts w:ascii="Times New Roman" w:hAnsi="Times New Roman"/>
        </w:rPr>
        <w:lastRenderedPageBreak/>
        <w:t>Za rješavanje geodetsko - katastarske izmjere državnog poljoprivrednog zemljišta i sređivanje vlasničkih odnosa nad istim u 202</w:t>
      </w:r>
      <w:r>
        <w:rPr>
          <w:rFonts w:ascii="Times New Roman" w:hAnsi="Times New Roman"/>
        </w:rPr>
        <w:t>2</w:t>
      </w:r>
      <w:r w:rsidRPr="00634D7D">
        <w:rPr>
          <w:rFonts w:ascii="Times New Roman" w:hAnsi="Times New Roman"/>
        </w:rPr>
        <w:t>. godini planirana su sredstva u iznos</w:t>
      </w:r>
      <w:r>
        <w:rPr>
          <w:rFonts w:ascii="Times New Roman" w:hAnsi="Times New Roman"/>
        </w:rPr>
        <w:t xml:space="preserve">u 5.000,00 </w:t>
      </w:r>
      <w:r w:rsidRPr="00634D7D">
        <w:rPr>
          <w:rFonts w:ascii="Times New Roman" w:hAnsi="Times New Roman"/>
        </w:rPr>
        <w:t>kuna</w:t>
      </w:r>
      <w:r>
        <w:rPr>
          <w:rFonts w:ascii="Times New Roman" w:hAnsi="Times New Roman"/>
        </w:rPr>
        <w:t xml:space="preserve"> na kontu 32375 Proračuna Općine Šandrovac za 2022. godinu</w:t>
      </w:r>
      <w:r w:rsidRPr="00634D7D">
        <w:rPr>
          <w:rFonts w:ascii="Times New Roman" w:hAnsi="Times New Roman"/>
        </w:rPr>
        <w:t xml:space="preserve">. </w:t>
      </w:r>
    </w:p>
    <w:p w14:paraId="6EA4B8B8" w14:textId="77777777" w:rsidR="00ED7C63" w:rsidRDefault="00ED7C63" w:rsidP="00ED7C63">
      <w:pPr>
        <w:rPr>
          <w:rFonts w:ascii="Times New Roman" w:hAnsi="Times New Roman"/>
        </w:rPr>
      </w:pPr>
    </w:p>
    <w:p w14:paraId="404F64C1" w14:textId="77777777" w:rsidR="00ED7C63" w:rsidRPr="00634D7D" w:rsidRDefault="00ED7C63" w:rsidP="00ED7C63">
      <w:pPr>
        <w:jc w:val="center"/>
        <w:rPr>
          <w:rFonts w:ascii="Times New Roman" w:hAnsi="Times New Roman"/>
          <w:b/>
          <w:bCs/>
        </w:rPr>
      </w:pPr>
      <w:r w:rsidRPr="00634D7D">
        <w:rPr>
          <w:rFonts w:ascii="Times New Roman" w:hAnsi="Times New Roman"/>
          <w:b/>
          <w:bCs/>
        </w:rPr>
        <w:t>Članak 4.</w:t>
      </w:r>
    </w:p>
    <w:p w14:paraId="40D907F8" w14:textId="77777777" w:rsidR="00ED7C63" w:rsidRDefault="00ED7C63" w:rsidP="00ED7C63">
      <w:pPr>
        <w:rPr>
          <w:rFonts w:ascii="Times New Roman" w:hAnsi="Times New Roman"/>
        </w:rPr>
      </w:pPr>
      <w:r w:rsidRPr="00634D7D">
        <w:rPr>
          <w:rFonts w:ascii="Times New Roman" w:hAnsi="Times New Roman"/>
        </w:rPr>
        <w:t xml:space="preserve">Planirana i raspoređena novčana sredstva za projekte i aktivnosti iz članka 3. ovog Programa izdvajati će se iz Proračuna Općine </w:t>
      </w:r>
      <w:r>
        <w:rPr>
          <w:rFonts w:ascii="Times New Roman" w:hAnsi="Times New Roman"/>
        </w:rPr>
        <w:t>Šandrovac</w:t>
      </w:r>
      <w:r w:rsidRPr="00634D7D">
        <w:rPr>
          <w:rFonts w:ascii="Times New Roman" w:hAnsi="Times New Roman"/>
        </w:rPr>
        <w:t xml:space="preserve"> u skladu s dinamikom njegovog punjenja. Planirana i raspoređena sredstva za projekte i aktivnosti iz članka 3. ovog Programa mogu se tijekom godine izmjenom Proračuna Općine </w:t>
      </w:r>
      <w:r>
        <w:rPr>
          <w:rFonts w:ascii="Times New Roman" w:hAnsi="Times New Roman"/>
        </w:rPr>
        <w:t>Šandrovac</w:t>
      </w:r>
      <w:r w:rsidRPr="00634D7D">
        <w:rPr>
          <w:rFonts w:ascii="Times New Roman" w:hAnsi="Times New Roman"/>
        </w:rPr>
        <w:t xml:space="preserve"> mijenjati ovisno o ostvarenju proračunskih prihoda i ukazanim potrebama. </w:t>
      </w:r>
    </w:p>
    <w:p w14:paraId="61139659" w14:textId="77777777" w:rsidR="00ED7C63" w:rsidRPr="00634D7D" w:rsidRDefault="00ED7C63" w:rsidP="00ED7C63">
      <w:pPr>
        <w:rPr>
          <w:rFonts w:ascii="Times New Roman" w:hAnsi="Times New Roman"/>
          <w:b/>
          <w:szCs w:val="24"/>
        </w:rPr>
      </w:pPr>
      <w:r w:rsidRPr="00634D7D">
        <w:rPr>
          <w:rFonts w:ascii="Times New Roman" w:hAnsi="Times New Roman"/>
        </w:rPr>
        <w:t>Za realizaciju ovog Programa zadužen je Općinski načelnik.</w:t>
      </w:r>
    </w:p>
    <w:p w14:paraId="477BCBB1" w14:textId="77777777" w:rsidR="00ED7C63" w:rsidRDefault="00ED7C63" w:rsidP="00ED7C63">
      <w:pPr>
        <w:jc w:val="center"/>
        <w:rPr>
          <w:rFonts w:ascii="Times New Roman" w:hAnsi="Times New Roman"/>
          <w:b/>
          <w:szCs w:val="24"/>
        </w:rPr>
      </w:pPr>
    </w:p>
    <w:p w14:paraId="73422CB3" w14:textId="5C108723" w:rsidR="00ED7C63" w:rsidRDefault="00ED7C63" w:rsidP="00ED7C63">
      <w:pPr>
        <w:jc w:val="center"/>
        <w:rPr>
          <w:rFonts w:ascii="Times New Roman" w:hAnsi="Times New Roman"/>
          <w:b/>
          <w:szCs w:val="24"/>
        </w:rPr>
      </w:pPr>
    </w:p>
    <w:p w14:paraId="011D3DA2" w14:textId="77777777" w:rsidR="005A07C2" w:rsidRDefault="005A07C2" w:rsidP="00ED7C63">
      <w:pPr>
        <w:jc w:val="center"/>
        <w:rPr>
          <w:rFonts w:ascii="Times New Roman" w:hAnsi="Times New Roman"/>
          <w:b/>
          <w:szCs w:val="24"/>
        </w:rPr>
      </w:pPr>
    </w:p>
    <w:p w14:paraId="4CB9C257" w14:textId="77777777" w:rsidR="00ED7C63" w:rsidRDefault="00ED7C63" w:rsidP="00ED7C63">
      <w:pPr>
        <w:jc w:val="center"/>
        <w:rPr>
          <w:rFonts w:ascii="Times New Roman" w:hAnsi="Times New Roman"/>
          <w:b/>
          <w:szCs w:val="24"/>
        </w:rPr>
      </w:pPr>
      <w:r>
        <w:rPr>
          <w:rFonts w:ascii="Times New Roman" w:hAnsi="Times New Roman"/>
          <w:b/>
          <w:szCs w:val="24"/>
        </w:rPr>
        <w:t>Članak 5.</w:t>
      </w:r>
    </w:p>
    <w:p w14:paraId="0D61726E" w14:textId="69EDDCDF" w:rsidR="00ED7C63" w:rsidRDefault="00ED7C63" w:rsidP="00ED7C63">
      <w:pPr>
        <w:adjustRightInd w:val="0"/>
        <w:rPr>
          <w:rFonts w:ascii="Times New Roman" w:hAnsi="Times New Roman"/>
          <w:color w:val="000000"/>
          <w:szCs w:val="24"/>
        </w:rPr>
      </w:pPr>
      <w:r>
        <w:rPr>
          <w:rFonts w:ascii="Times New Roman" w:hAnsi="Times New Roman"/>
          <w:szCs w:val="24"/>
        </w:rPr>
        <w:t xml:space="preserve">Ovaj Program </w:t>
      </w:r>
      <w:r>
        <w:rPr>
          <w:rFonts w:ascii="Times New Roman" w:hAnsi="Times New Roman"/>
          <w:color w:val="000000"/>
          <w:szCs w:val="24"/>
        </w:rPr>
        <w:t xml:space="preserve">objaviti će se u "Općinskom glasniku Općine Šandrovac“, a primjenjuje se od 1. siječnja 2022. godine. </w:t>
      </w:r>
    </w:p>
    <w:p w14:paraId="653F3E69" w14:textId="464A3576" w:rsidR="00ED7C63" w:rsidRDefault="00ED7C63" w:rsidP="00ED7C63">
      <w:pPr>
        <w:adjustRightInd w:val="0"/>
        <w:rPr>
          <w:rFonts w:ascii="Times New Roman" w:hAnsi="Times New Roman"/>
          <w:color w:val="000000"/>
          <w:szCs w:val="24"/>
        </w:rPr>
      </w:pPr>
    </w:p>
    <w:p w14:paraId="3F3594E4" w14:textId="6D9F3F51" w:rsidR="00ED7C63" w:rsidRDefault="00ED7C63" w:rsidP="00ED7C63">
      <w:pPr>
        <w:rPr>
          <w:rFonts w:ascii="Times New Roman" w:hAnsi="Times New Roman"/>
          <w:b/>
          <w:szCs w:val="24"/>
        </w:rPr>
      </w:pPr>
      <w:r>
        <w:rPr>
          <w:rFonts w:ascii="Times New Roman" w:hAnsi="Times New Roman"/>
          <w:b/>
          <w:szCs w:val="24"/>
        </w:rPr>
        <w:t>KLASA:400-06/21-01/</w:t>
      </w:r>
      <w:r w:rsidR="005A07C2">
        <w:rPr>
          <w:rFonts w:ascii="Times New Roman" w:hAnsi="Times New Roman"/>
          <w:b/>
          <w:szCs w:val="24"/>
        </w:rPr>
        <w:t>37</w:t>
      </w:r>
    </w:p>
    <w:p w14:paraId="059DC97F" w14:textId="77777777" w:rsidR="00ED7C63" w:rsidRDefault="00ED7C63" w:rsidP="00ED7C63">
      <w:pPr>
        <w:rPr>
          <w:rFonts w:ascii="Times New Roman" w:hAnsi="Times New Roman"/>
          <w:b/>
          <w:szCs w:val="24"/>
        </w:rPr>
      </w:pPr>
      <w:r>
        <w:rPr>
          <w:rFonts w:ascii="Times New Roman" w:hAnsi="Times New Roman"/>
          <w:b/>
          <w:szCs w:val="24"/>
        </w:rPr>
        <w:t>URBROJ:2123-05-01-21-1</w:t>
      </w:r>
    </w:p>
    <w:p w14:paraId="6E6F8BDF" w14:textId="2BBF775D" w:rsidR="00ED7C63" w:rsidRPr="00ED7C63" w:rsidRDefault="00ED7C63" w:rsidP="00ED7C63">
      <w:pPr>
        <w:rPr>
          <w:rFonts w:ascii="Times New Roman" w:hAnsi="Times New Roman"/>
          <w:b/>
          <w:szCs w:val="24"/>
        </w:rPr>
      </w:pPr>
      <w:r>
        <w:rPr>
          <w:rFonts w:ascii="Times New Roman" w:hAnsi="Times New Roman"/>
          <w:b/>
          <w:szCs w:val="24"/>
        </w:rPr>
        <w:t>U Šandrovcu, 10.12.2021</w:t>
      </w:r>
    </w:p>
    <w:p w14:paraId="4855E6C4" w14:textId="77777777" w:rsidR="00ED7C63" w:rsidRDefault="00ED7C63" w:rsidP="00ED7C63">
      <w:pPr>
        <w:jc w:val="center"/>
        <w:rPr>
          <w:rFonts w:ascii="Times New Roman" w:hAnsi="Times New Roman"/>
          <w:szCs w:val="24"/>
        </w:rPr>
      </w:pPr>
    </w:p>
    <w:p w14:paraId="2282D7AE" w14:textId="77777777" w:rsidR="00ED7C63" w:rsidRDefault="00ED7C63" w:rsidP="00ED7C63">
      <w:pPr>
        <w:jc w:val="cente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Predsjednik općinskog vijeća:</w:t>
      </w:r>
    </w:p>
    <w:p w14:paraId="4AB9559B" w14:textId="2813D643" w:rsidR="00223749" w:rsidRPr="00223749" w:rsidRDefault="00ED7C63" w:rsidP="00223749">
      <w:pPr>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07745">
        <w:rPr>
          <w:rFonts w:ascii="Times New Roman" w:hAnsi="Times New Roman"/>
        </w:rPr>
        <w:t xml:space="preserve">Tomislav </w:t>
      </w:r>
      <w:proofErr w:type="spellStart"/>
      <w:r w:rsidRPr="00D07745">
        <w:rPr>
          <w:rFonts w:ascii="Times New Roman" w:hAnsi="Times New Roman"/>
        </w:rPr>
        <w:t>Fleković</w:t>
      </w:r>
      <w:r>
        <w:rPr>
          <w:rFonts w:ascii="Times New Roman" w:hAnsi="Times New Roman"/>
        </w:rPr>
        <w:t>,v.r</w:t>
      </w:r>
      <w:proofErr w:type="spellEnd"/>
      <w:r>
        <w:rPr>
          <w:rFonts w:ascii="Times New Roman" w:hAnsi="Times New Roman"/>
        </w:rPr>
        <w:t>.</w:t>
      </w:r>
      <w:r w:rsidR="00223749">
        <w:rPr>
          <w:b/>
        </w:rPr>
        <w:t>.</w:t>
      </w:r>
    </w:p>
    <w:p w14:paraId="4315E689" w14:textId="77777777" w:rsidR="00223749" w:rsidRDefault="00223749" w:rsidP="00223749"/>
    <w:p w14:paraId="3A39FDB2" w14:textId="4F890853" w:rsidR="00223749" w:rsidRPr="00223749" w:rsidRDefault="00223749" w:rsidP="00223749">
      <w:pPr>
        <w:jc w:val="both"/>
        <w:rPr>
          <w:rFonts w:ascii="Times New Roman" w:hAnsi="Times New Roman"/>
        </w:rPr>
      </w:pPr>
      <w:r w:rsidRPr="00223749">
        <w:rPr>
          <w:rFonts w:ascii="Times New Roman" w:hAnsi="Times New Roman"/>
        </w:rPr>
        <w:t>Na temelju članka 35. točka 2. Zakona o lokalnoj i područnoj (regionalnoj) samoupravi („Narodne Novine“ broj 33/01, 60/01, 106/03, 129/</w:t>
      </w:r>
      <w:r w:rsidRPr="00223749">
        <w:rPr>
          <w:rFonts w:ascii="Times New Roman" w:hAnsi="Times New Roman"/>
          <w:color w:val="000000"/>
        </w:rPr>
        <w:t xml:space="preserve">05, 109/07, 125/08, 36/09, 150/11, </w:t>
      </w:r>
      <w:hyperlink r:id="rId15" w:history="1">
        <w:r w:rsidRPr="00223749">
          <w:rPr>
            <w:rFonts w:ascii="Times New Roman" w:hAnsi="Times New Roman"/>
            <w:color w:val="000000"/>
          </w:rPr>
          <w:t>144/12</w:t>
        </w:r>
      </w:hyperlink>
      <w:r w:rsidRPr="00223749">
        <w:rPr>
          <w:rFonts w:ascii="Times New Roman" w:hAnsi="Times New Roman"/>
          <w:color w:val="000000"/>
        </w:rPr>
        <w:t xml:space="preserve">, </w:t>
      </w:r>
      <w:hyperlink r:id="rId16" w:history="1">
        <w:r w:rsidRPr="00223749">
          <w:rPr>
            <w:rFonts w:ascii="Times New Roman" w:hAnsi="Times New Roman"/>
            <w:color w:val="000000"/>
          </w:rPr>
          <w:t>19/13</w:t>
        </w:r>
      </w:hyperlink>
      <w:r w:rsidRPr="00223749">
        <w:rPr>
          <w:rFonts w:ascii="Times New Roman" w:hAnsi="Times New Roman"/>
          <w:color w:val="000000"/>
        </w:rPr>
        <w:t>, 137/15, 123/17, 98/19, 144/20)</w:t>
      </w:r>
      <w:r w:rsidRPr="00223749">
        <w:rPr>
          <w:rFonts w:ascii="Times New Roman" w:hAnsi="Times New Roman"/>
        </w:rPr>
        <w:t xml:space="preserve"> i članka 34. stavka 1. točke 3. Statuta Općine Šandrovac </w:t>
      </w:r>
      <w:r w:rsidRPr="00223749">
        <w:rPr>
          <w:rFonts w:ascii="Times New Roman" w:hAnsi="Times New Roman"/>
          <w:color w:val="000000"/>
        </w:rPr>
        <w:t>(“Općinski glasnik Općine Šandrovac“ broj 1/2021)</w:t>
      </w:r>
      <w:r w:rsidRPr="00223749">
        <w:rPr>
          <w:rFonts w:ascii="Times New Roman" w:hAnsi="Times New Roman"/>
        </w:rPr>
        <w:t xml:space="preserve"> Općinsko vijeće Općine Šandrovac na </w:t>
      </w:r>
      <w:r>
        <w:rPr>
          <w:rFonts w:ascii="Times New Roman" w:hAnsi="Times New Roman"/>
        </w:rPr>
        <w:t>5</w:t>
      </w:r>
      <w:r w:rsidRPr="00223749">
        <w:rPr>
          <w:rFonts w:ascii="Times New Roman" w:hAnsi="Times New Roman"/>
        </w:rPr>
        <w:t xml:space="preserve">. sjednici održanoj dana </w:t>
      </w:r>
      <w:r>
        <w:rPr>
          <w:rFonts w:ascii="Times New Roman" w:hAnsi="Times New Roman"/>
        </w:rPr>
        <w:t>10.12</w:t>
      </w:r>
      <w:r w:rsidRPr="00223749">
        <w:rPr>
          <w:rFonts w:ascii="Times New Roman" w:hAnsi="Times New Roman"/>
        </w:rPr>
        <w:t xml:space="preserve">.2021. godine donijelo je: </w:t>
      </w:r>
    </w:p>
    <w:p w14:paraId="5DC66D07" w14:textId="77777777" w:rsidR="00223749" w:rsidRPr="00223749" w:rsidRDefault="00223749" w:rsidP="00223749">
      <w:pPr>
        <w:jc w:val="both"/>
        <w:rPr>
          <w:rFonts w:ascii="Times New Roman" w:hAnsi="Times New Roman"/>
        </w:rPr>
      </w:pPr>
    </w:p>
    <w:p w14:paraId="20519DCE" w14:textId="77777777" w:rsidR="00223749" w:rsidRPr="00223749" w:rsidRDefault="00223749" w:rsidP="00223749">
      <w:pPr>
        <w:jc w:val="both"/>
        <w:rPr>
          <w:rFonts w:ascii="Times New Roman" w:hAnsi="Times New Roman"/>
        </w:rPr>
      </w:pPr>
    </w:p>
    <w:p w14:paraId="761FAFC4" w14:textId="77777777" w:rsidR="00223749" w:rsidRPr="00223749" w:rsidRDefault="00223749" w:rsidP="00223749">
      <w:pPr>
        <w:jc w:val="center"/>
        <w:rPr>
          <w:rFonts w:ascii="Times New Roman" w:hAnsi="Times New Roman"/>
          <w:b/>
        </w:rPr>
      </w:pPr>
      <w:r w:rsidRPr="00223749">
        <w:rPr>
          <w:rFonts w:ascii="Times New Roman" w:hAnsi="Times New Roman"/>
          <w:b/>
        </w:rPr>
        <w:t>ODLUKU</w:t>
      </w:r>
    </w:p>
    <w:p w14:paraId="38A6DA6E" w14:textId="77777777" w:rsidR="00223749" w:rsidRPr="00223749" w:rsidRDefault="00223749" w:rsidP="00223749">
      <w:pPr>
        <w:jc w:val="center"/>
        <w:rPr>
          <w:rFonts w:ascii="Times New Roman" w:hAnsi="Times New Roman"/>
          <w:b/>
        </w:rPr>
      </w:pPr>
      <w:r w:rsidRPr="00223749">
        <w:rPr>
          <w:rFonts w:ascii="Times New Roman" w:hAnsi="Times New Roman"/>
          <w:b/>
        </w:rPr>
        <w:t>o jednokratnoj pomoći za opremu novorođenog djeteta u obitelji</w:t>
      </w:r>
    </w:p>
    <w:p w14:paraId="74167AE9" w14:textId="77777777" w:rsidR="00223749" w:rsidRPr="00223749" w:rsidRDefault="00223749" w:rsidP="00223749">
      <w:pPr>
        <w:jc w:val="center"/>
        <w:rPr>
          <w:rFonts w:ascii="Times New Roman" w:hAnsi="Times New Roman"/>
          <w:b/>
        </w:rPr>
      </w:pPr>
      <w:r w:rsidRPr="00223749">
        <w:rPr>
          <w:rFonts w:ascii="Times New Roman" w:hAnsi="Times New Roman"/>
          <w:b/>
        </w:rPr>
        <w:t>na području Općine Šandrovac u 2022. godini</w:t>
      </w:r>
    </w:p>
    <w:p w14:paraId="596B60C9" w14:textId="77777777" w:rsidR="00223749" w:rsidRPr="00223749" w:rsidRDefault="00223749" w:rsidP="00223749">
      <w:pPr>
        <w:rPr>
          <w:rFonts w:ascii="Times New Roman" w:hAnsi="Times New Roman"/>
          <w:sz w:val="28"/>
          <w:szCs w:val="28"/>
        </w:rPr>
      </w:pPr>
    </w:p>
    <w:p w14:paraId="076CE779" w14:textId="77777777" w:rsidR="00223749" w:rsidRPr="00223749" w:rsidRDefault="00223749" w:rsidP="00223749">
      <w:pPr>
        <w:jc w:val="center"/>
        <w:rPr>
          <w:rFonts w:ascii="Times New Roman" w:hAnsi="Times New Roman"/>
          <w:b/>
        </w:rPr>
      </w:pPr>
      <w:r w:rsidRPr="00223749">
        <w:rPr>
          <w:rFonts w:ascii="Times New Roman" w:hAnsi="Times New Roman"/>
          <w:b/>
        </w:rPr>
        <w:t>Članak 1.</w:t>
      </w:r>
    </w:p>
    <w:p w14:paraId="77F8C85F" w14:textId="77777777" w:rsidR="00223749" w:rsidRPr="00223749" w:rsidRDefault="00223749" w:rsidP="00223749">
      <w:pPr>
        <w:ind w:firstLine="708"/>
        <w:jc w:val="both"/>
        <w:rPr>
          <w:rFonts w:ascii="Times New Roman" w:hAnsi="Times New Roman"/>
        </w:rPr>
      </w:pPr>
      <w:r w:rsidRPr="00223749">
        <w:rPr>
          <w:rFonts w:ascii="Times New Roman" w:hAnsi="Times New Roman"/>
        </w:rPr>
        <w:t>Ovom Odlukom uređuju se uvjeti i način ostvarivanja jednokratne pomoći za opremu novorođenog djeteta u obitelji na području Općine Šandrovac, te visina pomoći i postupak njezina ostvarivanja u 2022. godini.</w:t>
      </w:r>
    </w:p>
    <w:p w14:paraId="1E2BE64A" w14:textId="77777777" w:rsidR="00223749" w:rsidRPr="00223749" w:rsidRDefault="00223749" w:rsidP="00223749">
      <w:pPr>
        <w:ind w:firstLine="708"/>
        <w:rPr>
          <w:rFonts w:ascii="Times New Roman" w:hAnsi="Times New Roman"/>
        </w:rPr>
      </w:pPr>
      <w:r w:rsidRPr="00223749">
        <w:rPr>
          <w:rFonts w:ascii="Times New Roman" w:hAnsi="Times New Roman"/>
        </w:rPr>
        <w:t>Pomoć za opremu novorođenog djeteta u obitelji je novčani iznos na koji imaju pravo roditelji djeteta.</w:t>
      </w:r>
    </w:p>
    <w:p w14:paraId="152E6F70" w14:textId="77777777" w:rsidR="00223749" w:rsidRPr="00223749" w:rsidRDefault="00223749" w:rsidP="00223749">
      <w:pPr>
        <w:ind w:firstLine="708"/>
        <w:rPr>
          <w:rFonts w:ascii="Times New Roman" w:hAnsi="Times New Roman"/>
        </w:rPr>
      </w:pPr>
    </w:p>
    <w:p w14:paraId="3175EB43" w14:textId="77777777" w:rsidR="00223749" w:rsidRPr="00223749" w:rsidRDefault="00223749" w:rsidP="00223749">
      <w:pPr>
        <w:jc w:val="center"/>
        <w:rPr>
          <w:rFonts w:ascii="Times New Roman" w:hAnsi="Times New Roman"/>
          <w:b/>
        </w:rPr>
      </w:pPr>
      <w:r w:rsidRPr="00223749">
        <w:rPr>
          <w:rFonts w:ascii="Times New Roman" w:hAnsi="Times New Roman"/>
          <w:b/>
        </w:rPr>
        <w:t>Članak 2.</w:t>
      </w:r>
    </w:p>
    <w:p w14:paraId="13CF3F6F" w14:textId="77777777" w:rsidR="00223749" w:rsidRPr="00223749" w:rsidRDefault="00223749" w:rsidP="00223749">
      <w:pPr>
        <w:jc w:val="both"/>
        <w:rPr>
          <w:rFonts w:ascii="Times New Roman" w:hAnsi="Times New Roman"/>
        </w:rPr>
      </w:pPr>
      <w:r w:rsidRPr="00223749">
        <w:rPr>
          <w:rFonts w:ascii="Times New Roman" w:hAnsi="Times New Roman"/>
        </w:rPr>
        <w:tab/>
        <w:t xml:space="preserve">Pravo na jednokratnu pomoć za opremu novorođenog djeteta u obitelji može ostvariti i koristiti roditelj koji je državljanin Republike Hrvatske sa prijavljenim prebivalištem na </w:t>
      </w:r>
      <w:r w:rsidRPr="00223749">
        <w:rPr>
          <w:rFonts w:ascii="Times New Roman" w:hAnsi="Times New Roman"/>
          <w:color w:val="000000"/>
        </w:rPr>
        <w:t>području Općine Šandrovac najmanje godinu dana prije rođenja djeteta,  za dijete  rođeno u</w:t>
      </w:r>
      <w:r w:rsidRPr="00223749">
        <w:rPr>
          <w:rFonts w:ascii="Times New Roman" w:hAnsi="Times New Roman"/>
        </w:rPr>
        <w:t xml:space="preserve"> razdoblju od 01. siječnja do 31. prosinca 2022. godine i koje je državljanin Republike Hrvatske sa prijavljenim prebivalištem djeteta na području Općine Šandrovac, pod uvjetom da nema prijavljeno boravište na drugom području.</w:t>
      </w:r>
    </w:p>
    <w:p w14:paraId="10C153DA" w14:textId="77777777" w:rsidR="00223749" w:rsidRPr="00223749" w:rsidRDefault="00223749" w:rsidP="00223749">
      <w:pPr>
        <w:jc w:val="both"/>
        <w:rPr>
          <w:rFonts w:ascii="Times New Roman" w:hAnsi="Times New Roman"/>
        </w:rPr>
      </w:pPr>
    </w:p>
    <w:p w14:paraId="63BA9375" w14:textId="77777777" w:rsidR="00223749" w:rsidRPr="00223749" w:rsidRDefault="00223749" w:rsidP="00223749">
      <w:pPr>
        <w:jc w:val="both"/>
        <w:rPr>
          <w:rFonts w:ascii="Times New Roman" w:hAnsi="Times New Roman"/>
        </w:rPr>
      </w:pPr>
    </w:p>
    <w:p w14:paraId="07B7D15D" w14:textId="77777777" w:rsidR="00223749" w:rsidRPr="00223749" w:rsidRDefault="00223749" w:rsidP="00223749">
      <w:pPr>
        <w:jc w:val="center"/>
        <w:rPr>
          <w:rFonts w:ascii="Times New Roman" w:hAnsi="Times New Roman"/>
          <w:b/>
        </w:rPr>
      </w:pPr>
      <w:r w:rsidRPr="00223749">
        <w:rPr>
          <w:rFonts w:ascii="Times New Roman" w:hAnsi="Times New Roman"/>
          <w:b/>
        </w:rPr>
        <w:lastRenderedPageBreak/>
        <w:t>Članak 3.</w:t>
      </w:r>
    </w:p>
    <w:p w14:paraId="31E798CE" w14:textId="77777777" w:rsidR="00223749" w:rsidRPr="00223749" w:rsidRDefault="00223749" w:rsidP="00223749">
      <w:pPr>
        <w:ind w:firstLine="708"/>
        <w:jc w:val="both"/>
        <w:rPr>
          <w:rFonts w:ascii="Times New Roman" w:hAnsi="Times New Roman"/>
        </w:rPr>
      </w:pPr>
      <w:r w:rsidRPr="00223749">
        <w:rPr>
          <w:rFonts w:ascii="Times New Roman" w:hAnsi="Times New Roman"/>
        </w:rPr>
        <w:t>Visina novčanog iznosa za opremu novorođenog djeteta u obitelji iznosi 1.000,00 kuna, a isplatiti će se u jednokratnom iznosu u roku od 60 dana od dana podnošenja zahtjeva na žiro račun, tekući račun ili štednu knjižicu korisnika.</w:t>
      </w:r>
    </w:p>
    <w:p w14:paraId="067E7005" w14:textId="77777777" w:rsidR="00223749" w:rsidRPr="00223749" w:rsidRDefault="00223749" w:rsidP="00223749">
      <w:pPr>
        <w:rPr>
          <w:rFonts w:ascii="Times New Roman" w:hAnsi="Times New Roman"/>
          <w:b/>
        </w:rPr>
      </w:pPr>
    </w:p>
    <w:p w14:paraId="3B9C1C06" w14:textId="77777777" w:rsidR="00223749" w:rsidRPr="00223749" w:rsidRDefault="00223749" w:rsidP="00223749">
      <w:pPr>
        <w:jc w:val="center"/>
        <w:rPr>
          <w:rFonts w:ascii="Times New Roman" w:hAnsi="Times New Roman"/>
          <w:b/>
        </w:rPr>
      </w:pPr>
      <w:r w:rsidRPr="00223749">
        <w:rPr>
          <w:rFonts w:ascii="Times New Roman" w:hAnsi="Times New Roman"/>
          <w:b/>
        </w:rPr>
        <w:t>Članak 4.</w:t>
      </w:r>
    </w:p>
    <w:p w14:paraId="6EEBF276" w14:textId="77777777" w:rsidR="00223749" w:rsidRPr="00223749" w:rsidRDefault="00223749" w:rsidP="00223749">
      <w:pPr>
        <w:jc w:val="both"/>
        <w:rPr>
          <w:rFonts w:ascii="Times New Roman" w:hAnsi="Times New Roman"/>
        </w:rPr>
      </w:pPr>
      <w:r w:rsidRPr="00223749">
        <w:rPr>
          <w:rFonts w:ascii="Times New Roman" w:hAnsi="Times New Roman"/>
        </w:rPr>
        <w:tab/>
        <w:t>Roditelji novorođenog djeteta ostvaruju pravo na jednokratnu pomoć  ukoliko u roku od 6 mjeseci od rođenja djeteta podnesu zahtjev Jedinstvenom upravnom odjelu Općine Šandrovac.</w:t>
      </w:r>
    </w:p>
    <w:p w14:paraId="6CC1825D" w14:textId="77777777" w:rsidR="00223749" w:rsidRPr="00223749" w:rsidRDefault="00223749" w:rsidP="00223749">
      <w:pPr>
        <w:ind w:firstLine="708"/>
        <w:jc w:val="both"/>
        <w:rPr>
          <w:rFonts w:ascii="Times New Roman" w:hAnsi="Times New Roman"/>
        </w:rPr>
      </w:pPr>
      <w:r w:rsidRPr="00223749">
        <w:rPr>
          <w:rFonts w:ascii="Times New Roman" w:hAnsi="Times New Roman"/>
        </w:rPr>
        <w:t>Uz zahtjev podnositelji su dužni priložiti sljedeće dokaze:</w:t>
      </w:r>
    </w:p>
    <w:p w14:paraId="56B32065" w14:textId="77777777" w:rsidR="00223749" w:rsidRPr="00223749" w:rsidRDefault="00223749" w:rsidP="00223749">
      <w:pPr>
        <w:jc w:val="both"/>
        <w:rPr>
          <w:rFonts w:ascii="Times New Roman" w:hAnsi="Times New Roman"/>
        </w:rPr>
      </w:pPr>
      <w:r w:rsidRPr="00223749">
        <w:rPr>
          <w:rFonts w:ascii="Times New Roman" w:hAnsi="Times New Roman"/>
        </w:rPr>
        <w:t>1.  rodni list za novorođeno dijete,</w:t>
      </w:r>
    </w:p>
    <w:p w14:paraId="30EEB136" w14:textId="77777777" w:rsidR="00223749" w:rsidRPr="00223749" w:rsidRDefault="00223749" w:rsidP="00223749">
      <w:pPr>
        <w:jc w:val="both"/>
        <w:rPr>
          <w:rFonts w:ascii="Times New Roman" w:hAnsi="Times New Roman"/>
        </w:rPr>
      </w:pPr>
      <w:r w:rsidRPr="00223749">
        <w:rPr>
          <w:rFonts w:ascii="Times New Roman" w:hAnsi="Times New Roman"/>
        </w:rPr>
        <w:t>2. potvrdu o prebivalištu djeteta i roditelja odnosno samohranog roditelja na području općine Šandrovac,</w:t>
      </w:r>
    </w:p>
    <w:p w14:paraId="50113B62" w14:textId="77777777" w:rsidR="00223749" w:rsidRPr="00223749" w:rsidRDefault="00223749" w:rsidP="00223749">
      <w:pPr>
        <w:jc w:val="both"/>
        <w:rPr>
          <w:rFonts w:ascii="Times New Roman" w:hAnsi="Times New Roman"/>
        </w:rPr>
      </w:pPr>
      <w:r w:rsidRPr="00223749">
        <w:rPr>
          <w:rFonts w:ascii="Times New Roman" w:hAnsi="Times New Roman"/>
        </w:rPr>
        <w:t>3.  dokaz o državljanstvu roditelja (osobna iskaznica ili domovnica u preslici),</w:t>
      </w:r>
    </w:p>
    <w:p w14:paraId="4020057A" w14:textId="77777777" w:rsidR="00223749" w:rsidRPr="00223749" w:rsidRDefault="00223749" w:rsidP="00223749">
      <w:pPr>
        <w:jc w:val="both"/>
        <w:rPr>
          <w:rFonts w:ascii="Times New Roman" w:hAnsi="Times New Roman"/>
        </w:rPr>
      </w:pPr>
      <w:r w:rsidRPr="00223749">
        <w:rPr>
          <w:rFonts w:ascii="Times New Roman" w:hAnsi="Times New Roman"/>
        </w:rPr>
        <w:t>4.  presliku i  broj žiro računa, tekućeg računa ili štedne knjižice korisnika.</w:t>
      </w:r>
    </w:p>
    <w:p w14:paraId="277F0239" w14:textId="77777777" w:rsidR="00223749" w:rsidRPr="00223749" w:rsidRDefault="00223749" w:rsidP="00223749">
      <w:pPr>
        <w:ind w:firstLine="708"/>
        <w:jc w:val="both"/>
        <w:rPr>
          <w:rFonts w:ascii="Times New Roman" w:hAnsi="Times New Roman"/>
        </w:rPr>
      </w:pPr>
    </w:p>
    <w:p w14:paraId="4E850392" w14:textId="77777777" w:rsidR="00223749" w:rsidRPr="00223749" w:rsidRDefault="00223749" w:rsidP="00223749">
      <w:pPr>
        <w:ind w:firstLine="708"/>
        <w:jc w:val="both"/>
        <w:rPr>
          <w:rFonts w:ascii="Times New Roman" w:hAnsi="Times New Roman"/>
        </w:rPr>
      </w:pPr>
      <w:r w:rsidRPr="00223749">
        <w:rPr>
          <w:rFonts w:ascii="Times New Roman" w:hAnsi="Times New Roman"/>
        </w:rPr>
        <w:t>Jedinstveni upravni odjel Općine Šandrovac može zahtijevati i druge dokaze u svezi ostvarivanja prava temeljem ove Odluke.</w:t>
      </w:r>
    </w:p>
    <w:p w14:paraId="3755FC28" w14:textId="77777777" w:rsidR="00223749" w:rsidRPr="00223749" w:rsidRDefault="00223749" w:rsidP="00223749">
      <w:pPr>
        <w:jc w:val="both"/>
        <w:rPr>
          <w:rFonts w:ascii="Times New Roman" w:hAnsi="Times New Roman"/>
        </w:rPr>
      </w:pPr>
    </w:p>
    <w:p w14:paraId="78B76B56" w14:textId="77777777" w:rsidR="00223749" w:rsidRPr="00223749" w:rsidRDefault="00223749" w:rsidP="00223749">
      <w:pPr>
        <w:jc w:val="center"/>
        <w:rPr>
          <w:rFonts w:ascii="Times New Roman" w:hAnsi="Times New Roman"/>
          <w:b/>
        </w:rPr>
      </w:pPr>
      <w:r w:rsidRPr="00223749">
        <w:rPr>
          <w:rFonts w:ascii="Times New Roman" w:hAnsi="Times New Roman"/>
          <w:b/>
        </w:rPr>
        <w:t>Članak 5.</w:t>
      </w:r>
    </w:p>
    <w:p w14:paraId="59356C2F" w14:textId="21BE8D08" w:rsidR="00223749" w:rsidRPr="00223749" w:rsidRDefault="00223749" w:rsidP="00223749">
      <w:pPr>
        <w:jc w:val="both"/>
        <w:rPr>
          <w:rFonts w:ascii="Times New Roman" w:hAnsi="Times New Roman"/>
        </w:rPr>
      </w:pPr>
      <w:r w:rsidRPr="00223749">
        <w:rPr>
          <w:rFonts w:ascii="Times New Roman" w:hAnsi="Times New Roman"/>
        </w:rPr>
        <w:tab/>
        <w:t>Sredstva za provedbu ove Odluke osigurana su u Proračunu Općine Šandrovac za 2022. godinu, na poziciji 37217.</w:t>
      </w:r>
    </w:p>
    <w:p w14:paraId="71842076" w14:textId="77777777" w:rsidR="00223749" w:rsidRPr="00223749" w:rsidRDefault="00223749" w:rsidP="00223749">
      <w:pPr>
        <w:jc w:val="center"/>
        <w:rPr>
          <w:rFonts w:ascii="Times New Roman" w:hAnsi="Times New Roman"/>
          <w:b/>
        </w:rPr>
      </w:pPr>
      <w:r w:rsidRPr="00223749">
        <w:rPr>
          <w:rFonts w:ascii="Times New Roman" w:hAnsi="Times New Roman"/>
          <w:b/>
        </w:rPr>
        <w:t>Članak 6.</w:t>
      </w:r>
    </w:p>
    <w:p w14:paraId="74DE4374" w14:textId="77777777" w:rsidR="00223749" w:rsidRPr="00223749" w:rsidRDefault="00223749" w:rsidP="00223749">
      <w:pPr>
        <w:ind w:firstLine="708"/>
        <w:jc w:val="both"/>
        <w:rPr>
          <w:rFonts w:ascii="Times New Roman" w:hAnsi="Times New Roman"/>
        </w:rPr>
      </w:pPr>
      <w:r w:rsidRPr="00223749">
        <w:rPr>
          <w:rFonts w:ascii="Times New Roman" w:hAnsi="Times New Roman"/>
        </w:rPr>
        <w:t>Jedinstveni upravni odjel općine Šandrovac utvrđuje da li su ispunjeni uvjeti za isplatu  jednokratne pomoći za opremu novorođenog djeteta u obitelji u roku od 8 dana od primitka zahtjeva.</w:t>
      </w:r>
    </w:p>
    <w:p w14:paraId="0DCEAB43" w14:textId="77777777" w:rsidR="00223749" w:rsidRPr="00223749" w:rsidRDefault="00223749" w:rsidP="00223749">
      <w:pPr>
        <w:ind w:firstLine="708"/>
        <w:jc w:val="both"/>
        <w:rPr>
          <w:rFonts w:ascii="Times New Roman" w:hAnsi="Times New Roman"/>
        </w:rPr>
      </w:pPr>
      <w:r w:rsidRPr="00223749">
        <w:rPr>
          <w:rFonts w:ascii="Times New Roman" w:hAnsi="Times New Roman"/>
        </w:rPr>
        <w:t>U slučaju da su ispunjeni uvjeti, Jedinstveni upravni odjel Općine Šandrovac donosi zaključak o kojem se obavještava podnositelj zahtjeva.</w:t>
      </w:r>
    </w:p>
    <w:p w14:paraId="4C8CCF07" w14:textId="77777777" w:rsidR="00223749" w:rsidRPr="00223749" w:rsidRDefault="00223749" w:rsidP="00223749">
      <w:pPr>
        <w:ind w:firstLine="708"/>
        <w:jc w:val="both"/>
        <w:rPr>
          <w:rFonts w:ascii="Times New Roman" w:hAnsi="Times New Roman"/>
        </w:rPr>
      </w:pPr>
      <w:r w:rsidRPr="00223749">
        <w:rPr>
          <w:rFonts w:ascii="Times New Roman" w:hAnsi="Times New Roman"/>
        </w:rPr>
        <w:t xml:space="preserve">U slučaju da nisu ispunjeni uvjeti, Jedinstveni upravni odjel Općine Šandrovac donosi rješenje o kojem se obavještava podnositelj zahtjeva. </w:t>
      </w:r>
    </w:p>
    <w:p w14:paraId="50EF2765" w14:textId="77777777" w:rsidR="00223749" w:rsidRPr="00223749" w:rsidRDefault="00223749" w:rsidP="00223749">
      <w:pPr>
        <w:ind w:firstLine="708"/>
        <w:jc w:val="both"/>
        <w:rPr>
          <w:rFonts w:ascii="Times New Roman" w:hAnsi="Times New Roman"/>
        </w:rPr>
      </w:pPr>
      <w:r w:rsidRPr="00223749">
        <w:rPr>
          <w:rFonts w:ascii="Times New Roman" w:hAnsi="Times New Roman"/>
        </w:rPr>
        <w:t>Na predmetno rješenje podnositelj zahtjeva može izjaviti žalbu Općinskom načelniku Općine Šandrovac u roku od 8 dana od dana primitka rješenja preporučenom pošiljkom.</w:t>
      </w:r>
    </w:p>
    <w:p w14:paraId="01C71E18" w14:textId="77777777" w:rsidR="00223749" w:rsidRPr="00223749" w:rsidRDefault="00223749" w:rsidP="00223749">
      <w:pPr>
        <w:ind w:firstLine="708"/>
        <w:jc w:val="both"/>
        <w:rPr>
          <w:rFonts w:ascii="Times New Roman" w:hAnsi="Times New Roman"/>
          <w:b/>
        </w:rPr>
      </w:pPr>
    </w:p>
    <w:p w14:paraId="4EDA2E5F" w14:textId="77777777" w:rsidR="00223749" w:rsidRPr="00223749" w:rsidRDefault="00223749" w:rsidP="00223749">
      <w:pPr>
        <w:ind w:firstLine="708"/>
        <w:jc w:val="both"/>
        <w:rPr>
          <w:rFonts w:ascii="Times New Roman" w:hAnsi="Times New Roman"/>
          <w:b/>
        </w:rPr>
      </w:pPr>
    </w:p>
    <w:p w14:paraId="2331E070" w14:textId="77777777" w:rsidR="00223749" w:rsidRPr="00223749" w:rsidRDefault="00223749" w:rsidP="00223749">
      <w:pPr>
        <w:jc w:val="center"/>
        <w:rPr>
          <w:rFonts w:ascii="Times New Roman" w:hAnsi="Times New Roman"/>
          <w:b/>
        </w:rPr>
      </w:pPr>
      <w:r w:rsidRPr="00223749">
        <w:rPr>
          <w:rFonts w:ascii="Times New Roman" w:hAnsi="Times New Roman"/>
          <w:b/>
        </w:rPr>
        <w:t>Članak 7.</w:t>
      </w:r>
    </w:p>
    <w:p w14:paraId="4B7BDEB6" w14:textId="77777777" w:rsidR="00223749" w:rsidRPr="00223749" w:rsidRDefault="00223749" w:rsidP="00223749">
      <w:pPr>
        <w:jc w:val="both"/>
        <w:rPr>
          <w:rFonts w:ascii="Times New Roman" w:hAnsi="Times New Roman"/>
        </w:rPr>
      </w:pPr>
      <w:r w:rsidRPr="00223749">
        <w:rPr>
          <w:rFonts w:ascii="Times New Roman" w:hAnsi="Times New Roman"/>
        </w:rPr>
        <w:tab/>
        <w:t>Ova Odluka objaviti će se u „Općinskom glasniku Općine Šandrovac“, a primjenjuje se od 1. siječnja 2022. godine.</w:t>
      </w:r>
    </w:p>
    <w:p w14:paraId="464F7C22" w14:textId="77777777" w:rsidR="00223749" w:rsidRPr="00223749" w:rsidRDefault="00223749" w:rsidP="00223749">
      <w:pPr>
        <w:jc w:val="both"/>
        <w:rPr>
          <w:rFonts w:ascii="Times New Roman" w:hAnsi="Times New Roman"/>
        </w:rPr>
      </w:pPr>
    </w:p>
    <w:p w14:paraId="52E4992A" w14:textId="5AE8F1A5" w:rsidR="005A07C2" w:rsidRDefault="005A07C2" w:rsidP="005A07C2">
      <w:pPr>
        <w:rPr>
          <w:rFonts w:ascii="Times New Roman" w:hAnsi="Times New Roman"/>
          <w:b/>
          <w:szCs w:val="24"/>
        </w:rPr>
      </w:pPr>
      <w:r>
        <w:rPr>
          <w:rFonts w:ascii="Times New Roman" w:hAnsi="Times New Roman"/>
          <w:b/>
          <w:szCs w:val="24"/>
        </w:rPr>
        <w:t>KLASA:550-01/21-01/2</w:t>
      </w:r>
    </w:p>
    <w:p w14:paraId="26D4C3EA" w14:textId="77777777" w:rsidR="005A07C2" w:rsidRDefault="005A07C2" w:rsidP="005A07C2">
      <w:pPr>
        <w:rPr>
          <w:rFonts w:ascii="Times New Roman" w:hAnsi="Times New Roman"/>
          <w:b/>
          <w:szCs w:val="24"/>
        </w:rPr>
      </w:pPr>
      <w:r>
        <w:rPr>
          <w:rFonts w:ascii="Times New Roman" w:hAnsi="Times New Roman"/>
          <w:b/>
          <w:szCs w:val="24"/>
        </w:rPr>
        <w:t>URBROJ:2123-05-01-21-1</w:t>
      </w:r>
    </w:p>
    <w:p w14:paraId="4B6CB1D0" w14:textId="77777777" w:rsidR="005A07C2" w:rsidRPr="00ED7C63" w:rsidRDefault="005A07C2" w:rsidP="005A07C2">
      <w:pPr>
        <w:rPr>
          <w:rFonts w:ascii="Times New Roman" w:hAnsi="Times New Roman"/>
          <w:b/>
          <w:szCs w:val="24"/>
        </w:rPr>
      </w:pPr>
      <w:r>
        <w:rPr>
          <w:rFonts w:ascii="Times New Roman" w:hAnsi="Times New Roman"/>
          <w:b/>
          <w:szCs w:val="24"/>
        </w:rPr>
        <w:t>U Šandrovcu, 10.12.2021</w:t>
      </w:r>
    </w:p>
    <w:p w14:paraId="05B0BF0B" w14:textId="77777777" w:rsidR="00223749" w:rsidRDefault="00223749" w:rsidP="00223749">
      <w:pPr>
        <w:jc w:val="center"/>
        <w:rPr>
          <w:rFonts w:ascii="Times New Roman" w:hAnsi="Times New Roman"/>
          <w:color w:val="000000"/>
        </w:rPr>
      </w:pPr>
      <w:r>
        <w:rPr>
          <w:rFonts w:ascii="Times New Roman" w:hAnsi="Times New Roman"/>
          <w:color w:val="000000"/>
        </w:rPr>
        <w:t xml:space="preserve">                                                           </w:t>
      </w:r>
      <w:r w:rsidRPr="00223749">
        <w:rPr>
          <w:rFonts w:ascii="Times New Roman" w:hAnsi="Times New Roman"/>
          <w:color w:val="000000"/>
        </w:rPr>
        <w:t>OPĆINSKO VIJEĆE OPĆINE ŠANDROVA</w:t>
      </w:r>
    </w:p>
    <w:p w14:paraId="79659FA0" w14:textId="3DB01B4F" w:rsidR="00223749" w:rsidRPr="00223749" w:rsidRDefault="00223749" w:rsidP="00223749">
      <w:pPr>
        <w:jc w:val="center"/>
        <w:rPr>
          <w:rFonts w:ascii="Times New Roman" w:hAnsi="Times New Roman"/>
          <w:color w:val="000000"/>
        </w:rPr>
      </w:pPr>
      <w:r>
        <w:rPr>
          <w:rFonts w:ascii="Times New Roman" w:hAnsi="Times New Roman"/>
          <w:color w:val="000000"/>
        </w:rPr>
        <w:t xml:space="preserve">                                                         </w:t>
      </w:r>
      <w:r w:rsidRPr="00223749">
        <w:rPr>
          <w:rFonts w:ascii="Times New Roman" w:hAnsi="Times New Roman"/>
          <w:color w:val="000000"/>
        </w:rPr>
        <w:t xml:space="preserve"> Predsjednik Općinskog vijeća općine Šandrovac</w:t>
      </w:r>
    </w:p>
    <w:p w14:paraId="4AA9BC5A" w14:textId="328DB2D0" w:rsidR="00223749" w:rsidRPr="00223749" w:rsidRDefault="00223749" w:rsidP="00223749">
      <w:pPr>
        <w:jc w:val="center"/>
        <w:rPr>
          <w:rFonts w:ascii="Times New Roman" w:hAnsi="Times New Roman"/>
        </w:rPr>
      </w:pPr>
      <w:r w:rsidRPr="00223749">
        <w:rPr>
          <w:rFonts w:ascii="Times New Roman" w:hAnsi="Times New Roman"/>
          <w:b/>
          <w:i/>
        </w:rPr>
        <w:t xml:space="preserve">                                                                       Tomislav </w:t>
      </w:r>
      <w:proofErr w:type="spellStart"/>
      <w:r w:rsidRPr="00223749">
        <w:rPr>
          <w:rFonts w:ascii="Times New Roman" w:hAnsi="Times New Roman"/>
          <w:b/>
          <w:i/>
        </w:rPr>
        <w:t>Fleković</w:t>
      </w:r>
      <w:r>
        <w:rPr>
          <w:rFonts w:ascii="Times New Roman" w:hAnsi="Times New Roman"/>
          <w:b/>
          <w:i/>
        </w:rPr>
        <w:t>,v.r</w:t>
      </w:r>
      <w:proofErr w:type="spellEnd"/>
      <w:r>
        <w:rPr>
          <w:rFonts w:ascii="Times New Roman" w:hAnsi="Times New Roman"/>
          <w:b/>
          <w:i/>
        </w:rPr>
        <w:t>.</w:t>
      </w:r>
    </w:p>
    <w:p w14:paraId="112C5632" w14:textId="77777777" w:rsidR="000D68D6" w:rsidRPr="00223749" w:rsidRDefault="000D68D6" w:rsidP="000D68D6">
      <w:pPr>
        <w:rPr>
          <w:rFonts w:ascii="Times New Roman" w:hAnsi="Times New Roman"/>
        </w:rPr>
      </w:pPr>
    </w:p>
    <w:p w14:paraId="5A9C835E"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p>
    <w:p w14:paraId="4168A316" w14:textId="72247792" w:rsidR="00223749" w:rsidRPr="004B0EBA" w:rsidRDefault="00223749" w:rsidP="00223749">
      <w:pPr>
        <w:jc w:val="both"/>
        <w:rPr>
          <w:rFonts w:ascii="Times New Roman" w:hAnsi="Times New Roman"/>
        </w:rPr>
      </w:pPr>
      <w:r w:rsidRPr="004B0EBA">
        <w:rPr>
          <w:rFonts w:ascii="Times New Roman" w:hAnsi="Times New Roman"/>
        </w:rPr>
        <w:t>Na temelju članka 23.a stavka 3. Zakona o predškolskom odgoju i obrazovanju („Naro</w:t>
      </w:r>
      <w:r>
        <w:rPr>
          <w:rFonts w:ascii="Times New Roman" w:hAnsi="Times New Roman"/>
        </w:rPr>
        <w:t xml:space="preserve">dne novine“ broj 10/97, 107/07, </w:t>
      </w:r>
      <w:r w:rsidRPr="004B0EBA">
        <w:rPr>
          <w:rFonts w:ascii="Times New Roman" w:hAnsi="Times New Roman"/>
        </w:rPr>
        <w:t>94/13</w:t>
      </w:r>
      <w:r>
        <w:rPr>
          <w:rFonts w:ascii="Times New Roman" w:hAnsi="Times New Roman"/>
        </w:rPr>
        <w:t>, 98/19</w:t>
      </w:r>
      <w:r w:rsidRPr="004B0EBA">
        <w:rPr>
          <w:rFonts w:ascii="Times New Roman" w:hAnsi="Times New Roman"/>
        </w:rPr>
        <w:t>), članka 143. stavka 6. Zakona o odgoju i obrazovanju u osnovnoj i srednjoj školi („Narodne novine“ broj 87/08, 86/09, 92/10, 105/10, 90/11, 5/12, 16/12, 86/12, 126/12, 94/13, 152/14, 07/17</w:t>
      </w:r>
      <w:r>
        <w:rPr>
          <w:rFonts w:ascii="Times New Roman" w:hAnsi="Times New Roman"/>
        </w:rPr>
        <w:t xml:space="preserve">, </w:t>
      </w:r>
      <w:r w:rsidRPr="004B0EBA">
        <w:rPr>
          <w:rFonts w:ascii="Times New Roman" w:hAnsi="Times New Roman"/>
        </w:rPr>
        <w:t>68/18</w:t>
      </w:r>
      <w:r>
        <w:rPr>
          <w:rFonts w:ascii="Times New Roman" w:hAnsi="Times New Roman"/>
        </w:rPr>
        <w:t>, 98/19, 64/20</w:t>
      </w:r>
      <w:r w:rsidRPr="004B0EBA">
        <w:rPr>
          <w:rFonts w:ascii="Times New Roman" w:hAnsi="Times New Roman"/>
        </w:rPr>
        <w:t xml:space="preserve">), i članka </w:t>
      </w:r>
      <w:r w:rsidRPr="004B0EBA">
        <w:rPr>
          <w:rFonts w:ascii="Times New Roman" w:hAnsi="Times New Roman"/>
          <w:color w:val="000000"/>
        </w:rPr>
        <w:t xml:space="preserve">34. stavka 1. točke 3. Statuta Općine Šandrovac (“Općinski glasnik Općine Šandrovac” broj </w:t>
      </w:r>
      <w:r>
        <w:rPr>
          <w:rFonts w:ascii="Times New Roman" w:hAnsi="Times New Roman"/>
          <w:color w:val="000000"/>
        </w:rPr>
        <w:t>01</w:t>
      </w:r>
      <w:r w:rsidRPr="004B0EBA">
        <w:rPr>
          <w:rFonts w:ascii="Times New Roman" w:hAnsi="Times New Roman"/>
          <w:color w:val="000000"/>
        </w:rPr>
        <w:t>/20</w:t>
      </w:r>
      <w:r>
        <w:rPr>
          <w:rFonts w:ascii="Times New Roman" w:hAnsi="Times New Roman"/>
          <w:color w:val="000000"/>
        </w:rPr>
        <w:t>2</w:t>
      </w:r>
      <w:r w:rsidRPr="004B0EBA">
        <w:rPr>
          <w:rFonts w:ascii="Times New Roman" w:hAnsi="Times New Roman"/>
          <w:color w:val="000000"/>
        </w:rPr>
        <w:t xml:space="preserve">1) </w:t>
      </w:r>
      <w:r w:rsidRPr="004B0EBA">
        <w:rPr>
          <w:rFonts w:ascii="Times New Roman" w:hAnsi="Times New Roman"/>
        </w:rPr>
        <w:t xml:space="preserve">Općinsko vijeće općine Šandrovac na svojoj </w:t>
      </w:r>
      <w:r>
        <w:rPr>
          <w:rFonts w:ascii="Times New Roman" w:hAnsi="Times New Roman"/>
        </w:rPr>
        <w:t>5</w:t>
      </w:r>
      <w:r w:rsidRPr="004B0EBA">
        <w:rPr>
          <w:rFonts w:ascii="Times New Roman" w:hAnsi="Times New Roman"/>
        </w:rPr>
        <w:t xml:space="preserve">. sjednici održanoj dana </w:t>
      </w:r>
      <w:r>
        <w:rPr>
          <w:rFonts w:ascii="Times New Roman" w:hAnsi="Times New Roman"/>
        </w:rPr>
        <w:t>10.12.2</w:t>
      </w:r>
      <w:r w:rsidRPr="004B0EBA">
        <w:rPr>
          <w:rFonts w:ascii="Times New Roman" w:hAnsi="Times New Roman"/>
        </w:rPr>
        <w:t>0</w:t>
      </w:r>
      <w:r>
        <w:rPr>
          <w:rFonts w:ascii="Times New Roman" w:hAnsi="Times New Roman"/>
        </w:rPr>
        <w:t>21</w:t>
      </w:r>
      <w:r w:rsidRPr="004B0EBA">
        <w:rPr>
          <w:rFonts w:ascii="Times New Roman" w:hAnsi="Times New Roman"/>
        </w:rPr>
        <w:t>. donosi sljedeću</w:t>
      </w:r>
    </w:p>
    <w:p w14:paraId="66455915" w14:textId="77777777" w:rsidR="00223749" w:rsidRPr="004B0EBA" w:rsidRDefault="00223749" w:rsidP="00223749">
      <w:pPr>
        <w:tabs>
          <w:tab w:val="center" w:pos="4536"/>
          <w:tab w:val="right" w:pos="9072"/>
        </w:tabs>
        <w:jc w:val="center"/>
        <w:rPr>
          <w:rFonts w:ascii="Times New Roman" w:hAnsi="Times New Roman"/>
          <w:b/>
        </w:rPr>
      </w:pPr>
      <w:r w:rsidRPr="004B0EBA">
        <w:rPr>
          <w:rFonts w:ascii="Times New Roman" w:hAnsi="Times New Roman"/>
          <w:b/>
        </w:rPr>
        <w:t>ODLUKU</w:t>
      </w:r>
    </w:p>
    <w:p w14:paraId="0D776F85" w14:textId="77777777" w:rsidR="00223749" w:rsidRDefault="00223749" w:rsidP="00223749">
      <w:pPr>
        <w:tabs>
          <w:tab w:val="center" w:pos="4536"/>
          <w:tab w:val="right" w:pos="9072"/>
        </w:tabs>
        <w:jc w:val="center"/>
        <w:rPr>
          <w:rFonts w:ascii="Times New Roman" w:hAnsi="Times New Roman"/>
          <w:b/>
        </w:rPr>
      </w:pPr>
      <w:r w:rsidRPr="004B0EBA">
        <w:rPr>
          <w:rFonts w:ascii="Times New Roman" w:hAnsi="Times New Roman"/>
          <w:b/>
        </w:rPr>
        <w:t xml:space="preserve">o sufinanciranju programa </w:t>
      </w:r>
      <w:proofErr w:type="spellStart"/>
      <w:r w:rsidRPr="004B0EBA">
        <w:rPr>
          <w:rFonts w:ascii="Times New Roman" w:hAnsi="Times New Roman"/>
          <w:b/>
        </w:rPr>
        <w:t>predškole</w:t>
      </w:r>
      <w:proofErr w:type="spellEnd"/>
      <w:r w:rsidRPr="004B0EBA">
        <w:rPr>
          <w:rFonts w:ascii="Times New Roman" w:hAnsi="Times New Roman"/>
          <w:b/>
        </w:rPr>
        <w:t xml:space="preserve">  i </w:t>
      </w:r>
      <w:r>
        <w:rPr>
          <w:rFonts w:ascii="Times New Roman" w:hAnsi="Times New Roman"/>
          <w:b/>
        </w:rPr>
        <w:t xml:space="preserve"> programa </w:t>
      </w:r>
      <w:r w:rsidRPr="004B0EBA">
        <w:rPr>
          <w:rFonts w:ascii="Times New Roman" w:hAnsi="Times New Roman"/>
          <w:b/>
        </w:rPr>
        <w:t xml:space="preserve">prehrane učenika </w:t>
      </w:r>
    </w:p>
    <w:p w14:paraId="39FE0294" w14:textId="77777777" w:rsidR="00223749" w:rsidRPr="004B0EBA" w:rsidRDefault="00223749" w:rsidP="00223749">
      <w:pPr>
        <w:tabs>
          <w:tab w:val="center" w:pos="4536"/>
          <w:tab w:val="right" w:pos="9072"/>
        </w:tabs>
        <w:jc w:val="center"/>
        <w:rPr>
          <w:rFonts w:ascii="Times New Roman" w:hAnsi="Times New Roman"/>
          <w:b/>
        </w:rPr>
      </w:pPr>
      <w:r w:rsidRPr="004B0EBA">
        <w:rPr>
          <w:rFonts w:ascii="Times New Roman" w:hAnsi="Times New Roman"/>
          <w:b/>
        </w:rPr>
        <w:lastRenderedPageBreak/>
        <w:t>u Osnovnoj školi Veliko Trojstvo</w:t>
      </w:r>
      <w:r>
        <w:rPr>
          <w:rFonts w:ascii="Times New Roman" w:hAnsi="Times New Roman"/>
          <w:b/>
        </w:rPr>
        <w:t xml:space="preserve">, Osnovnoj školi  </w:t>
      </w:r>
      <w:r w:rsidRPr="004B0EBA">
        <w:rPr>
          <w:rFonts w:ascii="Times New Roman" w:hAnsi="Times New Roman"/>
          <w:b/>
        </w:rPr>
        <w:t>Velik</w:t>
      </w:r>
      <w:r>
        <w:rPr>
          <w:rFonts w:ascii="Times New Roman" w:hAnsi="Times New Roman"/>
          <w:b/>
        </w:rPr>
        <w:t>a Pisanica i Osnovnoj školi Nova Rača</w:t>
      </w:r>
      <w:r w:rsidRPr="004B0EBA">
        <w:rPr>
          <w:rFonts w:ascii="Times New Roman" w:hAnsi="Times New Roman"/>
          <w:b/>
        </w:rPr>
        <w:t xml:space="preserve"> </w:t>
      </w:r>
      <w:r>
        <w:rPr>
          <w:rFonts w:ascii="Times New Roman" w:hAnsi="Times New Roman"/>
          <w:b/>
        </w:rPr>
        <w:t>u</w:t>
      </w:r>
      <w:r w:rsidRPr="004B0EBA">
        <w:rPr>
          <w:rFonts w:ascii="Times New Roman" w:hAnsi="Times New Roman"/>
          <w:b/>
        </w:rPr>
        <w:t xml:space="preserve"> 202</w:t>
      </w:r>
      <w:r>
        <w:rPr>
          <w:rFonts w:ascii="Times New Roman" w:hAnsi="Times New Roman"/>
          <w:b/>
        </w:rPr>
        <w:t>2</w:t>
      </w:r>
      <w:r w:rsidRPr="004B0EBA">
        <w:rPr>
          <w:rFonts w:ascii="Times New Roman" w:hAnsi="Times New Roman"/>
          <w:b/>
        </w:rPr>
        <w:t xml:space="preserve">. </w:t>
      </w:r>
      <w:r>
        <w:rPr>
          <w:rFonts w:ascii="Times New Roman" w:hAnsi="Times New Roman"/>
          <w:b/>
        </w:rPr>
        <w:t>godini</w:t>
      </w:r>
    </w:p>
    <w:p w14:paraId="60B5C99F" w14:textId="77777777" w:rsidR="00223749" w:rsidRPr="004B0EBA" w:rsidRDefault="00223749" w:rsidP="00223749">
      <w:pPr>
        <w:tabs>
          <w:tab w:val="center" w:pos="4536"/>
          <w:tab w:val="right" w:pos="9072"/>
        </w:tabs>
        <w:jc w:val="center"/>
        <w:rPr>
          <w:rFonts w:ascii="Times New Roman" w:hAnsi="Times New Roman"/>
        </w:rPr>
      </w:pPr>
    </w:p>
    <w:p w14:paraId="3904BB25"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4B0EBA">
        <w:rPr>
          <w:rFonts w:ascii="Times New Roman" w:eastAsia="Times New Roman" w:hAnsi="Times New Roman"/>
          <w:b/>
          <w:lang w:eastAsia="hr-HR"/>
        </w:rPr>
        <w:t>Članak 1.</w:t>
      </w:r>
    </w:p>
    <w:p w14:paraId="058C40E1" w14:textId="77777777" w:rsidR="00223749"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4B0EBA">
        <w:rPr>
          <w:rFonts w:ascii="Times New Roman" w:eastAsia="Times New Roman" w:hAnsi="Times New Roman"/>
          <w:lang w:eastAsia="hr-HR"/>
        </w:rPr>
        <w:t xml:space="preserve">Općina Šandrovac sufinancirati će </w:t>
      </w:r>
      <w:r>
        <w:rPr>
          <w:rFonts w:ascii="Times New Roman" w:eastAsia="Times New Roman" w:hAnsi="Times New Roman"/>
          <w:lang w:eastAsia="hr-HR"/>
        </w:rPr>
        <w:t xml:space="preserve">u 2022. godini </w:t>
      </w:r>
      <w:r w:rsidRPr="004B0EBA">
        <w:rPr>
          <w:rFonts w:ascii="Times New Roman" w:eastAsia="Times New Roman" w:hAnsi="Times New Roman"/>
          <w:lang w:eastAsia="hr-HR"/>
        </w:rPr>
        <w:t>Osnovnoj školi Veliko Trojstvo iz Velikog Trojstva</w:t>
      </w:r>
      <w:r>
        <w:rPr>
          <w:rFonts w:ascii="Times New Roman" w:eastAsia="Times New Roman" w:hAnsi="Times New Roman"/>
          <w:lang w:eastAsia="hr-HR"/>
        </w:rPr>
        <w:t xml:space="preserve">, Osnovnoj školi Velika Pisanica </w:t>
      </w:r>
      <w:r w:rsidRPr="004B0EBA">
        <w:rPr>
          <w:rFonts w:ascii="Times New Roman" w:eastAsia="Times New Roman" w:hAnsi="Times New Roman"/>
          <w:lang w:eastAsia="hr-HR"/>
        </w:rPr>
        <w:t>iz Velik</w:t>
      </w:r>
      <w:r>
        <w:rPr>
          <w:rFonts w:ascii="Times New Roman" w:eastAsia="Times New Roman" w:hAnsi="Times New Roman"/>
          <w:lang w:eastAsia="hr-HR"/>
        </w:rPr>
        <w:t xml:space="preserve">e Pisanice i Osnovnoj školi Nova Rača </w:t>
      </w:r>
      <w:r w:rsidRPr="004B0EBA">
        <w:rPr>
          <w:rFonts w:ascii="Times New Roman" w:eastAsia="Times New Roman" w:hAnsi="Times New Roman"/>
          <w:lang w:eastAsia="hr-HR"/>
        </w:rPr>
        <w:t xml:space="preserve">iz </w:t>
      </w:r>
      <w:r>
        <w:rPr>
          <w:rFonts w:ascii="Times New Roman" w:eastAsia="Times New Roman" w:hAnsi="Times New Roman"/>
          <w:lang w:eastAsia="hr-HR"/>
        </w:rPr>
        <w:t>Nove Rače pro</w:t>
      </w:r>
      <w:r w:rsidRPr="004B0EBA">
        <w:rPr>
          <w:rFonts w:ascii="Times New Roman" w:eastAsia="Times New Roman" w:hAnsi="Times New Roman"/>
          <w:lang w:eastAsia="hr-HR"/>
        </w:rPr>
        <w:t xml:space="preserve">vođenje programa </w:t>
      </w:r>
      <w:proofErr w:type="spellStart"/>
      <w:r w:rsidRPr="004B0EBA">
        <w:rPr>
          <w:rFonts w:ascii="Times New Roman" w:eastAsia="Times New Roman" w:hAnsi="Times New Roman"/>
          <w:lang w:eastAsia="hr-HR"/>
        </w:rPr>
        <w:t>predškole</w:t>
      </w:r>
      <w:proofErr w:type="spellEnd"/>
      <w:r w:rsidRPr="004B0EBA">
        <w:rPr>
          <w:rFonts w:ascii="Times New Roman" w:eastAsia="Times New Roman" w:hAnsi="Times New Roman"/>
          <w:lang w:eastAsia="hr-HR"/>
        </w:rPr>
        <w:t xml:space="preserve"> koji je obvezan za svu djecu u godini dana prije polaska u osnovnu školu</w:t>
      </w:r>
      <w:r>
        <w:rPr>
          <w:rFonts w:ascii="Times New Roman" w:eastAsia="Times New Roman" w:hAnsi="Times New Roman"/>
          <w:lang w:eastAsia="hr-HR"/>
        </w:rPr>
        <w:t>.</w:t>
      </w:r>
    </w:p>
    <w:p w14:paraId="70A1A152" w14:textId="358B3A55" w:rsidR="00223749"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Cs/>
          <w:color w:val="000000" w:themeColor="text1"/>
          <w:lang w:eastAsia="hr-HR"/>
        </w:rPr>
      </w:pPr>
      <w:r w:rsidRPr="004B0EBA">
        <w:rPr>
          <w:rFonts w:ascii="Times New Roman" w:eastAsia="Times New Roman" w:hAnsi="Times New Roman"/>
          <w:lang w:eastAsia="hr-HR"/>
        </w:rPr>
        <w:t xml:space="preserve">Općina Šandrovac sufinancirati će </w:t>
      </w:r>
      <w:r>
        <w:rPr>
          <w:rFonts w:ascii="Times New Roman" w:eastAsia="Times New Roman" w:hAnsi="Times New Roman"/>
          <w:lang w:eastAsia="hr-HR"/>
        </w:rPr>
        <w:t xml:space="preserve">u 2022. godini </w:t>
      </w:r>
      <w:r w:rsidRPr="004B0EBA">
        <w:rPr>
          <w:rFonts w:ascii="Times New Roman" w:eastAsia="Times New Roman" w:hAnsi="Times New Roman"/>
          <w:lang w:eastAsia="hr-HR"/>
        </w:rPr>
        <w:t>Osnovnoj školi Veliko Trojstvo iz Velikog Trojstva</w:t>
      </w:r>
      <w:r>
        <w:rPr>
          <w:rFonts w:ascii="Times New Roman" w:eastAsia="Times New Roman" w:hAnsi="Times New Roman"/>
          <w:lang w:eastAsia="hr-HR"/>
        </w:rPr>
        <w:t xml:space="preserve">, Osnovnoj školi Velika Pisanica </w:t>
      </w:r>
      <w:r w:rsidRPr="004B0EBA">
        <w:rPr>
          <w:rFonts w:ascii="Times New Roman" w:eastAsia="Times New Roman" w:hAnsi="Times New Roman"/>
          <w:lang w:eastAsia="hr-HR"/>
        </w:rPr>
        <w:t>iz Velik</w:t>
      </w:r>
      <w:r>
        <w:rPr>
          <w:rFonts w:ascii="Times New Roman" w:eastAsia="Times New Roman" w:hAnsi="Times New Roman"/>
          <w:lang w:eastAsia="hr-HR"/>
        </w:rPr>
        <w:t xml:space="preserve">e Pisanice i Osnovnoj školi Nova Rača </w:t>
      </w:r>
      <w:r w:rsidRPr="004B0EBA">
        <w:rPr>
          <w:rFonts w:ascii="Times New Roman" w:eastAsia="Times New Roman" w:hAnsi="Times New Roman"/>
          <w:lang w:eastAsia="hr-HR"/>
        </w:rPr>
        <w:t xml:space="preserve">iz </w:t>
      </w:r>
      <w:r>
        <w:rPr>
          <w:rFonts w:ascii="Times New Roman" w:eastAsia="Times New Roman" w:hAnsi="Times New Roman"/>
          <w:lang w:eastAsia="hr-HR"/>
        </w:rPr>
        <w:t>Nove Rače</w:t>
      </w:r>
      <w:r w:rsidRPr="004B0EBA">
        <w:rPr>
          <w:rFonts w:ascii="Times New Roman" w:eastAsia="Times New Roman" w:hAnsi="Times New Roman"/>
          <w:lang w:eastAsia="hr-HR"/>
        </w:rPr>
        <w:t xml:space="preserve"> prehranu za učenike </w:t>
      </w:r>
      <w:r w:rsidRPr="008B3D49">
        <w:rPr>
          <w:rFonts w:ascii="Times New Roman" w:hAnsi="Times New Roman"/>
          <w:bCs/>
          <w:color w:val="000000" w:themeColor="text1"/>
        </w:rPr>
        <w:t>slabijeg imovinskog stanja</w:t>
      </w:r>
      <w:r>
        <w:rPr>
          <w:rFonts w:ascii="Times New Roman" w:hAnsi="Times New Roman"/>
          <w:bCs/>
          <w:color w:val="000000" w:themeColor="text1"/>
        </w:rPr>
        <w:t>, kao i</w:t>
      </w:r>
      <w:r w:rsidRPr="008B3D49">
        <w:rPr>
          <w:rFonts w:ascii="Times New Roman" w:hAnsi="Times New Roman"/>
          <w:bCs/>
          <w:color w:val="000000" w:themeColor="text1"/>
        </w:rPr>
        <w:t xml:space="preserve"> </w:t>
      </w:r>
      <w:r>
        <w:rPr>
          <w:rFonts w:ascii="Times New Roman" w:hAnsi="Times New Roman"/>
          <w:bCs/>
          <w:color w:val="000000" w:themeColor="text1"/>
        </w:rPr>
        <w:t xml:space="preserve">za </w:t>
      </w:r>
      <w:r w:rsidRPr="008B3D49">
        <w:rPr>
          <w:rFonts w:ascii="Times New Roman" w:eastAsia="Times New Roman" w:hAnsi="Times New Roman"/>
          <w:bCs/>
          <w:color w:val="000000" w:themeColor="text1"/>
          <w:lang w:eastAsia="hr-HR"/>
        </w:rPr>
        <w:t>treće i svako sljedeće dijete</w:t>
      </w:r>
      <w:r>
        <w:rPr>
          <w:rFonts w:ascii="Times New Roman" w:eastAsia="Times New Roman" w:hAnsi="Times New Roman"/>
          <w:bCs/>
          <w:color w:val="000000" w:themeColor="text1"/>
          <w:lang w:eastAsia="hr-HR"/>
        </w:rPr>
        <w:t xml:space="preserve"> u obitelji koje pohađa osnovnu školu</w:t>
      </w:r>
      <w:r w:rsidRPr="008B3D49">
        <w:rPr>
          <w:rFonts w:ascii="Times New Roman" w:eastAsia="Times New Roman" w:hAnsi="Times New Roman"/>
          <w:bCs/>
          <w:color w:val="000000" w:themeColor="text1"/>
          <w:lang w:eastAsia="hr-HR"/>
        </w:rPr>
        <w:t>.</w:t>
      </w:r>
    </w:p>
    <w:p w14:paraId="39499E3B" w14:textId="5847FE9F" w:rsidR="005A07C2" w:rsidRDefault="005A07C2"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Cs/>
          <w:color w:val="000000" w:themeColor="text1"/>
          <w:lang w:eastAsia="hr-HR"/>
        </w:rPr>
      </w:pPr>
    </w:p>
    <w:p w14:paraId="5CFFF4A6" w14:textId="77777777" w:rsidR="005A07C2" w:rsidRDefault="005A07C2"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p>
    <w:p w14:paraId="03B6BFBA"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4B0EBA">
        <w:rPr>
          <w:rFonts w:ascii="Times New Roman" w:eastAsia="Times New Roman" w:hAnsi="Times New Roman"/>
          <w:b/>
          <w:lang w:eastAsia="hr-HR"/>
        </w:rPr>
        <w:t>Članak 2.</w:t>
      </w:r>
    </w:p>
    <w:p w14:paraId="14E5FCA5"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4B0EBA">
        <w:rPr>
          <w:rFonts w:ascii="Times New Roman" w:eastAsia="Times New Roman" w:hAnsi="Times New Roman"/>
          <w:lang w:eastAsia="hr-HR"/>
        </w:rPr>
        <w:t>Sufinanciranje iz članka 1. Ove Odluke  osigurava se u Proračunu Općine Šandrovac za 202</w:t>
      </w:r>
      <w:r>
        <w:rPr>
          <w:rFonts w:ascii="Times New Roman" w:eastAsia="Times New Roman" w:hAnsi="Times New Roman"/>
          <w:lang w:eastAsia="hr-HR"/>
        </w:rPr>
        <w:t>2</w:t>
      </w:r>
      <w:r w:rsidRPr="004B0EBA">
        <w:rPr>
          <w:rFonts w:ascii="Times New Roman" w:eastAsia="Times New Roman" w:hAnsi="Times New Roman"/>
          <w:lang w:eastAsia="hr-HR"/>
        </w:rPr>
        <w:t xml:space="preserve">. </w:t>
      </w:r>
      <w:r>
        <w:rPr>
          <w:rFonts w:ascii="Times New Roman" w:eastAsia="Times New Roman" w:hAnsi="Times New Roman"/>
          <w:lang w:eastAsia="hr-HR"/>
        </w:rPr>
        <w:t>godinu</w:t>
      </w:r>
      <w:r w:rsidRPr="004B0EBA">
        <w:rPr>
          <w:rFonts w:ascii="Times New Roman" w:eastAsia="Times New Roman" w:hAnsi="Times New Roman"/>
          <w:lang w:eastAsia="hr-HR"/>
        </w:rPr>
        <w:t xml:space="preserve"> sa stavke broj 37224 (školska kuhinja) i 381193 (Mala škola-sufinanciranje plaće zaposlenika).</w:t>
      </w:r>
    </w:p>
    <w:p w14:paraId="5619F0A6" w14:textId="77777777" w:rsidR="00223749"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p>
    <w:p w14:paraId="3C31FEAD"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4B0EBA">
        <w:rPr>
          <w:rFonts w:ascii="Times New Roman" w:eastAsia="Times New Roman" w:hAnsi="Times New Roman"/>
          <w:b/>
          <w:lang w:eastAsia="hr-HR"/>
        </w:rPr>
        <w:t>Članak 3.</w:t>
      </w:r>
    </w:p>
    <w:p w14:paraId="6503FBAD"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4B0EBA">
        <w:rPr>
          <w:rFonts w:ascii="Times New Roman" w:eastAsia="Times New Roman" w:hAnsi="Times New Roman"/>
          <w:lang w:eastAsia="hr-HR"/>
        </w:rPr>
        <w:t>Sufinanciranje Općine Šandrovac utvrđeno ovom Odlukom izvršavati će se svakog mjeseca za prethodni mjesec na temelju pojedinačnih računa Osnovne škole Veliko Trojstvo</w:t>
      </w:r>
      <w:r>
        <w:rPr>
          <w:rFonts w:ascii="Times New Roman" w:eastAsia="Times New Roman" w:hAnsi="Times New Roman"/>
          <w:lang w:eastAsia="hr-HR"/>
        </w:rPr>
        <w:t xml:space="preserve">, Osnovne škole Velika Pisanica i Osnovne škole Nova Rača </w:t>
      </w:r>
      <w:r w:rsidRPr="004B0EBA">
        <w:rPr>
          <w:rFonts w:ascii="Times New Roman" w:eastAsia="Times New Roman" w:hAnsi="Times New Roman"/>
          <w:lang w:eastAsia="hr-HR"/>
        </w:rPr>
        <w:t>po dospijeću računa na naplatu.</w:t>
      </w:r>
    </w:p>
    <w:p w14:paraId="64DB0AF7"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lang w:eastAsia="hr-HR"/>
        </w:rPr>
      </w:pPr>
    </w:p>
    <w:p w14:paraId="42408DE2"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4B0EBA">
        <w:rPr>
          <w:rFonts w:ascii="Times New Roman" w:eastAsia="Times New Roman" w:hAnsi="Times New Roman"/>
          <w:b/>
          <w:lang w:eastAsia="hr-HR"/>
        </w:rPr>
        <w:t>Članak 4.</w:t>
      </w:r>
    </w:p>
    <w:p w14:paraId="418FDD03" w14:textId="1D418B99" w:rsidR="00223749"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4B0EBA">
        <w:rPr>
          <w:rFonts w:ascii="Times New Roman" w:eastAsia="Times New Roman" w:hAnsi="Times New Roman"/>
          <w:lang w:eastAsia="hr-HR"/>
        </w:rPr>
        <w:t>Ova Odluka objaviti će se u „Općinskom glasniku Općine Šandrovac“, a primjenjuje se od 1. siječnja 202</w:t>
      </w:r>
      <w:r>
        <w:rPr>
          <w:rFonts w:ascii="Times New Roman" w:eastAsia="Times New Roman" w:hAnsi="Times New Roman"/>
          <w:lang w:eastAsia="hr-HR"/>
        </w:rPr>
        <w:t>2</w:t>
      </w:r>
      <w:r w:rsidRPr="004B0EBA">
        <w:rPr>
          <w:rFonts w:ascii="Times New Roman" w:eastAsia="Times New Roman" w:hAnsi="Times New Roman"/>
          <w:lang w:eastAsia="hr-HR"/>
        </w:rPr>
        <w:t xml:space="preserve">. godine. </w:t>
      </w:r>
    </w:p>
    <w:p w14:paraId="5534AC01" w14:textId="77777777" w:rsidR="00223749" w:rsidRDefault="00223749" w:rsidP="00223749">
      <w:pPr>
        <w:pStyle w:val="Podnoje"/>
        <w:jc w:val="both"/>
        <w:rPr>
          <w:rFonts w:ascii="Times New Roman" w:eastAsia="Arial" w:hAnsi="Times New Roman" w:cs="Arial"/>
        </w:rPr>
      </w:pPr>
    </w:p>
    <w:p w14:paraId="60B78258" w14:textId="62596ACE"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4B0EBA">
        <w:rPr>
          <w:rFonts w:ascii="Times New Roman" w:eastAsia="Times New Roman" w:hAnsi="Times New Roman"/>
          <w:b/>
          <w:lang w:eastAsia="hr-HR"/>
        </w:rPr>
        <w:t xml:space="preserve">KLASA: </w:t>
      </w:r>
      <w:r>
        <w:rPr>
          <w:rFonts w:ascii="Times New Roman" w:eastAsia="Times New Roman" w:hAnsi="Times New Roman"/>
          <w:b/>
          <w:lang w:eastAsia="hr-HR"/>
        </w:rPr>
        <w:t>550-01</w:t>
      </w:r>
      <w:r w:rsidRPr="004B0EBA">
        <w:rPr>
          <w:rFonts w:ascii="Times New Roman" w:eastAsia="Times New Roman" w:hAnsi="Times New Roman"/>
          <w:b/>
          <w:lang w:eastAsia="hr-HR"/>
        </w:rPr>
        <w:t>/</w:t>
      </w:r>
      <w:r>
        <w:rPr>
          <w:rFonts w:ascii="Times New Roman" w:eastAsia="Times New Roman" w:hAnsi="Times New Roman"/>
          <w:b/>
          <w:lang w:eastAsia="hr-HR"/>
        </w:rPr>
        <w:t>21</w:t>
      </w:r>
      <w:r w:rsidRPr="004B0EBA">
        <w:rPr>
          <w:rFonts w:ascii="Times New Roman" w:eastAsia="Times New Roman" w:hAnsi="Times New Roman"/>
          <w:b/>
          <w:lang w:eastAsia="hr-HR"/>
        </w:rPr>
        <w:t>-01/</w:t>
      </w:r>
      <w:r w:rsidR="005A07C2">
        <w:rPr>
          <w:rFonts w:ascii="Times New Roman" w:eastAsia="Times New Roman" w:hAnsi="Times New Roman"/>
          <w:b/>
          <w:lang w:eastAsia="hr-HR"/>
        </w:rPr>
        <w:t>3</w:t>
      </w:r>
    </w:p>
    <w:p w14:paraId="7B105DF4"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4B0EBA">
        <w:rPr>
          <w:rFonts w:ascii="Times New Roman" w:eastAsia="Times New Roman" w:hAnsi="Times New Roman"/>
          <w:b/>
          <w:lang w:eastAsia="hr-HR"/>
        </w:rPr>
        <w:t>URBROJ: 2123-05-01-</w:t>
      </w:r>
      <w:r>
        <w:rPr>
          <w:rFonts w:ascii="Times New Roman" w:eastAsia="Times New Roman" w:hAnsi="Times New Roman"/>
          <w:b/>
          <w:lang w:eastAsia="hr-HR"/>
        </w:rPr>
        <w:t>21</w:t>
      </w:r>
      <w:r w:rsidRPr="004B0EBA">
        <w:rPr>
          <w:rFonts w:ascii="Times New Roman" w:eastAsia="Times New Roman" w:hAnsi="Times New Roman"/>
          <w:b/>
          <w:lang w:eastAsia="hr-HR"/>
        </w:rPr>
        <w:t>-1</w:t>
      </w:r>
    </w:p>
    <w:p w14:paraId="3DF160BD" w14:textId="045D7F88"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4B0EBA">
        <w:rPr>
          <w:rFonts w:ascii="Times New Roman" w:eastAsia="Times New Roman" w:hAnsi="Times New Roman"/>
          <w:b/>
          <w:lang w:eastAsia="hr-HR"/>
        </w:rPr>
        <w:t xml:space="preserve">U Šandrovcu, </w:t>
      </w:r>
      <w:r>
        <w:rPr>
          <w:rFonts w:ascii="Times New Roman" w:eastAsia="Times New Roman" w:hAnsi="Times New Roman"/>
          <w:b/>
          <w:lang w:eastAsia="hr-HR"/>
        </w:rPr>
        <w:t>10.12.2</w:t>
      </w:r>
      <w:r w:rsidRPr="004B0EBA">
        <w:rPr>
          <w:rFonts w:ascii="Times New Roman" w:eastAsia="Times New Roman" w:hAnsi="Times New Roman"/>
          <w:b/>
          <w:lang w:eastAsia="hr-HR"/>
        </w:rPr>
        <w:t>0</w:t>
      </w:r>
      <w:r>
        <w:rPr>
          <w:rFonts w:ascii="Times New Roman" w:eastAsia="Times New Roman" w:hAnsi="Times New Roman"/>
          <w:b/>
          <w:lang w:eastAsia="hr-HR"/>
        </w:rPr>
        <w:t>21</w:t>
      </w:r>
      <w:r w:rsidRPr="004B0EBA">
        <w:rPr>
          <w:rFonts w:ascii="Times New Roman" w:eastAsia="Times New Roman" w:hAnsi="Times New Roman"/>
          <w:b/>
          <w:lang w:eastAsia="hr-HR"/>
        </w:rPr>
        <w:t>.</w:t>
      </w:r>
    </w:p>
    <w:p w14:paraId="7695358F" w14:textId="77777777" w:rsidR="00223749" w:rsidRPr="004B0EBA" w:rsidRDefault="00223749" w:rsidP="002237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p>
    <w:p w14:paraId="471E81A0" w14:textId="25BC908E" w:rsidR="00223749" w:rsidRDefault="00223749" w:rsidP="00223749">
      <w:pPr>
        <w:rPr>
          <w:rFonts w:ascii="Times New Roman" w:hAnsi="Times New Roman"/>
        </w:rPr>
      </w:pPr>
      <w:r w:rsidRPr="004B0EBA">
        <w:rPr>
          <w:rFonts w:ascii="Times New Roman" w:hAnsi="Times New Roman"/>
        </w:rPr>
        <w:t xml:space="preserve">                                        </w:t>
      </w:r>
      <w:r>
        <w:rPr>
          <w:rFonts w:ascii="Times New Roman" w:hAnsi="Times New Roman"/>
        </w:rPr>
        <w:t xml:space="preserve">                                     </w:t>
      </w:r>
      <w:r w:rsidR="00D846E7">
        <w:rPr>
          <w:rFonts w:ascii="Times New Roman" w:hAnsi="Times New Roman"/>
        </w:rPr>
        <w:t xml:space="preserve">             </w:t>
      </w:r>
      <w:r>
        <w:rPr>
          <w:rFonts w:ascii="Times New Roman" w:hAnsi="Times New Roman"/>
        </w:rPr>
        <w:t xml:space="preserve"> </w:t>
      </w:r>
      <w:r w:rsidRPr="004B0EBA">
        <w:rPr>
          <w:rFonts w:ascii="Times New Roman" w:hAnsi="Times New Roman"/>
        </w:rPr>
        <w:t xml:space="preserve"> OPĆINSKO VIJEĆE OPĆINE ŠANDROVAC</w:t>
      </w:r>
    </w:p>
    <w:p w14:paraId="0790E260" w14:textId="2D7293BC" w:rsidR="00223749" w:rsidRPr="004B0EBA" w:rsidRDefault="00223749" w:rsidP="00D846E7">
      <w:pPr>
        <w:jc w:val="center"/>
        <w:rPr>
          <w:rFonts w:ascii="Times New Roman" w:hAnsi="Times New Roman"/>
        </w:rPr>
      </w:pPr>
      <w:r w:rsidRPr="004B0EBA">
        <w:rPr>
          <w:rFonts w:ascii="Times New Roman" w:hAnsi="Times New Roman"/>
        </w:rPr>
        <w:t xml:space="preserve">                                                </w:t>
      </w:r>
      <w:r w:rsidR="00D846E7">
        <w:rPr>
          <w:rFonts w:ascii="Times New Roman" w:hAnsi="Times New Roman"/>
        </w:rPr>
        <w:t xml:space="preserve">  </w:t>
      </w:r>
      <w:r w:rsidRPr="004B0EBA">
        <w:rPr>
          <w:rFonts w:ascii="Times New Roman" w:hAnsi="Times New Roman"/>
        </w:rPr>
        <w:t xml:space="preserve">            </w:t>
      </w:r>
      <w:r>
        <w:rPr>
          <w:rFonts w:ascii="Times New Roman" w:hAnsi="Times New Roman"/>
        </w:rPr>
        <w:t xml:space="preserve">  </w:t>
      </w:r>
      <w:r w:rsidRPr="004B0EBA">
        <w:rPr>
          <w:rFonts w:ascii="Times New Roman" w:hAnsi="Times New Roman"/>
        </w:rPr>
        <w:t xml:space="preserve">  </w:t>
      </w:r>
      <w:r w:rsidR="00D846E7">
        <w:rPr>
          <w:rFonts w:ascii="Times New Roman" w:hAnsi="Times New Roman"/>
        </w:rPr>
        <w:t xml:space="preserve">                                              </w:t>
      </w:r>
      <w:r w:rsidRPr="004B0EBA">
        <w:rPr>
          <w:rFonts w:ascii="Times New Roman" w:hAnsi="Times New Roman"/>
        </w:rPr>
        <w:t xml:space="preserve"> Predsjednik općinskog vijeća</w:t>
      </w:r>
    </w:p>
    <w:p w14:paraId="3AEC1C0C" w14:textId="1B634D42" w:rsidR="002F49B7" w:rsidRPr="005A07C2" w:rsidRDefault="00223749" w:rsidP="005A07C2">
      <w:pPr>
        <w:jc w:val="center"/>
        <w:rPr>
          <w:rFonts w:ascii="Times New Roman" w:hAnsi="Times New Roman"/>
          <w:sz w:val="24"/>
          <w:szCs w:val="24"/>
        </w:rPr>
      </w:pPr>
      <w:r w:rsidRPr="004B0EBA">
        <w:rPr>
          <w:rFonts w:ascii="Times New Roman" w:hAnsi="Times New Roman"/>
          <w:i/>
        </w:rPr>
        <w:t xml:space="preserve">                                                      </w:t>
      </w:r>
      <w:r>
        <w:rPr>
          <w:rFonts w:ascii="Times New Roman" w:hAnsi="Times New Roman"/>
          <w:i/>
        </w:rPr>
        <w:t xml:space="preserve">    </w:t>
      </w:r>
      <w:r w:rsidRPr="004B0EBA">
        <w:rPr>
          <w:rFonts w:ascii="Times New Roman" w:hAnsi="Times New Roman"/>
          <w:i/>
        </w:rPr>
        <w:t xml:space="preserve"> </w:t>
      </w:r>
      <w:r>
        <w:rPr>
          <w:rFonts w:ascii="Times New Roman" w:hAnsi="Times New Roman"/>
          <w:i/>
        </w:rPr>
        <w:t xml:space="preserve">       </w:t>
      </w:r>
      <w:r w:rsidRPr="004B0EBA">
        <w:rPr>
          <w:rFonts w:ascii="Times New Roman" w:hAnsi="Times New Roman"/>
          <w:i/>
        </w:rPr>
        <w:t xml:space="preserve"> </w:t>
      </w:r>
      <w:r w:rsidR="00D846E7">
        <w:rPr>
          <w:rFonts w:ascii="Times New Roman" w:hAnsi="Times New Roman"/>
          <w:i/>
        </w:rPr>
        <w:t xml:space="preserve">                                                       </w:t>
      </w:r>
      <w:r w:rsidRPr="004B0EBA">
        <w:rPr>
          <w:rFonts w:ascii="Times New Roman" w:hAnsi="Times New Roman"/>
          <w:i/>
        </w:rPr>
        <w:t xml:space="preserve"> </w:t>
      </w:r>
      <w:r>
        <w:rPr>
          <w:rFonts w:ascii="Times New Roman" w:hAnsi="Times New Roman"/>
          <w:i/>
        </w:rPr>
        <w:t xml:space="preserve">Tomislav </w:t>
      </w:r>
      <w:proofErr w:type="spellStart"/>
      <w:r>
        <w:rPr>
          <w:rFonts w:ascii="Times New Roman" w:hAnsi="Times New Roman"/>
          <w:i/>
        </w:rPr>
        <w:t>Fleković</w:t>
      </w:r>
      <w:r w:rsidR="00D846E7">
        <w:rPr>
          <w:rFonts w:ascii="Times New Roman" w:hAnsi="Times New Roman"/>
          <w:i/>
        </w:rPr>
        <w:t>,v.r</w:t>
      </w:r>
      <w:proofErr w:type="spellEnd"/>
    </w:p>
    <w:p w14:paraId="0EFCC384" w14:textId="77777777" w:rsidR="002F49B7" w:rsidRDefault="002F49B7" w:rsidP="002F49B7">
      <w:pPr>
        <w:pStyle w:val="Podnoje"/>
        <w:jc w:val="both"/>
        <w:rPr>
          <w:rFonts w:ascii="Times New Roman" w:eastAsia="Arial" w:hAnsi="Times New Roman" w:cs="Arial"/>
        </w:rPr>
      </w:pPr>
    </w:p>
    <w:p w14:paraId="19109FFC" w14:textId="77777777" w:rsidR="007E4835" w:rsidRDefault="007E4835" w:rsidP="007E4835">
      <w:pPr>
        <w:jc w:val="both"/>
      </w:pPr>
    </w:p>
    <w:p w14:paraId="2DD64D5B" w14:textId="724C0647" w:rsidR="007E4835" w:rsidRPr="007E4835" w:rsidRDefault="007E4835" w:rsidP="007E4835">
      <w:pPr>
        <w:jc w:val="both"/>
        <w:rPr>
          <w:rFonts w:ascii="Times New Roman" w:hAnsi="Times New Roman"/>
        </w:rPr>
      </w:pPr>
      <w:r w:rsidRPr="007E4835">
        <w:rPr>
          <w:rFonts w:ascii="Times New Roman" w:hAnsi="Times New Roman"/>
        </w:rPr>
        <w:tab/>
        <w:t>Na temelju članka 35. Zakona o lokalnoj i područnoj (regionalnoj) samoupravi („Narodne Novine“  broj 33/01, 60/01, 106/03, 129/</w:t>
      </w:r>
      <w:r w:rsidRPr="007E4835">
        <w:rPr>
          <w:rFonts w:ascii="Times New Roman" w:hAnsi="Times New Roman"/>
          <w:color w:val="000000"/>
        </w:rPr>
        <w:t xml:space="preserve">05, 109/07, 125/08, 36/09, 150/11, </w:t>
      </w:r>
      <w:hyperlink r:id="rId17" w:history="1">
        <w:r w:rsidRPr="007E4835">
          <w:rPr>
            <w:rFonts w:ascii="Times New Roman" w:hAnsi="Times New Roman"/>
            <w:color w:val="000000"/>
          </w:rPr>
          <w:t>144/12</w:t>
        </w:r>
      </w:hyperlink>
      <w:r w:rsidRPr="007E4835">
        <w:rPr>
          <w:rFonts w:ascii="Times New Roman" w:hAnsi="Times New Roman"/>
          <w:color w:val="000000"/>
        </w:rPr>
        <w:t xml:space="preserve">, </w:t>
      </w:r>
      <w:hyperlink r:id="rId18" w:history="1">
        <w:r w:rsidRPr="007E4835">
          <w:rPr>
            <w:rFonts w:ascii="Times New Roman" w:hAnsi="Times New Roman"/>
            <w:color w:val="000000"/>
          </w:rPr>
          <w:t>19/13</w:t>
        </w:r>
      </w:hyperlink>
      <w:r w:rsidRPr="007E4835">
        <w:rPr>
          <w:rFonts w:ascii="Times New Roman" w:hAnsi="Times New Roman"/>
          <w:color w:val="000000"/>
        </w:rPr>
        <w:t>, 137/15, 123/17, 98/19, 144/20)</w:t>
      </w:r>
      <w:r w:rsidRPr="007E4835">
        <w:rPr>
          <w:rFonts w:ascii="Times New Roman" w:hAnsi="Times New Roman"/>
        </w:rPr>
        <w:t xml:space="preserve"> i članka 34. stavak 1. </w:t>
      </w:r>
      <w:proofErr w:type="spellStart"/>
      <w:r w:rsidRPr="007E4835">
        <w:rPr>
          <w:rFonts w:ascii="Times New Roman" w:hAnsi="Times New Roman"/>
        </w:rPr>
        <w:t>toč</w:t>
      </w:r>
      <w:proofErr w:type="spellEnd"/>
      <w:r w:rsidRPr="007E4835">
        <w:rPr>
          <w:rFonts w:ascii="Times New Roman" w:hAnsi="Times New Roman"/>
        </w:rPr>
        <w:t xml:space="preserve">. 3. Statuta Općine Šandrovac  </w:t>
      </w:r>
      <w:r w:rsidRPr="007E4835">
        <w:rPr>
          <w:rFonts w:ascii="Times New Roman" w:hAnsi="Times New Roman"/>
          <w:color w:val="000000"/>
        </w:rPr>
        <w:t>(“Općinski glasnik Općine Šandrovac“ broj 01/2021.)</w:t>
      </w:r>
      <w:r w:rsidRPr="007E4835">
        <w:rPr>
          <w:rFonts w:ascii="Times New Roman" w:hAnsi="Times New Roman"/>
        </w:rPr>
        <w:t xml:space="preserve"> Općinsko vijeće općine Šandrovac  na </w:t>
      </w:r>
      <w:r>
        <w:rPr>
          <w:rFonts w:ascii="Times New Roman" w:hAnsi="Times New Roman"/>
        </w:rPr>
        <w:t xml:space="preserve"> 5</w:t>
      </w:r>
      <w:r w:rsidRPr="007E4835">
        <w:rPr>
          <w:rFonts w:ascii="Times New Roman" w:hAnsi="Times New Roman"/>
        </w:rPr>
        <w:t xml:space="preserve">. sjednici održanoj dana </w:t>
      </w:r>
      <w:r>
        <w:rPr>
          <w:rFonts w:ascii="Times New Roman" w:hAnsi="Times New Roman"/>
        </w:rPr>
        <w:t xml:space="preserve"> 10.12.</w:t>
      </w:r>
      <w:r w:rsidRPr="007E4835">
        <w:rPr>
          <w:rFonts w:ascii="Times New Roman" w:hAnsi="Times New Roman"/>
        </w:rPr>
        <w:t xml:space="preserve">2021. donijelo je:  </w:t>
      </w:r>
    </w:p>
    <w:p w14:paraId="1162687D" w14:textId="77777777" w:rsidR="007E4835" w:rsidRPr="007E4835" w:rsidRDefault="007E4835" w:rsidP="007E4835">
      <w:pPr>
        <w:jc w:val="center"/>
        <w:rPr>
          <w:rFonts w:ascii="Times New Roman" w:hAnsi="Times New Roman"/>
        </w:rPr>
      </w:pPr>
    </w:p>
    <w:p w14:paraId="074F4161" w14:textId="77777777" w:rsidR="007E4835" w:rsidRPr="007E4835" w:rsidRDefault="007E4835" w:rsidP="007E4835">
      <w:pPr>
        <w:jc w:val="center"/>
        <w:rPr>
          <w:rFonts w:ascii="Times New Roman" w:hAnsi="Times New Roman"/>
          <w:b/>
        </w:rPr>
      </w:pPr>
      <w:r w:rsidRPr="007E4835">
        <w:rPr>
          <w:rFonts w:ascii="Times New Roman" w:hAnsi="Times New Roman"/>
          <w:b/>
        </w:rPr>
        <w:t>O D L U K U</w:t>
      </w:r>
    </w:p>
    <w:p w14:paraId="068BE209" w14:textId="77777777" w:rsidR="007E4835" w:rsidRPr="007E4835" w:rsidRDefault="007E4835" w:rsidP="007E4835">
      <w:pPr>
        <w:jc w:val="center"/>
        <w:rPr>
          <w:rFonts w:ascii="Times New Roman" w:hAnsi="Times New Roman"/>
          <w:b/>
        </w:rPr>
      </w:pPr>
      <w:r w:rsidRPr="007E4835">
        <w:rPr>
          <w:rFonts w:ascii="Times New Roman" w:hAnsi="Times New Roman"/>
          <w:b/>
        </w:rPr>
        <w:t xml:space="preserve">o isplati jednokratne novčane pomoći studentima </w:t>
      </w:r>
    </w:p>
    <w:p w14:paraId="3F6B24CC" w14:textId="77777777" w:rsidR="007E4835" w:rsidRPr="007E4835" w:rsidRDefault="007E4835" w:rsidP="007E4835">
      <w:pPr>
        <w:jc w:val="center"/>
        <w:rPr>
          <w:rFonts w:ascii="Times New Roman" w:hAnsi="Times New Roman"/>
          <w:b/>
        </w:rPr>
      </w:pPr>
      <w:r w:rsidRPr="007E4835">
        <w:rPr>
          <w:rFonts w:ascii="Times New Roman" w:hAnsi="Times New Roman"/>
          <w:b/>
        </w:rPr>
        <w:t>sa područja Općine Šandrovac u 2022. godini</w:t>
      </w:r>
    </w:p>
    <w:p w14:paraId="0C6F826D" w14:textId="77777777" w:rsidR="007E4835" w:rsidRPr="007E4835" w:rsidRDefault="007E4835" w:rsidP="007E4835">
      <w:pPr>
        <w:jc w:val="center"/>
        <w:rPr>
          <w:rFonts w:ascii="Times New Roman" w:hAnsi="Times New Roman"/>
          <w:b/>
        </w:rPr>
      </w:pPr>
    </w:p>
    <w:p w14:paraId="2CEB3AAF" w14:textId="77777777" w:rsidR="007E4835" w:rsidRPr="007E4835" w:rsidRDefault="007E4835" w:rsidP="007E4835">
      <w:pPr>
        <w:jc w:val="center"/>
        <w:rPr>
          <w:rFonts w:ascii="Times New Roman" w:hAnsi="Times New Roman"/>
          <w:b/>
        </w:rPr>
      </w:pPr>
    </w:p>
    <w:p w14:paraId="5737100F" w14:textId="77777777" w:rsidR="007E4835" w:rsidRPr="007E4835" w:rsidRDefault="007E4835" w:rsidP="007E4835">
      <w:pPr>
        <w:jc w:val="center"/>
        <w:rPr>
          <w:rFonts w:ascii="Times New Roman" w:hAnsi="Times New Roman"/>
          <w:b/>
          <w:color w:val="000000"/>
        </w:rPr>
      </w:pPr>
      <w:r w:rsidRPr="007E4835">
        <w:rPr>
          <w:rFonts w:ascii="Times New Roman" w:hAnsi="Times New Roman"/>
          <w:b/>
          <w:color w:val="000000"/>
        </w:rPr>
        <w:t>Članak 1.</w:t>
      </w:r>
    </w:p>
    <w:p w14:paraId="3E724C43" w14:textId="4420DF56" w:rsidR="007E4835" w:rsidRPr="007E4835" w:rsidRDefault="007E4835" w:rsidP="007E4835">
      <w:pPr>
        <w:rPr>
          <w:rFonts w:ascii="Times New Roman" w:hAnsi="Times New Roman"/>
        </w:rPr>
      </w:pPr>
      <w:r w:rsidRPr="007E4835">
        <w:rPr>
          <w:rFonts w:ascii="Times New Roman" w:hAnsi="Times New Roman"/>
        </w:rPr>
        <w:tab/>
        <w:t>Ovom se Odlukom utvrđuju uvjeti i kriteriji za stjecanje prava na dodjelu jednokratne i bespovratne novčane pomoći (dalje: pomoći) redovnim i izvanrednim studentima sa područja općine Šandrovac,  te  postupak za dodjelu pomoći, kao i prava i obveze korisnika pomoći u 2022. godini.</w:t>
      </w:r>
    </w:p>
    <w:p w14:paraId="3C24D1FD" w14:textId="77777777" w:rsidR="007E4835" w:rsidRPr="007E4835" w:rsidRDefault="007E4835" w:rsidP="007E4835">
      <w:pPr>
        <w:rPr>
          <w:rFonts w:ascii="Times New Roman" w:hAnsi="Times New Roman"/>
        </w:rPr>
      </w:pPr>
    </w:p>
    <w:p w14:paraId="7C313381" w14:textId="77777777" w:rsidR="009D4A0B" w:rsidRDefault="009D4A0B" w:rsidP="007E4835">
      <w:pPr>
        <w:jc w:val="center"/>
        <w:rPr>
          <w:rFonts w:ascii="Times New Roman" w:hAnsi="Times New Roman"/>
          <w:b/>
          <w:color w:val="000000"/>
        </w:rPr>
      </w:pPr>
    </w:p>
    <w:p w14:paraId="41E47CE2" w14:textId="59F08BD4" w:rsidR="007E4835" w:rsidRPr="007E4835" w:rsidRDefault="007E4835" w:rsidP="007E4835">
      <w:pPr>
        <w:jc w:val="center"/>
        <w:rPr>
          <w:rFonts w:ascii="Times New Roman" w:hAnsi="Times New Roman"/>
          <w:b/>
          <w:color w:val="000000"/>
        </w:rPr>
      </w:pPr>
      <w:r w:rsidRPr="007E4835">
        <w:rPr>
          <w:rFonts w:ascii="Times New Roman" w:hAnsi="Times New Roman"/>
          <w:b/>
          <w:color w:val="000000"/>
        </w:rPr>
        <w:lastRenderedPageBreak/>
        <w:t>Članak 2.</w:t>
      </w:r>
    </w:p>
    <w:p w14:paraId="7597BC12" w14:textId="77777777" w:rsidR="007E4835" w:rsidRPr="007E4835" w:rsidRDefault="007E4835" w:rsidP="007E4835">
      <w:pPr>
        <w:ind w:firstLine="708"/>
        <w:jc w:val="both"/>
        <w:rPr>
          <w:rFonts w:ascii="Times New Roman" w:hAnsi="Times New Roman"/>
          <w:color w:val="000000"/>
        </w:rPr>
      </w:pPr>
      <w:r w:rsidRPr="007E4835">
        <w:rPr>
          <w:rFonts w:ascii="Times New Roman" w:hAnsi="Times New Roman"/>
          <w:color w:val="000000"/>
        </w:rPr>
        <w:t>Bespovratna pomoć dodjeljuje se u jednokratnom iznosu od 1.000,00 kuna za svaku akademsku godinu redovnim i izvanrednim studentima sa područja općine Šandrovac koji studiraju  na visokim školama i fakultetima u Republici Hrvatskoj.</w:t>
      </w:r>
    </w:p>
    <w:p w14:paraId="6093E3A6" w14:textId="5CE6BA3B" w:rsidR="007E4835" w:rsidRPr="007E4835" w:rsidRDefault="007E4835" w:rsidP="007E4835">
      <w:pPr>
        <w:pStyle w:val="Standard"/>
        <w:shd w:val="clear" w:color="auto" w:fill="FFFFFF"/>
        <w:ind w:firstLine="708"/>
        <w:jc w:val="both"/>
        <w:rPr>
          <w:rFonts w:ascii="Times New Roman" w:hAnsi="Times New Roman"/>
        </w:rPr>
      </w:pPr>
      <w:proofErr w:type="spellStart"/>
      <w:r w:rsidRPr="007E4835">
        <w:rPr>
          <w:rFonts w:ascii="Times New Roman" w:hAnsi="Times New Roman"/>
        </w:rPr>
        <w:t>Sredstva</w:t>
      </w:r>
      <w:proofErr w:type="spellEnd"/>
      <w:r w:rsidRPr="007E4835">
        <w:rPr>
          <w:rFonts w:ascii="Times New Roman" w:hAnsi="Times New Roman"/>
        </w:rPr>
        <w:t xml:space="preserve"> </w:t>
      </w:r>
      <w:proofErr w:type="spellStart"/>
      <w:r w:rsidRPr="007E4835">
        <w:rPr>
          <w:rFonts w:ascii="Times New Roman" w:hAnsi="Times New Roman"/>
        </w:rPr>
        <w:t>novčane</w:t>
      </w:r>
      <w:proofErr w:type="spellEnd"/>
      <w:r w:rsidRPr="007E4835">
        <w:rPr>
          <w:rFonts w:ascii="Times New Roman" w:hAnsi="Times New Roman"/>
        </w:rPr>
        <w:t xml:space="preserve"> </w:t>
      </w:r>
      <w:proofErr w:type="spellStart"/>
      <w:r w:rsidRPr="007E4835">
        <w:rPr>
          <w:rFonts w:ascii="Times New Roman" w:hAnsi="Times New Roman"/>
        </w:rPr>
        <w:t>pomoći</w:t>
      </w:r>
      <w:proofErr w:type="spellEnd"/>
      <w:r w:rsidRPr="007E4835">
        <w:rPr>
          <w:rFonts w:ascii="Times New Roman" w:hAnsi="Times New Roman"/>
        </w:rPr>
        <w:t xml:space="preserve"> </w:t>
      </w:r>
      <w:proofErr w:type="spellStart"/>
      <w:r w:rsidRPr="007E4835">
        <w:rPr>
          <w:rFonts w:ascii="Times New Roman" w:hAnsi="Times New Roman"/>
        </w:rPr>
        <w:t>osiguravaju</w:t>
      </w:r>
      <w:proofErr w:type="spellEnd"/>
      <w:r w:rsidRPr="007E4835">
        <w:rPr>
          <w:rFonts w:ascii="Times New Roman" w:hAnsi="Times New Roman"/>
        </w:rPr>
        <w:t xml:space="preserve"> se u </w:t>
      </w:r>
      <w:proofErr w:type="spellStart"/>
      <w:r w:rsidRPr="007E4835">
        <w:rPr>
          <w:rFonts w:ascii="Times New Roman" w:hAnsi="Times New Roman"/>
        </w:rPr>
        <w:t>Proračunu</w:t>
      </w:r>
      <w:proofErr w:type="spellEnd"/>
      <w:r w:rsidRPr="007E4835">
        <w:rPr>
          <w:rFonts w:ascii="Times New Roman" w:hAnsi="Times New Roman"/>
        </w:rPr>
        <w:t xml:space="preserve"> </w:t>
      </w:r>
      <w:proofErr w:type="spellStart"/>
      <w:r w:rsidRPr="007E4835">
        <w:rPr>
          <w:rFonts w:ascii="Times New Roman" w:hAnsi="Times New Roman"/>
        </w:rPr>
        <w:t>Općine</w:t>
      </w:r>
      <w:proofErr w:type="spellEnd"/>
      <w:r w:rsidRPr="007E4835">
        <w:rPr>
          <w:rFonts w:ascii="Times New Roman" w:hAnsi="Times New Roman"/>
        </w:rPr>
        <w:t xml:space="preserve"> Šandrovac, </w:t>
      </w:r>
      <w:proofErr w:type="spellStart"/>
      <w:r w:rsidRPr="007E4835">
        <w:rPr>
          <w:rFonts w:ascii="Times New Roman" w:hAnsi="Times New Roman"/>
        </w:rPr>
        <w:t>na</w:t>
      </w:r>
      <w:proofErr w:type="spellEnd"/>
      <w:r w:rsidRPr="007E4835">
        <w:rPr>
          <w:rFonts w:ascii="Times New Roman" w:hAnsi="Times New Roman"/>
        </w:rPr>
        <w:t xml:space="preserve"> </w:t>
      </w:r>
      <w:proofErr w:type="spellStart"/>
      <w:r w:rsidRPr="007E4835">
        <w:rPr>
          <w:rFonts w:ascii="Times New Roman" w:hAnsi="Times New Roman"/>
        </w:rPr>
        <w:t>poziciji</w:t>
      </w:r>
      <w:proofErr w:type="spellEnd"/>
      <w:r w:rsidRPr="007E4835">
        <w:rPr>
          <w:rFonts w:ascii="Times New Roman" w:hAnsi="Times New Roman"/>
        </w:rPr>
        <w:t xml:space="preserve"> 37215 (</w:t>
      </w:r>
      <w:proofErr w:type="spellStart"/>
      <w:r w:rsidRPr="007E4835">
        <w:rPr>
          <w:rFonts w:ascii="Times New Roman" w:hAnsi="Times New Roman"/>
        </w:rPr>
        <w:t>Jednokratna</w:t>
      </w:r>
      <w:proofErr w:type="spellEnd"/>
      <w:r w:rsidRPr="007E4835">
        <w:rPr>
          <w:rFonts w:ascii="Times New Roman" w:hAnsi="Times New Roman"/>
        </w:rPr>
        <w:t xml:space="preserve"> </w:t>
      </w:r>
      <w:proofErr w:type="spellStart"/>
      <w:r w:rsidRPr="007E4835">
        <w:rPr>
          <w:rFonts w:ascii="Times New Roman" w:hAnsi="Times New Roman"/>
        </w:rPr>
        <w:t>novčana</w:t>
      </w:r>
      <w:proofErr w:type="spellEnd"/>
      <w:r w:rsidRPr="007E4835">
        <w:rPr>
          <w:rFonts w:ascii="Times New Roman" w:hAnsi="Times New Roman"/>
        </w:rPr>
        <w:t xml:space="preserve"> </w:t>
      </w:r>
      <w:proofErr w:type="spellStart"/>
      <w:r w:rsidRPr="007E4835">
        <w:rPr>
          <w:rFonts w:ascii="Times New Roman" w:hAnsi="Times New Roman"/>
        </w:rPr>
        <w:t>pomoć</w:t>
      </w:r>
      <w:proofErr w:type="spellEnd"/>
      <w:r w:rsidRPr="007E4835">
        <w:rPr>
          <w:rFonts w:ascii="Times New Roman" w:hAnsi="Times New Roman"/>
        </w:rPr>
        <w:t xml:space="preserve"> – </w:t>
      </w:r>
      <w:proofErr w:type="spellStart"/>
      <w:r w:rsidRPr="007E4835">
        <w:rPr>
          <w:rFonts w:ascii="Times New Roman" w:hAnsi="Times New Roman"/>
        </w:rPr>
        <w:t>studenti</w:t>
      </w:r>
      <w:proofErr w:type="spellEnd"/>
      <w:r w:rsidRPr="007E4835">
        <w:rPr>
          <w:rFonts w:ascii="Times New Roman" w:hAnsi="Times New Roman"/>
        </w:rPr>
        <w:t>).</w:t>
      </w:r>
    </w:p>
    <w:p w14:paraId="249151E4" w14:textId="77777777" w:rsidR="007E4835" w:rsidRPr="007E4835" w:rsidRDefault="007E4835" w:rsidP="007E4835">
      <w:pPr>
        <w:jc w:val="center"/>
        <w:rPr>
          <w:rFonts w:ascii="Times New Roman" w:hAnsi="Times New Roman"/>
          <w:b/>
        </w:rPr>
      </w:pPr>
      <w:r w:rsidRPr="007E4835">
        <w:rPr>
          <w:rFonts w:ascii="Times New Roman" w:hAnsi="Times New Roman"/>
          <w:b/>
        </w:rPr>
        <w:t>Članak 3.</w:t>
      </w:r>
    </w:p>
    <w:p w14:paraId="75FF5198" w14:textId="77777777" w:rsidR="007E4835" w:rsidRPr="007E4835" w:rsidRDefault="007E4835" w:rsidP="007E4835">
      <w:pPr>
        <w:rPr>
          <w:rFonts w:ascii="Times New Roman" w:hAnsi="Times New Roman"/>
        </w:rPr>
      </w:pPr>
      <w:r w:rsidRPr="007E4835">
        <w:rPr>
          <w:rFonts w:ascii="Times New Roman" w:hAnsi="Times New Roman"/>
        </w:rPr>
        <w:tab/>
        <w:t>Pravo na jednokratnu pomoć ostvaruju studenti koji ispunjavaju slijedeće kriterije:</w:t>
      </w:r>
    </w:p>
    <w:p w14:paraId="5EEA3625" w14:textId="77777777" w:rsidR="007E4835" w:rsidRPr="007E4835" w:rsidRDefault="007E4835" w:rsidP="007E4835">
      <w:pPr>
        <w:numPr>
          <w:ilvl w:val="0"/>
          <w:numId w:val="12"/>
        </w:numPr>
        <w:rPr>
          <w:rFonts w:ascii="Times New Roman" w:hAnsi="Times New Roman"/>
          <w:color w:val="000000"/>
        </w:rPr>
      </w:pPr>
      <w:r w:rsidRPr="007E4835">
        <w:rPr>
          <w:rFonts w:ascii="Times New Roman" w:hAnsi="Times New Roman"/>
          <w:color w:val="000000"/>
        </w:rPr>
        <w:t xml:space="preserve">da su državljani Republike Hrvatske, </w:t>
      </w:r>
    </w:p>
    <w:p w14:paraId="5A2C0215" w14:textId="77777777" w:rsidR="007E4835" w:rsidRPr="007E4835" w:rsidRDefault="007E4835" w:rsidP="007E4835">
      <w:pPr>
        <w:numPr>
          <w:ilvl w:val="0"/>
          <w:numId w:val="12"/>
        </w:numPr>
        <w:rPr>
          <w:rFonts w:ascii="Times New Roman" w:hAnsi="Times New Roman"/>
          <w:color w:val="000000"/>
        </w:rPr>
      </w:pPr>
      <w:r w:rsidRPr="007E4835">
        <w:rPr>
          <w:rFonts w:ascii="Times New Roman" w:hAnsi="Times New Roman"/>
          <w:color w:val="000000"/>
        </w:rPr>
        <w:t>da imaju prebivalište na području Općine Šandrovac,</w:t>
      </w:r>
    </w:p>
    <w:p w14:paraId="6558B4E5" w14:textId="77777777" w:rsidR="007E4835" w:rsidRPr="007E4835" w:rsidRDefault="007E4835" w:rsidP="007E4835">
      <w:pPr>
        <w:numPr>
          <w:ilvl w:val="0"/>
          <w:numId w:val="12"/>
        </w:numPr>
        <w:shd w:val="clear" w:color="auto" w:fill="FFFFFF"/>
        <w:jc w:val="both"/>
        <w:rPr>
          <w:rFonts w:ascii="Times New Roman" w:hAnsi="Times New Roman"/>
          <w:color w:val="000000"/>
        </w:rPr>
      </w:pPr>
      <w:r w:rsidRPr="007E4835">
        <w:rPr>
          <w:rFonts w:ascii="Times New Roman" w:hAnsi="Times New Roman"/>
          <w:color w:val="000000"/>
        </w:rPr>
        <w:t>da imaju status redovnog ili izvanrednog studenta - da su upisali tekuću akademsku godinu kao redovni ili izvanredni studenti,</w:t>
      </w:r>
    </w:p>
    <w:p w14:paraId="1720AA28" w14:textId="77777777" w:rsidR="007E4835" w:rsidRPr="007E4835" w:rsidRDefault="007E4835" w:rsidP="007E4835">
      <w:pPr>
        <w:numPr>
          <w:ilvl w:val="0"/>
          <w:numId w:val="12"/>
        </w:numPr>
        <w:rPr>
          <w:rFonts w:ascii="Times New Roman" w:hAnsi="Times New Roman"/>
        </w:rPr>
      </w:pPr>
      <w:r w:rsidRPr="007E4835">
        <w:rPr>
          <w:rFonts w:ascii="Times New Roman" w:hAnsi="Times New Roman"/>
        </w:rPr>
        <w:t>da obitelj studenta nema nepodmirenih obveza prema Općini Šandrovac po bilo kojem osnovu.</w:t>
      </w:r>
    </w:p>
    <w:p w14:paraId="5B2C88C3" w14:textId="77777777" w:rsidR="007E4835" w:rsidRPr="007E4835" w:rsidRDefault="007E4835" w:rsidP="007E4835">
      <w:pPr>
        <w:rPr>
          <w:rFonts w:ascii="Times New Roman" w:hAnsi="Times New Roman"/>
        </w:rPr>
      </w:pPr>
    </w:p>
    <w:p w14:paraId="56877E93" w14:textId="77777777" w:rsidR="007E4835" w:rsidRPr="007E4835" w:rsidRDefault="007E4835" w:rsidP="007E4835">
      <w:pPr>
        <w:rPr>
          <w:rFonts w:ascii="Times New Roman" w:hAnsi="Times New Roman"/>
        </w:rPr>
      </w:pPr>
    </w:p>
    <w:p w14:paraId="270FB029" w14:textId="77777777" w:rsidR="007E4835" w:rsidRPr="007E4835" w:rsidRDefault="007E4835" w:rsidP="007E4835">
      <w:pPr>
        <w:jc w:val="center"/>
        <w:rPr>
          <w:rFonts w:ascii="Times New Roman" w:hAnsi="Times New Roman"/>
          <w:b/>
        </w:rPr>
      </w:pPr>
      <w:r w:rsidRPr="007E4835">
        <w:rPr>
          <w:rFonts w:ascii="Times New Roman" w:hAnsi="Times New Roman"/>
          <w:b/>
        </w:rPr>
        <w:t>Članak 4.</w:t>
      </w:r>
    </w:p>
    <w:p w14:paraId="1FE5D7CF" w14:textId="77777777" w:rsidR="007E4835" w:rsidRPr="007E4835" w:rsidRDefault="007E4835" w:rsidP="007E4835">
      <w:pPr>
        <w:shd w:val="clear" w:color="auto" w:fill="FFFFFF"/>
        <w:jc w:val="both"/>
        <w:rPr>
          <w:rFonts w:ascii="Times New Roman" w:hAnsi="Times New Roman"/>
          <w:color w:val="000000"/>
        </w:rPr>
      </w:pPr>
      <w:r w:rsidRPr="007E4835">
        <w:rPr>
          <w:rFonts w:ascii="Times New Roman" w:hAnsi="Times New Roman"/>
        </w:rPr>
        <w:tab/>
      </w:r>
      <w:r w:rsidRPr="007E4835">
        <w:rPr>
          <w:rFonts w:ascii="Times New Roman" w:hAnsi="Times New Roman"/>
          <w:color w:val="000000"/>
          <w:lang w:val="hr-BA"/>
        </w:rPr>
        <w:t>Pomoći se dodjeljuju na osnovu javnog poziva koji provodi Jedinstveni upravni odjel općine Šandrovac (u daljnjem tekstu: javni poziv).</w:t>
      </w:r>
    </w:p>
    <w:p w14:paraId="4F94DB8B" w14:textId="77777777" w:rsidR="007E4835" w:rsidRPr="007E4835" w:rsidRDefault="007E4835" w:rsidP="007E4835">
      <w:pPr>
        <w:shd w:val="clear" w:color="auto" w:fill="FFFFFF"/>
        <w:jc w:val="both"/>
        <w:rPr>
          <w:rFonts w:ascii="Times New Roman" w:hAnsi="Times New Roman"/>
          <w:color w:val="000000"/>
        </w:rPr>
      </w:pPr>
      <w:r w:rsidRPr="007E4835">
        <w:rPr>
          <w:rFonts w:ascii="Times New Roman" w:hAnsi="Times New Roman"/>
          <w:color w:val="000000"/>
        </w:rPr>
        <w:tab/>
      </w:r>
      <w:r w:rsidRPr="007E4835">
        <w:rPr>
          <w:rFonts w:ascii="Times New Roman" w:hAnsi="Times New Roman"/>
          <w:color w:val="000000"/>
          <w:lang w:val="hr-BA"/>
        </w:rPr>
        <w:t>Javni poziv</w:t>
      </w:r>
      <w:r w:rsidRPr="007E4835">
        <w:rPr>
          <w:rFonts w:ascii="Times New Roman" w:hAnsi="Times New Roman"/>
          <w:color w:val="000000"/>
        </w:rPr>
        <w:t xml:space="preserve"> iz stavka 1. ovoga članka objavljuje Općinski načelnik Općine Šandrovac.</w:t>
      </w:r>
    </w:p>
    <w:p w14:paraId="1CB737F1" w14:textId="77777777" w:rsidR="007E4835" w:rsidRPr="007E4835" w:rsidRDefault="007E4835" w:rsidP="007E4835">
      <w:pPr>
        <w:shd w:val="clear" w:color="auto" w:fill="FFFFFF"/>
        <w:jc w:val="both"/>
        <w:rPr>
          <w:rFonts w:ascii="Times New Roman" w:hAnsi="Times New Roman"/>
          <w:color w:val="000000"/>
        </w:rPr>
      </w:pPr>
      <w:r w:rsidRPr="007E4835">
        <w:rPr>
          <w:rFonts w:ascii="Times New Roman" w:hAnsi="Times New Roman"/>
          <w:color w:val="000000"/>
        </w:rPr>
        <w:t xml:space="preserve">            </w:t>
      </w:r>
      <w:r w:rsidRPr="007E4835">
        <w:rPr>
          <w:rFonts w:ascii="Times New Roman" w:hAnsi="Times New Roman"/>
          <w:color w:val="000000"/>
          <w:lang w:val="hr-BA"/>
        </w:rPr>
        <w:t>Javni poziv</w:t>
      </w:r>
      <w:r w:rsidRPr="007E4835">
        <w:rPr>
          <w:rFonts w:ascii="Times New Roman" w:hAnsi="Times New Roman"/>
          <w:color w:val="000000"/>
        </w:rPr>
        <w:t xml:space="preserve"> se objavljuje na oglasnoj ploči Općine i na web stranicama Općine, a po mogućnosti  i u medijima javnog priopćavanja.</w:t>
      </w:r>
    </w:p>
    <w:p w14:paraId="3BE9E73A" w14:textId="77777777" w:rsidR="007E4835" w:rsidRPr="007E4835" w:rsidRDefault="007E4835" w:rsidP="007E4835">
      <w:pPr>
        <w:shd w:val="clear" w:color="auto" w:fill="FFFFFF"/>
        <w:tabs>
          <w:tab w:val="left" w:pos="1080"/>
        </w:tabs>
        <w:rPr>
          <w:rFonts w:ascii="Times New Roman" w:hAnsi="Times New Roman"/>
          <w:color w:val="000000"/>
          <w:sz w:val="20"/>
          <w:szCs w:val="20"/>
        </w:rPr>
      </w:pPr>
      <w:r w:rsidRPr="007E4835">
        <w:rPr>
          <w:rFonts w:ascii="Times New Roman" w:hAnsi="Times New Roman"/>
          <w:color w:val="000000"/>
        </w:rPr>
        <w:t xml:space="preserve">            Tekst </w:t>
      </w:r>
      <w:r w:rsidRPr="007E4835">
        <w:rPr>
          <w:rFonts w:ascii="Times New Roman" w:hAnsi="Times New Roman"/>
          <w:color w:val="000000"/>
          <w:lang w:val="hr-BA"/>
        </w:rPr>
        <w:t>javnog poziva</w:t>
      </w:r>
      <w:r w:rsidRPr="007E4835">
        <w:rPr>
          <w:rFonts w:ascii="Times New Roman" w:hAnsi="Times New Roman"/>
          <w:color w:val="000000"/>
        </w:rPr>
        <w:t xml:space="preserve"> sadrži:</w:t>
      </w:r>
    </w:p>
    <w:p w14:paraId="17586B46" w14:textId="77777777" w:rsidR="007E4835" w:rsidRPr="007E4835" w:rsidRDefault="007E4835" w:rsidP="007E4835">
      <w:pPr>
        <w:shd w:val="clear" w:color="auto" w:fill="FFFFFF"/>
        <w:tabs>
          <w:tab w:val="left" w:pos="1080"/>
        </w:tabs>
        <w:rPr>
          <w:rFonts w:ascii="Times New Roman" w:hAnsi="Times New Roman"/>
          <w:color w:val="000000"/>
          <w:sz w:val="20"/>
          <w:szCs w:val="20"/>
        </w:rPr>
      </w:pPr>
      <w:r w:rsidRPr="007E4835">
        <w:rPr>
          <w:rFonts w:ascii="Times New Roman" w:hAnsi="Times New Roman"/>
          <w:color w:val="000000"/>
        </w:rPr>
        <w:t>- opće uvjete za pristupanje po javnom pozivu iz članka 2, 3. i 5. ove Odluke,</w:t>
      </w:r>
    </w:p>
    <w:p w14:paraId="36180FAE" w14:textId="77777777" w:rsidR="007E4835" w:rsidRPr="007E4835" w:rsidRDefault="007E4835" w:rsidP="007E4835">
      <w:pPr>
        <w:shd w:val="clear" w:color="auto" w:fill="FFFFFF"/>
        <w:tabs>
          <w:tab w:val="left" w:pos="1080"/>
        </w:tabs>
        <w:rPr>
          <w:rFonts w:ascii="Times New Roman" w:hAnsi="Times New Roman"/>
          <w:color w:val="000000"/>
          <w:sz w:val="20"/>
          <w:szCs w:val="20"/>
        </w:rPr>
      </w:pPr>
      <w:r w:rsidRPr="007E4835">
        <w:rPr>
          <w:rFonts w:ascii="Times New Roman" w:hAnsi="Times New Roman"/>
          <w:color w:val="000000"/>
        </w:rPr>
        <w:t xml:space="preserve">- vrijeme trajanja javnog poziva - 30 dana od objave, </w:t>
      </w:r>
    </w:p>
    <w:p w14:paraId="541E6957" w14:textId="77777777" w:rsidR="007E4835" w:rsidRPr="007E4835" w:rsidRDefault="007E4835" w:rsidP="007E4835">
      <w:pPr>
        <w:autoSpaceDE w:val="0"/>
        <w:autoSpaceDN w:val="0"/>
        <w:adjustRightInd w:val="0"/>
        <w:jc w:val="both"/>
        <w:rPr>
          <w:rFonts w:ascii="Times New Roman" w:eastAsia="TimesNewRoman" w:hAnsi="Times New Roman"/>
          <w:color w:val="000000"/>
        </w:rPr>
      </w:pPr>
      <w:r w:rsidRPr="007E4835">
        <w:rPr>
          <w:rFonts w:ascii="Times New Roman" w:hAnsi="Times New Roman"/>
          <w:color w:val="000000"/>
        </w:rPr>
        <w:t xml:space="preserve">- naziv tijela kojemu se podnose prijave: </w:t>
      </w:r>
      <w:r w:rsidRPr="007E4835">
        <w:rPr>
          <w:rFonts w:ascii="Times New Roman" w:eastAsia="TimesNewRoman" w:hAnsi="Times New Roman"/>
          <w:color w:val="000000"/>
        </w:rPr>
        <w:t xml:space="preserve">Općina Šandrovac, Bjelovarska 6, 43227 Šandrovac </w:t>
      </w:r>
      <w:r w:rsidRPr="007E4835">
        <w:rPr>
          <w:rFonts w:ascii="Times New Roman" w:eastAsia="TimesNewRoman" w:hAnsi="Times New Roman"/>
          <w:i/>
          <w:color w:val="000000"/>
        </w:rPr>
        <w:t xml:space="preserve">s napomenom- </w:t>
      </w:r>
      <w:r w:rsidRPr="007E4835">
        <w:rPr>
          <w:rFonts w:ascii="Times New Roman" w:eastAsia="TimesNewRoman,Bold" w:hAnsi="Times New Roman"/>
          <w:bCs/>
        </w:rPr>
        <w:t xml:space="preserve">Pomoći </w:t>
      </w:r>
      <w:r w:rsidRPr="007E4835">
        <w:rPr>
          <w:rFonts w:ascii="Times New Roman" w:hAnsi="Times New Roman"/>
        </w:rPr>
        <w:t>studentima u 2022. godini,</w:t>
      </w:r>
      <w:r w:rsidRPr="007E4835">
        <w:rPr>
          <w:rFonts w:ascii="Times New Roman" w:eastAsia="TimesNewRoman" w:hAnsi="Times New Roman"/>
          <w:color w:val="000000"/>
        </w:rPr>
        <w:t xml:space="preserve"> a predaju se osobno u pisarnici  Jedinstvenog upravnog odjela Općine Šandrovac ili poštom preporučeno u zatvorenoj omotnici.</w:t>
      </w:r>
    </w:p>
    <w:p w14:paraId="2DBC145C" w14:textId="77777777" w:rsidR="007E4835" w:rsidRPr="007E4835" w:rsidRDefault="007E4835" w:rsidP="007E4835">
      <w:pPr>
        <w:autoSpaceDE w:val="0"/>
        <w:autoSpaceDN w:val="0"/>
        <w:adjustRightInd w:val="0"/>
        <w:jc w:val="both"/>
        <w:rPr>
          <w:rFonts w:ascii="Times New Roman" w:hAnsi="Times New Roman"/>
          <w:color w:val="000000"/>
          <w:sz w:val="20"/>
          <w:szCs w:val="20"/>
        </w:rPr>
      </w:pPr>
    </w:p>
    <w:p w14:paraId="2365DA86" w14:textId="77777777" w:rsidR="007E4835" w:rsidRPr="007E4835" w:rsidRDefault="007E4835" w:rsidP="007E4835">
      <w:pPr>
        <w:jc w:val="center"/>
        <w:rPr>
          <w:rFonts w:ascii="Times New Roman" w:hAnsi="Times New Roman"/>
          <w:b/>
        </w:rPr>
      </w:pPr>
      <w:r w:rsidRPr="007E4835">
        <w:rPr>
          <w:rFonts w:ascii="Times New Roman" w:hAnsi="Times New Roman"/>
          <w:b/>
        </w:rPr>
        <w:t>Članak 5.</w:t>
      </w:r>
    </w:p>
    <w:p w14:paraId="157D1D00" w14:textId="77777777" w:rsidR="007E4835" w:rsidRPr="007E4835" w:rsidRDefault="007E4835" w:rsidP="007E4835">
      <w:pPr>
        <w:jc w:val="both"/>
        <w:rPr>
          <w:rFonts w:ascii="Times New Roman" w:hAnsi="Times New Roman"/>
        </w:rPr>
      </w:pPr>
      <w:r w:rsidRPr="007E4835">
        <w:rPr>
          <w:rFonts w:ascii="Times New Roman" w:hAnsi="Times New Roman"/>
          <w:b/>
        </w:rPr>
        <w:tab/>
      </w:r>
      <w:r w:rsidRPr="007E4835">
        <w:rPr>
          <w:rFonts w:ascii="Times New Roman" w:hAnsi="Times New Roman"/>
        </w:rPr>
        <w:t>Pravo na dodjelu jednokratne pomoći imaju svi studenti koji ispunjavaju uvjete iz ove Odluke.</w:t>
      </w:r>
    </w:p>
    <w:p w14:paraId="7BCE4610" w14:textId="77777777" w:rsidR="007E4835" w:rsidRPr="007E4835" w:rsidRDefault="007E4835" w:rsidP="007E4835">
      <w:pPr>
        <w:ind w:left="360" w:firstLine="348"/>
        <w:jc w:val="both"/>
        <w:rPr>
          <w:rFonts w:ascii="Times New Roman" w:hAnsi="Times New Roman"/>
        </w:rPr>
      </w:pPr>
      <w:r w:rsidRPr="007E4835">
        <w:rPr>
          <w:rFonts w:ascii="Times New Roman" w:hAnsi="Times New Roman"/>
        </w:rPr>
        <w:t>Uz zamolbu za dodjelu pomoći studenti prilažu:</w:t>
      </w:r>
    </w:p>
    <w:p w14:paraId="3362D571" w14:textId="77777777" w:rsidR="007E4835" w:rsidRPr="007E4835" w:rsidRDefault="007E4835" w:rsidP="007E4835">
      <w:pPr>
        <w:numPr>
          <w:ilvl w:val="0"/>
          <w:numId w:val="12"/>
        </w:numPr>
        <w:jc w:val="both"/>
        <w:rPr>
          <w:rFonts w:ascii="Times New Roman" w:hAnsi="Times New Roman"/>
        </w:rPr>
      </w:pPr>
      <w:r w:rsidRPr="007E4835">
        <w:rPr>
          <w:rFonts w:ascii="Times New Roman" w:hAnsi="Times New Roman"/>
        </w:rPr>
        <w:t>preslik osobne iskaznice,</w:t>
      </w:r>
    </w:p>
    <w:p w14:paraId="71A30CD1" w14:textId="77777777" w:rsidR="007E4835" w:rsidRPr="007E4835" w:rsidRDefault="007E4835" w:rsidP="007E4835">
      <w:pPr>
        <w:numPr>
          <w:ilvl w:val="0"/>
          <w:numId w:val="12"/>
        </w:numPr>
        <w:jc w:val="both"/>
        <w:rPr>
          <w:rFonts w:ascii="Times New Roman" w:hAnsi="Times New Roman"/>
        </w:rPr>
      </w:pPr>
      <w:r w:rsidRPr="007E4835">
        <w:rPr>
          <w:rFonts w:ascii="Times New Roman" w:hAnsi="Times New Roman"/>
        </w:rPr>
        <w:t>potvrdu fakulteta o upisu i statusu redovnog ili izvanrednog studiranja,</w:t>
      </w:r>
    </w:p>
    <w:p w14:paraId="172F93AE" w14:textId="77777777" w:rsidR="007E4835" w:rsidRPr="007E4835" w:rsidRDefault="007E4835" w:rsidP="007E4835">
      <w:pPr>
        <w:numPr>
          <w:ilvl w:val="0"/>
          <w:numId w:val="12"/>
        </w:numPr>
        <w:jc w:val="both"/>
        <w:rPr>
          <w:rFonts w:ascii="Times New Roman" w:hAnsi="Times New Roman"/>
        </w:rPr>
      </w:pPr>
      <w:r w:rsidRPr="007E4835">
        <w:rPr>
          <w:rFonts w:ascii="Times New Roman" w:hAnsi="Times New Roman"/>
        </w:rPr>
        <w:t>preslik indeksa i prijepis ocjena prethodne godine studija ili preslik svjedodžbe završnog razreda srednje škole (za studente upisane u prvu godinu studija)</w:t>
      </w:r>
    </w:p>
    <w:p w14:paraId="3E5F5E1F" w14:textId="016F56C3" w:rsidR="007E4835" w:rsidRPr="0081667A" w:rsidRDefault="007E4835" w:rsidP="0081667A">
      <w:pPr>
        <w:numPr>
          <w:ilvl w:val="0"/>
          <w:numId w:val="12"/>
        </w:numPr>
        <w:jc w:val="both"/>
        <w:rPr>
          <w:rFonts w:ascii="Times New Roman" w:hAnsi="Times New Roman"/>
        </w:rPr>
      </w:pPr>
      <w:r w:rsidRPr="007E4835">
        <w:rPr>
          <w:rFonts w:ascii="Times New Roman" w:hAnsi="Times New Roman"/>
        </w:rPr>
        <w:t>potvrdu da obitelj studenta nema nepodmirenih obveza prema Općini Šandrovac po bilo kojem osnovu.</w:t>
      </w:r>
    </w:p>
    <w:p w14:paraId="6BAAA672" w14:textId="77777777" w:rsidR="007E4835" w:rsidRPr="007E4835" w:rsidRDefault="007E4835" w:rsidP="007E4835">
      <w:pPr>
        <w:jc w:val="center"/>
        <w:rPr>
          <w:rFonts w:ascii="Times New Roman" w:hAnsi="Times New Roman"/>
          <w:b/>
          <w:color w:val="000000"/>
        </w:rPr>
      </w:pPr>
      <w:r w:rsidRPr="007E4835">
        <w:rPr>
          <w:rFonts w:ascii="Times New Roman" w:hAnsi="Times New Roman"/>
          <w:b/>
          <w:color w:val="000000"/>
        </w:rPr>
        <w:t>Članak 6.</w:t>
      </w:r>
    </w:p>
    <w:p w14:paraId="0CC065CB"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b/>
          <w:color w:val="000000"/>
        </w:rPr>
        <w:tab/>
      </w:r>
      <w:r w:rsidRPr="007E4835">
        <w:rPr>
          <w:rFonts w:ascii="Times New Roman" w:hAnsi="Times New Roman"/>
          <w:color w:val="000000"/>
        </w:rPr>
        <w:t>Provođenje postupka po javnom pozivu te druge poslove u svezi dodjele pomoći obavlja Povjerenstvo za dodjelu pomoći studentima (u daljnjem tekstu: Povjerenstvo).</w:t>
      </w:r>
    </w:p>
    <w:p w14:paraId="4C0DD252"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 xml:space="preserve">          Povjerenstvo iz stavka 1. ovoga članka, sastoji od tri člana, a imenuje ga Općinski načelnik. </w:t>
      </w:r>
    </w:p>
    <w:p w14:paraId="494A68C2"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 xml:space="preserve">          </w:t>
      </w:r>
    </w:p>
    <w:p w14:paraId="46A1B391" w14:textId="77777777" w:rsidR="007E4835" w:rsidRPr="007E4835" w:rsidRDefault="007E4835" w:rsidP="007E4835">
      <w:pPr>
        <w:shd w:val="clear" w:color="auto" w:fill="FFFFFF"/>
        <w:jc w:val="center"/>
        <w:rPr>
          <w:rFonts w:ascii="Times New Roman" w:hAnsi="Times New Roman"/>
          <w:color w:val="000000"/>
          <w:sz w:val="20"/>
          <w:szCs w:val="20"/>
        </w:rPr>
      </w:pPr>
      <w:r w:rsidRPr="007E4835">
        <w:rPr>
          <w:rFonts w:ascii="Times New Roman" w:hAnsi="Times New Roman"/>
          <w:b/>
          <w:color w:val="000000"/>
        </w:rPr>
        <w:t>Članak 7.</w:t>
      </w:r>
    </w:p>
    <w:p w14:paraId="44729A64" w14:textId="77777777" w:rsidR="007E4835" w:rsidRPr="007E4835" w:rsidRDefault="007E4835" w:rsidP="007E4835">
      <w:pPr>
        <w:shd w:val="clear" w:color="auto" w:fill="FFFFFF"/>
        <w:jc w:val="both"/>
        <w:rPr>
          <w:rFonts w:ascii="Times New Roman" w:hAnsi="Times New Roman"/>
          <w:color w:val="000000"/>
        </w:rPr>
      </w:pPr>
      <w:r w:rsidRPr="007E4835">
        <w:rPr>
          <w:rFonts w:ascii="Times New Roman" w:hAnsi="Times New Roman"/>
          <w:color w:val="777777"/>
        </w:rPr>
        <w:tab/>
      </w:r>
      <w:r w:rsidRPr="007E4835">
        <w:rPr>
          <w:rFonts w:ascii="Times New Roman" w:hAnsi="Times New Roman"/>
          <w:color w:val="000000"/>
        </w:rPr>
        <w:t>Prijedlog Odluke o isplati o jednokratnih novčanih pomoći studentima sa područja Općine Šandrovac, koji su temeljem ispunjavanja kriterija ostvarili pravo na pomoći,  Povjerenstvo dostavlja Općinskom načelniku u roku od 8 dana od dana isteka roka za podnošenje prijava na javni poziv.</w:t>
      </w:r>
    </w:p>
    <w:p w14:paraId="7B99CA90" w14:textId="77777777" w:rsidR="007E4835" w:rsidRPr="007E4835" w:rsidRDefault="007E4835" w:rsidP="007E4835">
      <w:pPr>
        <w:jc w:val="both"/>
        <w:rPr>
          <w:rFonts w:ascii="Times New Roman" w:hAnsi="Times New Roman"/>
          <w:color w:val="000000"/>
        </w:rPr>
      </w:pPr>
      <w:r w:rsidRPr="007E4835">
        <w:rPr>
          <w:rFonts w:ascii="Times New Roman" w:hAnsi="Times New Roman"/>
          <w:color w:val="000000"/>
        </w:rPr>
        <w:tab/>
        <w:t xml:space="preserve">Općinski načelnik donosi Odluku o dodjeli i isplati jednokratnih novčanih pomoći studentima sa područja Općine Šandrovac.  </w:t>
      </w:r>
    </w:p>
    <w:p w14:paraId="623CB249" w14:textId="219F7F3F" w:rsidR="007E4835" w:rsidRPr="007E4835" w:rsidRDefault="007E4835" w:rsidP="0081667A">
      <w:pPr>
        <w:jc w:val="both"/>
        <w:rPr>
          <w:rFonts w:ascii="Times New Roman" w:hAnsi="Times New Roman"/>
          <w:color w:val="000000"/>
        </w:rPr>
      </w:pPr>
      <w:r w:rsidRPr="007E4835">
        <w:rPr>
          <w:rFonts w:ascii="Times New Roman" w:hAnsi="Times New Roman"/>
          <w:color w:val="000000"/>
        </w:rPr>
        <w:tab/>
        <w:t>Odluka općinskog načelnika iz stavka 2. ovoga članka objavljuje na oglasnoj ploči Općine Šandrovac  i na web stranici Općine Šandrovac.</w:t>
      </w:r>
    </w:p>
    <w:p w14:paraId="4D9082AB" w14:textId="77777777" w:rsidR="007E4835" w:rsidRPr="007E4835" w:rsidRDefault="007E4835" w:rsidP="007E4835">
      <w:pPr>
        <w:shd w:val="clear" w:color="auto" w:fill="FFFFFF"/>
        <w:ind w:firstLine="708"/>
        <w:jc w:val="both"/>
        <w:rPr>
          <w:rFonts w:ascii="Times New Roman" w:hAnsi="Times New Roman"/>
          <w:color w:val="000000"/>
        </w:rPr>
      </w:pPr>
    </w:p>
    <w:p w14:paraId="3BF1C665" w14:textId="77777777" w:rsidR="007E4835" w:rsidRPr="007E4835" w:rsidRDefault="007E4835" w:rsidP="007E4835">
      <w:pPr>
        <w:shd w:val="clear" w:color="auto" w:fill="FFFFFF"/>
        <w:jc w:val="center"/>
        <w:rPr>
          <w:rFonts w:ascii="Times New Roman" w:hAnsi="Times New Roman"/>
          <w:color w:val="000000"/>
          <w:sz w:val="20"/>
          <w:szCs w:val="20"/>
        </w:rPr>
      </w:pPr>
      <w:r w:rsidRPr="007E4835">
        <w:rPr>
          <w:rFonts w:ascii="Times New Roman" w:hAnsi="Times New Roman"/>
          <w:b/>
          <w:color w:val="000000"/>
        </w:rPr>
        <w:t>Članak 8.</w:t>
      </w:r>
    </w:p>
    <w:p w14:paraId="4554D63A" w14:textId="77777777" w:rsidR="007E4835" w:rsidRPr="007E4835" w:rsidRDefault="007E4835" w:rsidP="007E4835">
      <w:pPr>
        <w:shd w:val="clear" w:color="auto" w:fill="FFFFFF"/>
        <w:ind w:firstLine="708"/>
        <w:jc w:val="both"/>
        <w:rPr>
          <w:rFonts w:ascii="Times New Roman" w:hAnsi="Times New Roman"/>
          <w:color w:val="000000"/>
          <w:sz w:val="20"/>
          <w:szCs w:val="20"/>
        </w:rPr>
      </w:pPr>
      <w:r w:rsidRPr="007E4835">
        <w:rPr>
          <w:rFonts w:ascii="Times New Roman" w:hAnsi="Times New Roman"/>
          <w:color w:val="000000"/>
        </w:rPr>
        <w:t>Svaki pristupnik javnom pozivu može na objavljenu Odluku podnijeti pisani prigovor Općinskom načelniku u roku osam dana od dana primitka pisane obavijesti.</w:t>
      </w:r>
    </w:p>
    <w:p w14:paraId="62AB3820"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ab/>
        <w:t>Prigovor se podnosi putem pošte ili se predaje u pisarnici Općine.</w:t>
      </w:r>
    </w:p>
    <w:p w14:paraId="385F294F" w14:textId="3515F2A1" w:rsidR="007E4835" w:rsidRPr="007E4835" w:rsidRDefault="007E4835" w:rsidP="007E4835">
      <w:pPr>
        <w:shd w:val="clear" w:color="auto" w:fill="FFFFFF"/>
        <w:jc w:val="both"/>
        <w:rPr>
          <w:rFonts w:ascii="Times New Roman" w:hAnsi="Times New Roman"/>
          <w:color w:val="000000"/>
        </w:rPr>
      </w:pPr>
      <w:r w:rsidRPr="007E4835">
        <w:rPr>
          <w:rFonts w:ascii="Times New Roman" w:hAnsi="Times New Roman"/>
          <w:color w:val="000000"/>
        </w:rPr>
        <w:tab/>
        <w:t>Odluka po prigovoru mora biti obrazložena i u pisanom obliku dostavljena pristupniku u roku od 30 dana od podnošenja.</w:t>
      </w:r>
    </w:p>
    <w:p w14:paraId="35C082BB" w14:textId="77777777" w:rsidR="007E4835" w:rsidRPr="007E4835" w:rsidRDefault="007E4835" w:rsidP="007E4835">
      <w:pPr>
        <w:shd w:val="clear" w:color="auto" w:fill="FFFFFF"/>
        <w:jc w:val="both"/>
        <w:rPr>
          <w:rFonts w:ascii="Times New Roman" w:hAnsi="Times New Roman"/>
          <w:color w:val="000000"/>
        </w:rPr>
      </w:pPr>
    </w:p>
    <w:p w14:paraId="35642144" w14:textId="77777777" w:rsidR="007E4835" w:rsidRPr="007E4835" w:rsidRDefault="007E4835" w:rsidP="007E4835">
      <w:pPr>
        <w:shd w:val="clear" w:color="auto" w:fill="FFFFFF"/>
        <w:jc w:val="center"/>
        <w:rPr>
          <w:rFonts w:ascii="Times New Roman" w:hAnsi="Times New Roman"/>
          <w:b/>
          <w:color w:val="000000"/>
          <w:sz w:val="20"/>
          <w:szCs w:val="20"/>
        </w:rPr>
      </w:pPr>
      <w:r w:rsidRPr="007E4835">
        <w:rPr>
          <w:rFonts w:ascii="Times New Roman" w:hAnsi="Times New Roman"/>
          <w:color w:val="000000"/>
        </w:rPr>
        <w:t xml:space="preserve">            </w:t>
      </w:r>
      <w:r w:rsidRPr="007E4835">
        <w:rPr>
          <w:rFonts w:ascii="Times New Roman" w:hAnsi="Times New Roman"/>
          <w:b/>
          <w:color w:val="000000"/>
        </w:rPr>
        <w:t>Članak 9.</w:t>
      </w:r>
    </w:p>
    <w:p w14:paraId="5D5D05AB"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ab/>
        <w:t>Pomoć se isplaćuje u roku 30 dana o stupanja na snagu Odluke o dodijeli jednokratne novčane pomoći.</w:t>
      </w:r>
    </w:p>
    <w:p w14:paraId="54AF5466"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 xml:space="preserve">             Pomoć se isplaćuje na žiro-račun, tekući račun ili štednu knjižicu korisnika pomoći.</w:t>
      </w:r>
    </w:p>
    <w:p w14:paraId="4000243F" w14:textId="4B97B072" w:rsidR="007E4835" w:rsidRDefault="007E4835" w:rsidP="007E4835">
      <w:pPr>
        <w:shd w:val="clear" w:color="auto" w:fill="FFFFFF"/>
        <w:jc w:val="both"/>
        <w:rPr>
          <w:rFonts w:ascii="Times New Roman" w:hAnsi="Times New Roman"/>
          <w:color w:val="000000"/>
        </w:rPr>
      </w:pPr>
      <w:r w:rsidRPr="007E4835">
        <w:rPr>
          <w:rFonts w:ascii="Times New Roman" w:hAnsi="Times New Roman"/>
          <w:color w:val="000000"/>
        </w:rPr>
        <w:t> </w:t>
      </w:r>
    </w:p>
    <w:p w14:paraId="1558EC98" w14:textId="77777777" w:rsidR="005A07C2" w:rsidRPr="007E4835" w:rsidRDefault="005A07C2" w:rsidP="007E4835">
      <w:pPr>
        <w:shd w:val="clear" w:color="auto" w:fill="FFFFFF"/>
        <w:jc w:val="both"/>
        <w:rPr>
          <w:rFonts w:ascii="Times New Roman" w:hAnsi="Times New Roman"/>
          <w:color w:val="000000"/>
        </w:rPr>
      </w:pPr>
    </w:p>
    <w:p w14:paraId="607B5BF4" w14:textId="77777777" w:rsidR="007E4835" w:rsidRPr="007E4835" w:rsidRDefault="007E4835" w:rsidP="007E4835">
      <w:pPr>
        <w:shd w:val="clear" w:color="auto" w:fill="FFFFFF"/>
        <w:ind w:firstLine="708"/>
        <w:jc w:val="center"/>
        <w:rPr>
          <w:rFonts w:ascii="Times New Roman" w:hAnsi="Times New Roman"/>
          <w:color w:val="000000"/>
          <w:sz w:val="20"/>
          <w:szCs w:val="20"/>
        </w:rPr>
      </w:pPr>
      <w:r w:rsidRPr="007E4835">
        <w:rPr>
          <w:rFonts w:ascii="Times New Roman" w:hAnsi="Times New Roman"/>
          <w:b/>
          <w:color w:val="000000"/>
        </w:rPr>
        <w:t>Članak 10.</w:t>
      </w:r>
    </w:p>
    <w:p w14:paraId="77837C06" w14:textId="77777777" w:rsidR="007E4835" w:rsidRPr="007E4835"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 xml:space="preserve">            Korisnik pomoći dužan je u roku 15 dana od dana isteka akademske godine za koju mu je dodijeljena pomoć dostaviti potvrdu fakulteta da je uspješno završio akademsku godinu.  </w:t>
      </w:r>
    </w:p>
    <w:p w14:paraId="372A59E6" w14:textId="64C2B999" w:rsidR="007E4835" w:rsidRPr="0081667A" w:rsidRDefault="007E4835" w:rsidP="007E4835">
      <w:pPr>
        <w:shd w:val="clear" w:color="auto" w:fill="FFFFFF"/>
        <w:jc w:val="both"/>
        <w:rPr>
          <w:rFonts w:ascii="Times New Roman" w:hAnsi="Times New Roman"/>
          <w:color w:val="000000"/>
          <w:sz w:val="20"/>
          <w:szCs w:val="20"/>
        </w:rPr>
      </w:pPr>
      <w:r w:rsidRPr="007E4835">
        <w:rPr>
          <w:rFonts w:ascii="Times New Roman" w:hAnsi="Times New Roman"/>
          <w:color w:val="000000"/>
        </w:rPr>
        <w:t> </w:t>
      </w:r>
      <w:r w:rsidRPr="007E4835">
        <w:rPr>
          <w:rFonts w:ascii="Times New Roman" w:hAnsi="Times New Roman"/>
          <w:color w:val="000000"/>
        </w:rPr>
        <w:tab/>
        <w:t>Korisnik pomoći koji ne završi uspješno akademsku godinu za koju mu je dodijeljena pomoć, ne dostavi potvrdu fakulteta završetku akademske godine ili prekine obrazovanje, gubi pravo na pomoć u idućem razdoblju.</w:t>
      </w:r>
    </w:p>
    <w:p w14:paraId="6EC793CF" w14:textId="77777777" w:rsidR="007E4835" w:rsidRPr="007E4835" w:rsidRDefault="007E4835" w:rsidP="007E4835">
      <w:pPr>
        <w:shd w:val="clear" w:color="auto" w:fill="FFFFFF"/>
        <w:ind w:firstLine="708"/>
        <w:jc w:val="center"/>
        <w:rPr>
          <w:rFonts w:ascii="Times New Roman" w:hAnsi="Times New Roman"/>
          <w:color w:val="000000"/>
          <w:sz w:val="20"/>
          <w:szCs w:val="20"/>
        </w:rPr>
      </w:pPr>
      <w:r w:rsidRPr="007E4835">
        <w:rPr>
          <w:rFonts w:ascii="Times New Roman" w:hAnsi="Times New Roman"/>
          <w:b/>
          <w:color w:val="000000"/>
        </w:rPr>
        <w:t>Članak 11.</w:t>
      </w:r>
    </w:p>
    <w:p w14:paraId="00932E72" w14:textId="5969F4D9" w:rsidR="007E4835" w:rsidRPr="007E4835" w:rsidRDefault="007E4835" w:rsidP="007E4835">
      <w:pPr>
        <w:shd w:val="clear" w:color="auto" w:fill="FFFFFF"/>
        <w:jc w:val="both"/>
        <w:rPr>
          <w:rFonts w:ascii="Times New Roman" w:hAnsi="Times New Roman"/>
        </w:rPr>
      </w:pPr>
      <w:r w:rsidRPr="007E4835">
        <w:rPr>
          <w:rFonts w:ascii="Times New Roman" w:hAnsi="Times New Roman"/>
          <w:color w:val="000000"/>
        </w:rPr>
        <w:tab/>
      </w:r>
      <w:r w:rsidRPr="007E4835">
        <w:rPr>
          <w:rFonts w:ascii="Times New Roman" w:hAnsi="Times New Roman"/>
        </w:rPr>
        <w:t>Ova Odluka objaviti će se u „Općinskom glasniku Općine Šandrovac“, a primjenjuje se od 1. siječnja 2022. godine.</w:t>
      </w:r>
    </w:p>
    <w:p w14:paraId="2969711B" w14:textId="0F793B45" w:rsidR="007E4835" w:rsidRDefault="007E4835" w:rsidP="007E4835">
      <w:pPr>
        <w:rPr>
          <w:rFonts w:ascii="Times New Roman" w:hAnsi="Times New Roman"/>
          <w:b/>
          <w:color w:val="000000"/>
        </w:rPr>
      </w:pPr>
    </w:p>
    <w:p w14:paraId="08F723F7" w14:textId="636114E7" w:rsidR="005A07C2" w:rsidRDefault="005A07C2" w:rsidP="005A07C2">
      <w:pPr>
        <w:rPr>
          <w:rFonts w:ascii="Times New Roman" w:hAnsi="Times New Roman"/>
          <w:b/>
          <w:szCs w:val="24"/>
        </w:rPr>
      </w:pPr>
      <w:r>
        <w:rPr>
          <w:rFonts w:ascii="Times New Roman" w:hAnsi="Times New Roman"/>
          <w:b/>
          <w:szCs w:val="24"/>
        </w:rPr>
        <w:t>KLASA:550-01/21-01/5</w:t>
      </w:r>
    </w:p>
    <w:p w14:paraId="0C2B7973" w14:textId="77777777" w:rsidR="005A07C2" w:rsidRDefault="005A07C2" w:rsidP="005A07C2">
      <w:pPr>
        <w:rPr>
          <w:rFonts w:ascii="Times New Roman" w:hAnsi="Times New Roman"/>
          <w:b/>
          <w:szCs w:val="24"/>
        </w:rPr>
      </w:pPr>
      <w:r>
        <w:rPr>
          <w:rFonts w:ascii="Times New Roman" w:hAnsi="Times New Roman"/>
          <w:b/>
          <w:szCs w:val="24"/>
        </w:rPr>
        <w:t>URBROJ:2123-05-01-21-1</w:t>
      </w:r>
    </w:p>
    <w:p w14:paraId="7ADEE586" w14:textId="77777777" w:rsidR="005A07C2" w:rsidRPr="00ED7C63" w:rsidRDefault="005A07C2" w:rsidP="005A07C2">
      <w:pPr>
        <w:rPr>
          <w:rFonts w:ascii="Times New Roman" w:hAnsi="Times New Roman"/>
          <w:b/>
          <w:szCs w:val="24"/>
        </w:rPr>
      </w:pPr>
      <w:r>
        <w:rPr>
          <w:rFonts w:ascii="Times New Roman" w:hAnsi="Times New Roman"/>
          <w:b/>
          <w:szCs w:val="24"/>
        </w:rPr>
        <w:t>U Šandrovcu, 10.12.2021</w:t>
      </w:r>
    </w:p>
    <w:p w14:paraId="38E37473" w14:textId="77777777" w:rsidR="005A07C2" w:rsidRPr="007E4835" w:rsidRDefault="005A07C2" w:rsidP="007E4835">
      <w:pPr>
        <w:rPr>
          <w:rFonts w:ascii="Times New Roman" w:hAnsi="Times New Roman"/>
          <w:b/>
          <w:color w:val="000000"/>
        </w:rPr>
      </w:pPr>
    </w:p>
    <w:p w14:paraId="19D77183" w14:textId="7666A741" w:rsidR="007E4835" w:rsidRPr="007E4835" w:rsidRDefault="007E4835" w:rsidP="007E4835">
      <w:pPr>
        <w:jc w:val="center"/>
        <w:rPr>
          <w:rFonts w:ascii="Times New Roman" w:hAnsi="Times New Roman"/>
          <w:color w:val="000000"/>
        </w:rPr>
      </w:pPr>
      <w:r>
        <w:rPr>
          <w:rFonts w:ascii="Times New Roman" w:hAnsi="Times New Roman"/>
          <w:color w:val="000000"/>
        </w:rPr>
        <w:t xml:space="preserve">                                                                </w:t>
      </w:r>
      <w:r w:rsidRPr="007E4835">
        <w:rPr>
          <w:rFonts w:ascii="Times New Roman" w:hAnsi="Times New Roman"/>
          <w:color w:val="000000"/>
        </w:rPr>
        <w:t>OPĆINSKO VIJEĆE OPĆINE ŠANDROVAC</w:t>
      </w:r>
    </w:p>
    <w:p w14:paraId="38131372" w14:textId="67C3FA17" w:rsidR="007E4835" w:rsidRPr="007E4835" w:rsidRDefault="007E4835" w:rsidP="007E4835">
      <w:pPr>
        <w:rPr>
          <w:rFonts w:ascii="Times New Roman" w:hAnsi="Times New Roman"/>
          <w:color w:val="000000"/>
        </w:rPr>
      </w:pPr>
      <w:r w:rsidRPr="007E4835">
        <w:rPr>
          <w:rFonts w:ascii="Times New Roman" w:hAnsi="Times New Roman"/>
          <w:color w:val="000000"/>
        </w:rPr>
        <w:t xml:space="preserve"> </w:t>
      </w:r>
      <w:r>
        <w:rPr>
          <w:rFonts w:ascii="Times New Roman" w:hAnsi="Times New Roman"/>
          <w:color w:val="000000"/>
        </w:rPr>
        <w:t xml:space="preserve">                                                                               </w:t>
      </w:r>
      <w:r w:rsidRPr="007E4835">
        <w:rPr>
          <w:rFonts w:ascii="Times New Roman" w:hAnsi="Times New Roman"/>
          <w:color w:val="000000"/>
        </w:rPr>
        <w:t>Predsjednik</w:t>
      </w:r>
      <w:r>
        <w:rPr>
          <w:rFonts w:ascii="Times New Roman" w:hAnsi="Times New Roman"/>
          <w:color w:val="000000"/>
        </w:rPr>
        <w:t xml:space="preserve"> </w:t>
      </w:r>
      <w:r w:rsidRPr="007E4835">
        <w:rPr>
          <w:rFonts w:ascii="Times New Roman" w:hAnsi="Times New Roman"/>
          <w:color w:val="000000"/>
        </w:rPr>
        <w:t>općinskog vijeća općine Šandrovac</w:t>
      </w:r>
    </w:p>
    <w:p w14:paraId="4EDDBB47" w14:textId="46225327" w:rsidR="007E4835" w:rsidRPr="007E4835" w:rsidRDefault="007E4835" w:rsidP="007E4835">
      <w:pPr>
        <w:jc w:val="center"/>
        <w:rPr>
          <w:rFonts w:ascii="Times New Roman" w:hAnsi="Times New Roman"/>
          <w:bCs/>
          <w:iCs/>
        </w:rPr>
      </w:pPr>
      <w:r w:rsidRPr="007E4835">
        <w:rPr>
          <w:rFonts w:ascii="Times New Roman" w:hAnsi="Times New Roman"/>
          <w:bCs/>
          <w:iCs/>
        </w:rPr>
        <w:t xml:space="preserve">                                                                                  Tomislav Fleković</w:t>
      </w:r>
      <w:r>
        <w:rPr>
          <w:rFonts w:ascii="Times New Roman" w:hAnsi="Times New Roman"/>
          <w:bCs/>
          <w:iCs/>
        </w:rPr>
        <w:t>, v.r.</w:t>
      </w:r>
    </w:p>
    <w:p w14:paraId="2B667BD8" w14:textId="77777777" w:rsidR="007E4835" w:rsidRPr="007E4835" w:rsidRDefault="007E4835" w:rsidP="007E4835">
      <w:pPr>
        <w:jc w:val="center"/>
        <w:rPr>
          <w:rFonts w:ascii="Times New Roman" w:hAnsi="Times New Roman"/>
          <w:bCs/>
          <w:iCs/>
        </w:rPr>
      </w:pPr>
    </w:p>
    <w:p w14:paraId="6CD7ADDC" w14:textId="294D8DC6" w:rsidR="003B035F" w:rsidRPr="005A07C2" w:rsidRDefault="007E4835" w:rsidP="005A07C2">
      <w:pPr>
        <w:shd w:val="clear" w:color="auto" w:fill="FFFFFF"/>
        <w:tabs>
          <w:tab w:val="left" w:pos="0"/>
          <w:tab w:val="center" w:pos="4153"/>
          <w:tab w:val="right" w:pos="8306"/>
        </w:tabs>
        <w:jc w:val="right"/>
        <w:rPr>
          <w:rFonts w:ascii="Times New Roman" w:hAnsi="Times New Roman"/>
          <w:color w:val="000000"/>
          <w:lang w:val="hr-BA"/>
        </w:rPr>
      </w:pPr>
      <w:r w:rsidRPr="007E4835">
        <w:rPr>
          <w:rFonts w:ascii="Times New Roman" w:hAnsi="Times New Roman"/>
          <w:color w:val="000000"/>
          <w:lang w:val="hr-BA"/>
        </w:rPr>
        <w:tab/>
      </w:r>
      <w:bookmarkStart w:id="11" w:name="_Hlk90036288"/>
    </w:p>
    <w:p w14:paraId="7037CA9F" w14:textId="77777777" w:rsidR="0081667A" w:rsidRDefault="0081667A" w:rsidP="0081667A"/>
    <w:bookmarkEnd w:id="11"/>
    <w:p w14:paraId="1B2AD080" w14:textId="10464EC3" w:rsidR="0081667A" w:rsidRPr="0081667A" w:rsidRDefault="0081667A" w:rsidP="0081667A">
      <w:pPr>
        <w:jc w:val="both"/>
        <w:rPr>
          <w:rFonts w:ascii="Times New Roman" w:hAnsi="Times New Roman"/>
        </w:rPr>
      </w:pPr>
      <w:r w:rsidRPr="0081667A">
        <w:rPr>
          <w:rFonts w:ascii="Times New Roman" w:hAnsi="Times New Roman"/>
        </w:rPr>
        <w:t>Na temelju članka 35. točka 2. Zakona o lokalnoj i područnoj (regionalnoj) samoupravi („Narodne Novine“ broj 33/01, 60/01, 106/03, 129/</w:t>
      </w:r>
      <w:r w:rsidRPr="0081667A">
        <w:rPr>
          <w:rFonts w:ascii="Times New Roman" w:hAnsi="Times New Roman"/>
          <w:color w:val="000000"/>
        </w:rPr>
        <w:t xml:space="preserve">05,109/07, 125/08, 36/09, 150/11, </w:t>
      </w:r>
      <w:hyperlink r:id="rId19" w:history="1">
        <w:r w:rsidRPr="0081667A">
          <w:rPr>
            <w:rFonts w:ascii="Times New Roman" w:hAnsi="Times New Roman"/>
            <w:color w:val="000000"/>
          </w:rPr>
          <w:t>144/12</w:t>
        </w:r>
      </w:hyperlink>
      <w:r w:rsidRPr="0081667A">
        <w:rPr>
          <w:rFonts w:ascii="Times New Roman" w:hAnsi="Times New Roman"/>
          <w:color w:val="000000"/>
        </w:rPr>
        <w:t xml:space="preserve">, </w:t>
      </w:r>
      <w:hyperlink r:id="rId20" w:history="1">
        <w:r w:rsidRPr="0081667A">
          <w:rPr>
            <w:rFonts w:ascii="Times New Roman" w:hAnsi="Times New Roman"/>
            <w:color w:val="000000"/>
          </w:rPr>
          <w:t>19/13</w:t>
        </w:r>
      </w:hyperlink>
      <w:r w:rsidRPr="0081667A">
        <w:rPr>
          <w:rFonts w:ascii="Times New Roman" w:hAnsi="Times New Roman"/>
          <w:color w:val="000000"/>
        </w:rPr>
        <w:t>, 137/15, 123/17, 98/19, 144/20)</w:t>
      </w:r>
      <w:r w:rsidRPr="0081667A">
        <w:rPr>
          <w:rFonts w:ascii="Times New Roman" w:hAnsi="Times New Roman"/>
        </w:rPr>
        <w:t xml:space="preserve"> i članka 34. stavka 1. točke 3. Statuta Općine Šandrovac </w:t>
      </w:r>
      <w:r w:rsidRPr="0081667A">
        <w:rPr>
          <w:rFonts w:ascii="Times New Roman" w:hAnsi="Times New Roman"/>
          <w:color w:val="000000"/>
        </w:rPr>
        <w:t>(“Općinski glasnik Općine Šandrovac“ broj 01/2021)</w:t>
      </w:r>
      <w:r w:rsidRPr="0081667A">
        <w:rPr>
          <w:rFonts w:ascii="Times New Roman" w:hAnsi="Times New Roman"/>
        </w:rPr>
        <w:t xml:space="preserve"> Općinsko vijeće Općine Šandrovac na </w:t>
      </w:r>
      <w:r>
        <w:rPr>
          <w:rFonts w:ascii="Times New Roman" w:hAnsi="Times New Roman"/>
        </w:rPr>
        <w:t xml:space="preserve"> 5</w:t>
      </w:r>
      <w:r w:rsidRPr="0081667A">
        <w:rPr>
          <w:rFonts w:ascii="Times New Roman" w:hAnsi="Times New Roman"/>
        </w:rPr>
        <w:t xml:space="preserve">. sjednici održanoj dana </w:t>
      </w:r>
      <w:r>
        <w:rPr>
          <w:rFonts w:ascii="Times New Roman" w:hAnsi="Times New Roman"/>
        </w:rPr>
        <w:t>10.12.</w:t>
      </w:r>
      <w:r w:rsidRPr="0081667A">
        <w:rPr>
          <w:rFonts w:ascii="Times New Roman" w:hAnsi="Times New Roman"/>
        </w:rPr>
        <w:t xml:space="preserve">2021. godine donijelo je: </w:t>
      </w:r>
    </w:p>
    <w:p w14:paraId="548D726D" w14:textId="77777777" w:rsidR="0081667A" w:rsidRPr="0081667A" w:rsidRDefault="0081667A" w:rsidP="0081667A">
      <w:pPr>
        <w:jc w:val="both"/>
        <w:rPr>
          <w:rFonts w:ascii="Times New Roman" w:hAnsi="Times New Roman"/>
        </w:rPr>
      </w:pPr>
    </w:p>
    <w:p w14:paraId="516B94B7" w14:textId="77777777" w:rsidR="0081667A" w:rsidRPr="0081667A" w:rsidRDefault="0081667A" w:rsidP="0081667A">
      <w:pPr>
        <w:jc w:val="center"/>
        <w:rPr>
          <w:rFonts w:ascii="Times New Roman" w:hAnsi="Times New Roman"/>
          <w:b/>
        </w:rPr>
      </w:pPr>
      <w:r w:rsidRPr="0081667A">
        <w:rPr>
          <w:rFonts w:ascii="Times New Roman" w:hAnsi="Times New Roman"/>
          <w:b/>
        </w:rPr>
        <w:t>ODLUKU</w:t>
      </w:r>
    </w:p>
    <w:p w14:paraId="27351782" w14:textId="77777777" w:rsidR="0081667A" w:rsidRPr="0081667A" w:rsidRDefault="0081667A" w:rsidP="0081667A">
      <w:pPr>
        <w:jc w:val="center"/>
        <w:rPr>
          <w:rFonts w:ascii="Times New Roman" w:hAnsi="Times New Roman"/>
          <w:b/>
        </w:rPr>
      </w:pPr>
      <w:r w:rsidRPr="0081667A">
        <w:rPr>
          <w:rFonts w:ascii="Times New Roman" w:hAnsi="Times New Roman"/>
          <w:b/>
        </w:rPr>
        <w:t>o jednokratnoj pomoći mladim i doseljenim obiteljima</w:t>
      </w:r>
    </w:p>
    <w:p w14:paraId="3AD3A6B3" w14:textId="77777777" w:rsidR="0081667A" w:rsidRPr="0081667A" w:rsidRDefault="0081667A" w:rsidP="0081667A">
      <w:pPr>
        <w:jc w:val="center"/>
        <w:rPr>
          <w:rFonts w:ascii="Times New Roman" w:hAnsi="Times New Roman"/>
          <w:b/>
        </w:rPr>
      </w:pPr>
      <w:r w:rsidRPr="0081667A">
        <w:rPr>
          <w:rFonts w:ascii="Times New Roman" w:hAnsi="Times New Roman"/>
          <w:b/>
        </w:rPr>
        <w:t>sa područja Općine Šandrovac u 2022. godini</w:t>
      </w:r>
    </w:p>
    <w:p w14:paraId="64AEFE03" w14:textId="77777777" w:rsidR="0081667A" w:rsidRPr="0081667A" w:rsidRDefault="0081667A" w:rsidP="0081667A">
      <w:pPr>
        <w:jc w:val="center"/>
        <w:rPr>
          <w:rFonts w:ascii="Times New Roman" w:hAnsi="Times New Roman"/>
          <w:sz w:val="28"/>
          <w:szCs w:val="28"/>
        </w:rPr>
      </w:pPr>
    </w:p>
    <w:p w14:paraId="2853A2E4" w14:textId="77777777" w:rsidR="0081667A" w:rsidRPr="0081667A" w:rsidRDefault="0081667A" w:rsidP="0081667A">
      <w:pPr>
        <w:jc w:val="center"/>
        <w:rPr>
          <w:rFonts w:ascii="Times New Roman" w:hAnsi="Times New Roman"/>
          <w:b/>
        </w:rPr>
      </w:pPr>
      <w:r w:rsidRPr="0081667A">
        <w:rPr>
          <w:rFonts w:ascii="Times New Roman" w:hAnsi="Times New Roman"/>
          <w:b/>
        </w:rPr>
        <w:t>Članak 1.</w:t>
      </w:r>
    </w:p>
    <w:p w14:paraId="2B9CCA97" w14:textId="77777777" w:rsidR="0081667A" w:rsidRPr="0081667A" w:rsidRDefault="0081667A" w:rsidP="0081667A">
      <w:pPr>
        <w:ind w:firstLine="708"/>
        <w:jc w:val="both"/>
        <w:rPr>
          <w:rFonts w:ascii="Times New Roman" w:hAnsi="Times New Roman"/>
          <w:color w:val="000000"/>
        </w:rPr>
      </w:pPr>
      <w:r w:rsidRPr="0081667A">
        <w:rPr>
          <w:rFonts w:ascii="Times New Roman" w:hAnsi="Times New Roman"/>
          <w:color w:val="000000"/>
        </w:rPr>
        <w:t>Ovom Odlukom uređuju se uvjeti i način ostvarivanja jednokratne pomoći mladim i doseljenim obiteljima na području Općine Šandrovac, te visina pomoći i postupak njezina ostvarivanja u 2022. godini.</w:t>
      </w:r>
    </w:p>
    <w:p w14:paraId="3914BA74" w14:textId="77777777" w:rsidR="0081667A" w:rsidRPr="0081667A" w:rsidRDefault="0081667A" w:rsidP="0081667A">
      <w:pPr>
        <w:ind w:firstLine="708"/>
        <w:jc w:val="both"/>
        <w:rPr>
          <w:rFonts w:ascii="Times New Roman" w:hAnsi="Times New Roman"/>
          <w:color w:val="000000"/>
        </w:rPr>
      </w:pPr>
    </w:p>
    <w:p w14:paraId="6B41C56F" w14:textId="77777777" w:rsidR="0081667A" w:rsidRPr="0081667A" w:rsidRDefault="0081667A" w:rsidP="0081667A">
      <w:pPr>
        <w:ind w:firstLine="708"/>
        <w:jc w:val="both"/>
        <w:rPr>
          <w:rFonts w:ascii="Times New Roman" w:hAnsi="Times New Roman"/>
        </w:rPr>
      </w:pPr>
      <w:r w:rsidRPr="0081667A">
        <w:rPr>
          <w:rFonts w:ascii="Times New Roman" w:hAnsi="Times New Roman"/>
          <w:color w:val="000000"/>
        </w:rPr>
        <w:t xml:space="preserve">Pomoć za mlade i doseljene obitelji na području Općine Šandrovac je novčani iznos koji se isplaćuje obiteljima sa prijavljenim prebivalištem na području Općine Šandrovac, </w:t>
      </w:r>
      <w:r w:rsidRPr="0081667A">
        <w:rPr>
          <w:rFonts w:ascii="Times New Roman" w:hAnsi="Times New Roman"/>
        </w:rPr>
        <w:t xml:space="preserve">pod uvjetom da nemaju </w:t>
      </w:r>
      <w:r w:rsidRPr="0081667A">
        <w:rPr>
          <w:rFonts w:ascii="Times New Roman" w:hAnsi="Times New Roman"/>
        </w:rPr>
        <w:lastRenderedPageBreak/>
        <w:t xml:space="preserve">prijavljeno boravište na drugom području, </w:t>
      </w:r>
      <w:r w:rsidRPr="0081667A">
        <w:rPr>
          <w:rFonts w:ascii="Times New Roman" w:hAnsi="Times New Roman"/>
          <w:color w:val="000000"/>
        </w:rPr>
        <w:t>kao mjera za zadržavanje postojećih stanovnika i privlačenje novih stanovnika za život u Općinu Šandrovac.</w:t>
      </w:r>
    </w:p>
    <w:p w14:paraId="55403699" w14:textId="77777777" w:rsidR="0081667A" w:rsidRPr="0081667A" w:rsidRDefault="0081667A" w:rsidP="0081667A">
      <w:pPr>
        <w:jc w:val="both"/>
        <w:rPr>
          <w:rFonts w:ascii="Times New Roman" w:hAnsi="Times New Roman"/>
        </w:rPr>
      </w:pPr>
    </w:p>
    <w:p w14:paraId="1B7B6E6A" w14:textId="77777777" w:rsidR="0081667A" w:rsidRPr="0081667A" w:rsidRDefault="0081667A" w:rsidP="0081667A">
      <w:pPr>
        <w:ind w:firstLine="708"/>
        <w:jc w:val="both"/>
        <w:rPr>
          <w:rFonts w:ascii="Times New Roman" w:hAnsi="Times New Roman"/>
        </w:rPr>
      </w:pPr>
    </w:p>
    <w:p w14:paraId="6947A263" w14:textId="77777777" w:rsidR="0081667A" w:rsidRPr="0081667A" w:rsidRDefault="0081667A" w:rsidP="0081667A">
      <w:pPr>
        <w:jc w:val="center"/>
        <w:rPr>
          <w:rFonts w:ascii="Times New Roman" w:hAnsi="Times New Roman"/>
          <w:b/>
        </w:rPr>
      </w:pPr>
      <w:r w:rsidRPr="0081667A">
        <w:rPr>
          <w:rFonts w:ascii="Times New Roman" w:hAnsi="Times New Roman"/>
          <w:b/>
        </w:rPr>
        <w:t>Članak 2.</w:t>
      </w:r>
    </w:p>
    <w:p w14:paraId="7C2D8D8C" w14:textId="77777777" w:rsidR="0081667A" w:rsidRPr="0081667A" w:rsidRDefault="0081667A" w:rsidP="0081667A">
      <w:pPr>
        <w:jc w:val="both"/>
        <w:rPr>
          <w:rFonts w:ascii="Times New Roman" w:hAnsi="Times New Roman"/>
          <w:color w:val="000000"/>
        </w:rPr>
      </w:pPr>
      <w:r w:rsidRPr="0081667A">
        <w:rPr>
          <w:rFonts w:ascii="Times New Roman" w:hAnsi="Times New Roman"/>
        </w:rPr>
        <w:tab/>
        <w:t xml:space="preserve">Pravo na jednokratnu pomoć mogu ostvariti i koristiti obitelji čiji članovi su državljani Republike Hrvatske sa prijavljenim prebivalištem na </w:t>
      </w:r>
      <w:r w:rsidRPr="0081667A">
        <w:rPr>
          <w:rFonts w:ascii="Times New Roman" w:hAnsi="Times New Roman"/>
          <w:color w:val="000000"/>
        </w:rPr>
        <w:t xml:space="preserve">području Općine Šandrovac u trajanju od najmanje 6 mjeseci, od kojih se barem jedan član obitelji oženio/udala i doselio/la na područje općine Šandrovac, </w:t>
      </w:r>
      <w:r w:rsidRPr="0081667A">
        <w:rPr>
          <w:rFonts w:ascii="Times New Roman" w:hAnsi="Times New Roman"/>
        </w:rPr>
        <w:t>ukoliko podnesu zahtjev Jedinstvenom upravnom odjelu Općine Šandrovac za isplatu pomoći.</w:t>
      </w:r>
    </w:p>
    <w:p w14:paraId="7A9C2F0A" w14:textId="77777777" w:rsidR="0081667A" w:rsidRPr="0081667A" w:rsidRDefault="0081667A" w:rsidP="0081667A">
      <w:pPr>
        <w:jc w:val="both"/>
        <w:rPr>
          <w:rFonts w:ascii="Times New Roman" w:hAnsi="Times New Roman"/>
        </w:rPr>
      </w:pPr>
    </w:p>
    <w:p w14:paraId="54C58426" w14:textId="77777777" w:rsidR="0081667A" w:rsidRPr="0081667A" w:rsidRDefault="0081667A" w:rsidP="0081667A">
      <w:pPr>
        <w:ind w:firstLine="708"/>
        <w:jc w:val="both"/>
        <w:rPr>
          <w:rFonts w:ascii="Times New Roman" w:hAnsi="Times New Roman"/>
        </w:rPr>
      </w:pPr>
      <w:r w:rsidRPr="0081667A">
        <w:rPr>
          <w:rFonts w:ascii="Times New Roman" w:hAnsi="Times New Roman"/>
        </w:rPr>
        <w:t xml:space="preserve">Pravo na jednokratnu pomoć mogu ostvariti i koristiti obitelji čiji članovi su državljani Republike Hrvatske sa prijavljenim prebivalištem na </w:t>
      </w:r>
      <w:r w:rsidRPr="0081667A">
        <w:rPr>
          <w:rFonts w:ascii="Times New Roman" w:hAnsi="Times New Roman"/>
          <w:color w:val="000000"/>
        </w:rPr>
        <w:t>području Općine Šandrovac  u trajanju od najmanje 6 mjeseci ili duže, koji sklope brak u vjerskom ili građanskom obliku u 2022. godini, u</w:t>
      </w:r>
      <w:r w:rsidRPr="0081667A">
        <w:rPr>
          <w:rFonts w:ascii="Times New Roman" w:hAnsi="Times New Roman"/>
        </w:rPr>
        <w:t>koliko podnesu zahtjev Jedinstvenom upravnom odjelu Općine Šandrovac za isplatu pomoći.</w:t>
      </w:r>
    </w:p>
    <w:p w14:paraId="386B86D6" w14:textId="77777777" w:rsidR="0081667A" w:rsidRPr="0081667A" w:rsidRDefault="0081667A" w:rsidP="0081667A">
      <w:pPr>
        <w:ind w:firstLine="708"/>
        <w:jc w:val="both"/>
        <w:rPr>
          <w:rFonts w:ascii="Times New Roman" w:hAnsi="Times New Roman"/>
        </w:rPr>
      </w:pPr>
    </w:p>
    <w:p w14:paraId="1020A234" w14:textId="77777777" w:rsidR="0081667A" w:rsidRPr="0081667A" w:rsidRDefault="0081667A" w:rsidP="0081667A">
      <w:pPr>
        <w:ind w:firstLine="708"/>
        <w:jc w:val="both"/>
        <w:rPr>
          <w:rFonts w:ascii="Times New Roman" w:hAnsi="Times New Roman"/>
        </w:rPr>
      </w:pPr>
    </w:p>
    <w:p w14:paraId="4EFB4BED" w14:textId="77777777" w:rsidR="0081667A" w:rsidRPr="0081667A" w:rsidRDefault="0081667A" w:rsidP="0081667A">
      <w:pPr>
        <w:ind w:firstLine="708"/>
        <w:jc w:val="both"/>
        <w:rPr>
          <w:rFonts w:ascii="Times New Roman" w:hAnsi="Times New Roman"/>
        </w:rPr>
      </w:pPr>
    </w:p>
    <w:p w14:paraId="199CB54B" w14:textId="77777777" w:rsidR="0081667A" w:rsidRPr="0081667A" w:rsidRDefault="0081667A" w:rsidP="0081667A">
      <w:pPr>
        <w:ind w:firstLine="708"/>
        <w:jc w:val="both"/>
        <w:rPr>
          <w:rFonts w:ascii="Times New Roman" w:hAnsi="Times New Roman"/>
        </w:rPr>
      </w:pPr>
      <w:r w:rsidRPr="0081667A">
        <w:rPr>
          <w:rFonts w:ascii="Times New Roman" w:hAnsi="Times New Roman"/>
        </w:rPr>
        <w:t>Uz zahtjev podnositelji su dužni priložiti sljedeće dokaze:</w:t>
      </w:r>
    </w:p>
    <w:p w14:paraId="2BE3AAD4" w14:textId="77777777" w:rsidR="0081667A" w:rsidRPr="0081667A" w:rsidRDefault="0081667A" w:rsidP="0081667A">
      <w:pPr>
        <w:jc w:val="both"/>
        <w:rPr>
          <w:rFonts w:ascii="Times New Roman" w:hAnsi="Times New Roman"/>
        </w:rPr>
      </w:pPr>
      <w:r w:rsidRPr="0081667A">
        <w:rPr>
          <w:rFonts w:ascii="Times New Roman" w:hAnsi="Times New Roman"/>
        </w:rPr>
        <w:t xml:space="preserve">1.  preslik osobne iskaznice podnositelja zahtjeva, </w:t>
      </w:r>
    </w:p>
    <w:p w14:paraId="581D63C7" w14:textId="77777777" w:rsidR="0081667A" w:rsidRPr="0081667A" w:rsidRDefault="0081667A" w:rsidP="0081667A">
      <w:pPr>
        <w:jc w:val="both"/>
        <w:rPr>
          <w:rFonts w:ascii="Times New Roman" w:hAnsi="Times New Roman"/>
        </w:rPr>
      </w:pPr>
      <w:r w:rsidRPr="0081667A">
        <w:rPr>
          <w:rFonts w:ascii="Times New Roman" w:hAnsi="Times New Roman"/>
        </w:rPr>
        <w:t>2. potvrdu o prebivalištu za sve članove obitelji: dijete i roditelje odnosno samohranog roditelja od nadležne policijske uprave,</w:t>
      </w:r>
    </w:p>
    <w:p w14:paraId="7A899E2F" w14:textId="77777777" w:rsidR="0081667A" w:rsidRPr="0081667A" w:rsidRDefault="0081667A" w:rsidP="0081667A">
      <w:pPr>
        <w:jc w:val="both"/>
        <w:rPr>
          <w:rFonts w:ascii="Times New Roman" w:hAnsi="Times New Roman"/>
        </w:rPr>
      </w:pPr>
      <w:r w:rsidRPr="0081667A">
        <w:rPr>
          <w:rFonts w:ascii="Times New Roman" w:hAnsi="Times New Roman"/>
        </w:rPr>
        <w:t xml:space="preserve">3.  preslik vjenčanog lista i/ili preslik rodnog lista za svako dijete u obitelji, </w:t>
      </w:r>
    </w:p>
    <w:p w14:paraId="0C866990" w14:textId="77777777" w:rsidR="0081667A" w:rsidRPr="0081667A" w:rsidRDefault="0081667A" w:rsidP="0081667A">
      <w:pPr>
        <w:jc w:val="both"/>
        <w:rPr>
          <w:rFonts w:ascii="Times New Roman" w:hAnsi="Times New Roman"/>
        </w:rPr>
      </w:pPr>
      <w:r w:rsidRPr="0081667A">
        <w:rPr>
          <w:rFonts w:ascii="Times New Roman" w:hAnsi="Times New Roman"/>
        </w:rPr>
        <w:t>4.  presliku i  broj žiro računa, tekućeg računa ili štedne knjižice podnositelja zahtjeva.</w:t>
      </w:r>
    </w:p>
    <w:p w14:paraId="1B8C6FCA" w14:textId="77777777" w:rsidR="0081667A" w:rsidRPr="0081667A" w:rsidRDefault="0081667A" w:rsidP="0081667A">
      <w:pPr>
        <w:jc w:val="both"/>
        <w:rPr>
          <w:rFonts w:ascii="Times New Roman" w:hAnsi="Times New Roman"/>
        </w:rPr>
      </w:pPr>
      <w:r w:rsidRPr="0081667A">
        <w:rPr>
          <w:rFonts w:ascii="Times New Roman" w:hAnsi="Times New Roman"/>
        </w:rPr>
        <w:t xml:space="preserve">5.  izjava o zaštiti osobnih podataka. </w:t>
      </w:r>
    </w:p>
    <w:p w14:paraId="75A94DE1" w14:textId="77777777" w:rsidR="0081667A" w:rsidRPr="0081667A" w:rsidRDefault="0081667A" w:rsidP="0081667A">
      <w:pPr>
        <w:jc w:val="both"/>
        <w:rPr>
          <w:rFonts w:ascii="Times New Roman" w:hAnsi="Times New Roman"/>
        </w:rPr>
      </w:pPr>
    </w:p>
    <w:p w14:paraId="7B1DA519" w14:textId="77777777" w:rsidR="0081667A" w:rsidRPr="0081667A" w:rsidRDefault="0081667A" w:rsidP="0081667A">
      <w:pPr>
        <w:jc w:val="center"/>
        <w:rPr>
          <w:rFonts w:ascii="Times New Roman" w:hAnsi="Times New Roman"/>
          <w:b/>
        </w:rPr>
      </w:pPr>
      <w:r w:rsidRPr="0081667A">
        <w:rPr>
          <w:rFonts w:ascii="Times New Roman" w:hAnsi="Times New Roman"/>
          <w:b/>
        </w:rPr>
        <w:t>Članak 3.</w:t>
      </w:r>
    </w:p>
    <w:p w14:paraId="3B53B3BB" w14:textId="77777777" w:rsidR="0081667A" w:rsidRPr="0081667A" w:rsidRDefault="0081667A" w:rsidP="0081667A">
      <w:pPr>
        <w:jc w:val="both"/>
        <w:rPr>
          <w:rFonts w:ascii="Times New Roman" w:hAnsi="Times New Roman"/>
          <w:color w:val="000000"/>
        </w:rPr>
      </w:pPr>
      <w:r w:rsidRPr="0081667A">
        <w:rPr>
          <w:rFonts w:ascii="Times New Roman" w:hAnsi="Times New Roman"/>
        </w:rPr>
        <w:tab/>
        <w:t xml:space="preserve">Sredstva za provedbu ove Odluke osigurana su u Proračunu Općine Šandrovac za </w:t>
      </w:r>
      <w:r w:rsidRPr="0081667A">
        <w:rPr>
          <w:rFonts w:ascii="Times New Roman" w:hAnsi="Times New Roman"/>
          <w:color w:val="000000"/>
        </w:rPr>
        <w:t>2022. godinu, na poziciji 37212.</w:t>
      </w:r>
    </w:p>
    <w:p w14:paraId="1522EC52" w14:textId="77777777" w:rsidR="0081667A" w:rsidRPr="0081667A" w:rsidRDefault="0081667A" w:rsidP="0081667A">
      <w:pPr>
        <w:jc w:val="center"/>
        <w:rPr>
          <w:rFonts w:ascii="Times New Roman" w:hAnsi="Times New Roman"/>
          <w:b/>
          <w:bCs/>
        </w:rPr>
      </w:pPr>
    </w:p>
    <w:p w14:paraId="77D0C207" w14:textId="77777777" w:rsidR="0081667A" w:rsidRPr="0081667A" w:rsidRDefault="0081667A" w:rsidP="0081667A">
      <w:pPr>
        <w:jc w:val="center"/>
        <w:rPr>
          <w:rFonts w:ascii="Times New Roman" w:hAnsi="Times New Roman"/>
          <w:b/>
          <w:bCs/>
        </w:rPr>
      </w:pPr>
      <w:r w:rsidRPr="0081667A">
        <w:rPr>
          <w:rFonts w:ascii="Times New Roman" w:hAnsi="Times New Roman"/>
          <w:b/>
          <w:bCs/>
        </w:rPr>
        <w:t>Članak 4.</w:t>
      </w:r>
    </w:p>
    <w:p w14:paraId="1EB0883F" w14:textId="77777777" w:rsidR="0081667A" w:rsidRPr="0081667A" w:rsidRDefault="0081667A" w:rsidP="0081667A">
      <w:pPr>
        <w:ind w:firstLine="708"/>
        <w:jc w:val="both"/>
        <w:rPr>
          <w:rFonts w:ascii="Times New Roman" w:hAnsi="Times New Roman"/>
        </w:rPr>
      </w:pPr>
      <w:r w:rsidRPr="0081667A">
        <w:rPr>
          <w:rFonts w:ascii="Times New Roman" w:hAnsi="Times New Roman"/>
        </w:rPr>
        <w:t xml:space="preserve">Općinski načelnik raspisat će javni poziv koji će se objaviti na web stranici Općine Šandrovac www.sandrovac.hr. </w:t>
      </w:r>
    </w:p>
    <w:p w14:paraId="75679C8B" w14:textId="7448460F" w:rsidR="0081667A" w:rsidRDefault="0081667A" w:rsidP="0081667A">
      <w:pPr>
        <w:ind w:firstLine="708"/>
        <w:jc w:val="both"/>
        <w:rPr>
          <w:rFonts w:ascii="Times New Roman" w:hAnsi="Times New Roman"/>
        </w:rPr>
      </w:pPr>
    </w:p>
    <w:p w14:paraId="13B4A8A2" w14:textId="77777777" w:rsidR="0081667A" w:rsidRPr="0081667A" w:rsidRDefault="0081667A" w:rsidP="0081667A">
      <w:pPr>
        <w:ind w:firstLine="708"/>
        <w:jc w:val="both"/>
        <w:rPr>
          <w:rFonts w:ascii="Times New Roman" w:hAnsi="Times New Roman"/>
        </w:rPr>
      </w:pPr>
    </w:p>
    <w:p w14:paraId="22ED8186" w14:textId="77777777" w:rsidR="0081667A" w:rsidRPr="0081667A" w:rsidRDefault="0081667A" w:rsidP="0081667A">
      <w:pPr>
        <w:jc w:val="center"/>
        <w:rPr>
          <w:rFonts w:ascii="Times New Roman" w:hAnsi="Times New Roman"/>
          <w:b/>
        </w:rPr>
      </w:pPr>
      <w:r w:rsidRPr="0081667A">
        <w:rPr>
          <w:rFonts w:ascii="Times New Roman" w:hAnsi="Times New Roman"/>
          <w:b/>
        </w:rPr>
        <w:t>Članak 5.</w:t>
      </w:r>
    </w:p>
    <w:p w14:paraId="0C8EC36E" w14:textId="77777777" w:rsidR="0081667A" w:rsidRPr="0081667A" w:rsidRDefault="0081667A" w:rsidP="0081667A">
      <w:pPr>
        <w:ind w:firstLine="708"/>
        <w:jc w:val="both"/>
        <w:rPr>
          <w:rFonts w:ascii="Times New Roman" w:hAnsi="Times New Roman"/>
        </w:rPr>
      </w:pPr>
      <w:r w:rsidRPr="0081667A">
        <w:rPr>
          <w:rFonts w:ascii="Times New Roman" w:hAnsi="Times New Roman"/>
        </w:rPr>
        <w:t>Jedinstveni upravni odjel općine Šandrovac utvrđuje da li su ispunjeni uvjeti za isplatu  jednokratne pomoći u roku od 8 dana od primitka zahtjeva.</w:t>
      </w:r>
    </w:p>
    <w:p w14:paraId="5BEC0CF4" w14:textId="77777777" w:rsidR="0081667A" w:rsidRPr="0081667A" w:rsidRDefault="0081667A" w:rsidP="0081667A">
      <w:pPr>
        <w:ind w:firstLine="708"/>
        <w:jc w:val="both"/>
        <w:rPr>
          <w:rFonts w:ascii="Times New Roman" w:hAnsi="Times New Roman"/>
        </w:rPr>
      </w:pPr>
      <w:r w:rsidRPr="0081667A">
        <w:rPr>
          <w:rFonts w:ascii="Times New Roman" w:hAnsi="Times New Roman"/>
        </w:rPr>
        <w:t>U slučaju da su ispunjeni uvjeti, Jedinstveni upravni odjel Općine Šandrovac donosi zaključak o kojem se obavještava podnositelj zahtjeva.</w:t>
      </w:r>
    </w:p>
    <w:p w14:paraId="09B9DD1D" w14:textId="77777777" w:rsidR="0081667A" w:rsidRPr="0081667A" w:rsidRDefault="0081667A" w:rsidP="0081667A">
      <w:pPr>
        <w:ind w:firstLine="708"/>
        <w:jc w:val="both"/>
        <w:rPr>
          <w:rFonts w:ascii="Times New Roman" w:hAnsi="Times New Roman"/>
        </w:rPr>
      </w:pPr>
      <w:r w:rsidRPr="0081667A">
        <w:rPr>
          <w:rFonts w:ascii="Times New Roman" w:hAnsi="Times New Roman"/>
        </w:rPr>
        <w:t xml:space="preserve">U slučaju da nisu ispunjeni uvjeti, Jedinstveni upravni odjel Općine Šandrovac donosi rješenje o kojem se obavještava podnositelj zahtjeva. </w:t>
      </w:r>
    </w:p>
    <w:p w14:paraId="3A64474D" w14:textId="77777777" w:rsidR="0081667A" w:rsidRPr="0081667A" w:rsidRDefault="0081667A" w:rsidP="0081667A">
      <w:pPr>
        <w:ind w:firstLine="708"/>
        <w:jc w:val="both"/>
        <w:rPr>
          <w:rFonts w:ascii="Times New Roman" w:hAnsi="Times New Roman"/>
        </w:rPr>
      </w:pPr>
      <w:r w:rsidRPr="0081667A">
        <w:rPr>
          <w:rFonts w:ascii="Times New Roman" w:hAnsi="Times New Roman"/>
        </w:rPr>
        <w:t>Na predmetno rješenje podnositelj zahtjeva može izjaviti žalbu Općinskom načelniku Općine Šandrovac u roku od 8 dana od dana primitka rješenja preporučenom pošiljkom.</w:t>
      </w:r>
    </w:p>
    <w:p w14:paraId="34101D6E" w14:textId="77777777" w:rsidR="0081667A" w:rsidRPr="0081667A" w:rsidRDefault="0081667A" w:rsidP="0081667A">
      <w:pPr>
        <w:ind w:firstLine="708"/>
        <w:jc w:val="both"/>
        <w:rPr>
          <w:rFonts w:ascii="Times New Roman" w:hAnsi="Times New Roman"/>
          <w:b/>
        </w:rPr>
      </w:pPr>
    </w:p>
    <w:p w14:paraId="6945D13C" w14:textId="77777777" w:rsidR="0081667A" w:rsidRPr="0081667A" w:rsidRDefault="0081667A" w:rsidP="0081667A">
      <w:pPr>
        <w:ind w:firstLine="708"/>
        <w:jc w:val="both"/>
        <w:rPr>
          <w:rFonts w:ascii="Times New Roman" w:hAnsi="Times New Roman"/>
          <w:b/>
        </w:rPr>
      </w:pPr>
    </w:p>
    <w:p w14:paraId="3678E78E" w14:textId="77777777" w:rsidR="0081667A" w:rsidRPr="0081667A" w:rsidRDefault="0081667A" w:rsidP="0081667A">
      <w:pPr>
        <w:jc w:val="center"/>
        <w:rPr>
          <w:rFonts w:ascii="Times New Roman" w:hAnsi="Times New Roman"/>
          <w:b/>
          <w:bCs/>
        </w:rPr>
      </w:pPr>
      <w:r w:rsidRPr="0081667A">
        <w:rPr>
          <w:rFonts w:ascii="Times New Roman" w:hAnsi="Times New Roman"/>
          <w:b/>
          <w:bCs/>
        </w:rPr>
        <w:t>Članak 6.</w:t>
      </w:r>
    </w:p>
    <w:p w14:paraId="5757F69F" w14:textId="77777777" w:rsidR="0081667A" w:rsidRPr="0081667A" w:rsidRDefault="0081667A" w:rsidP="0081667A">
      <w:pPr>
        <w:ind w:firstLine="708"/>
        <w:jc w:val="both"/>
        <w:rPr>
          <w:rFonts w:ascii="Times New Roman" w:hAnsi="Times New Roman"/>
        </w:rPr>
      </w:pPr>
      <w:r w:rsidRPr="0081667A">
        <w:rPr>
          <w:rFonts w:ascii="Times New Roman" w:hAnsi="Times New Roman"/>
        </w:rPr>
        <w:t>Maksimalni iznos pomoći po ovoj Odluci ne može biti viši od 10.000,00 kuna, a isplatiti će se u jednokratnom iznosu u roku od 60 dana od dana podnošenja zahtjeva na žiro račun, tekući račun ili štednu knjižicu podnositelja zahtjeva.</w:t>
      </w:r>
    </w:p>
    <w:p w14:paraId="649D08E7" w14:textId="77777777" w:rsidR="0081667A" w:rsidRPr="0081667A" w:rsidRDefault="0081667A" w:rsidP="0081667A">
      <w:pPr>
        <w:ind w:firstLine="708"/>
        <w:jc w:val="both"/>
        <w:rPr>
          <w:rFonts w:ascii="Times New Roman" w:hAnsi="Times New Roman"/>
        </w:rPr>
      </w:pPr>
    </w:p>
    <w:p w14:paraId="776B6945" w14:textId="77777777" w:rsidR="0081667A" w:rsidRPr="0081667A" w:rsidRDefault="0081667A" w:rsidP="0081667A">
      <w:pPr>
        <w:ind w:firstLine="708"/>
        <w:jc w:val="both"/>
        <w:rPr>
          <w:rFonts w:ascii="Times New Roman" w:hAnsi="Times New Roman"/>
        </w:rPr>
      </w:pPr>
    </w:p>
    <w:p w14:paraId="6EB276B9" w14:textId="77777777" w:rsidR="0081667A" w:rsidRPr="0081667A" w:rsidRDefault="0081667A" w:rsidP="0081667A">
      <w:pPr>
        <w:jc w:val="center"/>
        <w:rPr>
          <w:rFonts w:ascii="Times New Roman" w:hAnsi="Times New Roman"/>
          <w:b/>
          <w:bCs/>
        </w:rPr>
      </w:pPr>
      <w:r w:rsidRPr="0081667A">
        <w:rPr>
          <w:rFonts w:ascii="Times New Roman" w:hAnsi="Times New Roman"/>
          <w:b/>
          <w:bCs/>
        </w:rPr>
        <w:lastRenderedPageBreak/>
        <w:t>Članak 7.</w:t>
      </w:r>
    </w:p>
    <w:p w14:paraId="4F817E62" w14:textId="77777777" w:rsidR="0081667A" w:rsidRPr="0081667A" w:rsidRDefault="0081667A" w:rsidP="0081667A">
      <w:pPr>
        <w:ind w:firstLine="708"/>
        <w:jc w:val="both"/>
        <w:rPr>
          <w:rFonts w:ascii="Times New Roman" w:hAnsi="Times New Roman"/>
        </w:rPr>
      </w:pPr>
      <w:r w:rsidRPr="0081667A">
        <w:rPr>
          <w:rFonts w:ascii="Times New Roman" w:hAnsi="Times New Roman"/>
        </w:rPr>
        <w:t>Podnositelji zahtjeva ostvaruju prava iz ovog Programa počevši od 1. siječnja 2022. godine.</w:t>
      </w:r>
    </w:p>
    <w:p w14:paraId="13D8ABB5" w14:textId="3B88F501" w:rsidR="0081667A" w:rsidRPr="005A07C2" w:rsidRDefault="0081667A" w:rsidP="005A07C2">
      <w:pPr>
        <w:ind w:firstLine="708"/>
        <w:jc w:val="both"/>
        <w:rPr>
          <w:rFonts w:ascii="Times New Roman" w:hAnsi="Times New Roman"/>
        </w:rPr>
      </w:pPr>
      <w:r w:rsidRPr="0081667A">
        <w:rPr>
          <w:rFonts w:ascii="Times New Roman" w:hAnsi="Times New Roman"/>
        </w:rPr>
        <w:t xml:space="preserve">Zahtjevi iz ove Odluke podnose se do zaključno 16. prosinca 2022 godine, </w:t>
      </w:r>
    </w:p>
    <w:p w14:paraId="7A3FFED0" w14:textId="77777777" w:rsidR="0081667A" w:rsidRPr="0081667A" w:rsidRDefault="0081667A" w:rsidP="0081667A">
      <w:pPr>
        <w:jc w:val="center"/>
        <w:rPr>
          <w:rFonts w:ascii="Times New Roman" w:hAnsi="Times New Roman"/>
          <w:b/>
        </w:rPr>
      </w:pPr>
    </w:p>
    <w:p w14:paraId="041F7D62" w14:textId="77777777" w:rsidR="0081667A" w:rsidRPr="0081667A" w:rsidRDefault="0081667A" w:rsidP="0081667A">
      <w:pPr>
        <w:jc w:val="center"/>
        <w:rPr>
          <w:rFonts w:ascii="Times New Roman" w:hAnsi="Times New Roman"/>
          <w:b/>
        </w:rPr>
      </w:pPr>
      <w:r w:rsidRPr="0081667A">
        <w:rPr>
          <w:rFonts w:ascii="Times New Roman" w:hAnsi="Times New Roman"/>
          <w:b/>
        </w:rPr>
        <w:t>Članak 8.</w:t>
      </w:r>
    </w:p>
    <w:p w14:paraId="254F3429" w14:textId="58541071" w:rsidR="0081667A" w:rsidRDefault="0081667A" w:rsidP="0081667A">
      <w:pPr>
        <w:jc w:val="both"/>
        <w:rPr>
          <w:rFonts w:ascii="Times New Roman" w:hAnsi="Times New Roman"/>
        </w:rPr>
      </w:pPr>
      <w:r w:rsidRPr="0081667A">
        <w:rPr>
          <w:rFonts w:ascii="Times New Roman" w:hAnsi="Times New Roman"/>
        </w:rPr>
        <w:tab/>
        <w:t>Ova Odluka objaviti će se u „Općinskom glasniku Općine Šandrovac“, a primjenjuje se od 1. siječnja 2022. godine.</w:t>
      </w:r>
    </w:p>
    <w:p w14:paraId="2C07B417" w14:textId="77777777" w:rsidR="0081667A" w:rsidRPr="0081667A" w:rsidRDefault="0081667A" w:rsidP="0081667A">
      <w:pPr>
        <w:jc w:val="both"/>
        <w:rPr>
          <w:rFonts w:ascii="Times New Roman" w:hAnsi="Times New Roman"/>
        </w:rPr>
      </w:pPr>
    </w:p>
    <w:p w14:paraId="6A90C044" w14:textId="1F44BC99" w:rsidR="0081667A" w:rsidRPr="0081667A" w:rsidRDefault="0081667A" w:rsidP="008166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
        </w:rPr>
      </w:pPr>
      <w:r w:rsidRPr="0081667A">
        <w:rPr>
          <w:rFonts w:ascii="Times New Roman" w:hAnsi="Times New Roman"/>
          <w:b/>
        </w:rPr>
        <w:t>KLASA: 550-01/21-01/</w:t>
      </w:r>
      <w:r w:rsidR="005A07C2">
        <w:rPr>
          <w:rFonts w:ascii="Times New Roman" w:hAnsi="Times New Roman"/>
          <w:b/>
        </w:rPr>
        <w:t>4</w:t>
      </w:r>
    </w:p>
    <w:p w14:paraId="4E2CD375" w14:textId="77777777" w:rsidR="0081667A" w:rsidRPr="0081667A" w:rsidRDefault="0081667A" w:rsidP="008166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
        </w:rPr>
      </w:pPr>
      <w:r w:rsidRPr="0081667A">
        <w:rPr>
          <w:rFonts w:ascii="Times New Roman" w:hAnsi="Times New Roman"/>
          <w:b/>
        </w:rPr>
        <w:t>URBROJ: 2123-05-01-21-1</w:t>
      </w:r>
    </w:p>
    <w:p w14:paraId="4BF8F7A3" w14:textId="4769A919" w:rsidR="0081667A" w:rsidRPr="005A07C2" w:rsidRDefault="0081667A" w:rsidP="005A07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hAnsi="Times New Roman"/>
          <w:b/>
        </w:rPr>
      </w:pPr>
      <w:r w:rsidRPr="0081667A">
        <w:rPr>
          <w:rFonts w:ascii="Times New Roman" w:hAnsi="Times New Roman"/>
          <w:b/>
        </w:rPr>
        <w:t xml:space="preserve">U Šandrovcu, </w:t>
      </w:r>
      <w:r>
        <w:rPr>
          <w:rFonts w:ascii="Times New Roman" w:hAnsi="Times New Roman"/>
          <w:b/>
        </w:rPr>
        <w:t>10.12.</w:t>
      </w:r>
      <w:r w:rsidRPr="0081667A">
        <w:rPr>
          <w:rFonts w:ascii="Times New Roman" w:hAnsi="Times New Roman"/>
          <w:b/>
        </w:rPr>
        <w:t>202</w:t>
      </w:r>
      <w:r w:rsidR="005A07C2">
        <w:rPr>
          <w:rFonts w:ascii="Times New Roman" w:hAnsi="Times New Roman"/>
          <w:b/>
        </w:rPr>
        <w:t>1.</w:t>
      </w:r>
    </w:p>
    <w:p w14:paraId="00854225" w14:textId="36AFDFB0" w:rsidR="0081667A" w:rsidRPr="0081667A" w:rsidRDefault="0081667A" w:rsidP="0081667A">
      <w:pPr>
        <w:jc w:val="center"/>
        <w:rPr>
          <w:rFonts w:ascii="Times New Roman" w:hAnsi="Times New Roman"/>
          <w:color w:val="000000"/>
        </w:rPr>
      </w:pPr>
      <w:r>
        <w:rPr>
          <w:rFonts w:ascii="Times New Roman" w:hAnsi="Times New Roman"/>
          <w:color w:val="000000"/>
        </w:rPr>
        <w:t xml:space="preserve">                                                              </w:t>
      </w:r>
      <w:r w:rsidRPr="0081667A">
        <w:rPr>
          <w:rFonts w:ascii="Times New Roman" w:hAnsi="Times New Roman"/>
          <w:color w:val="000000"/>
        </w:rPr>
        <w:t>OPĆINSKO VIJEĆE OPĆINE ŠANDROVAC</w:t>
      </w:r>
    </w:p>
    <w:p w14:paraId="2D512D34" w14:textId="688BE7A0" w:rsidR="0081667A" w:rsidRPr="0081667A" w:rsidRDefault="0081667A" w:rsidP="0081667A">
      <w:pPr>
        <w:rPr>
          <w:rFonts w:ascii="Times New Roman" w:hAnsi="Times New Roman"/>
          <w:color w:val="000000"/>
        </w:rPr>
      </w:pPr>
      <w:r>
        <w:rPr>
          <w:rFonts w:ascii="Times New Roman" w:hAnsi="Times New Roman"/>
          <w:color w:val="000000"/>
        </w:rPr>
        <w:t xml:space="preserve">                                                                             </w:t>
      </w:r>
      <w:r w:rsidRPr="0081667A">
        <w:rPr>
          <w:rFonts w:ascii="Times New Roman" w:hAnsi="Times New Roman"/>
          <w:color w:val="000000"/>
        </w:rPr>
        <w:t xml:space="preserve"> Predsjednik Općinskog vijeća općine Šandrovac</w:t>
      </w:r>
    </w:p>
    <w:p w14:paraId="1E3FE62B" w14:textId="29C564F5" w:rsidR="0081667A" w:rsidRPr="0081667A" w:rsidRDefault="0081667A" w:rsidP="0081667A">
      <w:pPr>
        <w:ind w:left="4956" w:firstLine="708"/>
        <w:rPr>
          <w:rFonts w:ascii="Times New Roman" w:hAnsi="Times New Roman"/>
          <w:bCs/>
          <w:iCs/>
        </w:rPr>
      </w:pPr>
      <w:r w:rsidRPr="0081667A">
        <w:rPr>
          <w:rFonts w:ascii="Times New Roman" w:hAnsi="Times New Roman"/>
          <w:b/>
          <w:i/>
        </w:rPr>
        <w:t xml:space="preserve"> </w:t>
      </w:r>
      <w:r w:rsidRPr="0081667A">
        <w:rPr>
          <w:rFonts w:ascii="Times New Roman" w:hAnsi="Times New Roman"/>
          <w:bCs/>
          <w:iCs/>
        </w:rPr>
        <w:t xml:space="preserve">Tomislav </w:t>
      </w:r>
      <w:proofErr w:type="spellStart"/>
      <w:r w:rsidRPr="0081667A">
        <w:rPr>
          <w:rFonts w:ascii="Times New Roman" w:hAnsi="Times New Roman"/>
          <w:bCs/>
          <w:iCs/>
        </w:rPr>
        <w:t>Fleković</w:t>
      </w:r>
      <w:r>
        <w:rPr>
          <w:rFonts w:ascii="Times New Roman" w:hAnsi="Times New Roman"/>
          <w:bCs/>
          <w:iCs/>
        </w:rPr>
        <w:t>,v.r</w:t>
      </w:r>
      <w:proofErr w:type="spellEnd"/>
      <w:r>
        <w:rPr>
          <w:rFonts w:ascii="Times New Roman" w:hAnsi="Times New Roman"/>
          <w:bCs/>
          <w:iCs/>
        </w:rPr>
        <w:t>.</w:t>
      </w:r>
    </w:p>
    <w:p w14:paraId="1CEEE2F3" w14:textId="77777777" w:rsidR="0021378A" w:rsidRPr="0021378A" w:rsidRDefault="0021378A" w:rsidP="0021378A">
      <w:pPr>
        <w:rPr>
          <w:rFonts w:ascii="Times New Roman" w:hAnsi="Times New Roman"/>
        </w:rPr>
      </w:pPr>
    </w:p>
    <w:p w14:paraId="138549D0" w14:textId="17A70823" w:rsidR="0021378A" w:rsidRPr="0021378A" w:rsidRDefault="0021378A" w:rsidP="0021378A">
      <w:pPr>
        <w:jc w:val="both"/>
        <w:rPr>
          <w:rFonts w:ascii="Times New Roman" w:hAnsi="Times New Roman"/>
        </w:rPr>
      </w:pPr>
      <w:r w:rsidRPr="0021378A">
        <w:rPr>
          <w:rFonts w:ascii="Times New Roman" w:hAnsi="Times New Roman"/>
        </w:rPr>
        <w:tab/>
        <w:t>Na temelju članka 35. točka 2. Zakona o lokalnoj i područnoj (regionalnoj) samoupravi („Narodne Novine“  broj 33/01, 60/01, 106/03, 129/</w:t>
      </w:r>
      <w:r w:rsidRPr="0021378A">
        <w:rPr>
          <w:rFonts w:ascii="Times New Roman" w:hAnsi="Times New Roman"/>
          <w:color w:val="000000"/>
        </w:rPr>
        <w:t xml:space="preserve">05, 109/07, 125/08, 36/09, 150/11, </w:t>
      </w:r>
      <w:hyperlink r:id="rId21" w:history="1">
        <w:r w:rsidRPr="0021378A">
          <w:rPr>
            <w:rFonts w:ascii="Times New Roman" w:hAnsi="Times New Roman"/>
            <w:color w:val="000000"/>
          </w:rPr>
          <w:t>144/12</w:t>
        </w:r>
      </w:hyperlink>
      <w:r w:rsidRPr="0021378A">
        <w:rPr>
          <w:rFonts w:ascii="Times New Roman" w:hAnsi="Times New Roman"/>
          <w:color w:val="000000"/>
        </w:rPr>
        <w:t xml:space="preserve">, </w:t>
      </w:r>
      <w:hyperlink r:id="rId22" w:history="1">
        <w:r w:rsidRPr="0021378A">
          <w:rPr>
            <w:rFonts w:ascii="Times New Roman" w:hAnsi="Times New Roman"/>
            <w:color w:val="000000"/>
          </w:rPr>
          <w:t>19/13</w:t>
        </w:r>
      </w:hyperlink>
      <w:r w:rsidRPr="0021378A">
        <w:rPr>
          <w:rFonts w:ascii="Times New Roman" w:hAnsi="Times New Roman"/>
          <w:color w:val="000000"/>
        </w:rPr>
        <w:t>, 137/15, 123/17, 98/19, 144/20)</w:t>
      </w:r>
      <w:r w:rsidRPr="0021378A">
        <w:rPr>
          <w:rFonts w:ascii="Times New Roman" w:hAnsi="Times New Roman"/>
        </w:rPr>
        <w:t xml:space="preserve"> i članka 34. stavka 1. točke 3. Statuta Općine Šandrovac  </w:t>
      </w:r>
      <w:r w:rsidRPr="0021378A">
        <w:rPr>
          <w:rFonts w:ascii="Times New Roman" w:hAnsi="Times New Roman"/>
          <w:color w:val="000000"/>
        </w:rPr>
        <w:t>(“Općinski glasnik Općine Šandrovac“ broj 01/2021)</w:t>
      </w:r>
      <w:r w:rsidRPr="0021378A">
        <w:rPr>
          <w:rFonts w:ascii="Times New Roman" w:hAnsi="Times New Roman"/>
        </w:rPr>
        <w:t xml:space="preserve"> Općinsko vijeće Općine Šandrovac  na </w:t>
      </w:r>
      <w:r>
        <w:rPr>
          <w:rFonts w:ascii="Times New Roman" w:hAnsi="Times New Roman"/>
        </w:rPr>
        <w:t>5</w:t>
      </w:r>
      <w:r w:rsidRPr="0021378A">
        <w:rPr>
          <w:rFonts w:ascii="Times New Roman" w:hAnsi="Times New Roman"/>
        </w:rPr>
        <w:t xml:space="preserve">. sjednici održanoj dana </w:t>
      </w:r>
      <w:r>
        <w:rPr>
          <w:rFonts w:ascii="Times New Roman" w:hAnsi="Times New Roman"/>
        </w:rPr>
        <w:t>10.12.</w:t>
      </w:r>
      <w:r w:rsidRPr="0021378A">
        <w:rPr>
          <w:rFonts w:ascii="Times New Roman" w:hAnsi="Times New Roman"/>
        </w:rPr>
        <w:t xml:space="preserve">2021. donijelo je: </w:t>
      </w:r>
    </w:p>
    <w:p w14:paraId="7B6D799D" w14:textId="77777777" w:rsidR="0021378A" w:rsidRPr="0021378A" w:rsidRDefault="0021378A" w:rsidP="0021378A">
      <w:pPr>
        <w:rPr>
          <w:rFonts w:ascii="Times New Roman" w:hAnsi="Times New Roman"/>
        </w:rPr>
      </w:pPr>
    </w:p>
    <w:p w14:paraId="31DF800F" w14:textId="77777777" w:rsidR="0021378A" w:rsidRPr="0021378A" w:rsidRDefault="0021378A" w:rsidP="0021378A">
      <w:pPr>
        <w:autoSpaceDE w:val="0"/>
        <w:autoSpaceDN w:val="0"/>
        <w:adjustRightInd w:val="0"/>
        <w:jc w:val="center"/>
        <w:rPr>
          <w:rFonts w:ascii="Times New Roman" w:eastAsia="TimesNewRoman,Bold" w:hAnsi="Times New Roman"/>
          <w:b/>
          <w:bCs/>
        </w:rPr>
      </w:pPr>
      <w:r w:rsidRPr="0021378A">
        <w:rPr>
          <w:rFonts w:ascii="Times New Roman" w:eastAsia="TimesNewRoman,Bold" w:hAnsi="Times New Roman"/>
          <w:b/>
          <w:bCs/>
        </w:rPr>
        <w:t>PROGRAM</w:t>
      </w:r>
    </w:p>
    <w:p w14:paraId="66409B62" w14:textId="77777777" w:rsidR="0021378A" w:rsidRPr="0021378A" w:rsidRDefault="0021378A" w:rsidP="0021378A">
      <w:pPr>
        <w:autoSpaceDE w:val="0"/>
        <w:autoSpaceDN w:val="0"/>
        <w:adjustRightInd w:val="0"/>
        <w:jc w:val="center"/>
        <w:rPr>
          <w:rFonts w:ascii="Times New Roman" w:hAnsi="Times New Roman"/>
          <w:b/>
        </w:rPr>
      </w:pPr>
      <w:r w:rsidRPr="0021378A">
        <w:rPr>
          <w:rFonts w:ascii="Times New Roman" w:eastAsia="TimesNewRoman,Bold" w:hAnsi="Times New Roman"/>
          <w:b/>
          <w:bCs/>
        </w:rPr>
        <w:t>o bespovratnim potporama za poticanje razvoja poduzetništva</w:t>
      </w:r>
    </w:p>
    <w:p w14:paraId="5795F9EF" w14:textId="77777777" w:rsidR="0021378A" w:rsidRPr="0021378A" w:rsidRDefault="0021378A" w:rsidP="0021378A">
      <w:pPr>
        <w:jc w:val="center"/>
        <w:rPr>
          <w:rFonts w:ascii="Times New Roman" w:hAnsi="Times New Roman"/>
          <w:b/>
        </w:rPr>
      </w:pPr>
      <w:r w:rsidRPr="0021378A">
        <w:rPr>
          <w:rFonts w:ascii="Times New Roman" w:hAnsi="Times New Roman"/>
          <w:b/>
        </w:rPr>
        <w:t>na području Općine Šandrovac u 2022. godini</w:t>
      </w:r>
    </w:p>
    <w:p w14:paraId="2FA21EEA" w14:textId="77777777" w:rsidR="0021378A" w:rsidRPr="0021378A" w:rsidRDefault="0021378A" w:rsidP="0021378A">
      <w:pPr>
        <w:jc w:val="center"/>
        <w:rPr>
          <w:rFonts w:ascii="Times New Roman" w:hAnsi="Times New Roman"/>
        </w:rPr>
      </w:pPr>
    </w:p>
    <w:p w14:paraId="7988CFB8" w14:textId="77777777" w:rsidR="0021378A" w:rsidRPr="0021378A" w:rsidRDefault="0021378A" w:rsidP="0021378A">
      <w:pPr>
        <w:rPr>
          <w:rFonts w:ascii="Times New Roman" w:hAnsi="Times New Roman"/>
        </w:rPr>
      </w:pPr>
    </w:p>
    <w:p w14:paraId="1095C872" w14:textId="77777777" w:rsidR="0021378A" w:rsidRPr="0021378A" w:rsidRDefault="0021378A" w:rsidP="0021378A">
      <w:pPr>
        <w:autoSpaceDE w:val="0"/>
        <w:autoSpaceDN w:val="0"/>
        <w:adjustRightInd w:val="0"/>
        <w:rPr>
          <w:rFonts w:ascii="Times New Roman" w:eastAsia="TimesNewRoman,Bold" w:hAnsi="Times New Roman"/>
          <w:b/>
          <w:bCs/>
        </w:rPr>
      </w:pPr>
      <w:r w:rsidRPr="0021378A">
        <w:rPr>
          <w:rFonts w:ascii="Times New Roman" w:eastAsia="TimesNewRoman,Bold" w:hAnsi="Times New Roman"/>
          <w:b/>
          <w:bCs/>
        </w:rPr>
        <w:t>I. SVRHA PROGRAMA</w:t>
      </w:r>
    </w:p>
    <w:p w14:paraId="5D3787F7" w14:textId="77777777" w:rsidR="0021378A" w:rsidRPr="0021378A" w:rsidRDefault="0021378A" w:rsidP="0021378A">
      <w:pPr>
        <w:autoSpaceDE w:val="0"/>
        <w:autoSpaceDN w:val="0"/>
        <w:adjustRightInd w:val="0"/>
        <w:rPr>
          <w:rFonts w:ascii="Times New Roman" w:eastAsia="TimesNewRoman,Bold" w:hAnsi="Times New Roman"/>
          <w:b/>
          <w:bCs/>
        </w:rPr>
      </w:pPr>
    </w:p>
    <w:p w14:paraId="366804AB" w14:textId="77777777" w:rsidR="0021378A" w:rsidRPr="0021378A" w:rsidRDefault="0021378A" w:rsidP="0021378A">
      <w:pPr>
        <w:jc w:val="center"/>
        <w:rPr>
          <w:rFonts w:ascii="Times New Roman" w:hAnsi="Times New Roman"/>
          <w:b/>
        </w:rPr>
      </w:pPr>
      <w:r w:rsidRPr="0021378A">
        <w:rPr>
          <w:rFonts w:ascii="Times New Roman" w:hAnsi="Times New Roman"/>
          <w:b/>
        </w:rPr>
        <w:t>Članak 1.</w:t>
      </w:r>
    </w:p>
    <w:p w14:paraId="4F87EA37" w14:textId="77777777" w:rsidR="0021378A" w:rsidRPr="0021378A" w:rsidRDefault="0021378A" w:rsidP="0021378A">
      <w:pPr>
        <w:jc w:val="both"/>
        <w:rPr>
          <w:rFonts w:ascii="Times New Roman" w:eastAsia="TimesNewRoman" w:hAnsi="Times New Roman"/>
        </w:rPr>
      </w:pPr>
      <w:r w:rsidRPr="0021378A">
        <w:rPr>
          <w:rFonts w:ascii="Times New Roman" w:hAnsi="Times New Roman"/>
        </w:rPr>
        <w:tab/>
      </w:r>
      <w:r w:rsidRPr="0021378A">
        <w:rPr>
          <w:rFonts w:ascii="Times New Roman" w:eastAsia="TimesNewRoman" w:hAnsi="Times New Roman"/>
        </w:rPr>
        <w:t xml:space="preserve">Ovim Programom propisuju se opći uvjeti, kriteriji i postupak dodjele bespovratnih potpora Općine Šandrovac u cilju poticanja razvoja poduzetništva na području </w:t>
      </w:r>
      <w:r w:rsidRPr="0021378A">
        <w:rPr>
          <w:rFonts w:ascii="Times New Roman" w:hAnsi="Times New Roman"/>
        </w:rPr>
        <w:t>Općine Šandrovac u 2022. godini, iznos potpore</w:t>
      </w:r>
      <w:r w:rsidRPr="0021378A">
        <w:rPr>
          <w:rFonts w:ascii="Times New Roman" w:eastAsia="TimesNewRoman" w:hAnsi="Times New Roman"/>
        </w:rPr>
        <w:t xml:space="preserve"> te obveze korisnika potpore.</w:t>
      </w:r>
    </w:p>
    <w:p w14:paraId="2C310E82" w14:textId="77777777" w:rsidR="0021378A" w:rsidRPr="0021378A" w:rsidRDefault="0021378A" w:rsidP="0021378A">
      <w:pPr>
        <w:jc w:val="both"/>
        <w:rPr>
          <w:rFonts w:ascii="Times New Roman" w:hAnsi="Times New Roman"/>
        </w:rPr>
      </w:pPr>
    </w:p>
    <w:p w14:paraId="7106527D" w14:textId="77777777" w:rsidR="0021378A" w:rsidRPr="0021378A" w:rsidRDefault="0021378A" w:rsidP="0021378A">
      <w:pPr>
        <w:jc w:val="both"/>
        <w:rPr>
          <w:rFonts w:ascii="Times New Roman" w:hAnsi="Times New Roman"/>
        </w:rPr>
      </w:pPr>
    </w:p>
    <w:p w14:paraId="1A976745" w14:textId="77777777" w:rsidR="0021378A" w:rsidRPr="0021378A" w:rsidRDefault="0021378A" w:rsidP="0021378A">
      <w:pPr>
        <w:rPr>
          <w:rFonts w:ascii="Times New Roman" w:hAnsi="Times New Roman"/>
          <w:b/>
        </w:rPr>
      </w:pPr>
      <w:r w:rsidRPr="0021378A">
        <w:rPr>
          <w:rFonts w:ascii="Times New Roman" w:hAnsi="Times New Roman"/>
          <w:b/>
        </w:rPr>
        <w:t>II. VRSTE POTPORA</w:t>
      </w:r>
    </w:p>
    <w:p w14:paraId="3D617E3C" w14:textId="77777777" w:rsidR="0021378A" w:rsidRPr="0021378A" w:rsidRDefault="0021378A" w:rsidP="0021378A">
      <w:pPr>
        <w:jc w:val="center"/>
        <w:rPr>
          <w:rFonts w:ascii="Times New Roman" w:hAnsi="Times New Roman"/>
          <w:b/>
        </w:rPr>
      </w:pPr>
      <w:r w:rsidRPr="0021378A">
        <w:rPr>
          <w:rFonts w:ascii="Times New Roman" w:hAnsi="Times New Roman"/>
          <w:b/>
        </w:rPr>
        <w:t>Članak 2.</w:t>
      </w:r>
    </w:p>
    <w:p w14:paraId="6034982A" w14:textId="77777777" w:rsidR="0021378A" w:rsidRPr="0021378A" w:rsidRDefault="0021378A" w:rsidP="0021378A">
      <w:pPr>
        <w:ind w:firstLine="708"/>
        <w:jc w:val="both"/>
        <w:rPr>
          <w:rFonts w:ascii="Times New Roman" w:eastAsia="TimesNewRoman" w:hAnsi="Times New Roman"/>
        </w:rPr>
      </w:pPr>
      <w:r w:rsidRPr="0021378A">
        <w:rPr>
          <w:rFonts w:ascii="Times New Roman" w:eastAsia="TimesNewRoman" w:hAnsi="Times New Roman"/>
        </w:rPr>
        <w:t xml:space="preserve">U cilju poticanja razvoja poduzetništva </w:t>
      </w:r>
      <w:r w:rsidRPr="0021378A">
        <w:rPr>
          <w:rFonts w:ascii="Times New Roman" w:hAnsi="Times New Roman"/>
        </w:rPr>
        <w:t xml:space="preserve">na području Općine Šandrovac </w:t>
      </w:r>
      <w:r w:rsidRPr="0021378A">
        <w:rPr>
          <w:rFonts w:ascii="Times New Roman" w:eastAsia="TimesNewRoman" w:hAnsi="Times New Roman"/>
        </w:rPr>
        <w:t>osigurat će ovisno o mogućnostima i stanju općinskog proračuna godišnja financijska sredstva u vidu bespovratnih potpora za poticanje razvoja poduzetništva, i to:</w:t>
      </w:r>
    </w:p>
    <w:p w14:paraId="5CBE7153" w14:textId="77777777" w:rsidR="0021378A" w:rsidRPr="0021378A" w:rsidRDefault="0021378A" w:rsidP="0021378A">
      <w:pPr>
        <w:autoSpaceDE w:val="0"/>
        <w:autoSpaceDN w:val="0"/>
        <w:adjustRightInd w:val="0"/>
        <w:rPr>
          <w:rFonts w:ascii="Times New Roman" w:eastAsia="TimesNewRoman" w:hAnsi="Times New Roman"/>
        </w:rPr>
      </w:pPr>
      <w:r w:rsidRPr="0021378A">
        <w:rPr>
          <w:rFonts w:ascii="Times New Roman" w:eastAsia="TimesNewRoman" w:hAnsi="Times New Roman"/>
        </w:rPr>
        <w:t xml:space="preserve">1. subvencije za održavanje i razvoj </w:t>
      </w:r>
      <w:r w:rsidRPr="0021378A">
        <w:rPr>
          <w:rFonts w:ascii="Times New Roman" w:hAnsi="Times New Roman"/>
        </w:rPr>
        <w:t>trgovačkih društava, tradicijskih obrta, zadruga i klastera na području općine Šandrovac.</w:t>
      </w:r>
    </w:p>
    <w:p w14:paraId="110E76D7" w14:textId="77777777" w:rsidR="0021378A" w:rsidRPr="0021378A" w:rsidRDefault="0021378A" w:rsidP="0021378A">
      <w:pPr>
        <w:jc w:val="center"/>
        <w:rPr>
          <w:rFonts w:ascii="Times New Roman" w:hAnsi="Times New Roman"/>
          <w:b/>
        </w:rPr>
      </w:pPr>
    </w:p>
    <w:p w14:paraId="72F1C8FB" w14:textId="77777777" w:rsidR="0021378A" w:rsidRPr="0021378A" w:rsidRDefault="0021378A" w:rsidP="0021378A">
      <w:pPr>
        <w:jc w:val="center"/>
        <w:rPr>
          <w:rFonts w:ascii="Times New Roman" w:hAnsi="Times New Roman"/>
          <w:b/>
        </w:rPr>
      </w:pPr>
    </w:p>
    <w:p w14:paraId="40B82BD6" w14:textId="77777777" w:rsidR="0021378A" w:rsidRPr="0021378A" w:rsidRDefault="0021378A" w:rsidP="0021378A">
      <w:pPr>
        <w:autoSpaceDE w:val="0"/>
        <w:autoSpaceDN w:val="0"/>
        <w:adjustRightInd w:val="0"/>
        <w:rPr>
          <w:rFonts w:ascii="Times New Roman" w:eastAsia="TimesNewRoman,Bold" w:hAnsi="Times New Roman"/>
          <w:b/>
          <w:bCs/>
        </w:rPr>
      </w:pPr>
      <w:r w:rsidRPr="0021378A">
        <w:rPr>
          <w:rFonts w:ascii="Times New Roman" w:eastAsia="TimesNewRoman,Bold" w:hAnsi="Times New Roman"/>
          <w:b/>
          <w:bCs/>
        </w:rPr>
        <w:t>III. KRITERIJI  I  IZNOS POTPORE</w:t>
      </w:r>
    </w:p>
    <w:p w14:paraId="747684E2" w14:textId="77777777" w:rsidR="0021378A" w:rsidRPr="0021378A" w:rsidRDefault="0021378A" w:rsidP="0021378A">
      <w:pPr>
        <w:autoSpaceDE w:val="0"/>
        <w:autoSpaceDN w:val="0"/>
        <w:adjustRightInd w:val="0"/>
        <w:rPr>
          <w:rFonts w:ascii="Times New Roman" w:eastAsia="TimesNewRoman,Bold" w:hAnsi="Times New Roman"/>
          <w:b/>
          <w:bCs/>
        </w:rPr>
      </w:pPr>
    </w:p>
    <w:p w14:paraId="01D4D1A2" w14:textId="77777777" w:rsidR="0021378A" w:rsidRPr="0021378A" w:rsidRDefault="0021378A" w:rsidP="0021378A">
      <w:pPr>
        <w:jc w:val="center"/>
        <w:rPr>
          <w:rFonts w:ascii="Times New Roman" w:hAnsi="Times New Roman"/>
          <w:b/>
        </w:rPr>
      </w:pPr>
      <w:r w:rsidRPr="0021378A">
        <w:rPr>
          <w:rFonts w:ascii="Times New Roman" w:hAnsi="Times New Roman"/>
          <w:b/>
        </w:rPr>
        <w:t xml:space="preserve">Članak 3. </w:t>
      </w:r>
    </w:p>
    <w:p w14:paraId="5C7AED52" w14:textId="77777777" w:rsidR="0021378A" w:rsidRPr="0021378A" w:rsidRDefault="0021378A" w:rsidP="0021378A">
      <w:pPr>
        <w:autoSpaceDE w:val="0"/>
        <w:autoSpaceDN w:val="0"/>
        <w:adjustRightInd w:val="0"/>
        <w:jc w:val="both"/>
        <w:rPr>
          <w:rFonts w:ascii="Times New Roman" w:eastAsia="TimesNewRoman" w:hAnsi="Times New Roman"/>
          <w:color w:val="000000"/>
        </w:rPr>
      </w:pPr>
      <w:r w:rsidRPr="0021378A">
        <w:rPr>
          <w:rFonts w:ascii="Times New Roman" w:hAnsi="Times New Roman"/>
        </w:rPr>
        <w:tab/>
        <w:t xml:space="preserve">Korisnici bespovratne potpore jesu trgovačka društva, obrti, zadruge i klasteri, </w:t>
      </w:r>
      <w:r w:rsidRPr="0021378A">
        <w:rPr>
          <w:rFonts w:ascii="Times New Roman" w:eastAsia="TimesNewRoman" w:hAnsi="Times New Roman"/>
        </w:rPr>
        <w:t xml:space="preserve">hrvatski državljani čije je prebivalište odnosno sjedište </w:t>
      </w:r>
      <w:r w:rsidRPr="0021378A">
        <w:rPr>
          <w:rFonts w:ascii="Times New Roman" w:hAnsi="Times New Roman"/>
        </w:rPr>
        <w:t>trgovačkog društva, obrta, zadruge i klastera</w:t>
      </w:r>
      <w:r w:rsidRPr="0021378A">
        <w:rPr>
          <w:rFonts w:ascii="Times New Roman" w:eastAsia="TimesNewRoman" w:hAnsi="Times New Roman"/>
        </w:rPr>
        <w:t xml:space="preserve">  na području</w:t>
      </w:r>
      <w:r w:rsidRPr="0021378A">
        <w:rPr>
          <w:rFonts w:ascii="Times New Roman" w:hAnsi="Times New Roman"/>
        </w:rPr>
        <w:t xml:space="preserve">  općine Šandrovac, imaju najmanje jednog zaposlenog na neodređeno </w:t>
      </w:r>
      <w:r w:rsidRPr="0021378A">
        <w:rPr>
          <w:rFonts w:ascii="Times New Roman" w:hAnsi="Times New Roman"/>
          <w:color w:val="000000"/>
        </w:rPr>
        <w:t>vrijeme (samo vlasnik/</w:t>
      </w:r>
      <w:proofErr w:type="spellStart"/>
      <w:r w:rsidRPr="0021378A">
        <w:rPr>
          <w:rFonts w:ascii="Times New Roman" w:hAnsi="Times New Roman"/>
          <w:color w:val="000000"/>
        </w:rPr>
        <w:t>ca</w:t>
      </w:r>
      <w:proofErr w:type="spellEnd"/>
      <w:r w:rsidRPr="0021378A">
        <w:rPr>
          <w:rFonts w:ascii="Times New Roman" w:hAnsi="Times New Roman"/>
          <w:color w:val="000000"/>
        </w:rPr>
        <w:t xml:space="preserve"> ili jedan zaposlen), </w:t>
      </w:r>
      <w:r w:rsidRPr="0021378A">
        <w:rPr>
          <w:rFonts w:ascii="Times New Roman" w:eastAsia="TimesNewRoman" w:hAnsi="Times New Roman"/>
          <w:color w:val="000000"/>
        </w:rPr>
        <w:t xml:space="preserve">registrirani su za obavljanje djelatnosti najmanje 6 mjeseci prije stupanja na snagu ovog Programa, koji </w:t>
      </w:r>
      <w:r w:rsidRPr="0021378A">
        <w:rPr>
          <w:rFonts w:ascii="Times New Roman" w:hAnsi="Times New Roman"/>
          <w:color w:val="000000"/>
        </w:rPr>
        <w:lastRenderedPageBreak/>
        <w:t>imaju podmirene obveze prema Proračunu Republike Hrvatske, Proračunu Općine Šandrovac i zaposlenicima, te neće prestati s radom u slijedeće 3 godine.</w:t>
      </w:r>
    </w:p>
    <w:p w14:paraId="72EF48D7"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Korisnici potpore ne mogu biti:</w:t>
      </w:r>
    </w:p>
    <w:p w14:paraId="60CA6015" w14:textId="77777777" w:rsidR="0021378A" w:rsidRPr="0021378A" w:rsidRDefault="0021378A" w:rsidP="0021378A">
      <w:pPr>
        <w:autoSpaceDE w:val="0"/>
        <w:autoSpaceDN w:val="0"/>
        <w:adjustRightInd w:val="0"/>
        <w:jc w:val="both"/>
        <w:rPr>
          <w:rFonts w:ascii="Times New Roman" w:eastAsia="TimesNewRoman" w:hAnsi="Times New Roman"/>
        </w:rPr>
      </w:pPr>
      <w:r w:rsidRPr="0021378A">
        <w:rPr>
          <w:rFonts w:ascii="Times New Roman" w:eastAsia="TimesNewRoman" w:hAnsi="Times New Roman"/>
        </w:rPr>
        <w:t>- fizičke ili pravne osobe koje obavljaju djelatnosti slobodnih zanimanja (npr. samostalna   djelatnost zdravstvenih djelatnika, odvjetnika, javnih bilježnika, tumača, prevoditelja i sl.),</w:t>
      </w:r>
    </w:p>
    <w:p w14:paraId="4ED4E8C2" w14:textId="77777777" w:rsidR="0021378A" w:rsidRPr="0021378A" w:rsidRDefault="0021378A" w:rsidP="0021378A">
      <w:pPr>
        <w:autoSpaceDE w:val="0"/>
        <w:autoSpaceDN w:val="0"/>
        <w:adjustRightInd w:val="0"/>
        <w:jc w:val="both"/>
        <w:rPr>
          <w:rFonts w:ascii="Times New Roman" w:eastAsia="TimesNewRoman" w:hAnsi="Times New Roman"/>
        </w:rPr>
      </w:pPr>
      <w:r w:rsidRPr="0021378A">
        <w:rPr>
          <w:rFonts w:ascii="Times New Roman" w:eastAsia="TimesNewRoman" w:hAnsi="Times New Roman"/>
        </w:rPr>
        <w:t>-  udruge,</w:t>
      </w:r>
    </w:p>
    <w:p w14:paraId="58F2403A" w14:textId="77777777" w:rsidR="0021378A" w:rsidRPr="0021378A" w:rsidRDefault="0021378A" w:rsidP="0021378A">
      <w:pPr>
        <w:autoSpaceDE w:val="0"/>
        <w:autoSpaceDN w:val="0"/>
        <w:adjustRightInd w:val="0"/>
        <w:jc w:val="both"/>
        <w:rPr>
          <w:rFonts w:ascii="Times New Roman" w:eastAsia="TimesNewRoman" w:hAnsi="Times New Roman"/>
        </w:rPr>
      </w:pPr>
      <w:r w:rsidRPr="0021378A">
        <w:rPr>
          <w:rFonts w:ascii="Times New Roman" w:eastAsia="TimesNewRoman" w:hAnsi="Times New Roman"/>
        </w:rPr>
        <w:t xml:space="preserve">- subjekti malog gospodarstva koji se bave primarnom poljoprivrednom proizvodnjom (OPG) točenjem pića, kockanjem, </w:t>
      </w:r>
      <w:proofErr w:type="spellStart"/>
      <w:r w:rsidRPr="0021378A">
        <w:rPr>
          <w:rFonts w:ascii="Times New Roman" w:eastAsia="TimesNewRoman" w:hAnsi="Times New Roman"/>
        </w:rPr>
        <w:t>kladioničarskim</w:t>
      </w:r>
      <w:proofErr w:type="spellEnd"/>
      <w:r w:rsidRPr="0021378A">
        <w:rPr>
          <w:rFonts w:ascii="Times New Roman" w:eastAsia="TimesNewRoman" w:hAnsi="Times New Roman"/>
        </w:rPr>
        <w:t xml:space="preserve"> i sličnim djelatnostima.</w:t>
      </w:r>
    </w:p>
    <w:p w14:paraId="6096E488" w14:textId="77777777" w:rsidR="0021378A" w:rsidRPr="0021378A" w:rsidRDefault="0021378A" w:rsidP="0021378A">
      <w:pPr>
        <w:jc w:val="center"/>
        <w:rPr>
          <w:rFonts w:ascii="Times New Roman" w:eastAsia="TimesNewRoman" w:hAnsi="Times New Roman"/>
        </w:rPr>
      </w:pPr>
    </w:p>
    <w:p w14:paraId="17CA3217" w14:textId="77777777" w:rsidR="0021378A" w:rsidRPr="0021378A" w:rsidRDefault="0021378A" w:rsidP="0021378A">
      <w:pPr>
        <w:rPr>
          <w:rFonts w:ascii="Times New Roman" w:hAnsi="Times New Roman"/>
        </w:rPr>
      </w:pPr>
    </w:p>
    <w:p w14:paraId="42F0596C" w14:textId="77777777" w:rsidR="0021378A" w:rsidRPr="0021378A" w:rsidRDefault="0021378A" w:rsidP="0021378A">
      <w:pPr>
        <w:jc w:val="center"/>
        <w:rPr>
          <w:rFonts w:ascii="Times New Roman" w:hAnsi="Times New Roman"/>
          <w:b/>
        </w:rPr>
      </w:pPr>
      <w:r w:rsidRPr="0021378A">
        <w:rPr>
          <w:rFonts w:ascii="Times New Roman" w:hAnsi="Times New Roman"/>
          <w:b/>
        </w:rPr>
        <w:t xml:space="preserve">Članak 4. </w:t>
      </w:r>
    </w:p>
    <w:p w14:paraId="19A35F80" w14:textId="77777777" w:rsidR="0021378A" w:rsidRPr="0021378A" w:rsidRDefault="0021378A" w:rsidP="0021378A">
      <w:pPr>
        <w:jc w:val="both"/>
        <w:rPr>
          <w:rFonts w:ascii="Times New Roman" w:hAnsi="Times New Roman"/>
        </w:rPr>
      </w:pPr>
      <w:r w:rsidRPr="0021378A">
        <w:rPr>
          <w:rFonts w:ascii="Times New Roman" w:hAnsi="Times New Roman"/>
        </w:rPr>
        <w:t>Bespovratne potpore isplaćivati će se po zahtjevu korisnika u visini stvarnih troškova, a najviše do 5.000,00 kuna za slijedeće namjene:</w:t>
      </w:r>
    </w:p>
    <w:p w14:paraId="2B936E1E" w14:textId="77777777" w:rsidR="0021378A" w:rsidRPr="0021378A" w:rsidRDefault="0021378A" w:rsidP="0021378A">
      <w:pPr>
        <w:numPr>
          <w:ilvl w:val="0"/>
          <w:numId w:val="13"/>
        </w:numPr>
        <w:rPr>
          <w:rFonts w:ascii="Times New Roman" w:hAnsi="Times New Roman"/>
        </w:rPr>
      </w:pPr>
      <w:r w:rsidRPr="0021378A">
        <w:rPr>
          <w:rFonts w:ascii="Times New Roman" w:hAnsi="Times New Roman"/>
        </w:rPr>
        <w:t>nabavu strojeva, postrojenja i opreme za proizvodnju, obradu i preradu,</w:t>
      </w:r>
    </w:p>
    <w:p w14:paraId="51F44CB7" w14:textId="77777777" w:rsidR="0021378A" w:rsidRPr="0021378A" w:rsidRDefault="0021378A" w:rsidP="0021378A">
      <w:pPr>
        <w:numPr>
          <w:ilvl w:val="0"/>
          <w:numId w:val="13"/>
        </w:numPr>
        <w:rPr>
          <w:rFonts w:ascii="Times New Roman" w:hAnsi="Times New Roman"/>
        </w:rPr>
      </w:pPr>
      <w:r w:rsidRPr="0021378A">
        <w:rPr>
          <w:rFonts w:ascii="Times New Roman" w:hAnsi="Times New Roman"/>
        </w:rPr>
        <w:t>nabavu alata, inventara i opreme potrebnog za unapređenje proizvodnog procesa,</w:t>
      </w:r>
    </w:p>
    <w:p w14:paraId="242FDDD3" w14:textId="77777777" w:rsidR="0021378A" w:rsidRPr="0021378A" w:rsidRDefault="0021378A" w:rsidP="0021378A">
      <w:pPr>
        <w:numPr>
          <w:ilvl w:val="0"/>
          <w:numId w:val="13"/>
        </w:numPr>
        <w:rPr>
          <w:rFonts w:ascii="Times New Roman" w:hAnsi="Times New Roman"/>
        </w:rPr>
      </w:pPr>
      <w:r w:rsidRPr="0021378A">
        <w:rPr>
          <w:rFonts w:ascii="Times New Roman" w:hAnsi="Times New Roman"/>
        </w:rPr>
        <w:t xml:space="preserve">poboljšanje uvjeta rada i pružanja usluga </w:t>
      </w:r>
    </w:p>
    <w:p w14:paraId="5B5DBD38" w14:textId="77777777" w:rsidR="0021378A" w:rsidRPr="0021378A" w:rsidRDefault="0021378A" w:rsidP="0021378A">
      <w:pPr>
        <w:numPr>
          <w:ilvl w:val="0"/>
          <w:numId w:val="13"/>
        </w:numPr>
        <w:rPr>
          <w:rFonts w:ascii="Times New Roman" w:hAnsi="Times New Roman"/>
        </w:rPr>
      </w:pPr>
      <w:r w:rsidRPr="0021378A">
        <w:rPr>
          <w:rFonts w:ascii="Times New Roman" w:hAnsi="Times New Roman"/>
        </w:rPr>
        <w:t xml:space="preserve">uređenje i/ili adaptacija poslovnog prostora, odnosno radionice (vodoinstalaterski, električarski, zidarski, keramičarski i stolarski radovi). </w:t>
      </w:r>
    </w:p>
    <w:p w14:paraId="3630F7D1" w14:textId="77777777" w:rsidR="0021378A" w:rsidRPr="0021378A" w:rsidRDefault="0021378A" w:rsidP="0021378A">
      <w:pPr>
        <w:autoSpaceDE w:val="0"/>
        <w:autoSpaceDN w:val="0"/>
        <w:adjustRightInd w:val="0"/>
        <w:ind w:firstLine="708"/>
        <w:rPr>
          <w:rFonts w:ascii="Times New Roman" w:eastAsia="TimesNewRoman" w:hAnsi="Times New Roman"/>
          <w:color w:val="000000"/>
        </w:rPr>
      </w:pPr>
      <w:r w:rsidRPr="0021378A">
        <w:rPr>
          <w:rFonts w:ascii="Times New Roman" w:eastAsia="TimesNewRoman" w:hAnsi="Times New Roman"/>
          <w:color w:val="000000"/>
        </w:rPr>
        <w:t>Sljedeći troškovi nisu prihvatljivi:</w:t>
      </w:r>
    </w:p>
    <w:p w14:paraId="0F9FEB0A" w14:textId="77777777" w:rsidR="0021378A" w:rsidRPr="0021378A" w:rsidRDefault="0021378A" w:rsidP="0021378A">
      <w:pPr>
        <w:autoSpaceDE w:val="0"/>
        <w:autoSpaceDN w:val="0"/>
        <w:adjustRightInd w:val="0"/>
        <w:rPr>
          <w:rFonts w:ascii="Times New Roman" w:eastAsia="TimesNewRoman" w:hAnsi="Times New Roman"/>
          <w:color w:val="000000"/>
        </w:rPr>
      </w:pPr>
      <w:r w:rsidRPr="0021378A">
        <w:rPr>
          <w:rFonts w:ascii="Times New Roman" w:eastAsia="TimesNewRoman" w:hAnsi="Times New Roman"/>
          <w:color w:val="000000"/>
        </w:rPr>
        <w:t xml:space="preserve">- osnivački kapital, </w:t>
      </w:r>
      <w:r w:rsidRPr="0021378A">
        <w:rPr>
          <w:rFonts w:ascii="Times New Roman" w:hAnsi="Times New Roman"/>
        </w:rPr>
        <w:t xml:space="preserve"> </w:t>
      </w:r>
      <w:r w:rsidRPr="0021378A">
        <w:rPr>
          <w:rFonts w:ascii="Times New Roman" w:eastAsia="TimesNewRoman" w:hAnsi="Times New Roman"/>
          <w:color w:val="000000"/>
        </w:rPr>
        <w:t xml:space="preserve">troškovi osnivanja ili registracije,  </w:t>
      </w:r>
      <w:r w:rsidRPr="0021378A">
        <w:rPr>
          <w:rFonts w:ascii="Times New Roman" w:hAnsi="Times New Roman"/>
        </w:rPr>
        <w:t>polaganje majstorskog ispita i/ili ispita o  stručnoj osposobljenosti,</w:t>
      </w:r>
      <w:r w:rsidRPr="0021378A">
        <w:rPr>
          <w:rFonts w:ascii="Times New Roman" w:eastAsia="TimesNewRoman" w:hAnsi="Times New Roman"/>
          <w:color w:val="000000"/>
        </w:rPr>
        <w:t xml:space="preserve">  isplate plaće, doprinosa ili poreza,  porez na dodanu vrijednost, bez obzira je li tražitelj potpore u sustavu PDV-a ili nije,  potrošni materijal, roba za daljnju prodaju, vozila.</w:t>
      </w:r>
    </w:p>
    <w:p w14:paraId="05089782"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Odobrena novčana sredstva doznačuju se na žiro-račun korisnika potpore  jednokratno.</w:t>
      </w:r>
    </w:p>
    <w:p w14:paraId="35A90489" w14:textId="77777777" w:rsidR="0021378A" w:rsidRPr="0021378A" w:rsidRDefault="0021378A" w:rsidP="0021378A">
      <w:pPr>
        <w:autoSpaceDE w:val="0"/>
        <w:autoSpaceDN w:val="0"/>
        <w:adjustRightInd w:val="0"/>
        <w:rPr>
          <w:rFonts w:ascii="Times New Roman" w:eastAsia="TimesNewRoman" w:hAnsi="Times New Roman"/>
          <w:color w:val="000000"/>
        </w:rPr>
      </w:pPr>
    </w:p>
    <w:p w14:paraId="301FB8FD" w14:textId="77777777" w:rsidR="0021378A" w:rsidRPr="0021378A" w:rsidRDefault="0021378A" w:rsidP="0021378A">
      <w:pPr>
        <w:rPr>
          <w:rFonts w:ascii="Times New Roman" w:hAnsi="Times New Roman"/>
        </w:rPr>
      </w:pPr>
    </w:p>
    <w:p w14:paraId="4C0884BF" w14:textId="77777777" w:rsidR="0021378A" w:rsidRPr="0021378A" w:rsidRDefault="0021378A" w:rsidP="0021378A">
      <w:pPr>
        <w:autoSpaceDE w:val="0"/>
        <w:autoSpaceDN w:val="0"/>
        <w:adjustRightInd w:val="0"/>
        <w:rPr>
          <w:rFonts w:ascii="Times New Roman" w:eastAsia="TimesNewRoman,Bold" w:hAnsi="Times New Roman"/>
          <w:b/>
          <w:bCs/>
          <w:color w:val="000000"/>
        </w:rPr>
      </w:pPr>
      <w:r w:rsidRPr="0021378A">
        <w:rPr>
          <w:rFonts w:ascii="Times New Roman" w:eastAsia="TimesNewRoman,Bold" w:hAnsi="Times New Roman"/>
          <w:b/>
          <w:bCs/>
          <w:color w:val="000000"/>
        </w:rPr>
        <w:t>IV. NAČIN DODJELE POTPORA</w:t>
      </w:r>
    </w:p>
    <w:p w14:paraId="7DD96E1F" w14:textId="77777777" w:rsidR="0021378A" w:rsidRPr="0021378A" w:rsidRDefault="0021378A" w:rsidP="0021378A">
      <w:pPr>
        <w:autoSpaceDE w:val="0"/>
        <w:autoSpaceDN w:val="0"/>
        <w:adjustRightInd w:val="0"/>
        <w:rPr>
          <w:rFonts w:ascii="Times New Roman" w:eastAsia="TimesNewRoman,Bold" w:hAnsi="Times New Roman"/>
          <w:b/>
          <w:bCs/>
          <w:color w:val="000000"/>
        </w:rPr>
      </w:pPr>
    </w:p>
    <w:p w14:paraId="19629A31" w14:textId="77777777" w:rsidR="0021378A" w:rsidRPr="0021378A" w:rsidRDefault="0021378A" w:rsidP="0021378A">
      <w:pPr>
        <w:autoSpaceDE w:val="0"/>
        <w:autoSpaceDN w:val="0"/>
        <w:adjustRightInd w:val="0"/>
        <w:jc w:val="center"/>
        <w:rPr>
          <w:rFonts w:ascii="Times New Roman" w:eastAsia="TimesNewRoman,Bold" w:hAnsi="Times New Roman"/>
          <w:b/>
          <w:bCs/>
          <w:color w:val="000000"/>
        </w:rPr>
      </w:pPr>
      <w:r w:rsidRPr="0021378A">
        <w:rPr>
          <w:rFonts w:ascii="Times New Roman" w:eastAsia="TimesNewRoman,Bold" w:hAnsi="Times New Roman"/>
          <w:b/>
          <w:bCs/>
          <w:color w:val="000000"/>
        </w:rPr>
        <w:t>Članak 5.</w:t>
      </w:r>
    </w:p>
    <w:p w14:paraId="76C2183F"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Potpore se dodjeljuju na temelju provedenog Javnog poziva i kriterija propisanih ovim Programom.</w:t>
      </w:r>
    </w:p>
    <w:p w14:paraId="0F292FE9"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Općinski načelnik raspisuje Javni poziv za dodjelu subvencija za tekuću proračunsku godinu najkasnije do kraja veljače 2022. godine.</w:t>
      </w:r>
    </w:p>
    <w:p w14:paraId="3A1FBD69"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Jedinstveni upravni odjel Općine Šandrovac priprema i provodi Javni poziv te kontrolira korištenje sredstava.</w:t>
      </w:r>
    </w:p>
    <w:p w14:paraId="6EB22EB9"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Tekst Javnog poziva objavljuje se na službenim internetskim stranicama Općine Šandrovac (</w:t>
      </w:r>
      <w:r w:rsidRPr="0021378A">
        <w:rPr>
          <w:rFonts w:ascii="Times New Roman" w:eastAsia="TimesNewRoman" w:hAnsi="Times New Roman"/>
          <w:color w:val="0000FF"/>
        </w:rPr>
        <w:t>www.sandrovac.hr</w:t>
      </w:r>
      <w:r w:rsidRPr="0021378A">
        <w:rPr>
          <w:rFonts w:ascii="Times New Roman" w:eastAsia="TimesNewRoman" w:hAnsi="Times New Roman"/>
          <w:color w:val="000000"/>
        </w:rPr>
        <w:t>), te na oglasnim pločama u općini Šandrovac.</w:t>
      </w:r>
    </w:p>
    <w:p w14:paraId="44B75748"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Javni poziv će biti otvoren do iskorištenja raspoloživih sredstava.</w:t>
      </w:r>
    </w:p>
    <w:p w14:paraId="489C4A89"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Javni poziv sadrži: naziv tijela koje objavljuje Javni poziv,  opće uvjete i kriterije za dodjelu potpora, popis potrebne dokumentacije,  naziv i adresu tijela kojem se zahtjevi podnose, vrijeme trajanja Javnog poziva, ostale informacije.</w:t>
      </w:r>
    </w:p>
    <w:p w14:paraId="04200F90" w14:textId="77777777" w:rsidR="0021378A" w:rsidRPr="0021378A" w:rsidRDefault="0021378A" w:rsidP="00371C85">
      <w:pPr>
        <w:rPr>
          <w:rFonts w:ascii="Times New Roman" w:hAnsi="Times New Roman"/>
          <w:b/>
        </w:rPr>
      </w:pPr>
    </w:p>
    <w:p w14:paraId="5D01A788" w14:textId="77777777" w:rsidR="0021378A" w:rsidRPr="0021378A" w:rsidRDefault="0021378A" w:rsidP="0021378A">
      <w:pPr>
        <w:jc w:val="center"/>
        <w:rPr>
          <w:rFonts w:ascii="Times New Roman" w:hAnsi="Times New Roman"/>
          <w:b/>
        </w:rPr>
      </w:pPr>
      <w:r w:rsidRPr="0021378A">
        <w:rPr>
          <w:rFonts w:ascii="Times New Roman" w:hAnsi="Times New Roman"/>
          <w:b/>
        </w:rPr>
        <w:t>Članak 6.</w:t>
      </w:r>
    </w:p>
    <w:p w14:paraId="2384EA4B" w14:textId="77777777" w:rsidR="0021378A" w:rsidRPr="0021378A" w:rsidRDefault="0021378A" w:rsidP="0021378A">
      <w:pPr>
        <w:jc w:val="both"/>
        <w:rPr>
          <w:rFonts w:ascii="Times New Roman" w:hAnsi="Times New Roman"/>
        </w:rPr>
      </w:pPr>
      <w:r w:rsidRPr="0021378A">
        <w:rPr>
          <w:rFonts w:ascii="Times New Roman" w:hAnsi="Times New Roman"/>
        </w:rPr>
        <w:tab/>
        <w:t>Korisnici  sredstava dužni su u cilju ostvarivanja subvencija dostaviti slijedeću dokumentaciju:</w:t>
      </w:r>
    </w:p>
    <w:p w14:paraId="3D1D0993"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zahtjev za dodjelu subvencija na propisanom obrascu,</w:t>
      </w:r>
    </w:p>
    <w:p w14:paraId="1E052D70"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presliku Rješenja u upisu u sudski registar ili izvadak iz sudskog registra za trgovačka društva i zadruge, odnosno presliku obrtnice ili izvod iz obrtnog registra za obrte,</w:t>
      </w:r>
    </w:p>
    <w:p w14:paraId="47ACDDC8"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BON-2 ili drugi odgovarajući dokument o solventnosti  ne stariji od 30 dana od dana podnošenja zahtjeva za bespovratnu potporu,</w:t>
      </w:r>
    </w:p>
    <w:p w14:paraId="4DC50F0F"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potvrdu Porezne uprave o nepostojanju duga prema državi ne stariju od 30 dana od dana podnošenja zahtjeva za bespovratnu potporu,</w:t>
      </w:r>
    </w:p>
    <w:p w14:paraId="1BDF7E47"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potvrda o nepostojanju duga prema JLS (jedinici lokalne samouprave),</w:t>
      </w:r>
    </w:p>
    <w:p w14:paraId="67FC3CBD"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lastRenderedPageBreak/>
        <w:t>preslik Ugovora o radu 1 zaposlenika na neodređeno vrijeme,</w:t>
      </w:r>
    </w:p>
    <w:p w14:paraId="52B2FB6C"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ponude/predračune/troškovnike za namjene navedene u članku 4. ove Odluke,</w:t>
      </w:r>
    </w:p>
    <w:p w14:paraId="37643321"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potpisanu Izjavu o nepostojanju duga prema zaposlenicima,</w:t>
      </w:r>
    </w:p>
    <w:p w14:paraId="1A0A4B1D" w14:textId="77777777" w:rsidR="0021378A" w:rsidRPr="0021378A" w:rsidRDefault="0021378A" w:rsidP="0021378A">
      <w:pPr>
        <w:numPr>
          <w:ilvl w:val="0"/>
          <w:numId w:val="14"/>
        </w:numPr>
        <w:jc w:val="both"/>
        <w:rPr>
          <w:rFonts w:ascii="Times New Roman" w:hAnsi="Times New Roman"/>
        </w:rPr>
      </w:pPr>
      <w:r w:rsidRPr="0021378A">
        <w:rPr>
          <w:rFonts w:ascii="Times New Roman" w:hAnsi="Times New Roman"/>
        </w:rPr>
        <w:t xml:space="preserve">potpisanu Izjavu da neće </w:t>
      </w:r>
      <w:r w:rsidRPr="0021378A">
        <w:rPr>
          <w:rFonts w:ascii="Times New Roman" w:hAnsi="Times New Roman"/>
          <w:color w:val="000000"/>
        </w:rPr>
        <w:t>prestati s radom u slijedeće 3 godine.</w:t>
      </w:r>
    </w:p>
    <w:p w14:paraId="17F04E03" w14:textId="77777777" w:rsidR="0021378A" w:rsidRPr="0021378A" w:rsidRDefault="0021378A" w:rsidP="0021378A">
      <w:pPr>
        <w:autoSpaceDE w:val="0"/>
        <w:autoSpaceDN w:val="0"/>
        <w:adjustRightInd w:val="0"/>
        <w:rPr>
          <w:rFonts w:ascii="Times New Roman" w:eastAsia="TimesNewRoman" w:hAnsi="Times New Roman"/>
        </w:rPr>
      </w:pPr>
    </w:p>
    <w:p w14:paraId="78ED7E96" w14:textId="77777777" w:rsidR="0021378A" w:rsidRPr="0021378A" w:rsidRDefault="0021378A" w:rsidP="0021378A">
      <w:pPr>
        <w:rPr>
          <w:rFonts w:ascii="Times New Roman" w:hAnsi="Times New Roman"/>
        </w:rPr>
      </w:pPr>
    </w:p>
    <w:p w14:paraId="4A1E34DB" w14:textId="77777777" w:rsidR="0021378A" w:rsidRPr="0021378A" w:rsidRDefault="0021378A" w:rsidP="0021378A">
      <w:pPr>
        <w:autoSpaceDE w:val="0"/>
        <w:autoSpaceDN w:val="0"/>
        <w:adjustRightInd w:val="0"/>
        <w:rPr>
          <w:rFonts w:ascii="Times New Roman" w:eastAsia="TimesNewRoman,Bold" w:hAnsi="Times New Roman"/>
          <w:b/>
          <w:bCs/>
          <w:color w:val="000000"/>
        </w:rPr>
      </w:pPr>
      <w:r w:rsidRPr="0021378A">
        <w:rPr>
          <w:rFonts w:ascii="Times New Roman" w:eastAsia="TimesNewRoman,Bold" w:hAnsi="Times New Roman"/>
          <w:b/>
          <w:bCs/>
          <w:color w:val="000000"/>
        </w:rPr>
        <w:t>V. POSTUPAK ODOBRAVANJA SUBVENCIJA</w:t>
      </w:r>
    </w:p>
    <w:p w14:paraId="03DE92D9" w14:textId="77777777" w:rsidR="0021378A" w:rsidRPr="0021378A" w:rsidRDefault="0021378A" w:rsidP="0021378A">
      <w:pPr>
        <w:jc w:val="both"/>
        <w:rPr>
          <w:rFonts w:ascii="Times New Roman" w:eastAsia="TimesNewRoman" w:hAnsi="Times New Roman"/>
          <w:color w:val="000000"/>
        </w:rPr>
      </w:pPr>
    </w:p>
    <w:p w14:paraId="0CB447C8" w14:textId="77777777" w:rsidR="0021378A" w:rsidRPr="0021378A" w:rsidRDefault="0021378A" w:rsidP="0021378A">
      <w:pPr>
        <w:jc w:val="both"/>
        <w:rPr>
          <w:rFonts w:ascii="Times New Roman" w:eastAsia="TimesNewRoman" w:hAnsi="Times New Roman"/>
          <w:color w:val="000000"/>
        </w:rPr>
      </w:pPr>
    </w:p>
    <w:p w14:paraId="7B3278ED" w14:textId="77777777" w:rsidR="0021378A" w:rsidRPr="0021378A" w:rsidRDefault="0021378A" w:rsidP="0021378A">
      <w:pPr>
        <w:jc w:val="center"/>
        <w:rPr>
          <w:rFonts w:ascii="Times New Roman" w:hAnsi="Times New Roman"/>
          <w:b/>
        </w:rPr>
      </w:pPr>
      <w:r w:rsidRPr="0021378A">
        <w:rPr>
          <w:rFonts w:ascii="Times New Roman" w:hAnsi="Times New Roman"/>
          <w:b/>
        </w:rPr>
        <w:t>Članak 7.</w:t>
      </w:r>
    </w:p>
    <w:p w14:paraId="5A5621EB" w14:textId="77777777" w:rsidR="0021378A" w:rsidRPr="0021378A" w:rsidRDefault="0021378A" w:rsidP="0021378A">
      <w:pPr>
        <w:ind w:firstLine="708"/>
        <w:jc w:val="both"/>
        <w:rPr>
          <w:rFonts w:ascii="Times New Roman" w:eastAsia="TimesNewRoman" w:hAnsi="Times New Roman"/>
          <w:color w:val="000000"/>
        </w:rPr>
      </w:pPr>
      <w:r w:rsidRPr="0021378A">
        <w:rPr>
          <w:rFonts w:ascii="Times New Roman" w:eastAsia="TimesNewRoman" w:hAnsi="Times New Roman"/>
          <w:color w:val="000000"/>
        </w:rPr>
        <w:t>Obrazac za prijavu za dodjelu subvencija sastavni je dio ovog Programa i podiže se u Jedinstvenom upravnom odjelu općine Šandrovac ili na web stranici općine Šandrovac.</w:t>
      </w:r>
    </w:p>
    <w:p w14:paraId="35601E19"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 xml:space="preserve">Zahtjev za dodjelu subvencija podnosi se Povjerenstvu za dodjelu subvencija </w:t>
      </w:r>
      <w:r w:rsidRPr="0021378A">
        <w:rPr>
          <w:rFonts w:ascii="Times New Roman" w:eastAsia="TimesNewRoman" w:hAnsi="Times New Roman"/>
        </w:rPr>
        <w:t xml:space="preserve">za održavanje i razvoj </w:t>
      </w:r>
      <w:r w:rsidRPr="0021378A">
        <w:rPr>
          <w:rFonts w:ascii="Times New Roman" w:hAnsi="Times New Roman"/>
        </w:rPr>
        <w:t xml:space="preserve">trgovačkih društava, tradicijskih obrta, zadruga i klastera na području općine Šandrovac </w:t>
      </w:r>
      <w:r w:rsidRPr="0021378A">
        <w:rPr>
          <w:rFonts w:ascii="Times New Roman" w:eastAsia="TimesNewRoman" w:hAnsi="Times New Roman"/>
          <w:color w:val="000000"/>
        </w:rPr>
        <w:t>(u daljnjem tekstu: Povjerenstvo), u sastavu tri člana, koje imenuje općinski načelnik općine Šandrovac.</w:t>
      </w:r>
    </w:p>
    <w:p w14:paraId="436F63DF"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Zahtjev i pripadajuća dokumentacija predaju se osobno u pisarnici  Jedinstvenog upravnog odjela Općine Šandrovac ili šalju poštom preporučeno u zatvorenoj omotnici na adresu:</w:t>
      </w:r>
    </w:p>
    <w:p w14:paraId="23574418" w14:textId="77777777" w:rsidR="0021378A" w:rsidRPr="0021378A" w:rsidRDefault="0021378A" w:rsidP="0021378A">
      <w:pPr>
        <w:autoSpaceDE w:val="0"/>
        <w:autoSpaceDN w:val="0"/>
        <w:adjustRightInd w:val="0"/>
        <w:ind w:left="708" w:firstLine="708"/>
        <w:jc w:val="both"/>
        <w:rPr>
          <w:rFonts w:ascii="Times New Roman" w:eastAsia="TimesNewRoman" w:hAnsi="Times New Roman"/>
          <w:i/>
          <w:color w:val="000000"/>
        </w:rPr>
      </w:pPr>
      <w:r w:rsidRPr="0021378A">
        <w:rPr>
          <w:rFonts w:ascii="Times New Roman" w:eastAsia="TimesNewRoman" w:hAnsi="Times New Roman"/>
          <w:b/>
          <w:color w:val="000000"/>
        </w:rPr>
        <w:t>Općina Šandrovac, Bjelovarska 6, 43227 Šandrovac</w:t>
      </w:r>
      <w:r w:rsidRPr="0021378A">
        <w:rPr>
          <w:rFonts w:ascii="Times New Roman" w:eastAsia="TimesNewRoman" w:hAnsi="Times New Roman"/>
          <w:color w:val="000000"/>
        </w:rPr>
        <w:t xml:space="preserve"> </w:t>
      </w:r>
      <w:r w:rsidRPr="0021378A">
        <w:rPr>
          <w:rFonts w:ascii="Times New Roman" w:eastAsia="TimesNewRoman" w:hAnsi="Times New Roman"/>
          <w:i/>
          <w:color w:val="000000"/>
        </w:rPr>
        <w:t xml:space="preserve">s napomenom- </w:t>
      </w:r>
    </w:p>
    <w:p w14:paraId="65DC1DA4" w14:textId="77777777" w:rsidR="0021378A" w:rsidRPr="0021378A" w:rsidRDefault="0021378A" w:rsidP="0021378A">
      <w:pPr>
        <w:autoSpaceDE w:val="0"/>
        <w:autoSpaceDN w:val="0"/>
        <w:adjustRightInd w:val="0"/>
        <w:jc w:val="center"/>
        <w:rPr>
          <w:rFonts w:ascii="Times New Roman" w:hAnsi="Times New Roman"/>
          <w:b/>
        </w:rPr>
      </w:pPr>
      <w:r w:rsidRPr="0021378A">
        <w:rPr>
          <w:rFonts w:ascii="Times New Roman" w:eastAsia="TimesNewRoman,Bold" w:hAnsi="Times New Roman"/>
          <w:b/>
          <w:bCs/>
        </w:rPr>
        <w:t>„Bespovratne potpore za poticanje razvoja poduzetništva</w:t>
      </w:r>
    </w:p>
    <w:p w14:paraId="4869FD03" w14:textId="77777777" w:rsidR="0021378A" w:rsidRPr="0021378A" w:rsidRDefault="0021378A" w:rsidP="0021378A">
      <w:pPr>
        <w:jc w:val="center"/>
        <w:rPr>
          <w:rFonts w:ascii="Times New Roman" w:hAnsi="Times New Roman"/>
          <w:b/>
        </w:rPr>
      </w:pPr>
      <w:r w:rsidRPr="0021378A">
        <w:rPr>
          <w:rFonts w:ascii="Times New Roman" w:hAnsi="Times New Roman"/>
          <w:b/>
        </w:rPr>
        <w:t>u Općini Šandrovac u 2022. godini “</w:t>
      </w:r>
    </w:p>
    <w:p w14:paraId="251C2D2A" w14:textId="77777777" w:rsidR="0021378A" w:rsidRPr="0021378A" w:rsidRDefault="0021378A" w:rsidP="0021378A">
      <w:pPr>
        <w:autoSpaceDE w:val="0"/>
        <w:autoSpaceDN w:val="0"/>
        <w:adjustRightInd w:val="0"/>
        <w:rPr>
          <w:rFonts w:ascii="Times New Roman" w:eastAsia="TimesNewRoman" w:hAnsi="Times New Roman"/>
          <w:color w:val="000000"/>
        </w:rPr>
      </w:pPr>
    </w:p>
    <w:p w14:paraId="44FD6C44"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Zahtjevi se rješavaju prema redoslijedu prispijeća i razmatrat će se do visine raspoloživih proračunskih sredstava.</w:t>
      </w:r>
    </w:p>
    <w:p w14:paraId="492F3588"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Povjerenstvo zaprima, razmatra, analizira i odobrava podnesene zahtjeve i daje prijedlog načelniku koji donosi konačnu odluku o dodjeli sredstava.</w:t>
      </w:r>
    </w:p>
    <w:p w14:paraId="33259187"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Prilikom obrade zahtjeva utvrđuje se pravovremenost, potpunost zahtjeva, udovoljavanje općih kriterija iz ovog Programa, te iznos prihvatljivih troškova.</w:t>
      </w:r>
    </w:p>
    <w:p w14:paraId="434CA9D5"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Nepotpuni zahtjevi kao i zahtjevi podneseni izvan roka propisanog Javnim pozivom ne razmatraju se.</w:t>
      </w:r>
    </w:p>
    <w:p w14:paraId="6F1C1649" w14:textId="77777777" w:rsidR="0021378A" w:rsidRPr="0021378A" w:rsidRDefault="0021378A" w:rsidP="0021378A">
      <w:pPr>
        <w:autoSpaceDE w:val="0"/>
        <w:autoSpaceDN w:val="0"/>
        <w:adjustRightInd w:val="0"/>
        <w:ind w:firstLine="708"/>
        <w:jc w:val="both"/>
        <w:rPr>
          <w:rFonts w:ascii="Times New Roman" w:eastAsia="TimesNewRoman" w:hAnsi="Times New Roman"/>
        </w:rPr>
      </w:pPr>
    </w:p>
    <w:p w14:paraId="238FDA6B" w14:textId="77777777" w:rsidR="0021378A" w:rsidRPr="0021378A" w:rsidRDefault="0021378A" w:rsidP="0021378A">
      <w:pPr>
        <w:autoSpaceDE w:val="0"/>
        <w:autoSpaceDN w:val="0"/>
        <w:adjustRightInd w:val="0"/>
        <w:jc w:val="center"/>
        <w:rPr>
          <w:rFonts w:ascii="Times New Roman" w:eastAsia="TimesNewRoman,Bold" w:hAnsi="Times New Roman"/>
          <w:b/>
          <w:bCs/>
        </w:rPr>
      </w:pPr>
      <w:r w:rsidRPr="0021378A">
        <w:rPr>
          <w:rFonts w:ascii="Times New Roman" w:eastAsia="TimesNewRoman,Bold" w:hAnsi="Times New Roman"/>
          <w:b/>
          <w:bCs/>
        </w:rPr>
        <w:t>Članak 8.</w:t>
      </w:r>
    </w:p>
    <w:p w14:paraId="60BB03ED"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 xml:space="preserve">Nakon provjere predane dokumentacije, Povjerenstvo izrađuje prijedlog Odluke o dodjeli potpore. </w:t>
      </w:r>
    </w:p>
    <w:p w14:paraId="019278C3"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 xml:space="preserve">Odluku o dodjeli potpore donosi načelnik Općine Šandrovac, na prijedlog Povjerenstva. </w:t>
      </w:r>
    </w:p>
    <w:p w14:paraId="6B2F8643"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Po donošenju Odluke, Jedinstveni upravni odjel obavještava korisnika o njegovom ispunjenju svih potrebnih uvjeta za dobivanje novčanih sredstava.</w:t>
      </w:r>
    </w:p>
    <w:p w14:paraId="193EA5BD" w14:textId="77777777" w:rsidR="0021378A" w:rsidRPr="0021378A" w:rsidRDefault="0021378A" w:rsidP="0021378A">
      <w:pPr>
        <w:shd w:val="clear" w:color="auto" w:fill="FFFFFF"/>
        <w:ind w:firstLine="708"/>
        <w:jc w:val="both"/>
        <w:rPr>
          <w:rFonts w:ascii="Times New Roman" w:hAnsi="Times New Roman"/>
          <w:color w:val="000000"/>
          <w:sz w:val="20"/>
          <w:szCs w:val="20"/>
        </w:rPr>
      </w:pPr>
      <w:r w:rsidRPr="0021378A">
        <w:rPr>
          <w:rFonts w:ascii="Times New Roman" w:hAnsi="Times New Roman"/>
          <w:color w:val="000000"/>
        </w:rPr>
        <w:t>Na temelju Odluke iz stavka 1. ovoga članka, sa korisnikom se sklapa ugovor o dodijeli potpore.</w:t>
      </w:r>
    </w:p>
    <w:p w14:paraId="13690A2C" w14:textId="77777777" w:rsidR="0021378A" w:rsidRPr="0021378A" w:rsidRDefault="0021378A" w:rsidP="0021378A">
      <w:pPr>
        <w:shd w:val="clear" w:color="auto" w:fill="FFFFFF"/>
        <w:jc w:val="both"/>
        <w:rPr>
          <w:rFonts w:ascii="Times New Roman" w:hAnsi="Times New Roman"/>
          <w:color w:val="000000"/>
          <w:sz w:val="20"/>
          <w:szCs w:val="20"/>
        </w:rPr>
      </w:pPr>
      <w:r w:rsidRPr="0021378A">
        <w:rPr>
          <w:rFonts w:ascii="Times New Roman" w:hAnsi="Times New Roman"/>
          <w:color w:val="000000"/>
        </w:rPr>
        <w:tab/>
        <w:t xml:space="preserve">Ugovor o dodijeli potpore sa korisnikom u ime Općine sklapa Općinski načelnik. </w:t>
      </w:r>
    </w:p>
    <w:p w14:paraId="3FB7EA8A" w14:textId="77777777" w:rsidR="0021378A" w:rsidRPr="0021378A" w:rsidRDefault="0021378A" w:rsidP="0021378A">
      <w:pPr>
        <w:autoSpaceDE w:val="0"/>
        <w:autoSpaceDN w:val="0"/>
        <w:adjustRightInd w:val="0"/>
        <w:jc w:val="center"/>
        <w:rPr>
          <w:rFonts w:ascii="Times New Roman" w:eastAsia="TimesNewRoman,Bold" w:hAnsi="Times New Roman"/>
          <w:b/>
          <w:bCs/>
        </w:rPr>
      </w:pPr>
    </w:p>
    <w:p w14:paraId="0DAD7E96" w14:textId="77777777" w:rsidR="0021378A" w:rsidRPr="0021378A" w:rsidRDefault="0021378A" w:rsidP="0021378A">
      <w:pPr>
        <w:autoSpaceDE w:val="0"/>
        <w:autoSpaceDN w:val="0"/>
        <w:adjustRightInd w:val="0"/>
        <w:jc w:val="center"/>
        <w:rPr>
          <w:rFonts w:ascii="Times New Roman" w:eastAsia="TimesNewRoman,Bold" w:hAnsi="Times New Roman"/>
          <w:b/>
          <w:bCs/>
        </w:rPr>
      </w:pPr>
    </w:p>
    <w:p w14:paraId="53DDFAC9" w14:textId="77777777" w:rsidR="0021378A" w:rsidRPr="0021378A" w:rsidRDefault="0021378A" w:rsidP="0021378A">
      <w:pPr>
        <w:autoSpaceDE w:val="0"/>
        <w:autoSpaceDN w:val="0"/>
        <w:adjustRightInd w:val="0"/>
        <w:jc w:val="center"/>
        <w:rPr>
          <w:rFonts w:ascii="Times New Roman" w:eastAsia="TimesNewRoman,Bold" w:hAnsi="Times New Roman"/>
          <w:b/>
          <w:bCs/>
        </w:rPr>
      </w:pPr>
      <w:r w:rsidRPr="0021378A">
        <w:rPr>
          <w:rFonts w:ascii="Times New Roman" w:eastAsia="TimesNewRoman,Bold" w:hAnsi="Times New Roman"/>
          <w:b/>
          <w:bCs/>
        </w:rPr>
        <w:t>Članak 9.</w:t>
      </w:r>
    </w:p>
    <w:p w14:paraId="05EAD700" w14:textId="77777777" w:rsidR="0021378A" w:rsidRPr="0021378A" w:rsidRDefault="0021378A" w:rsidP="0021378A">
      <w:pPr>
        <w:autoSpaceDE w:val="0"/>
        <w:autoSpaceDN w:val="0"/>
        <w:adjustRightInd w:val="0"/>
        <w:ind w:firstLine="708"/>
        <w:jc w:val="both"/>
        <w:rPr>
          <w:rFonts w:ascii="Times New Roman" w:hAnsi="Times New Roman"/>
        </w:rPr>
      </w:pPr>
      <w:r w:rsidRPr="0021378A">
        <w:rPr>
          <w:rFonts w:ascii="Times New Roman" w:eastAsia="TimesNewRoman" w:hAnsi="Times New Roman"/>
        </w:rPr>
        <w:t xml:space="preserve">Korisnici </w:t>
      </w:r>
      <w:r w:rsidRPr="0021378A">
        <w:rPr>
          <w:rFonts w:ascii="Times New Roman" w:eastAsia="TimesNewRoman,Bold" w:hAnsi="Times New Roman"/>
          <w:bCs/>
        </w:rPr>
        <w:t xml:space="preserve">bespovratnim potporama za poticanje razvoja poduzetništva </w:t>
      </w:r>
      <w:r w:rsidRPr="0021378A">
        <w:rPr>
          <w:rFonts w:ascii="Times New Roman" w:hAnsi="Times New Roman"/>
        </w:rPr>
        <w:t xml:space="preserve">na području Općine Šandrovac u 2022. godini svoj zahtjev mogu ostvariti samo jednokratno. </w:t>
      </w:r>
    </w:p>
    <w:p w14:paraId="1D46D6A5"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Jedinstveni upravni odjel općine Šandrovac vodi evidenciju dodijeljenih potpora po korisnicima, vrstama potpora i namjenama za koje je odobrena potpora.</w:t>
      </w:r>
    </w:p>
    <w:p w14:paraId="41A541E5"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U slučaju da korisnik ponovno podnese zahtjev povodom istog javnog poziva u sljedećim godinama, isti se neće uzimati u razmatranje.</w:t>
      </w:r>
    </w:p>
    <w:p w14:paraId="7BDDD2BE" w14:textId="0691E6DC" w:rsidR="0021378A" w:rsidRDefault="0021378A" w:rsidP="0021378A">
      <w:pPr>
        <w:autoSpaceDE w:val="0"/>
        <w:autoSpaceDN w:val="0"/>
        <w:adjustRightInd w:val="0"/>
        <w:rPr>
          <w:rFonts w:ascii="Times New Roman" w:eastAsia="TimesNewRoman" w:hAnsi="Times New Roman"/>
          <w:color w:val="000000"/>
        </w:rPr>
      </w:pPr>
    </w:p>
    <w:p w14:paraId="2652374D" w14:textId="3B205359" w:rsidR="009D4A0B" w:rsidRDefault="009D4A0B" w:rsidP="0021378A">
      <w:pPr>
        <w:autoSpaceDE w:val="0"/>
        <w:autoSpaceDN w:val="0"/>
        <w:adjustRightInd w:val="0"/>
        <w:rPr>
          <w:rFonts w:ascii="Times New Roman" w:eastAsia="TimesNewRoman" w:hAnsi="Times New Roman"/>
          <w:color w:val="000000"/>
        </w:rPr>
      </w:pPr>
    </w:p>
    <w:p w14:paraId="622A5705" w14:textId="77777777" w:rsidR="009D4A0B" w:rsidRPr="0021378A" w:rsidRDefault="009D4A0B" w:rsidP="0021378A">
      <w:pPr>
        <w:autoSpaceDE w:val="0"/>
        <w:autoSpaceDN w:val="0"/>
        <w:adjustRightInd w:val="0"/>
        <w:rPr>
          <w:rFonts w:ascii="Times New Roman" w:eastAsia="TimesNewRoman" w:hAnsi="Times New Roman"/>
          <w:color w:val="000000"/>
        </w:rPr>
      </w:pPr>
    </w:p>
    <w:p w14:paraId="07EABA17" w14:textId="77777777" w:rsidR="0021378A" w:rsidRPr="0021378A" w:rsidRDefault="0021378A" w:rsidP="0021378A">
      <w:pPr>
        <w:autoSpaceDE w:val="0"/>
        <w:autoSpaceDN w:val="0"/>
        <w:adjustRightInd w:val="0"/>
        <w:rPr>
          <w:rFonts w:ascii="Times New Roman" w:eastAsia="TimesNewRoman" w:hAnsi="Times New Roman"/>
          <w:color w:val="000000"/>
        </w:rPr>
      </w:pPr>
    </w:p>
    <w:p w14:paraId="52F1A998" w14:textId="77777777" w:rsidR="0021378A" w:rsidRPr="0021378A" w:rsidRDefault="0021378A" w:rsidP="0021378A">
      <w:pPr>
        <w:autoSpaceDE w:val="0"/>
        <w:autoSpaceDN w:val="0"/>
        <w:adjustRightInd w:val="0"/>
        <w:rPr>
          <w:rFonts w:ascii="Times New Roman" w:eastAsia="TimesNewRoman,Bold" w:hAnsi="Times New Roman"/>
          <w:b/>
          <w:bCs/>
        </w:rPr>
      </w:pPr>
      <w:r w:rsidRPr="0021378A">
        <w:rPr>
          <w:rFonts w:ascii="Times New Roman" w:eastAsia="TimesNewRoman,Bold" w:hAnsi="Times New Roman"/>
          <w:b/>
          <w:bCs/>
        </w:rPr>
        <w:lastRenderedPageBreak/>
        <w:t>VI. OBVEZE KORISNIKA POTPORE</w:t>
      </w:r>
    </w:p>
    <w:p w14:paraId="1C0410A0" w14:textId="77777777" w:rsidR="0021378A" w:rsidRPr="0021378A" w:rsidRDefault="0021378A" w:rsidP="0021378A">
      <w:pPr>
        <w:autoSpaceDE w:val="0"/>
        <w:autoSpaceDN w:val="0"/>
        <w:adjustRightInd w:val="0"/>
        <w:rPr>
          <w:rFonts w:ascii="Times New Roman" w:eastAsia="TimesNewRoman" w:hAnsi="Times New Roman"/>
          <w:color w:val="000000"/>
        </w:rPr>
      </w:pPr>
    </w:p>
    <w:p w14:paraId="5A6FB43C" w14:textId="77777777" w:rsidR="0021378A" w:rsidRPr="0021378A" w:rsidRDefault="0021378A" w:rsidP="0021378A">
      <w:pPr>
        <w:jc w:val="center"/>
        <w:rPr>
          <w:rFonts w:ascii="Times New Roman" w:hAnsi="Times New Roman"/>
          <w:b/>
        </w:rPr>
      </w:pPr>
      <w:r w:rsidRPr="0021378A">
        <w:rPr>
          <w:rFonts w:ascii="Times New Roman" w:hAnsi="Times New Roman"/>
          <w:b/>
        </w:rPr>
        <w:t>Članak 10.</w:t>
      </w:r>
    </w:p>
    <w:p w14:paraId="0A623E7D" w14:textId="77777777" w:rsidR="0021378A" w:rsidRPr="0021378A" w:rsidRDefault="0021378A" w:rsidP="0021378A">
      <w:pPr>
        <w:jc w:val="both"/>
        <w:rPr>
          <w:rFonts w:ascii="Times New Roman" w:hAnsi="Times New Roman"/>
          <w:color w:val="000000"/>
        </w:rPr>
      </w:pPr>
      <w:r w:rsidRPr="0021378A">
        <w:rPr>
          <w:rFonts w:ascii="Times New Roman" w:hAnsi="Times New Roman"/>
        </w:rPr>
        <w:tab/>
      </w:r>
      <w:r w:rsidRPr="0021378A">
        <w:rPr>
          <w:rFonts w:ascii="Times New Roman" w:hAnsi="Times New Roman"/>
          <w:color w:val="000000"/>
        </w:rPr>
        <w:t>Obveza korisnika je dodijeljena bespovratna sredstva prema ovoj Odluci utroši sukladno utvrđenim namjenama iz članka 4. ovog Programa, u koju svrhu je dužan dostaviti Općini Šandrovac dokaze u smislu preslike ugovora, računa i izvoda sa žiro računa kojima se dokazuje izvršeno plaćanje u roku od 30. dana od dana izvršenog plaćanja.</w:t>
      </w:r>
    </w:p>
    <w:p w14:paraId="7603E8F8" w14:textId="77777777" w:rsidR="0021378A" w:rsidRPr="0021378A" w:rsidRDefault="0021378A" w:rsidP="0021378A">
      <w:pPr>
        <w:autoSpaceDE w:val="0"/>
        <w:autoSpaceDN w:val="0"/>
        <w:adjustRightInd w:val="0"/>
        <w:ind w:firstLine="708"/>
        <w:jc w:val="both"/>
        <w:rPr>
          <w:rFonts w:ascii="Times New Roman" w:eastAsia="TimesNewRoman" w:hAnsi="Times New Roman"/>
          <w:color w:val="000000"/>
        </w:rPr>
      </w:pPr>
      <w:r w:rsidRPr="0021378A">
        <w:rPr>
          <w:rFonts w:ascii="Times New Roman" w:eastAsia="TimesNewRoman" w:hAnsi="Times New Roman"/>
          <w:color w:val="000000"/>
        </w:rPr>
        <w:t>Računi kojima se dokazuje namjensko korištenje potpore moraju biti iz 2022. godine nakon objave Javnog poziva i moraju se odnositi na troškove iste vrste i namjene kako je navedeno u ponudama dostavljenim uz Zahtjev.</w:t>
      </w:r>
    </w:p>
    <w:p w14:paraId="115CA591" w14:textId="77777777" w:rsidR="0021378A" w:rsidRPr="0021378A" w:rsidRDefault="0021378A" w:rsidP="0021378A">
      <w:pPr>
        <w:autoSpaceDE w:val="0"/>
        <w:autoSpaceDN w:val="0"/>
        <w:adjustRightInd w:val="0"/>
        <w:jc w:val="center"/>
        <w:rPr>
          <w:rFonts w:ascii="Times New Roman" w:eastAsia="TimesNewRoman,Bold" w:hAnsi="Times New Roman"/>
          <w:b/>
          <w:bCs/>
        </w:rPr>
      </w:pPr>
      <w:r w:rsidRPr="0021378A">
        <w:rPr>
          <w:rFonts w:ascii="Times New Roman" w:eastAsia="TimesNewRoman,Bold" w:hAnsi="Times New Roman"/>
          <w:b/>
          <w:bCs/>
        </w:rPr>
        <w:t>Članak 11.</w:t>
      </w:r>
    </w:p>
    <w:p w14:paraId="2A486BAB"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Korisnik potpore dužan je omogućiti općini Šandrovac  kontrolu namjenskog utroška dobivene potpore.</w:t>
      </w:r>
    </w:p>
    <w:p w14:paraId="3757373E"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Stručnu i administrativnu kontrolu provodi Povjerenstvo, a sastoji se od provjere istinitosti podataka navedenih u zahtjevu, provjere priložene dokumentacije te provjere na terenu.</w:t>
      </w:r>
    </w:p>
    <w:p w14:paraId="27EF213D"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 xml:space="preserve">Kontrolu namjenskog korištenja subvencija na terenu izvršiti će Povjerenstvo koje je vodilo postupak odobravanje subvencije tijekom iduće tri godine po odobrenju potpore. </w:t>
      </w:r>
    </w:p>
    <w:p w14:paraId="36FF2D29" w14:textId="77777777" w:rsidR="0021378A" w:rsidRPr="0021378A" w:rsidRDefault="0021378A" w:rsidP="0021378A">
      <w:pPr>
        <w:autoSpaceDE w:val="0"/>
        <w:autoSpaceDN w:val="0"/>
        <w:adjustRightInd w:val="0"/>
        <w:jc w:val="center"/>
        <w:rPr>
          <w:rFonts w:ascii="Times New Roman" w:eastAsia="TimesNewRoman,Bold" w:hAnsi="Times New Roman"/>
          <w:b/>
          <w:bCs/>
        </w:rPr>
      </w:pPr>
    </w:p>
    <w:p w14:paraId="7674557C" w14:textId="77777777" w:rsidR="0021378A" w:rsidRPr="0021378A" w:rsidRDefault="0021378A" w:rsidP="0021378A">
      <w:pPr>
        <w:autoSpaceDE w:val="0"/>
        <w:autoSpaceDN w:val="0"/>
        <w:adjustRightInd w:val="0"/>
        <w:jc w:val="center"/>
        <w:rPr>
          <w:rFonts w:ascii="Times New Roman" w:eastAsia="TimesNewRoman,Bold" w:hAnsi="Times New Roman"/>
          <w:b/>
          <w:bCs/>
        </w:rPr>
      </w:pPr>
      <w:r w:rsidRPr="0021378A">
        <w:rPr>
          <w:rFonts w:ascii="Times New Roman" w:eastAsia="TimesNewRoman,Bold" w:hAnsi="Times New Roman"/>
          <w:b/>
          <w:bCs/>
        </w:rPr>
        <w:t>Članak 12.</w:t>
      </w:r>
    </w:p>
    <w:p w14:paraId="68005CD9"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Korisnici potpore dužni su opremu nabavljenu sredstvima potpore zadržati u funkciji i ne smiju je prodati ili na drugi način otuđiti sljedeće tri godine.</w:t>
      </w:r>
    </w:p>
    <w:p w14:paraId="70F6D2C3" w14:textId="77777777" w:rsidR="0021378A" w:rsidRPr="0021378A" w:rsidRDefault="0021378A" w:rsidP="0021378A">
      <w:pPr>
        <w:autoSpaceDE w:val="0"/>
        <w:autoSpaceDN w:val="0"/>
        <w:adjustRightInd w:val="0"/>
        <w:jc w:val="both"/>
        <w:rPr>
          <w:rFonts w:ascii="Times New Roman" w:eastAsia="TimesNewRoman,Bold" w:hAnsi="Times New Roman"/>
          <w:b/>
          <w:bCs/>
        </w:rPr>
      </w:pPr>
    </w:p>
    <w:p w14:paraId="53435643" w14:textId="77777777" w:rsidR="0021378A" w:rsidRPr="0021378A" w:rsidRDefault="0021378A" w:rsidP="0021378A">
      <w:pPr>
        <w:autoSpaceDE w:val="0"/>
        <w:autoSpaceDN w:val="0"/>
        <w:adjustRightInd w:val="0"/>
        <w:jc w:val="center"/>
        <w:rPr>
          <w:rFonts w:ascii="Times New Roman" w:eastAsia="TimesNewRoman,Bold" w:hAnsi="Times New Roman"/>
          <w:b/>
          <w:bCs/>
        </w:rPr>
      </w:pPr>
      <w:r w:rsidRPr="0021378A">
        <w:rPr>
          <w:rFonts w:ascii="Times New Roman" w:eastAsia="TimesNewRoman,Bold" w:hAnsi="Times New Roman"/>
          <w:b/>
          <w:bCs/>
        </w:rPr>
        <w:t>Članak 13.</w:t>
      </w:r>
    </w:p>
    <w:p w14:paraId="59512699"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Ukoliko je korisnik potpore otuđio sufinanciranu opremu, propustio izgraditi sufinancirani objekt ili raskinuo ugovor, korisnik potpore dobivena sredstva za tu godinu mora vratiti u Proračun Općine Šandrovac i bit će isključen iz dodjele potpora.</w:t>
      </w:r>
    </w:p>
    <w:p w14:paraId="1942A8C1"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 xml:space="preserve">Ukoliko je prije isteka </w:t>
      </w:r>
      <w:r w:rsidRPr="0021378A">
        <w:rPr>
          <w:rFonts w:ascii="Times New Roman" w:hAnsi="Times New Roman"/>
        </w:rPr>
        <w:t>roka od 3 godine od kada su mu odobrena sredstva</w:t>
      </w:r>
      <w:r w:rsidRPr="0021378A">
        <w:rPr>
          <w:rFonts w:ascii="Times New Roman" w:eastAsia="TimesNewRoman" w:hAnsi="Times New Roman"/>
        </w:rPr>
        <w:t xml:space="preserve"> prestalo sa radom njegovo </w:t>
      </w:r>
      <w:r w:rsidRPr="0021378A">
        <w:rPr>
          <w:rFonts w:ascii="Times New Roman" w:hAnsi="Times New Roman"/>
        </w:rPr>
        <w:t xml:space="preserve">trgovačko društvo, tradicijski obrt, zadruga ili klaster, korisnik potpore </w:t>
      </w:r>
      <w:r w:rsidRPr="0021378A">
        <w:rPr>
          <w:rFonts w:ascii="Times New Roman" w:eastAsia="TimesNewRoman" w:hAnsi="Times New Roman"/>
        </w:rPr>
        <w:t>mora vratiti u Proračun Općine Šandrovac dobivena sredstva i bit će isključen iz dodjele potpora.</w:t>
      </w:r>
    </w:p>
    <w:p w14:paraId="2D50C08B" w14:textId="77777777" w:rsidR="0021378A" w:rsidRPr="0021378A" w:rsidRDefault="0021378A" w:rsidP="0021378A">
      <w:pPr>
        <w:autoSpaceDE w:val="0"/>
        <w:autoSpaceDN w:val="0"/>
        <w:adjustRightInd w:val="0"/>
        <w:ind w:firstLine="708"/>
        <w:jc w:val="both"/>
        <w:rPr>
          <w:rFonts w:ascii="Times New Roman" w:eastAsia="TimesNewRoman" w:hAnsi="Times New Roman"/>
        </w:rPr>
      </w:pPr>
      <w:r w:rsidRPr="0021378A">
        <w:rPr>
          <w:rFonts w:ascii="Times New Roman" w:eastAsia="TimesNewRoman" w:hAnsi="Times New Roman"/>
        </w:rPr>
        <w:t>Korisnik potpore iz stavka 1. i 2. potporu mora vratiti na žiro - račun Općine Šandrovac u roku od 15 dana od dana zaprimanja Odluke o povratu sredstava.</w:t>
      </w:r>
    </w:p>
    <w:p w14:paraId="0DF75277" w14:textId="77777777" w:rsidR="0021378A" w:rsidRPr="0021378A" w:rsidRDefault="0021378A" w:rsidP="0021378A">
      <w:pPr>
        <w:autoSpaceDE w:val="0"/>
        <w:autoSpaceDN w:val="0"/>
        <w:adjustRightInd w:val="0"/>
        <w:rPr>
          <w:rFonts w:ascii="Times New Roman" w:eastAsia="TimesNewRoman,Bold" w:hAnsi="Times New Roman"/>
          <w:b/>
          <w:bCs/>
        </w:rPr>
      </w:pPr>
      <w:r w:rsidRPr="0021378A">
        <w:rPr>
          <w:rFonts w:ascii="Times New Roman" w:eastAsia="TimesNewRoman,Bold" w:hAnsi="Times New Roman"/>
          <w:b/>
          <w:bCs/>
        </w:rPr>
        <w:t>VII. PRIJELAZNE I ZAVRŠNE ODREDBE</w:t>
      </w:r>
    </w:p>
    <w:p w14:paraId="64235B05" w14:textId="77777777" w:rsidR="0021378A" w:rsidRPr="0021378A" w:rsidRDefault="0021378A" w:rsidP="0021378A">
      <w:pPr>
        <w:rPr>
          <w:rFonts w:ascii="Times New Roman" w:hAnsi="Times New Roman"/>
        </w:rPr>
      </w:pPr>
    </w:p>
    <w:p w14:paraId="183307DA" w14:textId="77777777" w:rsidR="0021378A" w:rsidRPr="0021378A" w:rsidRDefault="0021378A" w:rsidP="0021378A">
      <w:pPr>
        <w:jc w:val="center"/>
        <w:rPr>
          <w:rFonts w:ascii="Times New Roman" w:hAnsi="Times New Roman"/>
          <w:b/>
        </w:rPr>
      </w:pPr>
      <w:r w:rsidRPr="0021378A">
        <w:rPr>
          <w:rFonts w:ascii="Times New Roman" w:hAnsi="Times New Roman"/>
          <w:b/>
        </w:rPr>
        <w:t>Članak 14.</w:t>
      </w:r>
    </w:p>
    <w:p w14:paraId="78C107A4" w14:textId="77777777" w:rsidR="0021378A" w:rsidRPr="0021378A" w:rsidRDefault="0021378A" w:rsidP="0021378A">
      <w:pPr>
        <w:ind w:firstLine="708"/>
        <w:jc w:val="both"/>
        <w:rPr>
          <w:rFonts w:ascii="Times New Roman" w:hAnsi="Times New Roman"/>
        </w:rPr>
      </w:pPr>
      <w:r w:rsidRPr="0021378A">
        <w:rPr>
          <w:rFonts w:ascii="Times New Roman" w:eastAsia="TimesNewRoman" w:hAnsi="Times New Roman"/>
        </w:rPr>
        <w:t xml:space="preserve">Sredstva za provođenje ovog Programa osiguravaju se u Proračunu Općine Šandrovac za 2022. godinu, u razdjelu </w:t>
      </w:r>
      <w:r w:rsidRPr="0021378A">
        <w:rPr>
          <w:rFonts w:ascii="Times New Roman" w:hAnsi="Times New Roman"/>
        </w:rPr>
        <w:t>35232 (Subvencije obrtnicima i poduzetnicima izvan javnog sektora).</w:t>
      </w:r>
    </w:p>
    <w:p w14:paraId="13297557" w14:textId="77777777" w:rsidR="0021378A" w:rsidRPr="0021378A" w:rsidRDefault="0021378A" w:rsidP="0021378A">
      <w:pPr>
        <w:jc w:val="center"/>
        <w:rPr>
          <w:rFonts w:ascii="Times New Roman" w:hAnsi="Times New Roman"/>
          <w:b/>
        </w:rPr>
      </w:pPr>
    </w:p>
    <w:p w14:paraId="38873CCF" w14:textId="77777777" w:rsidR="0021378A" w:rsidRPr="0021378A" w:rsidRDefault="0021378A" w:rsidP="0021378A">
      <w:pPr>
        <w:jc w:val="center"/>
        <w:rPr>
          <w:rFonts w:ascii="Times New Roman" w:hAnsi="Times New Roman"/>
          <w:b/>
        </w:rPr>
      </w:pPr>
      <w:r w:rsidRPr="0021378A">
        <w:rPr>
          <w:rFonts w:ascii="Times New Roman" w:hAnsi="Times New Roman"/>
          <w:b/>
        </w:rPr>
        <w:t>Članak 15.</w:t>
      </w:r>
    </w:p>
    <w:p w14:paraId="37349F80" w14:textId="6230A958" w:rsidR="0021378A" w:rsidRDefault="0021378A" w:rsidP="0021378A">
      <w:pPr>
        <w:jc w:val="both"/>
        <w:rPr>
          <w:rFonts w:ascii="Times New Roman" w:hAnsi="Times New Roman"/>
        </w:rPr>
      </w:pPr>
      <w:r w:rsidRPr="0021378A">
        <w:rPr>
          <w:rFonts w:ascii="Times New Roman" w:hAnsi="Times New Roman"/>
        </w:rPr>
        <w:tab/>
        <w:t>Ovaj Program objaviti će se u „Općinskom glasniku Općine Šandrovac“, a primjenjuje se od 1. siječnja 2022. godine.</w:t>
      </w:r>
    </w:p>
    <w:p w14:paraId="7FDD8C7A" w14:textId="77777777" w:rsidR="0021378A" w:rsidRPr="0021378A" w:rsidRDefault="0021378A" w:rsidP="0021378A">
      <w:pPr>
        <w:jc w:val="both"/>
        <w:rPr>
          <w:rFonts w:ascii="Times New Roman" w:hAnsi="Times New Roman"/>
        </w:rPr>
      </w:pPr>
    </w:p>
    <w:p w14:paraId="2D4F3CBE" w14:textId="3FCF5DA9" w:rsidR="0021378A" w:rsidRPr="0021378A" w:rsidRDefault="0021378A" w:rsidP="0021378A">
      <w:pPr>
        <w:rPr>
          <w:rFonts w:ascii="Times New Roman" w:hAnsi="Times New Roman"/>
          <w:b/>
        </w:rPr>
      </w:pPr>
      <w:r w:rsidRPr="0021378A">
        <w:rPr>
          <w:rFonts w:ascii="Times New Roman" w:hAnsi="Times New Roman"/>
          <w:b/>
        </w:rPr>
        <w:t>KLASA: 402-07/21-01/</w:t>
      </w:r>
      <w:r w:rsidR="00371C85">
        <w:rPr>
          <w:rFonts w:ascii="Times New Roman" w:hAnsi="Times New Roman"/>
          <w:b/>
        </w:rPr>
        <w:t>1</w:t>
      </w:r>
    </w:p>
    <w:p w14:paraId="53DA00BE" w14:textId="77777777" w:rsidR="0021378A" w:rsidRPr="0021378A" w:rsidRDefault="0021378A" w:rsidP="0021378A">
      <w:pPr>
        <w:rPr>
          <w:rFonts w:ascii="Times New Roman" w:hAnsi="Times New Roman"/>
          <w:b/>
        </w:rPr>
      </w:pPr>
      <w:r w:rsidRPr="0021378A">
        <w:rPr>
          <w:rFonts w:ascii="Times New Roman" w:hAnsi="Times New Roman"/>
          <w:b/>
        </w:rPr>
        <w:t>URBROJ: 2123-05-01-21-1</w:t>
      </w:r>
    </w:p>
    <w:p w14:paraId="052A23A6" w14:textId="34946A91" w:rsidR="0021378A" w:rsidRPr="00371C85" w:rsidRDefault="0021378A" w:rsidP="0021378A">
      <w:pPr>
        <w:rPr>
          <w:rFonts w:ascii="Times New Roman" w:hAnsi="Times New Roman"/>
          <w:b/>
        </w:rPr>
      </w:pPr>
      <w:r w:rsidRPr="0021378A">
        <w:rPr>
          <w:rFonts w:ascii="Times New Roman" w:hAnsi="Times New Roman"/>
          <w:b/>
        </w:rPr>
        <w:t xml:space="preserve">U Šandrovcu, </w:t>
      </w:r>
      <w:r>
        <w:rPr>
          <w:rFonts w:ascii="Times New Roman" w:hAnsi="Times New Roman"/>
          <w:b/>
        </w:rPr>
        <w:t>10.12.</w:t>
      </w:r>
      <w:r w:rsidRPr="0021378A">
        <w:rPr>
          <w:rFonts w:ascii="Times New Roman" w:hAnsi="Times New Roman"/>
          <w:b/>
        </w:rPr>
        <w:t>2021.</w:t>
      </w:r>
    </w:p>
    <w:p w14:paraId="3CA648E8" w14:textId="77777777" w:rsidR="0021378A" w:rsidRPr="0021378A" w:rsidRDefault="0021378A" w:rsidP="0021378A">
      <w:pPr>
        <w:jc w:val="center"/>
        <w:rPr>
          <w:rFonts w:ascii="Times New Roman" w:hAnsi="Times New Roman"/>
        </w:rPr>
      </w:pPr>
    </w:p>
    <w:p w14:paraId="5247CF8F" w14:textId="4332C185" w:rsidR="0021378A" w:rsidRPr="0021378A" w:rsidRDefault="0021378A" w:rsidP="0021378A">
      <w:pPr>
        <w:jc w:val="center"/>
        <w:rPr>
          <w:rFonts w:ascii="Times New Roman" w:hAnsi="Times New Roman"/>
          <w:color w:val="000000"/>
        </w:rPr>
      </w:pPr>
      <w:r>
        <w:rPr>
          <w:rFonts w:ascii="Times New Roman" w:hAnsi="Times New Roman"/>
          <w:color w:val="000000"/>
        </w:rPr>
        <w:t xml:space="preserve">                                         </w:t>
      </w:r>
      <w:r w:rsidRPr="0021378A">
        <w:rPr>
          <w:rFonts w:ascii="Times New Roman" w:hAnsi="Times New Roman"/>
          <w:color w:val="000000"/>
        </w:rPr>
        <w:t>OPĆINSKO VIJEĆE OPĆINE ŠANDROVAC</w:t>
      </w:r>
    </w:p>
    <w:p w14:paraId="2C2D8780" w14:textId="20166D46" w:rsidR="0021378A" w:rsidRPr="0021378A" w:rsidRDefault="0021378A" w:rsidP="0021378A">
      <w:pPr>
        <w:rPr>
          <w:rFonts w:ascii="Times New Roman" w:hAnsi="Times New Roman"/>
          <w:color w:val="000000"/>
        </w:rPr>
      </w:pPr>
      <w:r>
        <w:rPr>
          <w:rFonts w:ascii="Times New Roman" w:hAnsi="Times New Roman"/>
          <w:color w:val="000000"/>
        </w:rPr>
        <w:t xml:space="preserve">                                                               </w:t>
      </w:r>
      <w:r w:rsidRPr="0021378A">
        <w:rPr>
          <w:rFonts w:ascii="Times New Roman" w:hAnsi="Times New Roman"/>
          <w:color w:val="000000"/>
        </w:rPr>
        <w:t xml:space="preserve">     Predsjednik Općinskog vijeća općine Šandrovac</w:t>
      </w:r>
    </w:p>
    <w:p w14:paraId="53D0C953" w14:textId="41FF0494" w:rsidR="0021378A" w:rsidRDefault="009D4A0B" w:rsidP="009D4A0B">
      <w:pPr>
        <w:rPr>
          <w:rFonts w:ascii="Times New Roman" w:hAnsi="Times New Roman"/>
          <w:b/>
          <w:i/>
        </w:rPr>
      </w:pPr>
      <w:r>
        <w:rPr>
          <w:rFonts w:ascii="Times New Roman" w:hAnsi="Times New Roman"/>
          <w:b/>
          <w:i/>
        </w:rPr>
        <w:t xml:space="preserve">                                                                                     </w:t>
      </w:r>
      <w:r w:rsidR="0021378A" w:rsidRPr="0021378A">
        <w:rPr>
          <w:rFonts w:ascii="Times New Roman" w:hAnsi="Times New Roman"/>
          <w:b/>
          <w:i/>
        </w:rPr>
        <w:t xml:space="preserve"> Tomislav </w:t>
      </w:r>
      <w:proofErr w:type="spellStart"/>
      <w:r w:rsidR="0021378A" w:rsidRPr="0021378A">
        <w:rPr>
          <w:rFonts w:ascii="Times New Roman" w:hAnsi="Times New Roman"/>
          <w:b/>
          <w:i/>
        </w:rPr>
        <w:t>Fleković</w:t>
      </w:r>
      <w:r w:rsidR="0021378A">
        <w:rPr>
          <w:rFonts w:ascii="Times New Roman" w:hAnsi="Times New Roman"/>
          <w:b/>
          <w:i/>
        </w:rPr>
        <w:t>,v.r</w:t>
      </w:r>
      <w:proofErr w:type="spellEnd"/>
    </w:p>
    <w:p w14:paraId="34B5A6A4" w14:textId="77777777" w:rsidR="009D4A0B" w:rsidRPr="00371C85" w:rsidRDefault="009D4A0B" w:rsidP="00371C85">
      <w:pPr>
        <w:ind w:left="4956" w:firstLine="708"/>
        <w:rPr>
          <w:rFonts w:ascii="Times New Roman" w:hAnsi="Times New Roman"/>
          <w:b/>
          <w:i/>
        </w:rPr>
      </w:pPr>
    </w:p>
    <w:p w14:paraId="19E8A70F" w14:textId="77777777" w:rsidR="0021378A" w:rsidRPr="0021378A" w:rsidRDefault="0021378A" w:rsidP="0021378A">
      <w:pPr>
        <w:rPr>
          <w:rFonts w:ascii="Times New Roman" w:hAnsi="Times New Roman"/>
          <w:b/>
        </w:rPr>
      </w:pPr>
    </w:p>
    <w:p w14:paraId="33DE52E4" w14:textId="2DF3EAD5" w:rsidR="0021378A" w:rsidRPr="0021378A" w:rsidRDefault="0021378A" w:rsidP="0021378A">
      <w:pPr>
        <w:jc w:val="both"/>
        <w:rPr>
          <w:rFonts w:ascii="Times New Roman" w:hAnsi="Times New Roman"/>
        </w:rPr>
      </w:pPr>
      <w:r w:rsidRPr="0021378A">
        <w:rPr>
          <w:rFonts w:ascii="Times New Roman" w:hAnsi="Times New Roman"/>
        </w:rPr>
        <w:lastRenderedPageBreak/>
        <w:t xml:space="preserve">Na temelju članka 41. stavka 4. Zakona o lokalnim porezima („Narodne novine“ br.  115/16, 101/17), članka 5. Pravilnika o uvjetima, opsegu i naknadi za obavljanje poslova utvrđivanja, evidentiranja, nadzora, naplate i ovrhe radi naplate poreza jedinica lokalne i područne (regionalne) samouprave („Narodne novine“ broj 1/17)  i članka 34. stavak 1. točke 3. Statuta Općine Šandrovac („Općinski glasnik Općine Šandrovac“ broj 01/2021.) Općinsko vijeće Općine Šandrovac na svojoj </w:t>
      </w:r>
      <w:r>
        <w:rPr>
          <w:rFonts w:ascii="Times New Roman" w:hAnsi="Times New Roman"/>
        </w:rPr>
        <w:t>5</w:t>
      </w:r>
      <w:r w:rsidRPr="0021378A">
        <w:rPr>
          <w:rFonts w:ascii="Times New Roman" w:hAnsi="Times New Roman"/>
        </w:rPr>
        <w:t xml:space="preserve">. sjednici održanoj </w:t>
      </w:r>
      <w:r>
        <w:rPr>
          <w:rFonts w:ascii="Times New Roman" w:hAnsi="Times New Roman"/>
        </w:rPr>
        <w:t>10.05.</w:t>
      </w:r>
      <w:r w:rsidRPr="0021378A">
        <w:rPr>
          <w:rFonts w:ascii="Times New Roman" w:hAnsi="Times New Roman"/>
        </w:rPr>
        <w:t>2021. godine donosi:</w:t>
      </w:r>
    </w:p>
    <w:p w14:paraId="731ED58F" w14:textId="77777777" w:rsidR="0021378A" w:rsidRPr="0021378A" w:rsidRDefault="0021378A" w:rsidP="0021378A">
      <w:pPr>
        <w:rPr>
          <w:rFonts w:ascii="Times New Roman" w:hAnsi="Times New Roman"/>
        </w:rPr>
      </w:pPr>
    </w:p>
    <w:p w14:paraId="00F3BBE6" w14:textId="77777777" w:rsidR="0021378A" w:rsidRPr="0021378A" w:rsidRDefault="0021378A" w:rsidP="0021378A">
      <w:pPr>
        <w:jc w:val="center"/>
        <w:rPr>
          <w:rFonts w:ascii="Times New Roman" w:hAnsi="Times New Roman"/>
          <w:b/>
        </w:rPr>
      </w:pPr>
      <w:r w:rsidRPr="0021378A">
        <w:rPr>
          <w:rFonts w:ascii="Times New Roman" w:hAnsi="Times New Roman"/>
          <w:b/>
        </w:rPr>
        <w:t xml:space="preserve">O D L U K U </w:t>
      </w:r>
    </w:p>
    <w:p w14:paraId="217C1E3B" w14:textId="77777777" w:rsidR="0021378A" w:rsidRPr="0021378A" w:rsidRDefault="0021378A" w:rsidP="0021378A">
      <w:pPr>
        <w:jc w:val="center"/>
        <w:rPr>
          <w:rFonts w:ascii="Times New Roman" w:hAnsi="Times New Roman"/>
          <w:b/>
        </w:rPr>
      </w:pPr>
      <w:r w:rsidRPr="0021378A">
        <w:rPr>
          <w:rFonts w:ascii="Times New Roman" w:hAnsi="Times New Roman"/>
          <w:b/>
        </w:rPr>
        <w:t xml:space="preserve">o prijenosu poslova vezanih uz utvrđivanje, evidentiranje, nadzor, naplatu i ovrhu </w:t>
      </w:r>
    </w:p>
    <w:p w14:paraId="31A06F57" w14:textId="77777777" w:rsidR="0021378A" w:rsidRPr="0021378A" w:rsidRDefault="0021378A" w:rsidP="0021378A">
      <w:pPr>
        <w:jc w:val="center"/>
        <w:rPr>
          <w:rFonts w:ascii="Times New Roman" w:hAnsi="Times New Roman"/>
          <w:b/>
        </w:rPr>
      </w:pPr>
      <w:r w:rsidRPr="0021378A">
        <w:rPr>
          <w:rFonts w:ascii="Times New Roman" w:hAnsi="Times New Roman"/>
          <w:b/>
        </w:rPr>
        <w:t>općinskih poreza na Poreznu upravu u 2022. godini</w:t>
      </w:r>
    </w:p>
    <w:p w14:paraId="72DC1A88" w14:textId="77777777" w:rsidR="0021378A" w:rsidRPr="0021378A" w:rsidRDefault="0021378A" w:rsidP="0021378A">
      <w:pPr>
        <w:jc w:val="center"/>
        <w:rPr>
          <w:rFonts w:ascii="Times New Roman" w:hAnsi="Times New Roman"/>
        </w:rPr>
      </w:pPr>
    </w:p>
    <w:p w14:paraId="00F2C544" w14:textId="77777777" w:rsidR="0021378A" w:rsidRPr="0021378A" w:rsidRDefault="0021378A" w:rsidP="0021378A">
      <w:pPr>
        <w:jc w:val="center"/>
        <w:rPr>
          <w:rFonts w:ascii="Times New Roman" w:hAnsi="Times New Roman"/>
          <w:b/>
        </w:rPr>
      </w:pPr>
      <w:r w:rsidRPr="0021378A">
        <w:rPr>
          <w:rFonts w:ascii="Times New Roman" w:hAnsi="Times New Roman"/>
          <w:b/>
        </w:rPr>
        <w:t>Članak 1.</w:t>
      </w:r>
    </w:p>
    <w:p w14:paraId="7C866225" w14:textId="0184A8A7" w:rsidR="0021378A" w:rsidRDefault="0021378A" w:rsidP="0021378A">
      <w:pPr>
        <w:jc w:val="both"/>
        <w:rPr>
          <w:rFonts w:ascii="Times New Roman" w:hAnsi="Times New Roman"/>
        </w:rPr>
      </w:pPr>
      <w:r w:rsidRPr="0021378A">
        <w:rPr>
          <w:rFonts w:ascii="Times New Roman" w:hAnsi="Times New Roman"/>
        </w:rPr>
        <w:t>Ovom Odlukom Općina Šandrovac prenosi na Poreznu upravu, Područni ured Bjelovar, Ispostava Bjelovar, u 2022. godini u cijelosti poslove utvrđivanja obveze plaćanja, evidentiranja, nadzora, naplate i ovrhe poreza na potrošnju, poreza na kuće za odmor i poreza na tvrtku ili naziv, koji po zakonu pripadaju Općini Šandrovac.</w:t>
      </w:r>
    </w:p>
    <w:p w14:paraId="5946B5C8" w14:textId="77777777" w:rsidR="0021378A" w:rsidRPr="0021378A" w:rsidRDefault="0021378A" w:rsidP="0021378A">
      <w:pPr>
        <w:jc w:val="both"/>
        <w:rPr>
          <w:rFonts w:ascii="Times New Roman" w:hAnsi="Times New Roman"/>
        </w:rPr>
      </w:pPr>
    </w:p>
    <w:p w14:paraId="4A70183B" w14:textId="77777777" w:rsidR="0021378A" w:rsidRPr="0021378A" w:rsidRDefault="0021378A" w:rsidP="0021378A">
      <w:pPr>
        <w:jc w:val="center"/>
        <w:rPr>
          <w:rFonts w:ascii="Times New Roman" w:hAnsi="Times New Roman"/>
          <w:b/>
        </w:rPr>
      </w:pPr>
    </w:p>
    <w:p w14:paraId="495E7F4D" w14:textId="77777777" w:rsidR="0021378A" w:rsidRPr="0021378A" w:rsidRDefault="0021378A" w:rsidP="0021378A">
      <w:pPr>
        <w:jc w:val="center"/>
        <w:rPr>
          <w:rFonts w:ascii="Times New Roman" w:hAnsi="Times New Roman"/>
          <w:b/>
        </w:rPr>
      </w:pPr>
      <w:r w:rsidRPr="0021378A">
        <w:rPr>
          <w:rFonts w:ascii="Times New Roman" w:hAnsi="Times New Roman"/>
          <w:b/>
        </w:rPr>
        <w:t>Članak 2.</w:t>
      </w:r>
    </w:p>
    <w:p w14:paraId="49468E14" w14:textId="77777777" w:rsidR="0021378A" w:rsidRPr="0021378A" w:rsidRDefault="0021378A" w:rsidP="0021378A">
      <w:pPr>
        <w:jc w:val="both"/>
        <w:rPr>
          <w:rFonts w:ascii="Times New Roman" w:hAnsi="Times New Roman"/>
        </w:rPr>
      </w:pPr>
      <w:r w:rsidRPr="0021378A">
        <w:rPr>
          <w:rFonts w:ascii="Times New Roman" w:hAnsi="Times New Roman"/>
        </w:rPr>
        <w:t>Općina Šandrovac dostaviti će Poreznoj upravi podatke za evidenciju o poreznim obveznicima iz članka 1. ove Odluke.</w:t>
      </w:r>
    </w:p>
    <w:p w14:paraId="32C57EB1" w14:textId="77777777" w:rsidR="0021378A" w:rsidRPr="0021378A" w:rsidRDefault="0021378A" w:rsidP="0021378A">
      <w:pPr>
        <w:jc w:val="center"/>
        <w:rPr>
          <w:rFonts w:ascii="Times New Roman" w:hAnsi="Times New Roman"/>
          <w:b/>
        </w:rPr>
      </w:pPr>
      <w:r w:rsidRPr="0021378A">
        <w:rPr>
          <w:rFonts w:ascii="Times New Roman" w:hAnsi="Times New Roman"/>
          <w:b/>
        </w:rPr>
        <w:t>Članak 3.</w:t>
      </w:r>
    </w:p>
    <w:p w14:paraId="5D9A1594" w14:textId="77777777" w:rsidR="0021378A" w:rsidRPr="0021378A" w:rsidRDefault="0021378A" w:rsidP="0021378A">
      <w:pPr>
        <w:jc w:val="both"/>
        <w:rPr>
          <w:rFonts w:ascii="Times New Roman" w:hAnsi="Times New Roman"/>
        </w:rPr>
      </w:pPr>
      <w:r w:rsidRPr="0021378A">
        <w:rPr>
          <w:rFonts w:ascii="Times New Roman" w:hAnsi="Times New Roman"/>
        </w:rPr>
        <w:t>Porezna uprava obvezuje se do 15. u mjesecu za prethodni mjesec dostaviti Općini izvješće o utvrđenim neplaćenim porezima iz članka 1. ove Odluke, a za izvršenu uslugu naplate poreza Općina se obvezuje poreznoj upravi uplatiti naknadu u iznosu od 5% od ukupno naplaćenih prihoda.</w:t>
      </w:r>
    </w:p>
    <w:p w14:paraId="7B3AC154" w14:textId="77777777" w:rsidR="0021378A" w:rsidRPr="0021378A" w:rsidRDefault="0021378A" w:rsidP="0021378A">
      <w:pPr>
        <w:jc w:val="center"/>
        <w:rPr>
          <w:rFonts w:ascii="Times New Roman" w:hAnsi="Times New Roman"/>
        </w:rPr>
      </w:pPr>
      <w:r w:rsidRPr="0021378A">
        <w:rPr>
          <w:rFonts w:ascii="Times New Roman" w:hAnsi="Times New Roman"/>
          <w:b/>
        </w:rPr>
        <w:t>Članak 4</w:t>
      </w:r>
      <w:r w:rsidRPr="0021378A">
        <w:rPr>
          <w:rFonts w:ascii="Times New Roman" w:hAnsi="Times New Roman"/>
        </w:rPr>
        <w:t>.</w:t>
      </w:r>
    </w:p>
    <w:p w14:paraId="1817A94E" w14:textId="77777777" w:rsidR="0021378A" w:rsidRPr="0021378A" w:rsidRDefault="0021378A" w:rsidP="0021378A">
      <w:pPr>
        <w:jc w:val="both"/>
        <w:rPr>
          <w:rFonts w:ascii="Times New Roman" w:hAnsi="Times New Roman"/>
        </w:rPr>
      </w:pPr>
      <w:r w:rsidRPr="0021378A">
        <w:rPr>
          <w:rFonts w:ascii="Times New Roman" w:hAnsi="Times New Roman"/>
        </w:rPr>
        <w:t>Sva prava i obveze regulirati će se ugovorom između Porezne uprave Bjelovar i Općine Šandrovac.</w:t>
      </w:r>
    </w:p>
    <w:p w14:paraId="5EC6DD7E" w14:textId="77777777" w:rsidR="0021378A" w:rsidRPr="0021378A" w:rsidRDefault="0021378A" w:rsidP="0021378A">
      <w:pPr>
        <w:jc w:val="center"/>
        <w:rPr>
          <w:rFonts w:ascii="Times New Roman" w:hAnsi="Times New Roman"/>
          <w:b/>
        </w:rPr>
      </w:pPr>
      <w:r w:rsidRPr="0021378A">
        <w:rPr>
          <w:rFonts w:ascii="Times New Roman" w:hAnsi="Times New Roman"/>
          <w:b/>
        </w:rPr>
        <w:t>Članak 5.</w:t>
      </w:r>
    </w:p>
    <w:p w14:paraId="0E2C018B" w14:textId="2155EA88" w:rsidR="0021378A" w:rsidRDefault="0021378A" w:rsidP="0021378A">
      <w:pPr>
        <w:jc w:val="both"/>
        <w:rPr>
          <w:rFonts w:ascii="Times New Roman" w:hAnsi="Times New Roman"/>
        </w:rPr>
      </w:pPr>
      <w:r w:rsidRPr="0021378A">
        <w:rPr>
          <w:rFonts w:ascii="Times New Roman" w:hAnsi="Times New Roman"/>
        </w:rPr>
        <w:t>Ova Odluka objaviti će se  u „Općinskom glasniku Općine Šandrovac“,  a primjenjuje se od 1. siječnja 2022. godine.</w:t>
      </w:r>
    </w:p>
    <w:p w14:paraId="781326C4" w14:textId="77777777" w:rsidR="0021378A" w:rsidRPr="0021378A" w:rsidRDefault="0021378A" w:rsidP="0021378A">
      <w:pPr>
        <w:jc w:val="both"/>
        <w:rPr>
          <w:rFonts w:ascii="Times New Roman" w:hAnsi="Times New Roman"/>
        </w:rPr>
      </w:pPr>
    </w:p>
    <w:p w14:paraId="47EB68BE" w14:textId="3CC91C96" w:rsidR="0021378A" w:rsidRPr="0021378A" w:rsidRDefault="0021378A" w:rsidP="0021378A">
      <w:pPr>
        <w:rPr>
          <w:rFonts w:ascii="Times New Roman" w:hAnsi="Times New Roman"/>
          <w:b/>
        </w:rPr>
      </w:pPr>
      <w:r w:rsidRPr="0021378A">
        <w:rPr>
          <w:rFonts w:ascii="Times New Roman" w:hAnsi="Times New Roman"/>
          <w:b/>
        </w:rPr>
        <w:t>KLASA: 400-06/21-01/</w:t>
      </w:r>
      <w:r w:rsidR="00371C85">
        <w:rPr>
          <w:rFonts w:ascii="Times New Roman" w:hAnsi="Times New Roman"/>
          <w:b/>
        </w:rPr>
        <w:t>2</w:t>
      </w:r>
    </w:p>
    <w:p w14:paraId="2D1E1937" w14:textId="77777777" w:rsidR="0021378A" w:rsidRPr="0021378A" w:rsidRDefault="0021378A" w:rsidP="0021378A">
      <w:pPr>
        <w:rPr>
          <w:rFonts w:ascii="Times New Roman" w:hAnsi="Times New Roman"/>
          <w:b/>
        </w:rPr>
      </w:pPr>
      <w:r w:rsidRPr="0021378A">
        <w:rPr>
          <w:rFonts w:ascii="Times New Roman" w:hAnsi="Times New Roman"/>
          <w:b/>
        </w:rPr>
        <w:t>URBROJ: 2123-05-01-21-1</w:t>
      </w:r>
    </w:p>
    <w:p w14:paraId="76BA24CD" w14:textId="20491269" w:rsidR="0021378A" w:rsidRPr="0021378A" w:rsidRDefault="0021378A" w:rsidP="0021378A">
      <w:pPr>
        <w:rPr>
          <w:rFonts w:ascii="Times New Roman" w:hAnsi="Times New Roman"/>
          <w:b/>
        </w:rPr>
      </w:pPr>
      <w:r w:rsidRPr="0021378A">
        <w:rPr>
          <w:rFonts w:ascii="Times New Roman" w:hAnsi="Times New Roman"/>
          <w:b/>
        </w:rPr>
        <w:t xml:space="preserve">U Šandrovcu, </w:t>
      </w:r>
      <w:r>
        <w:rPr>
          <w:rFonts w:ascii="Times New Roman" w:hAnsi="Times New Roman"/>
          <w:b/>
        </w:rPr>
        <w:t>10.12.</w:t>
      </w:r>
      <w:r w:rsidRPr="0021378A">
        <w:rPr>
          <w:rFonts w:ascii="Times New Roman" w:hAnsi="Times New Roman"/>
          <w:b/>
        </w:rPr>
        <w:t xml:space="preserve">.2021.          </w:t>
      </w:r>
    </w:p>
    <w:p w14:paraId="5E22B3CC" w14:textId="77777777" w:rsidR="0021378A" w:rsidRPr="0021378A" w:rsidRDefault="0021378A" w:rsidP="0021378A">
      <w:pPr>
        <w:rPr>
          <w:rFonts w:ascii="Times New Roman" w:hAnsi="Times New Roman"/>
        </w:rPr>
      </w:pPr>
    </w:p>
    <w:p w14:paraId="4943F202" w14:textId="3B5B1E09" w:rsidR="0021378A" w:rsidRPr="0021378A" w:rsidRDefault="0021378A" w:rsidP="0021378A">
      <w:pPr>
        <w:jc w:val="center"/>
        <w:rPr>
          <w:rFonts w:ascii="Times New Roman" w:hAnsi="Times New Roman"/>
          <w:color w:val="000000"/>
        </w:rPr>
      </w:pPr>
      <w:r>
        <w:rPr>
          <w:rFonts w:ascii="Times New Roman" w:hAnsi="Times New Roman"/>
          <w:color w:val="000000"/>
        </w:rPr>
        <w:t xml:space="preserve">                                                                        </w:t>
      </w:r>
      <w:r w:rsidRPr="0021378A">
        <w:rPr>
          <w:rFonts w:ascii="Times New Roman" w:hAnsi="Times New Roman"/>
          <w:color w:val="000000"/>
        </w:rPr>
        <w:t>OPĆINSKO VIJEĆE OPĆINE ŠANDROVAC</w:t>
      </w:r>
    </w:p>
    <w:p w14:paraId="22D2225B" w14:textId="0A21096C" w:rsidR="0021378A" w:rsidRDefault="00F34D8D" w:rsidP="00F34D8D">
      <w:pPr>
        <w:rPr>
          <w:rFonts w:ascii="Times New Roman" w:hAnsi="Times New Roman"/>
          <w:color w:val="000000"/>
        </w:rPr>
      </w:pPr>
      <w:r>
        <w:rPr>
          <w:rFonts w:ascii="Times New Roman" w:hAnsi="Times New Roman"/>
          <w:color w:val="000000"/>
        </w:rPr>
        <w:t xml:space="preserve">                                                                                 </w:t>
      </w:r>
      <w:r w:rsidR="0021378A" w:rsidRPr="0021378A">
        <w:rPr>
          <w:rFonts w:ascii="Times New Roman" w:hAnsi="Times New Roman"/>
          <w:color w:val="000000"/>
        </w:rPr>
        <w:t>Predsjednik Općinskog vijeća općine Šandrovac</w:t>
      </w:r>
    </w:p>
    <w:p w14:paraId="307321A4" w14:textId="34516C0F" w:rsidR="005440CA" w:rsidRPr="0021378A" w:rsidRDefault="005440CA" w:rsidP="00F34D8D">
      <w:pPr>
        <w:rPr>
          <w:rFonts w:ascii="Times New Roman" w:hAnsi="Times New Roman"/>
          <w:color w:val="000000"/>
        </w:rPr>
      </w:pPr>
      <w:r>
        <w:rPr>
          <w:rFonts w:ascii="Times New Roman" w:hAnsi="Times New Roman"/>
          <w:color w:val="000000"/>
        </w:rPr>
        <w:t xml:space="preserve">                                                                                                  Tomislav </w:t>
      </w:r>
      <w:proofErr w:type="spellStart"/>
      <w:r>
        <w:rPr>
          <w:rFonts w:ascii="Times New Roman" w:hAnsi="Times New Roman"/>
          <w:color w:val="000000"/>
        </w:rPr>
        <w:t>Fleković,v.r</w:t>
      </w:r>
      <w:proofErr w:type="spellEnd"/>
    </w:p>
    <w:p w14:paraId="7175C0EE" w14:textId="77777777" w:rsidR="005440CA" w:rsidRPr="005440CA" w:rsidRDefault="005440CA" w:rsidP="005440CA">
      <w:pPr>
        <w:rPr>
          <w:rFonts w:ascii="Times New Roman" w:hAnsi="Times New Roman"/>
        </w:rPr>
      </w:pPr>
    </w:p>
    <w:p w14:paraId="1A8A42E4" w14:textId="77777777" w:rsidR="001F3A41" w:rsidRDefault="001F3A41" w:rsidP="005440CA">
      <w:pPr>
        <w:jc w:val="both"/>
        <w:rPr>
          <w:rFonts w:ascii="Times New Roman" w:hAnsi="Times New Roman"/>
        </w:rPr>
      </w:pPr>
    </w:p>
    <w:p w14:paraId="1AD0522E" w14:textId="77777777" w:rsidR="001F3A41" w:rsidRDefault="001F3A41" w:rsidP="005440CA">
      <w:pPr>
        <w:jc w:val="both"/>
        <w:rPr>
          <w:rFonts w:ascii="Times New Roman" w:hAnsi="Times New Roman"/>
        </w:rPr>
      </w:pPr>
    </w:p>
    <w:p w14:paraId="614CE393" w14:textId="77777777" w:rsidR="001F3A41" w:rsidRDefault="001F3A41" w:rsidP="005440CA">
      <w:pPr>
        <w:jc w:val="both"/>
        <w:rPr>
          <w:rFonts w:ascii="Times New Roman" w:hAnsi="Times New Roman"/>
        </w:rPr>
      </w:pPr>
    </w:p>
    <w:p w14:paraId="2C2DFC67" w14:textId="77777777" w:rsidR="001F3A41" w:rsidRDefault="001F3A41" w:rsidP="005440CA">
      <w:pPr>
        <w:jc w:val="both"/>
        <w:rPr>
          <w:rFonts w:ascii="Times New Roman" w:hAnsi="Times New Roman"/>
        </w:rPr>
      </w:pPr>
    </w:p>
    <w:p w14:paraId="49E20A1F" w14:textId="77777777" w:rsidR="001F3A41" w:rsidRDefault="001F3A41" w:rsidP="005440CA">
      <w:pPr>
        <w:jc w:val="both"/>
        <w:rPr>
          <w:rFonts w:ascii="Times New Roman" w:hAnsi="Times New Roman"/>
        </w:rPr>
      </w:pPr>
    </w:p>
    <w:p w14:paraId="61A64530" w14:textId="77777777" w:rsidR="001F3A41" w:rsidRDefault="001F3A41" w:rsidP="005440CA">
      <w:pPr>
        <w:jc w:val="both"/>
        <w:rPr>
          <w:rFonts w:ascii="Times New Roman" w:hAnsi="Times New Roman"/>
        </w:rPr>
      </w:pPr>
    </w:p>
    <w:p w14:paraId="537B9615" w14:textId="77777777" w:rsidR="001F3A41" w:rsidRDefault="001F3A41" w:rsidP="005440CA">
      <w:pPr>
        <w:jc w:val="both"/>
        <w:rPr>
          <w:rFonts w:ascii="Times New Roman" w:hAnsi="Times New Roman"/>
        </w:rPr>
      </w:pPr>
    </w:p>
    <w:p w14:paraId="06A2D2D6" w14:textId="77777777" w:rsidR="001F3A41" w:rsidRDefault="001F3A41" w:rsidP="005440CA">
      <w:pPr>
        <w:jc w:val="both"/>
        <w:rPr>
          <w:rFonts w:ascii="Times New Roman" w:hAnsi="Times New Roman"/>
        </w:rPr>
      </w:pPr>
    </w:p>
    <w:p w14:paraId="35E84681" w14:textId="77777777" w:rsidR="001F3A41" w:rsidRDefault="001F3A41" w:rsidP="005440CA">
      <w:pPr>
        <w:jc w:val="both"/>
        <w:rPr>
          <w:rFonts w:ascii="Times New Roman" w:hAnsi="Times New Roman"/>
        </w:rPr>
      </w:pPr>
    </w:p>
    <w:p w14:paraId="42BCD977" w14:textId="77777777" w:rsidR="001F3A41" w:rsidRDefault="001F3A41" w:rsidP="005440CA">
      <w:pPr>
        <w:jc w:val="both"/>
        <w:rPr>
          <w:rFonts w:ascii="Times New Roman" w:hAnsi="Times New Roman"/>
        </w:rPr>
      </w:pPr>
    </w:p>
    <w:p w14:paraId="3A26952E" w14:textId="77777777" w:rsidR="001F3A41" w:rsidRDefault="001F3A41" w:rsidP="005440CA">
      <w:pPr>
        <w:jc w:val="both"/>
        <w:rPr>
          <w:rFonts w:ascii="Times New Roman" w:hAnsi="Times New Roman"/>
        </w:rPr>
      </w:pPr>
    </w:p>
    <w:p w14:paraId="2F18B289" w14:textId="77777777" w:rsidR="001F3A41" w:rsidRDefault="001F3A41" w:rsidP="005440CA">
      <w:pPr>
        <w:jc w:val="both"/>
        <w:rPr>
          <w:rFonts w:ascii="Times New Roman" w:hAnsi="Times New Roman"/>
        </w:rPr>
      </w:pPr>
    </w:p>
    <w:p w14:paraId="4D776FFC" w14:textId="7535E17F" w:rsidR="005440CA" w:rsidRPr="001F3A41" w:rsidRDefault="005440CA" w:rsidP="005440CA">
      <w:pPr>
        <w:jc w:val="both"/>
        <w:rPr>
          <w:rFonts w:ascii="Times New Roman" w:hAnsi="Times New Roman"/>
        </w:rPr>
      </w:pPr>
      <w:r w:rsidRPr="001F3A41">
        <w:rPr>
          <w:rFonts w:ascii="Times New Roman" w:hAnsi="Times New Roman"/>
        </w:rPr>
        <w:lastRenderedPageBreak/>
        <w:t>Na temelju članka 10. stavak 3. u svezi članka 5. stavka 2. Zakona o financiranju političkih aktivnosti, izborne promidžbe i referenduma („Narodne novine“ br. 29/19, 98/19) i članka 34. stavak 1. točka 3. Statuta Općine Šandrovac („Općinski glasnik Općine Šandrovac“ broj 01/2021) Općinsko vijeće općine Šandrovac na svojoj 5. sjednici održanoj dana 10.12.2021. godine donosi sljedeću</w:t>
      </w:r>
    </w:p>
    <w:p w14:paraId="7A0FE465" w14:textId="77777777" w:rsidR="005440CA" w:rsidRPr="001F3A41" w:rsidRDefault="005440CA" w:rsidP="005440CA">
      <w:pPr>
        <w:rPr>
          <w:rFonts w:ascii="Times New Roman" w:hAnsi="Times New Roman"/>
        </w:rPr>
      </w:pPr>
    </w:p>
    <w:p w14:paraId="4EB9EC54" w14:textId="77777777" w:rsidR="005440CA" w:rsidRPr="001F3A41" w:rsidRDefault="005440CA" w:rsidP="005440CA">
      <w:pPr>
        <w:jc w:val="center"/>
        <w:rPr>
          <w:rFonts w:ascii="Times New Roman" w:hAnsi="Times New Roman"/>
          <w:b/>
        </w:rPr>
      </w:pPr>
      <w:r w:rsidRPr="001F3A41">
        <w:rPr>
          <w:rFonts w:ascii="Times New Roman" w:hAnsi="Times New Roman"/>
          <w:b/>
        </w:rPr>
        <w:t>O D L U K U</w:t>
      </w:r>
    </w:p>
    <w:p w14:paraId="4DAC333F" w14:textId="77777777" w:rsidR="005440CA" w:rsidRPr="001F3A41" w:rsidRDefault="005440CA" w:rsidP="00371C85">
      <w:pPr>
        <w:pStyle w:val="Naslov"/>
        <w:rPr>
          <w:rStyle w:val="Naglaeno"/>
          <w:rFonts w:ascii="Times New Roman" w:hAnsi="Times New Roman" w:cs="Times New Roman"/>
          <w:bCs w:val="0"/>
          <w:i w:val="0"/>
          <w:sz w:val="22"/>
          <w:szCs w:val="22"/>
        </w:rPr>
      </w:pPr>
      <w:r w:rsidRPr="001F3A41">
        <w:rPr>
          <w:rFonts w:ascii="Times New Roman" w:hAnsi="Times New Roman" w:cs="Times New Roman"/>
          <w:b/>
          <w:i w:val="0"/>
          <w:sz w:val="22"/>
          <w:szCs w:val="22"/>
        </w:rPr>
        <w:t xml:space="preserve">o </w:t>
      </w:r>
      <w:r w:rsidRPr="001F3A41">
        <w:rPr>
          <w:rStyle w:val="Naglaeno"/>
          <w:rFonts w:ascii="Times New Roman" w:hAnsi="Times New Roman" w:cs="Times New Roman"/>
          <w:bCs w:val="0"/>
          <w:i w:val="0"/>
          <w:sz w:val="22"/>
          <w:szCs w:val="22"/>
        </w:rPr>
        <w:t xml:space="preserve">raspoređivanju sredstava političkim strankama </w:t>
      </w:r>
    </w:p>
    <w:p w14:paraId="6236E4D5" w14:textId="77777777" w:rsidR="005440CA" w:rsidRPr="001F3A41" w:rsidRDefault="005440CA" w:rsidP="00371C85">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zastupljenim u Općinskom vijeću Općine Šandrovac u 2022. godini</w:t>
      </w:r>
    </w:p>
    <w:p w14:paraId="6EF59D43" w14:textId="77777777" w:rsidR="005440CA" w:rsidRPr="001F3A41" w:rsidRDefault="005440CA" w:rsidP="00371C85">
      <w:pPr>
        <w:pStyle w:val="Naslov"/>
        <w:rPr>
          <w:rStyle w:val="Naglaeno"/>
          <w:rFonts w:ascii="Times New Roman" w:hAnsi="Times New Roman" w:cs="Times New Roman"/>
          <w:bCs w:val="0"/>
          <w:i w:val="0"/>
          <w:sz w:val="22"/>
          <w:szCs w:val="22"/>
        </w:rPr>
      </w:pPr>
    </w:p>
    <w:p w14:paraId="726A87F0" w14:textId="77777777" w:rsidR="005440CA" w:rsidRPr="001F3A41" w:rsidRDefault="005440CA" w:rsidP="00371C85">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Članak 1.</w:t>
      </w:r>
    </w:p>
    <w:p w14:paraId="7BEDE4A4"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xml:space="preserve">Ovom Odlukom određuje se način raspoređivanja sredstava iz Proračuna Općine Šandrovac za 2022. godinu za financiranje političkih stranaka zastupljenih u Općinskom vijeću Općine Šandrovac  u 2022. godini. </w:t>
      </w:r>
    </w:p>
    <w:p w14:paraId="14E7CA9E" w14:textId="77777777" w:rsidR="005440CA" w:rsidRPr="001F3A41" w:rsidRDefault="005440CA" w:rsidP="00371C85">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Članak 2.</w:t>
      </w:r>
    </w:p>
    <w:p w14:paraId="1B54BAC9" w14:textId="77777777" w:rsidR="005440CA" w:rsidRPr="001F3A41" w:rsidRDefault="005440CA" w:rsidP="00371C85">
      <w:pPr>
        <w:pStyle w:val="Naslov"/>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Sredstva za financiranje političkih stranaka osigurana su u Proračunu Općine Šandrovac na kontu 381148.</w:t>
      </w:r>
    </w:p>
    <w:p w14:paraId="1C8E6B04" w14:textId="77777777" w:rsidR="005440CA" w:rsidRPr="001F3A41" w:rsidRDefault="005440CA" w:rsidP="00371C85">
      <w:pPr>
        <w:pStyle w:val="Naslov"/>
        <w:rPr>
          <w:rStyle w:val="Naglaeno"/>
          <w:rFonts w:ascii="Times New Roman" w:hAnsi="Times New Roman" w:cs="Times New Roman"/>
          <w:b w:val="0"/>
          <w:i w:val="0"/>
          <w:sz w:val="22"/>
          <w:szCs w:val="22"/>
        </w:rPr>
      </w:pPr>
    </w:p>
    <w:p w14:paraId="1EAC428F" w14:textId="77777777" w:rsidR="005440CA" w:rsidRPr="001F3A41" w:rsidRDefault="005440CA" w:rsidP="00371C85">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Članak 3.</w:t>
      </w:r>
    </w:p>
    <w:p w14:paraId="51823413"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xml:space="preserve">Iznos sredstava za svakog člana u Općinskom vijeću Općine Šandrovac utvrđuje se u visini od 1.000,00 kn tako da se pojedinoj političkoj stranci raspoređuju sredstva razmjerno broju njenih članova u Općinskom vijeću Općine Šandrovac u trenutku konstituiranja kako slijedi: </w:t>
      </w:r>
    </w:p>
    <w:p w14:paraId="0B14ABBA"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Hrvatska demokratska zajednica (3 člana) - 3.000,00 kuna</w:t>
      </w:r>
    </w:p>
    <w:p w14:paraId="330CA47C"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Demokratski HSS (2 člana)  - 2.000,00 kuna</w:t>
      </w:r>
    </w:p>
    <w:p w14:paraId="070EFF71"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Hrvatska socijalno-liberalna stranka (3 člana)  - 3.000,00 kuna</w:t>
      </w:r>
    </w:p>
    <w:p w14:paraId="656A5615"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xml:space="preserve">- Nezavisna lista Damir </w:t>
      </w:r>
      <w:proofErr w:type="spellStart"/>
      <w:r w:rsidRPr="001F3A41">
        <w:rPr>
          <w:rStyle w:val="Naglaeno"/>
          <w:rFonts w:ascii="Times New Roman" w:hAnsi="Times New Roman" w:cs="Times New Roman"/>
          <w:b w:val="0"/>
          <w:i w:val="0"/>
          <w:sz w:val="22"/>
          <w:szCs w:val="22"/>
        </w:rPr>
        <w:t>Bajs</w:t>
      </w:r>
      <w:proofErr w:type="spellEnd"/>
      <w:r w:rsidRPr="001F3A41">
        <w:rPr>
          <w:rStyle w:val="Naglaeno"/>
          <w:rFonts w:ascii="Times New Roman" w:hAnsi="Times New Roman" w:cs="Times New Roman"/>
          <w:b w:val="0"/>
          <w:i w:val="0"/>
          <w:sz w:val="22"/>
          <w:szCs w:val="22"/>
        </w:rPr>
        <w:t xml:space="preserve"> (2 člana)  -  2.000,00 kuna</w:t>
      </w:r>
    </w:p>
    <w:p w14:paraId="3B756122"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Za svakoga člana Općinskog vijeća Općine Šandrovac podzastupljenog spola, političkim strankama, pripada i pravo na naknadu u visini od 10% iznosa predviđenog po svakom članu Općinskog vijeća Općine Šandrovac.</w:t>
      </w:r>
    </w:p>
    <w:p w14:paraId="034A4F77" w14:textId="77777777" w:rsidR="005440CA" w:rsidRPr="001F3A41" w:rsidRDefault="005440CA" w:rsidP="001F3A41">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Članak 4.</w:t>
      </w:r>
    </w:p>
    <w:p w14:paraId="54D7394F"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xml:space="preserve">Sredstva utvrđena u članku 3. ove Odluke doznačuju se na žiro-račun političke stranke tromjesečno u jednakim iznosima. </w:t>
      </w:r>
    </w:p>
    <w:p w14:paraId="2624E97E" w14:textId="77777777" w:rsidR="005440CA" w:rsidRPr="001F3A41" w:rsidRDefault="005440CA" w:rsidP="00371C85">
      <w:pPr>
        <w:pStyle w:val="Naslov"/>
        <w:rPr>
          <w:rStyle w:val="Naglaeno"/>
          <w:rFonts w:ascii="Times New Roman" w:hAnsi="Times New Roman" w:cs="Times New Roman"/>
          <w:b w:val="0"/>
          <w:i w:val="0"/>
          <w:sz w:val="22"/>
          <w:szCs w:val="22"/>
        </w:rPr>
      </w:pPr>
    </w:p>
    <w:p w14:paraId="711E3FF1" w14:textId="77777777" w:rsidR="005440CA" w:rsidRPr="001F3A41" w:rsidRDefault="005440CA" w:rsidP="00371C85">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Članak 5.</w:t>
      </w:r>
    </w:p>
    <w:p w14:paraId="3087F118"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Financijska sredstva iz članka 3. ove Odluke politička stranka u Općinskom vijeću Općine Šandrovac može koristiti isključivo za ostvarenje ciljeva utvrđenih Programom i Statutom političke stranke.</w:t>
      </w:r>
    </w:p>
    <w:p w14:paraId="3EED671A" w14:textId="77777777" w:rsidR="001F3A41" w:rsidRDefault="001F3A41" w:rsidP="00371C85">
      <w:pPr>
        <w:pStyle w:val="Naslov"/>
        <w:rPr>
          <w:rStyle w:val="Naglaeno"/>
          <w:rFonts w:ascii="Times New Roman" w:hAnsi="Times New Roman" w:cs="Times New Roman"/>
          <w:bCs w:val="0"/>
          <w:i w:val="0"/>
          <w:sz w:val="22"/>
          <w:szCs w:val="22"/>
        </w:rPr>
      </w:pPr>
    </w:p>
    <w:p w14:paraId="5FBE60C5" w14:textId="6AC5BCEB" w:rsidR="005440CA" w:rsidRPr="001F3A41" w:rsidRDefault="005440CA" w:rsidP="00371C85">
      <w:pPr>
        <w:pStyle w:val="Naslov"/>
        <w:rPr>
          <w:rStyle w:val="Naglaeno"/>
          <w:rFonts w:ascii="Times New Roman" w:hAnsi="Times New Roman" w:cs="Times New Roman"/>
          <w:bCs w:val="0"/>
          <w:i w:val="0"/>
          <w:sz w:val="22"/>
          <w:szCs w:val="22"/>
        </w:rPr>
      </w:pPr>
      <w:r w:rsidRPr="001F3A41">
        <w:rPr>
          <w:rStyle w:val="Naglaeno"/>
          <w:rFonts w:ascii="Times New Roman" w:hAnsi="Times New Roman" w:cs="Times New Roman"/>
          <w:bCs w:val="0"/>
          <w:i w:val="0"/>
          <w:sz w:val="22"/>
          <w:szCs w:val="22"/>
        </w:rPr>
        <w:t>Članak 6.</w:t>
      </w:r>
    </w:p>
    <w:p w14:paraId="25935F8D"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 xml:space="preserve">Ova Odluka stupa na snagu danom donošenja, a objaviti će se u "Općinskom glasniku Općine Šandrovac“.                                        </w:t>
      </w:r>
    </w:p>
    <w:p w14:paraId="21C572F9" w14:textId="77777777" w:rsidR="005440CA" w:rsidRPr="001F3A41" w:rsidRDefault="005440CA" w:rsidP="001F3A41">
      <w:pPr>
        <w:pStyle w:val="Naslov"/>
        <w:jc w:val="both"/>
        <w:rPr>
          <w:rStyle w:val="Naglaeno"/>
          <w:rFonts w:ascii="Times New Roman" w:hAnsi="Times New Roman" w:cs="Times New Roman"/>
          <w:b w:val="0"/>
          <w:i w:val="0"/>
          <w:sz w:val="22"/>
          <w:szCs w:val="22"/>
        </w:rPr>
      </w:pPr>
      <w:r w:rsidRPr="001F3A41">
        <w:rPr>
          <w:rStyle w:val="Naglaeno"/>
          <w:rFonts w:ascii="Times New Roman" w:hAnsi="Times New Roman" w:cs="Times New Roman"/>
          <w:b w:val="0"/>
          <w:i w:val="0"/>
          <w:sz w:val="22"/>
          <w:szCs w:val="22"/>
        </w:rPr>
        <w:t>Ova Odluka dostaviti će se Državnom izbornom povjerenstvu Republike Hrvatske u roku od 15 dana od dana stupanja na snagu.</w:t>
      </w:r>
    </w:p>
    <w:p w14:paraId="45311F9E" w14:textId="77777777" w:rsidR="005440CA" w:rsidRPr="001F3A41" w:rsidRDefault="005440CA" w:rsidP="00371C85">
      <w:pPr>
        <w:pStyle w:val="Naslov"/>
        <w:rPr>
          <w:rStyle w:val="Naglaeno"/>
          <w:rFonts w:ascii="Times New Roman" w:hAnsi="Times New Roman" w:cs="Times New Roman"/>
          <w:b w:val="0"/>
          <w:i w:val="0"/>
          <w:sz w:val="22"/>
          <w:szCs w:val="22"/>
        </w:rPr>
      </w:pPr>
    </w:p>
    <w:p w14:paraId="03A0A1B7" w14:textId="6064B304" w:rsidR="005440CA" w:rsidRPr="001F3A41" w:rsidRDefault="005440CA" w:rsidP="005440CA">
      <w:pPr>
        <w:outlineLvl w:val="0"/>
        <w:rPr>
          <w:rFonts w:ascii="Times New Roman" w:hAnsi="Times New Roman"/>
          <w:bCs/>
        </w:rPr>
      </w:pPr>
      <w:r w:rsidRPr="001F3A41">
        <w:rPr>
          <w:rFonts w:ascii="Times New Roman" w:hAnsi="Times New Roman"/>
          <w:bCs/>
        </w:rPr>
        <w:t>KLASA: 006-01/21-01/</w:t>
      </w:r>
      <w:r w:rsidR="00371C85" w:rsidRPr="001F3A41">
        <w:rPr>
          <w:rFonts w:ascii="Times New Roman" w:hAnsi="Times New Roman"/>
          <w:bCs/>
        </w:rPr>
        <w:t>2</w:t>
      </w:r>
    </w:p>
    <w:p w14:paraId="446892FE" w14:textId="77777777" w:rsidR="005440CA" w:rsidRPr="001F3A41" w:rsidRDefault="005440CA" w:rsidP="005440CA">
      <w:pPr>
        <w:outlineLvl w:val="0"/>
        <w:rPr>
          <w:rFonts w:ascii="Times New Roman" w:hAnsi="Times New Roman"/>
          <w:bCs/>
        </w:rPr>
      </w:pPr>
      <w:r w:rsidRPr="001F3A41">
        <w:rPr>
          <w:rFonts w:ascii="Times New Roman" w:hAnsi="Times New Roman"/>
          <w:bCs/>
        </w:rPr>
        <w:t>URBROJ: 2123-05-01-21-1</w:t>
      </w:r>
    </w:p>
    <w:p w14:paraId="7ADBE5DF" w14:textId="4F479E37" w:rsidR="005440CA" w:rsidRPr="001F3A41" w:rsidRDefault="005440CA" w:rsidP="005440CA">
      <w:pPr>
        <w:outlineLvl w:val="0"/>
        <w:rPr>
          <w:rFonts w:ascii="Times New Roman" w:hAnsi="Times New Roman"/>
          <w:bCs/>
        </w:rPr>
      </w:pPr>
      <w:r w:rsidRPr="001F3A41">
        <w:rPr>
          <w:rFonts w:ascii="Times New Roman" w:hAnsi="Times New Roman"/>
          <w:bCs/>
        </w:rPr>
        <w:t xml:space="preserve">U Šandrovcu, 10.12.2021.                                  </w:t>
      </w:r>
    </w:p>
    <w:p w14:paraId="610EA6C7" w14:textId="77777777" w:rsidR="005440CA" w:rsidRPr="001F3A41" w:rsidRDefault="005440CA" w:rsidP="005440CA">
      <w:pPr>
        <w:rPr>
          <w:rFonts w:ascii="Times New Roman" w:hAnsi="Times New Roman"/>
          <w:bCs/>
        </w:rPr>
      </w:pPr>
      <w:r w:rsidRPr="001F3A41">
        <w:rPr>
          <w:rFonts w:ascii="Times New Roman" w:hAnsi="Times New Roman"/>
          <w:bCs/>
        </w:rPr>
        <w:t xml:space="preserve">                                                                                         </w:t>
      </w:r>
    </w:p>
    <w:p w14:paraId="0D86BBAB" w14:textId="0437B557" w:rsidR="005440CA" w:rsidRPr="001F3A41" w:rsidRDefault="005440CA" w:rsidP="005440CA">
      <w:pPr>
        <w:jc w:val="center"/>
        <w:rPr>
          <w:rFonts w:ascii="Times New Roman" w:hAnsi="Times New Roman"/>
          <w:bCs/>
        </w:rPr>
      </w:pPr>
      <w:r w:rsidRPr="001F3A41">
        <w:rPr>
          <w:rFonts w:ascii="Times New Roman" w:hAnsi="Times New Roman"/>
          <w:bCs/>
        </w:rPr>
        <w:t xml:space="preserve">                                                              OPĆINSKO VIJEĆE OPĆINE ŠANDROVAC</w:t>
      </w:r>
    </w:p>
    <w:p w14:paraId="7B77B268" w14:textId="53819518" w:rsidR="005440CA" w:rsidRPr="001F3A41" w:rsidRDefault="005440CA" w:rsidP="005440CA">
      <w:pPr>
        <w:jc w:val="center"/>
        <w:rPr>
          <w:rFonts w:ascii="Times New Roman" w:hAnsi="Times New Roman"/>
          <w:bCs/>
        </w:rPr>
      </w:pPr>
      <w:r w:rsidRPr="001F3A41">
        <w:rPr>
          <w:rFonts w:ascii="Times New Roman" w:hAnsi="Times New Roman"/>
          <w:bCs/>
        </w:rPr>
        <w:t xml:space="preserve">                                                                 Predsjednik općinskog vijeća</w:t>
      </w:r>
    </w:p>
    <w:p w14:paraId="088DF874" w14:textId="5FBFEC01" w:rsidR="005440CA" w:rsidRPr="001F3A41" w:rsidRDefault="005440CA" w:rsidP="00371C85">
      <w:pPr>
        <w:jc w:val="center"/>
        <w:rPr>
          <w:rFonts w:ascii="Times New Roman" w:hAnsi="Times New Roman"/>
          <w:bCs/>
        </w:rPr>
      </w:pPr>
      <w:r w:rsidRPr="001F3A41">
        <w:rPr>
          <w:rFonts w:ascii="Times New Roman" w:hAnsi="Times New Roman"/>
          <w:bCs/>
        </w:rPr>
        <w:t xml:space="preserve">                                                                Tomislav Flek</w:t>
      </w:r>
      <w:r w:rsidR="00371C85" w:rsidRPr="001F3A41">
        <w:rPr>
          <w:rFonts w:ascii="Times New Roman" w:hAnsi="Times New Roman"/>
          <w:bCs/>
        </w:rPr>
        <w:t>ović, v.r</w:t>
      </w:r>
    </w:p>
    <w:p w14:paraId="0077A4D1" w14:textId="5DFFAAD8" w:rsidR="005440CA" w:rsidRDefault="005440CA" w:rsidP="00371C85">
      <w:pPr>
        <w:pStyle w:val="Naslov1"/>
        <w:rPr>
          <w:b w:val="0"/>
          <w:bCs w:val="0"/>
          <w:sz w:val="22"/>
          <w:szCs w:val="22"/>
        </w:rPr>
      </w:pPr>
    </w:p>
    <w:p w14:paraId="3449F8E3" w14:textId="14DDDCD5" w:rsidR="001F3A41" w:rsidRDefault="001F3A41" w:rsidP="00371C85">
      <w:pPr>
        <w:pStyle w:val="Naslov1"/>
        <w:rPr>
          <w:b w:val="0"/>
          <w:bCs w:val="0"/>
          <w:sz w:val="22"/>
          <w:szCs w:val="22"/>
        </w:rPr>
      </w:pPr>
    </w:p>
    <w:p w14:paraId="1E6D8BFB" w14:textId="6B9FE34A" w:rsidR="001F3A41" w:rsidRDefault="001F3A41" w:rsidP="00371C85">
      <w:pPr>
        <w:pStyle w:val="Naslov1"/>
        <w:rPr>
          <w:b w:val="0"/>
          <w:bCs w:val="0"/>
          <w:sz w:val="22"/>
          <w:szCs w:val="22"/>
        </w:rPr>
      </w:pPr>
    </w:p>
    <w:p w14:paraId="6FDF762E" w14:textId="77777777" w:rsidR="001F3A41" w:rsidRPr="001F3A41" w:rsidRDefault="001F3A41" w:rsidP="00371C85">
      <w:pPr>
        <w:pStyle w:val="Naslov1"/>
        <w:rPr>
          <w:b w:val="0"/>
          <w:bCs w:val="0"/>
          <w:sz w:val="22"/>
          <w:szCs w:val="22"/>
        </w:rPr>
      </w:pPr>
    </w:p>
    <w:p w14:paraId="1B3B95F6" w14:textId="45958198" w:rsidR="00AD06CD" w:rsidRPr="001F3A41" w:rsidRDefault="00AD06CD" w:rsidP="001F3A41">
      <w:pPr>
        <w:pStyle w:val="Naslov1"/>
        <w:jc w:val="both"/>
        <w:rPr>
          <w:b w:val="0"/>
          <w:bCs w:val="0"/>
          <w:sz w:val="22"/>
          <w:szCs w:val="22"/>
        </w:rPr>
      </w:pPr>
      <w:proofErr w:type="spellStart"/>
      <w:r w:rsidRPr="001F3A41">
        <w:rPr>
          <w:b w:val="0"/>
          <w:bCs w:val="0"/>
          <w:sz w:val="22"/>
          <w:szCs w:val="22"/>
        </w:rPr>
        <w:lastRenderedPageBreak/>
        <w:t>Temeljem</w:t>
      </w:r>
      <w:proofErr w:type="spellEnd"/>
      <w:r w:rsidRPr="001F3A41">
        <w:rPr>
          <w:b w:val="0"/>
          <w:bCs w:val="0"/>
          <w:sz w:val="22"/>
          <w:szCs w:val="22"/>
        </w:rPr>
        <w:t xml:space="preserve"> </w:t>
      </w:r>
      <w:proofErr w:type="spellStart"/>
      <w:r w:rsidRPr="001F3A41">
        <w:rPr>
          <w:b w:val="0"/>
          <w:bCs w:val="0"/>
          <w:sz w:val="22"/>
          <w:szCs w:val="22"/>
        </w:rPr>
        <w:t>članka</w:t>
      </w:r>
      <w:proofErr w:type="spellEnd"/>
      <w:r w:rsidRPr="001F3A41">
        <w:rPr>
          <w:b w:val="0"/>
          <w:bCs w:val="0"/>
          <w:sz w:val="22"/>
          <w:szCs w:val="22"/>
        </w:rPr>
        <w:t xml:space="preserve"> 11. </w:t>
      </w:r>
      <w:proofErr w:type="spellStart"/>
      <w:r w:rsidRPr="001F3A41">
        <w:rPr>
          <w:b w:val="0"/>
          <w:bCs w:val="0"/>
          <w:sz w:val="22"/>
          <w:szCs w:val="22"/>
        </w:rPr>
        <w:t>Pravilnika</w:t>
      </w:r>
      <w:proofErr w:type="spellEnd"/>
      <w:r w:rsidRPr="001F3A41">
        <w:rPr>
          <w:b w:val="0"/>
          <w:bCs w:val="0"/>
          <w:sz w:val="22"/>
          <w:szCs w:val="22"/>
        </w:rPr>
        <w:t xml:space="preserve"> o </w:t>
      </w:r>
      <w:proofErr w:type="spellStart"/>
      <w:r w:rsidRPr="001F3A41">
        <w:rPr>
          <w:b w:val="0"/>
          <w:bCs w:val="0"/>
          <w:sz w:val="22"/>
          <w:szCs w:val="22"/>
        </w:rPr>
        <w:t>jednostavnoj</w:t>
      </w:r>
      <w:proofErr w:type="spellEnd"/>
      <w:r w:rsidRPr="001F3A41">
        <w:rPr>
          <w:b w:val="0"/>
          <w:bCs w:val="0"/>
          <w:sz w:val="22"/>
          <w:szCs w:val="22"/>
        </w:rPr>
        <w:t xml:space="preserve"> </w:t>
      </w:r>
      <w:proofErr w:type="spellStart"/>
      <w:proofErr w:type="gramStart"/>
      <w:r w:rsidRPr="001F3A41">
        <w:rPr>
          <w:b w:val="0"/>
          <w:bCs w:val="0"/>
          <w:sz w:val="22"/>
          <w:szCs w:val="22"/>
        </w:rPr>
        <w:t>nabavi</w:t>
      </w:r>
      <w:proofErr w:type="spellEnd"/>
      <w:r w:rsidRPr="001F3A41">
        <w:rPr>
          <w:b w:val="0"/>
          <w:bCs w:val="0"/>
          <w:sz w:val="22"/>
          <w:szCs w:val="22"/>
        </w:rPr>
        <w:t xml:space="preserve">  </w:t>
      </w:r>
      <w:proofErr w:type="spellStart"/>
      <w:r w:rsidRPr="001F3A41">
        <w:rPr>
          <w:b w:val="0"/>
          <w:bCs w:val="0"/>
          <w:sz w:val="22"/>
          <w:szCs w:val="22"/>
        </w:rPr>
        <w:t>roba</w:t>
      </w:r>
      <w:proofErr w:type="spellEnd"/>
      <w:proofErr w:type="gramEnd"/>
      <w:r w:rsidRPr="001F3A41">
        <w:rPr>
          <w:b w:val="0"/>
          <w:bCs w:val="0"/>
          <w:sz w:val="22"/>
          <w:szCs w:val="22"/>
        </w:rPr>
        <w:t xml:space="preserve">, </w:t>
      </w:r>
      <w:proofErr w:type="spellStart"/>
      <w:r w:rsidRPr="001F3A41">
        <w:rPr>
          <w:b w:val="0"/>
          <w:bCs w:val="0"/>
          <w:sz w:val="22"/>
          <w:szCs w:val="22"/>
        </w:rPr>
        <w:t>usluga</w:t>
      </w:r>
      <w:proofErr w:type="spellEnd"/>
      <w:r w:rsidRPr="001F3A41">
        <w:rPr>
          <w:b w:val="0"/>
          <w:bCs w:val="0"/>
          <w:sz w:val="22"/>
          <w:szCs w:val="22"/>
        </w:rPr>
        <w:t xml:space="preserve"> i </w:t>
      </w:r>
      <w:proofErr w:type="spellStart"/>
      <w:r w:rsidRPr="001F3A41">
        <w:rPr>
          <w:b w:val="0"/>
          <w:bCs w:val="0"/>
          <w:sz w:val="22"/>
          <w:szCs w:val="22"/>
        </w:rPr>
        <w:t>radova</w:t>
      </w:r>
      <w:proofErr w:type="spellEnd"/>
      <w:r w:rsidRPr="001F3A41">
        <w:rPr>
          <w:b w:val="0"/>
          <w:bCs w:val="0"/>
          <w:sz w:val="22"/>
          <w:szCs w:val="22"/>
        </w:rPr>
        <w:t xml:space="preserve"> </w:t>
      </w:r>
      <w:proofErr w:type="spellStart"/>
      <w:r w:rsidRPr="001F3A41">
        <w:rPr>
          <w:b w:val="0"/>
          <w:bCs w:val="0"/>
          <w:sz w:val="22"/>
          <w:szCs w:val="22"/>
        </w:rPr>
        <w:t>te</w:t>
      </w:r>
      <w:proofErr w:type="spellEnd"/>
      <w:r w:rsidRPr="001F3A41">
        <w:rPr>
          <w:b w:val="0"/>
          <w:bCs w:val="0"/>
          <w:sz w:val="22"/>
          <w:szCs w:val="22"/>
        </w:rPr>
        <w:t xml:space="preserve"> </w:t>
      </w:r>
      <w:proofErr w:type="spellStart"/>
      <w:r w:rsidRPr="001F3A41">
        <w:rPr>
          <w:b w:val="0"/>
          <w:bCs w:val="0"/>
          <w:sz w:val="22"/>
          <w:szCs w:val="22"/>
        </w:rPr>
        <w:t>provedbi</w:t>
      </w:r>
      <w:proofErr w:type="spellEnd"/>
      <w:r w:rsidRPr="001F3A41">
        <w:rPr>
          <w:b w:val="0"/>
          <w:bCs w:val="0"/>
          <w:sz w:val="22"/>
          <w:szCs w:val="22"/>
        </w:rPr>
        <w:t xml:space="preserve"> </w:t>
      </w:r>
      <w:proofErr w:type="spellStart"/>
      <w:r w:rsidRPr="001F3A41">
        <w:rPr>
          <w:b w:val="0"/>
          <w:bCs w:val="0"/>
          <w:sz w:val="22"/>
          <w:szCs w:val="22"/>
        </w:rPr>
        <w:t>projektnih</w:t>
      </w:r>
      <w:proofErr w:type="spellEnd"/>
      <w:r w:rsidRPr="001F3A41">
        <w:rPr>
          <w:b w:val="0"/>
          <w:bCs w:val="0"/>
          <w:sz w:val="22"/>
          <w:szCs w:val="22"/>
        </w:rPr>
        <w:t xml:space="preserve"> </w:t>
      </w:r>
      <w:proofErr w:type="spellStart"/>
      <w:r w:rsidRPr="001F3A41">
        <w:rPr>
          <w:b w:val="0"/>
          <w:bCs w:val="0"/>
          <w:sz w:val="22"/>
          <w:szCs w:val="22"/>
        </w:rPr>
        <w:t>natječaja</w:t>
      </w:r>
      <w:proofErr w:type="spellEnd"/>
      <w:r w:rsidRPr="001F3A41">
        <w:rPr>
          <w:b w:val="0"/>
          <w:bCs w:val="0"/>
          <w:sz w:val="22"/>
          <w:szCs w:val="22"/>
        </w:rPr>
        <w:t xml:space="preserve"> </w:t>
      </w:r>
      <w:proofErr w:type="spellStart"/>
      <w:r w:rsidRPr="001F3A41">
        <w:rPr>
          <w:b w:val="0"/>
          <w:bCs w:val="0"/>
          <w:sz w:val="22"/>
          <w:szCs w:val="22"/>
        </w:rPr>
        <w:t>Općine</w:t>
      </w:r>
      <w:proofErr w:type="spellEnd"/>
      <w:r w:rsidRPr="001F3A41">
        <w:rPr>
          <w:b w:val="0"/>
          <w:bCs w:val="0"/>
          <w:sz w:val="22"/>
          <w:szCs w:val="22"/>
        </w:rPr>
        <w:t xml:space="preserve"> Šandrovac („</w:t>
      </w:r>
      <w:proofErr w:type="spellStart"/>
      <w:r w:rsidRPr="001F3A41">
        <w:rPr>
          <w:b w:val="0"/>
          <w:bCs w:val="0"/>
          <w:sz w:val="22"/>
          <w:szCs w:val="22"/>
        </w:rPr>
        <w:t>Općinski</w:t>
      </w:r>
      <w:proofErr w:type="spellEnd"/>
      <w:r w:rsidRPr="001F3A41">
        <w:rPr>
          <w:b w:val="0"/>
          <w:bCs w:val="0"/>
          <w:sz w:val="22"/>
          <w:szCs w:val="22"/>
        </w:rPr>
        <w:t xml:space="preserve"> </w:t>
      </w:r>
      <w:proofErr w:type="spellStart"/>
      <w:r w:rsidRPr="001F3A41">
        <w:rPr>
          <w:b w:val="0"/>
          <w:bCs w:val="0"/>
          <w:sz w:val="22"/>
          <w:szCs w:val="22"/>
        </w:rPr>
        <w:t>glasnik</w:t>
      </w:r>
      <w:proofErr w:type="spellEnd"/>
      <w:r w:rsidRPr="001F3A41">
        <w:rPr>
          <w:b w:val="0"/>
          <w:bCs w:val="0"/>
          <w:sz w:val="22"/>
          <w:szCs w:val="22"/>
        </w:rPr>
        <w:t xml:space="preserve"> </w:t>
      </w:r>
      <w:proofErr w:type="spellStart"/>
      <w:r w:rsidRPr="001F3A41">
        <w:rPr>
          <w:b w:val="0"/>
          <w:bCs w:val="0"/>
          <w:sz w:val="22"/>
          <w:szCs w:val="22"/>
        </w:rPr>
        <w:t>Općine</w:t>
      </w:r>
      <w:proofErr w:type="spellEnd"/>
      <w:r w:rsidRPr="001F3A41">
        <w:rPr>
          <w:b w:val="0"/>
          <w:bCs w:val="0"/>
          <w:sz w:val="22"/>
          <w:szCs w:val="22"/>
        </w:rPr>
        <w:t xml:space="preserve"> Šandrovac“ </w:t>
      </w:r>
      <w:proofErr w:type="spellStart"/>
      <w:r w:rsidRPr="001F3A41">
        <w:rPr>
          <w:b w:val="0"/>
          <w:bCs w:val="0"/>
          <w:sz w:val="22"/>
          <w:szCs w:val="22"/>
        </w:rPr>
        <w:t>broj</w:t>
      </w:r>
      <w:proofErr w:type="spellEnd"/>
      <w:r w:rsidRPr="001F3A41">
        <w:rPr>
          <w:b w:val="0"/>
          <w:bCs w:val="0"/>
          <w:sz w:val="22"/>
          <w:szCs w:val="22"/>
        </w:rPr>
        <w:t xml:space="preserve"> 5/2017) i </w:t>
      </w:r>
      <w:proofErr w:type="spellStart"/>
      <w:r w:rsidRPr="001F3A41">
        <w:rPr>
          <w:b w:val="0"/>
          <w:bCs w:val="0"/>
          <w:sz w:val="22"/>
          <w:szCs w:val="22"/>
        </w:rPr>
        <w:t>članka</w:t>
      </w:r>
      <w:proofErr w:type="spellEnd"/>
      <w:r w:rsidRPr="001F3A41">
        <w:rPr>
          <w:b w:val="0"/>
          <w:bCs w:val="0"/>
          <w:sz w:val="22"/>
          <w:szCs w:val="22"/>
        </w:rPr>
        <w:t xml:space="preserve"> 34. </w:t>
      </w:r>
      <w:proofErr w:type="spellStart"/>
      <w:r w:rsidRPr="001F3A41">
        <w:rPr>
          <w:b w:val="0"/>
          <w:bCs w:val="0"/>
          <w:sz w:val="22"/>
          <w:szCs w:val="22"/>
        </w:rPr>
        <w:t>stavak</w:t>
      </w:r>
      <w:proofErr w:type="spellEnd"/>
      <w:r w:rsidRPr="001F3A41">
        <w:rPr>
          <w:b w:val="0"/>
          <w:bCs w:val="0"/>
          <w:sz w:val="22"/>
          <w:szCs w:val="22"/>
        </w:rPr>
        <w:t xml:space="preserve"> 1. </w:t>
      </w:r>
      <w:proofErr w:type="spellStart"/>
      <w:r w:rsidRPr="001F3A41">
        <w:rPr>
          <w:b w:val="0"/>
          <w:bCs w:val="0"/>
          <w:sz w:val="22"/>
          <w:szCs w:val="22"/>
        </w:rPr>
        <w:t>točka</w:t>
      </w:r>
      <w:proofErr w:type="spellEnd"/>
      <w:r w:rsidRPr="001F3A41">
        <w:rPr>
          <w:b w:val="0"/>
          <w:bCs w:val="0"/>
          <w:sz w:val="22"/>
          <w:szCs w:val="22"/>
        </w:rPr>
        <w:t xml:space="preserve"> 3. </w:t>
      </w:r>
      <w:proofErr w:type="spellStart"/>
      <w:r w:rsidRPr="001F3A41">
        <w:rPr>
          <w:b w:val="0"/>
          <w:bCs w:val="0"/>
          <w:sz w:val="22"/>
          <w:szCs w:val="22"/>
        </w:rPr>
        <w:t>Statuta</w:t>
      </w:r>
      <w:proofErr w:type="spellEnd"/>
      <w:r w:rsidRPr="001F3A41">
        <w:rPr>
          <w:b w:val="0"/>
          <w:bCs w:val="0"/>
          <w:sz w:val="22"/>
          <w:szCs w:val="22"/>
        </w:rPr>
        <w:t xml:space="preserve"> </w:t>
      </w:r>
      <w:proofErr w:type="spellStart"/>
      <w:r w:rsidRPr="001F3A41">
        <w:rPr>
          <w:b w:val="0"/>
          <w:bCs w:val="0"/>
          <w:sz w:val="22"/>
          <w:szCs w:val="22"/>
        </w:rPr>
        <w:t>Općine</w:t>
      </w:r>
      <w:proofErr w:type="spellEnd"/>
      <w:r w:rsidRPr="001F3A41">
        <w:rPr>
          <w:b w:val="0"/>
          <w:bCs w:val="0"/>
          <w:sz w:val="22"/>
          <w:szCs w:val="22"/>
        </w:rPr>
        <w:t xml:space="preserve"> Šandrovac („</w:t>
      </w:r>
      <w:proofErr w:type="spellStart"/>
      <w:r w:rsidRPr="001F3A41">
        <w:rPr>
          <w:b w:val="0"/>
          <w:bCs w:val="0"/>
          <w:sz w:val="22"/>
          <w:szCs w:val="22"/>
        </w:rPr>
        <w:t>Općinski</w:t>
      </w:r>
      <w:proofErr w:type="spellEnd"/>
      <w:r w:rsidRPr="001F3A41">
        <w:rPr>
          <w:b w:val="0"/>
          <w:bCs w:val="0"/>
          <w:sz w:val="22"/>
          <w:szCs w:val="22"/>
        </w:rPr>
        <w:t xml:space="preserve"> </w:t>
      </w:r>
      <w:proofErr w:type="spellStart"/>
      <w:r w:rsidRPr="001F3A41">
        <w:rPr>
          <w:b w:val="0"/>
          <w:bCs w:val="0"/>
          <w:sz w:val="22"/>
          <w:szCs w:val="22"/>
        </w:rPr>
        <w:t>glasnik</w:t>
      </w:r>
      <w:proofErr w:type="spellEnd"/>
      <w:r w:rsidRPr="001F3A41">
        <w:rPr>
          <w:b w:val="0"/>
          <w:bCs w:val="0"/>
          <w:sz w:val="22"/>
          <w:szCs w:val="22"/>
        </w:rPr>
        <w:t xml:space="preserve"> </w:t>
      </w:r>
      <w:proofErr w:type="spellStart"/>
      <w:r w:rsidRPr="001F3A41">
        <w:rPr>
          <w:b w:val="0"/>
          <w:bCs w:val="0"/>
          <w:sz w:val="22"/>
          <w:szCs w:val="22"/>
        </w:rPr>
        <w:t>Općine</w:t>
      </w:r>
      <w:proofErr w:type="spellEnd"/>
      <w:r w:rsidRPr="001F3A41">
        <w:rPr>
          <w:b w:val="0"/>
          <w:bCs w:val="0"/>
          <w:sz w:val="22"/>
          <w:szCs w:val="22"/>
        </w:rPr>
        <w:t xml:space="preserve"> </w:t>
      </w:r>
      <w:proofErr w:type="gramStart"/>
      <w:r w:rsidRPr="001F3A41">
        <w:rPr>
          <w:b w:val="0"/>
          <w:bCs w:val="0"/>
          <w:sz w:val="22"/>
          <w:szCs w:val="22"/>
        </w:rPr>
        <w:t xml:space="preserve">Šandrovac“ </w:t>
      </w:r>
      <w:proofErr w:type="spellStart"/>
      <w:r w:rsidRPr="001F3A41">
        <w:rPr>
          <w:b w:val="0"/>
          <w:bCs w:val="0"/>
          <w:sz w:val="22"/>
          <w:szCs w:val="22"/>
        </w:rPr>
        <w:t>broj</w:t>
      </w:r>
      <w:proofErr w:type="spellEnd"/>
      <w:proofErr w:type="gramEnd"/>
      <w:r w:rsidRPr="001F3A41">
        <w:rPr>
          <w:b w:val="0"/>
          <w:bCs w:val="0"/>
          <w:sz w:val="22"/>
          <w:szCs w:val="22"/>
        </w:rPr>
        <w:t xml:space="preserve"> 01/2021), </w:t>
      </w:r>
      <w:proofErr w:type="spellStart"/>
      <w:r w:rsidRPr="001F3A41">
        <w:rPr>
          <w:b w:val="0"/>
          <w:bCs w:val="0"/>
          <w:sz w:val="22"/>
          <w:szCs w:val="22"/>
        </w:rPr>
        <w:t>Općinsko</w:t>
      </w:r>
      <w:proofErr w:type="spellEnd"/>
      <w:r w:rsidRPr="001F3A41">
        <w:rPr>
          <w:b w:val="0"/>
          <w:bCs w:val="0"/>
          <w:sz w:val="22"/>
          <w:szCs w:val="22"/>
        </w:rPr>
        <w:t xml:space="preserve"> </w:t>
      </w:r>
      <w:proofErr w:type="spellStart"/>
      <w:r w:rsidRPr="001F3A41">
        <w:rPr>
          <w:b w:val="0"/>
          <w:bCs w:val="0"/>
          <w:sz w:val="22"/>
          <w:szCs w:val="22"/>
        </w:rPr>
        <w:t>vijeće</w:t>
      </w:r>
      <w:proofErr w:type="spellEnd"/>
      <w:r w:rsidRPr="001F3A41">
        <w:rPr>
          <w:b w:val="0"/>
          <w:bCs w:val="0"/>
          <w:sz w:val="22"/>
          <w:szCs w:val="22"/>
        </w:rPr>
        <w:t xml:space="preserve"> </w:t>
      </w:r>
      <w:proofErr w:type="spellStart"/>
      <w:r w:rsidRPr="001F3A41">
        <w:rPr>
          <w:b w:val="0"/>
          <w:bCs w:val="0"/>
          <w:sz w:val="22"/>
          <w:szCs w:val="22"/>
        </w:rPr>
        <w:t>općine</w:t>
      </w:r>
      <w:proofErr w:type="spellEnd"/>
      <w:r w:rsidRPr="001F3A41">
        <w:rPr>
          <w:b w:val="0"/>
          <w:bCs w:val="0"/>
          <w:sz w:val="22"/>
          <w:szCs w:val="22"/>
        </w:rPr>
        <w:t xml:space="preserve"> Šandrovac </w:t>
      </w:r>
      <w:proofErr w:type="spellStart"/>
      <w:r w:rsidRPr="001F3A41">
        <w:rPr>
          <w:b w:val="0"/>
          <w:bCs w:val="0"/>
          <w:sz w:val="22"/>
          <w:szCs w:val="22"/>
        </w:rPr>
        <w:t>na</w:t>
      </w:r>
      <w:proofErr w:type="spellEnd"/>
      <w:r w:rsidRPr="001F3A41">
        <w:rPr>
          <w:b w:val="0"/>
          <w:bCs w:val="0"/>
          <w:sz w:val="22"/>
          <w:szCs w:val="22"/>
        </w:rPr>
        <w:t xml:space="preserve"> </w:t>
      </w:r>
      <w:proofErr w:type="spellStart"/>
      <w:r w:rsidRPr="001F3A41">
        <w:rPr>
          <w:b w:val="0"/>
          <w:bCs w:val="0"/>
          <w:sz w:val="22"/>
          <w:szCs w:val="22"/>
        </w:rPr>
        <w:t>svojoj</w:t>
      </w:r>
      <w:proofErr w:type="spellEnd"/>
      <w:r w:rsidRPr="001F3A41">
        <w:rPr>
          <w:b w:val="0"/>
          <w:bCs w:val="0"/>
          <w:sz w:val="22"/>
          <w:szCs w:val="22"/>
        </w:rPr>
        <w:t xml:space="preserve"> </w:t>
      </w:r>
      <w:r w:rsidR="00371C85" w:rsidRPr="001F3A41">
        <w:rPr>
          <w:b w:val="0"/>
          <w:bCs w:val="0"/>
          <w:sz w:val="22"/>
          <w:szCs w:val="22"/>
        </w:rPr>
        <w:t>5</w:t>
      </w:r>
      <w:r w:rsidRPr="001F3A41">
        <w:rPr>
          <w:b w:val="0"/>
          <w:bCs w:val="0"/>
          <w:sz w:val="22"/>
          <w:szCs w:val="22"/>
        </w:rPr>
        <w:t xml:space="preserve">. </w:t>
      </w:r>
      <w:proofErr w:type="spellStart"/>
      <w:r w:rsidRPr="001F3A41">
        <w:rPr>
          <w:b w:val="0"/>
          <w:bCs w:val="0"/>
          <w:sz w:val="22"/>
          <w:szCs w:val="22"/>
        </w:rPr>
        <w:t>sjednici</w:t>
      </w:r>
      <w:proofErr w:type="spellEnd"/>
      <w:r w:rsidRPr="001F3A41">
        <w:rPr>
          <w:b w:val="0"/>
          <w:bCs w:val="0"/>
          <w:sz w:val="22"/>
          <w:szCs w:val="22"/>
        </w:rPr>
        <w:t xml:space="preserve"> </w:t>
      </w:r>
      <w:proofErr w:type="spellStart"/>
      <w:r w:rsidRPr="001F3A41">
        <w:rPr>
          <w:b w:val="0"/>
          <w:bCs w:val="0"/>
          <w:sz w:val="22"/>
          <w:szCs w:val="22"/>
        </w:rPr>
        <w:t>održanoj</w:t>
      </w:r>
      <w:proofErr w:type="spellEnd"/>
      <w:r w:rsidRPr="001F3A41">
        <w:rPr>
          <w:b w:val="0"/>
          <w:bCs w:val="0"/>
          <w:sz w:val="22"/>
          <w:szCs w:val="22"/>
        </w:rPr>
        <w:t xml:space="preserve"> </w:t>
      </w:r>
      <w:r w:rsidR="00371C85" w:rsidRPr="001F3A41">
        <w:rPr>
          <w:b w:val="0"/>
          <w:bCs w:val="0"/>
          <w:sz w:val="22"/>
          <w:szCs w:val="22"/>
        </w:rPr>
        <w:t>10.12.</w:t>
      </w:r>
      <w:r w:rsidRPr="001F3A41">
        <w:rPr>
          <w:b w:val="0"/>
          <w:bCs w:val="0"/>
          <w:sz w:val="22"/>
          <w:szCs w:val="22"/>
        </w:rPr>
        <w:t xml:space="preserve">2021. </w:t>
      </w:r>
      <w:proofErr w:type="spellStart"/>
      <w:r w:rsidRPr="001F3A41">
        <w:rPr>
          <w:b w:val="0"/>
          <w:bCs w:val="0"/>
          <w:sz w:val="22"/>
          <w:szCs w:val="22"/>
        </w:rPr>
        <w:t>godine</w:t>
      </w:r>
      <w:proofErr w:type="spellEnd"/>
      <w:r w:rsidRPr="001F3A41">
        <w:rPr>
          <w:b w:val="0"/>
          <w:bCs w:val="0"/>
          <w:sz w:val="22"/>
          <w:szCs w:val="22"/>
        </w:rPr>
        <w:t xml:space="preserve"> </w:t>
      </w:r>
      <w:proofErr w:type="spellStart"/>
      <w:r w:rsidRPr="001F3A41">
        <w:rPr>
          <w:b w:val="0"/>
          <w:bCs w:val="0"/>
          <w:sz w:val="22"/>
          <w:szCs w:val="22"/>
        </w:rPr>
        <w:t>donosi</w:t>
      </w:r>
      <w:proofErr w:type="spellEnd"/>
      <w:r w:rsidRPr="001F3A41">
        <w:rPr>
          <w:b w:val="0"/>
          <w:bCs w:val="0"/>
          <w:sz w:val="22"/>
          <w:szCs w:val="22"/>
        </w:rPr>
        <w:t xml:space="preserve"> </w:t>
      </w:r>
      <w:proofErr w:type="spellStart"/>
      <w:r w:rsidRPr="001F3A41">
        <w:rPr>
          <w:b w:val="0"/>
          <w:bCs w:val="0"/>
          <w:sz w:val="22"/>
          <w:szCs w:val="22"/>
        </w:rPr>
        <w:t>sljedeću</w:t>
      </w:r>
      <w:proofErr w:type="spellEnd"/>
    </w:p>
    <w:p w14:paraId="57F4C09A" w14:textId="77777777" w:rsidR="00AD06CD" w:rsidRPr="001F3A41" w:rsidRDefault="00AD06CD" w:rsidP="00AD06CD">
      <w:pPr>
        <w:jc w:val="both"/>
        <w:rPr>
          <w:rFonts w:ascii="Times New Roman" w:hAnsi="Times New Roman"/>
          <w:color w:val="000000"/>
        </w:rPr>
      </w:pPr>
    </w:p>
    <w:p w14:paraId="638DC3A9" w14:textId="77777777" w:rsidR="00AD06CD" w:rsidRPr="001F3A41" w:rsidRDefault="00AD06CD" w:rsidP="00AD06CD">
      <w:pPr>
        <w:shd w:val="clear" w:color="auto" w:fill="F9F9F9"/>
        <w:jc w:val="center"/>
        <w:rPr>
          <w:rFonts w:ascii="Times New Roman" w:hAnsi="Times New Roman"/>
          <w:b/>
          <w:bCs/>
          <w:color w:val="000000"/>
        </w:rPr>
      </w:pPr>
      <w:r w:rsidRPr="001F3A41">
        <w:rPr>
          <w:rFonts w:ascii="Times New Roman" w:hAnsi="Times New Roman"/>
          <w:b/>
          <w:bCs/>
          <w:color w:val="000000"/>
        </w:rPr>
        <w:t xml:space="preserve">O D L U K U </w:t>
      </w:r>
    </w:p>
    <w:p w14:paraId="509823ED" w14:textId="77777777" w:rsidR="00AD06CD" w:rsidRPr="001F3A41" w:rsidRDefault="00AD06CD" w:rsidP="00AD06CD">
      <w:pPr>
        <w:shd w:val="clear" w:color="auto" w:fill="F9F9F9"/>
        <w:jc w:val="center"/>
        <w:rPr>
          <w:rFonts w:ascii="Times New Roman" w:hAnsi="Times New Roman"/>
          <w:b/>
          <w:bCs/>
          <w:color w:val="000000"/>
        </w:rPr>
      </w:pPr>
      <w:r w:rsidRPr="001F3A41">
        <w:rPr>
          <w:rFonts w:ascii="Times New Roman" w:hAnsi="Times New Roman"/>
          <w:b/>
          <w:bCs/>
          <w:color w:val="000000"/>
        </w:rPr>
        <w:t>o imenovanju ovlaštenih predstavnika Općine Šandrovac kao javnog naručitelja</w:t>
      </w:r>
    </w:p>
    <w:p w14:paraId="77A72CC3" w14:textId="77777777" w:rsidR="00AD06CD" w:rsidRPr="001F3A41" w:rsidRDefault="00AD06CD" w:rsidP="00AD06CD">
      <w:pPr>
        <w:shd w:val="clear" w:color="auto" w:fill="F9F9F9"/>
        <w:jc w:val="center"/>
        <w:rPr>
          <w:rFonts w:ascii="Times New Roman" w:hAnsi="Times New Roman"/>
          <w:b/>
          <w:bCs/>
          <w:color w:val="000000"/>
        </w:rPr>
      </w:pPr>
      <w:r w:rsidRPr="001F3A41">
        <w:rPr>
          <w:rFonts w:ascii="Times New Roman" w:hAnsi="Times New Roman"/>
          <w:b/>
          <w:bCs/>
          <w:color w:val="000000"/>
        </w:rPr>
        <w:t xml:space="preserve">u postupcima javne nabave i jednostavne nabave u 2022. godini </w:t>
      </w:r>
    </w:p>
    <w:p w14:paraId="636D23BB" w14:textId="77777777" w:rsidR="00AD06CD" w:rsidRPr="001F3A41" w:rsidRDefault="00AD06CD" w:rsidP="00AD06CD">
      <w:pPr>
        <w:shd w:val="clear" w:color="auto" w:fill="F9F9F9"/>
        <w:jc w:val="center"/>
        <w:rPr>
          <w:rFonts w:ascii="Times New Roman" w:hAnsi="Times New Roman"/>
          <w:color w:val="000000"/>
        </w:rPr>
      </w:pPr>
    </w:p>
    <w:p w14:paraId="4F67C4C4" w14:textId="77777777" w:rsidR="00AD06CD" w:rsidRPr="001F3A41" w:rsidRDefault="00AD06CD" w:rsidP="00AD06CD">
      <w:pPr>
        <w:shd w:val="clear" w:color="auto" w:fill="F9F9F9"/>
        <w:jc w:val="center"/>
        <w:rPr>
          <w:rFonts w:ascii="Times New Roman" w:hAnsi="Times New Roman"/>
          <w:color w:val="000000"/>
        </w:rPr>
      </w:pPr>
      <w:r w:rsidRPr="001F3A41">
        <w:rPr>
          <w:rFonts w:ascii="Times New Roman" w:hAnsi="Times New Roman"/>
          <w:color w:val="000000"/>
        </w:rPr>
        <w:t>I.</w:t>
      </w:r>
    </w:p>
    <w:p w14:paraId="5AF47E20"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Općina Šandrovac, Bjelovarska 6, OIB: 35024150994, je javni naručitelj sukladno članku 6. stavku 1. točki 2. Zakona o javnoj nabavi.</w:t>
      </w:r>
    </w:p>
    <w:p w14:paraId="7D2A9894" w14:textId="77777777" w:rsidR="00AD06CD" w:rsidRPr="001F3A41" w:rsidRDefault="00AD06CD" w:rsidP="00AD06CD">
      <w:pPr>
        <w:shd w:val="clear" w:color="auto" w:fill="F9F9F9"/>
        <w:jc w:val="center"/>
        <w:rPr>
          <w:rFonts w:ascii="Times New Roman" w:hAnsi="Times New Roman"/>
          <w:color w:val="000000"/>
        </w:rPr>
      </w:pPr>
      <w:r w:rsidRPr="001F3A41">
        <w:rPr>
          <w:rFonts w:ascii="Times New Roman" w:hAnsi="Times New Roman"/>
          <w:color w:val="000000"/>
        </w:rPr>
        <w:t xml:space="preserve">II. </w:t>
      </w:r>
    </w:p>
    <w:p w14:paraId="662C631E"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 xml:space="preserve">Ovom Odlukom imenuju se ovlašteni predstavnici Naručitelja za sve jednostavne nabave </w:t>
      </w:r>
      <w:r w:rsidRPr="001F3A41">
        <w:rPr>
          <w:rFonts w:ascii="Times New Roman" w:hAnsi="Times New Roman"/>
        </w:rPr>
        <w:t>roba i usluga te provedbu projektnih natječaja procijenjene vrijednosti manje od 200.000,00 kuna i nabave radova procijenjene vrijednosti manje od 500.000,00 kuna</w:t>
      </w:r>
      <w:r w:rsidRPr="001F3A41">
        <w:rPr>
          <w:rFonts w:ascii="Times New Roman" w:hAnsi="Times New Roman"/>
          <w:color w:val="000000"/>
        </w:rPr>
        <w:t>, kao i z</w:t>
      </w:r>
      <w:r w:rsidRPr="001F3A41">
        <w:rPr>
          <w:rFonts w:ascii="Times New Roman" w:hAnsi="Times New Roman"/>
          <w:color w:val="231F20"/>
          <w:shd w:val="clear" w:color="auto" w:fill="FFFFFF"/>
        </w:rPr>
        <w:t xml:space="preserve">a nabavu robe, radova ili usluga te provedbu projektnih natječaja čija je procijenjena vrijednost jednaka ili veća od prethodno navedenih pragova, a </w:t>
      </w:r>
      <w:r w:rsidRPr="001F3A41">
        <w:rPr>
          <w:rFonts w:ascii="Times New Roman" w:hAnsi="Times New Roman"/>
          <w:color w:val="000000"/>
        </w:rPr>
        <w:t>koje nabave provodi Općina Šandrovac kao javni naručitelj tijekom 2022. godine</w:t>
      </w:r>
      <w:r w:rsidRPr="001F3A41">
        <w:rPr>
          <w:rFonts w:ascii="Times New Roman" w:hAnsi="Times New Roman"/>
          <w:color w:val="231F20"/>
          <w:shd w:val="clear" w:color="auto" w:fill="FFFFFF"/>
        </w:rPr>
        <w:t>.</w:t>
      </w:r>
    </w:p>
    <w:p w14:paraId="4FE371C1" w14:textId="77777777" w:rsidR="00AD06CD" w:rsidRPr="001F3A41" w:rsidRDefault="00AD06CD" w:rsidP="00AD06CD">
      <w:pPr>
        <w:shd w:val="clear" w:color="auto" w:fill="F9F9F9"/>
        <w:jc w:val="both"/>
        <w:rPr>
          <w:rFonts w:ascii="Times New Roman" w:hAnsi="Times New Roman"/>
          <w:color w:val="000000"/>
        </w:rPr>
      </w:pPr>
    </w:p>
    <w:p w14:paraId="638FDC9E" w14:textId="77777777" w:rsidR="00AD06CD" w:rsidRPr="001F3A41" w:rsidRDefault="00AD06CD" w:rsidP="00AD06CD">
      <w:pPr>
        <w:shd w:val="clear" w:color="auto" w:fill="F9F9F9"/>
        <w:jc w:val="center"/>
        <w:rPr>
          <w:rFonts w:ascii="Times New Roman" w:hAnsi="Times New Roman"/>
          <w:color w:val="000000"/>
        </w:rPr>
      </w:pPr>
      <w:r w:rsidRPr="001F3A41">
        <w:rPr>
          <w:rFonts w:ascii="Times New Roman" w:hAnsi="Times New Roman"/>
          <w:color w:val="000000"/>
        </w:rPr>
        <w:t>III.</w:t>
      </w:r>
    </w:p>
    <w:p w14:paraId="210F7BA2"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Ovlašteni predstavnici Naručitelja u postupcima javne i jednostavne nabave su:</w:t>
      </w:r>
    </w:p>
    <w:p w14:paraId="6A06AE58"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1.Ivan Tkaličanac, dipl. ing. stroj. ovlašteni predstavnik Naručitelja sa završenom specijalističkom izobrazbom  u području javne nabave,</w:t>
      </w:r>
    </w:p>
    <w:p w14:paraId="1D5B6486"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2.Samanta Kušenić, ovlašteni predstavnik Naručitelja sa završenom specijalističkom izobrazbom  u području javne nabave,</w:t>
      </w:r>
    </w:p>
    <w:p w14:paraId="562C3A80"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3. Mirjana Saks, ovlašteni predstavnik Naručitelja sa završenom specijalističkom izobrazbom  u području javne nabave,</w:t>
      </w:r>
    </w:p>
    <w:p w14:paraId="79CD27D3"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 xml:space="preserve">4. Ivana </w:t>
      </w:r>
      <w:proofErr w:type="spellStart"/>
      <w:r w:rsidRPr="001F3A41">
        <w:rPr>
          <w:rFonts w:ascii="Times New Roman" w:hAnsi="Times New Roman"/>
          <w:color w:val="000000"/>
        </w:rPr>
        <w:t>Fočić</w:t>
      </w:r>
      <w:proofErr w:type="spellEnd"/>
      <w:r w:rsidRPr="001F3A41">
        <w:rPr>
          <w:rFonts w:ascii="Times New Roman" w:hAnsi="Times New Roman"/>
          <w:color w:val="000000"/>
        </w:rPr>
        <w:t xml:space="preserve">, </w:t>
      </w:r>
      <w:proofErr w:type="spellStart"/>
      <w:r w:rsidRPr="001F3A41">
        <w:rPr>
          <w:rFonts w:ascii="Times New Roman" w:hAnsi="Times New Roman"/>
          <w:color w:val="000000"/>
        </w:rPr>
        <w:t>dipl.iur</w:t>
      </w:r>
      <w:proofErr w:type="spellEnd"/>
      <w:r w:rsidRPr="001F3A41">
        <w:rPr>
          <w:rFonts w:ascii="Times New Roman" w:hAnsi="Times New Roman"/>
          <w:color w:val="000000"/>
        </w:rPr>
        <w:t xml:space="preserve">., pročelnica JUO Općine Šandrovac, </w:t>
      </w:r>
    </w:p>
    <w:p w14:paraId="4E7DB600"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5. Sandra Sedlanić, administrativni referent u  JUO Općine Šandrovac,</w:t>
      </w:r>
    </w:p>
    <w:p w14:paraId="47BBEAA7"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 xml:space="preserve">6. Dajana </w:t>
      </w:r>
      <w:proofErr w:type="spellStart"/>
      <w:r w:rsidRPr="001F3A41">
        <w:rPr>
          <w:rFonts w:ascii="Times New Roman" w:hAnsi="Times New Roman"/>
          <w:color w:val="000000"/>
        </w:rPr>
        <w:t>Perhot</w:t>
      </w:r>
      <w:proofErr w:type="spellEnd"/>
      <w:r w:rsidRPr="001F3A41">
        <w:rPr>
          <w:rFonts w:ascii="Times New Roman" w:hAnsi="Times New Roman"/>
          <w:color w:val="000000"/>
        </w:rPr>
        <w:t>, referent za računovodstvo i financije u  JUO Općine Šandrovac,</w:t>
      </w:r>
    </w:p>
    <w:p w14:paraId="0F25DB8B"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Popis ovlaštenih predstavnika Naručitelja u postupcima javne i jednostavne nabave po potrebi će se nadopuniti.</w:t>
      </w:r>
    </w:p>
    <w:p w14:paraId="3A6412ED" w14:textId="77777777" w:rsidR="00AD06CD" w:rsidRPr="001F3A41" w:rsidRDefault="00AD06CD" w:rsidP="00AD06CD">
      <w:pPr>
        <w:shd w:val="clear" w:color="auto" w:fill="F9F9F9"/>
        <w:jc w:val="center"/>
        <w:rPr>
          <w:rFonts w:ascii="Times New Roman" w:hAnsi="Times New Roman"/>
          <w:color w:val="000000"/>
        </w:rPr>
      </w:pPr>
      <w:r w:rsidRPr="001F3A41">
        <w:rPr>
          <w:rFonts w:ascii="Times New Roman" w:hAnsi="Times New Roman"/>
          <w:color w:val="000000"/>
        </w:rPr>
        <w:t>IV.</w:t>
      </w:r>
    </w:p>
    <w:p w14:paraId="2C36E71D"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Ovlašteni predstavnici Naručitelja:</w:t>
      </w:r>
    </w:p>
    <w:p w14:paraId="17400E39" w14:textId="09643644"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-pripremaju dokumentaciju i provode postupke javne nabave sukladno važećim odredbama Zakona o javnoj nabavi (u slučajevima nabave roba, usluga radova velike vrijednosti) i jednostavne nabave sukladno odredbama Pravilnika o jednostavnoj nabavi  roba, usluga i radova te provedbi projektnih natječaja Općine Šandrovac (u slučajevima nabave roba, usluga i radova bagatelne vrijednosti),</w:t>
      </w:r>
      <w:r w:rsidR="001F3A41">
        <w:rPr>
          <w:rFonts w:ascii="Times New Roman" w:hAnsi="Times New Roman"/>
          <w:color w:val="000000"/>
        </w:rPr>
        <w:t xml:space="preserve"> </w:t>
      </w:r>
      <w:r w:rsidRPr="001F3A41">
        <w:rPr>
          <w:rFonts w:ascii="Times New Roman" w:hAnsi="Times New Roman"/>
          <w:color w:val="000000"/>
        </w:rPr>
        <w:t xml:space="preserve"> potpisuju Izjavu sukladno članku 80. Zakona o javnoj nabavi,</w:t>
      </w:r>
      <w:r w:rsidR="001F3A41">
        <w:rPr>
          <w:rFonts w:ascii="Times New Roman" w:hAnsi="Times New Roman"/>
          <w:color w:val="000000"/>
        </w:rPr>
        <w:t xml:space="preserve"> </w:t>
      </w:r>
      <w:r w:rsidRPr="001F3A41">
        <w:rPr>
          <w:rFonts w:ascii="Times New Roman" w:hAnsi="Times New Roman"/>
          <w:color w:val="000000"/>
        </w:rPr>
        <w:t xml:space="preserve"> usmjeravaju rad stručnih osoba i službi Naručitelja kojima je povjerena izrada dokumentacije za nadmetanje,</w:t>
      </w:r>
      <w:r w:rsidR="001F3A41">
        <w:rPr>
          <w:rFonts w:ascii="Times New Roman" w:hAnsi="Times New Roman"/>
          <w:color w:val="000000"/>
        </w:rPr>
        <w:t xml:space="preserve"> </w:t>
      </w:r>
      <w:r w:rsidRPr="001F3A41">
        <w:rPr>
          <w:rFonts w:ascii="Times New Roman" w:hAnsi="Times New Roman"/>
          <w:color w:val="000000"/>
        </w:rPr>
        <w:t>sudjeluju u otvaranju, pregledu i ocjeni ponuda,</w:t>
      </w:r>
      <w:r w:rsidR="001F3A41">
        <w:rPr>
          <w:rFonts w:ascii="Times New Roman" w:hAnsi="Times New Roman"/>
          <w:color w:val="000000"/>
        </w:rPr>
        <w:t xml:space="preserve"> </w:t>
      </w:r>
      <w:r w:rsidRPr="001F3A41">
        <w:rPr>
          <w:rFonts w:ascii="Times New Roman" w:hAnsi="Times New Roman"/>
          <w:color w:val="000000"/>
        </w:rPr>
        <w:t>za svoj rad odgovaraju odgovornoj osobi Naručitelja.</w:t>
      </w:r>
    </w:p>
    <w:p w14:paraId="24FDAC7A" w14:textId="77777777" w:rsidR="00AD06CD" w:rsidRPr="001F3A41" w:rsidRDefault="00AD06CD" w:rsidP="00AD06CD">
      <w:pPr>
        <w:shd w:val="clear" w:color="auto" w:fill="F9F9F9"/>
        <w:jc w:val="center"/>
        <w:rPr>
          <w:rFonts w:ascii="Times New Roman" w:hAnsi="Times New Roman"/>
          <w:color w:val="000000"/>
        </w:rPr>
      </w:pPr>
      <w:r w:rsidRPr="001F3A41">
        <w:rPr>
          <w:rFonts w:ascii="Times New Roman" w:hAnsi="Times New Roman"/>
          <w:color w:val="000000"/>
        </w:rPr>
        <w:t>V.</w:t>
      </w:r>
    </w:p>
    <w:p w14:paraId="32CE9BD6" w14:textId="77777777" w:rsidR="00AD06CD" w:rsidRPr="001F3A41" w:rsidRDefault="00AD06CD" w:rsidP="00AD06CD">
      <w:pPr>
        <w:shd w:val="clear" w:color="auto" w:fill="F9F9F9"/>
        <w:jc w:val="both"/>
        <w:rPr>
          <w:rFonts w:ascii="Times New Roman" w:hAnsi="Times New Roman"/>
          <w:color w:val="000000"/>
        </w:rPr>
      </w:pPr>
      <w:r w:rsidRPr="001F3A41">
        <w:rPr>
          <w:rFonts w:ascii="Times New Roman" w:hAnsi="Times New Roman"/>
          <w:color w:val="000000"/>
        </w:rPr>
        <w:t>Ova Odluka objaviti će se  u „Općinskom glasniku općine Šandrovac“, a primjenjuje se od 1. siječnja 2022. godine.</w:t>
      </w:r>
    </w:p>
    <w:p w14:paraId="37E32D75" w14:textId="77777777" w:rsidR="00AD06CD" w:rsidRPr="001F3A41" w:rsidRDefault="00AD06CD" w:rsidP="00AD06CD">
      <w:pPr>
        <w:shd w:val="clear" w:color="auto" w:fill="F9F9F9"/>
        <w:jc w:val="both"/>
        <w:rPr>
          <w:rFonts w:ascii="Times New Roman" w:hAnsi="Times New Roman"/>
          <w:color w:val="000000"/>
        </w:rPr>
      </w:pPr>
    </w:p>
    <w:p w14:paraId="2153A41E" w14:textId="6E553E01" w:rsidR="00AD06CD" w:rsidRPr="001F3A41" w:rsidRDefault="00293317" w:rsidP="00293317">
      <w:pPr>
        <w:rPr>
          <w:rFonts w:ascii="Times New Roman" w:hAnsi="Times New Roman"/>
          <w:b/>
          <w:color w:val="000000"/>
        </w:rPr>
      </w:pPr>
      <w:r w:rsidRPr="001F3A41">
        <w:rPr>
          <w:rFonts w:ascii="Times New Roman" w:hAnsi="Times New Roman"/>
          <w:b/>
          <w:color w:val="000000"/>
        </w:rPr>
        <w:t>KLASA:</w:t>
      </w:r>
      <w:r w:rsidR="00371C85" w:rsidRPr="001F3A41">
        <w:rPr>
          <w:rFonts w:ascii="Times New Roman" w:hAnsi="Times New Roman"/>
          <w:b/>
          <w:color w:val="000000"/>
        </w:rPr>
        <w:t>406-01/21-01/4</w:t>
      </w:r>
    </w:p>
    <w:p w14:paraId="7550E27F" w14:textId="6DE05886" w:rsidR="00293317" w:rsidRPr="001F3A41" w:rsidRDefault="00293317" w:rsidP="00293317">
      <w:pPr>
        <w:rPr>
          <w:rFonts w:ascii="Times New Roman" w:hAnsi="Times New Roman"/>
          <w:b/>
          <w:color w:val="000000"/>
        </w:rPr>
      </w:pPr>
      <w:r w:rsidRPr="001F3A41">
        <w:rPr>
          <w:rFonts w:ascii="Times New Roman" w:hAnsi="Times New Roman"/>
          <w:b/>
          <w:color w:val="000000"/>
        </w:rPr>
        <w:t xml:space="preserve">URBROJ: </w:t>
      </w:r>
      <w:r w:rsidR="00371C85" w:rsidRPr="001F3A41">
        <w:rPr>
          <w:rFonts w:ascii="Times New Roman" w:hAnsi="Times New Roman"/>
          <w:b/>
          <w:color w:val="000000"/>
        </w:rPr>
        <w:t>2123-05-01-21-1</w:t>
      </w:r>
    </w:p>
    <w:p w14:paraId="26AB8CC1" w14:textId="2746E0A8" w:rsidR="00293317" w:rsidRPr="001F3A41" w:rsidRDefault="00293317" w:rsidP="00293317">
      <w:pPr>
        <w:rPr>
          <w:rFonts w:ascii="Times New Roman" w:hAnsi="Times New Roman"/>
          <w:b/>
          <w:color w:val="000000"/>
        </w:rPr>
      </w:pPr>
      <w:r w:rsidRPr="001F3A41">
        <w:rPr>
          <w:rFonts w:ascii="Times New Roman" w:hAnsi="Times New Roman"/>
          <w:b/>
          <w:color w:val="000000"/>
        </w:rPr>
        <w:t>U Šandrovcu, 10.12.2021.</w:t>
      </w:r>
    </w:p>
    <w:p w14:paraId="724B8575" w14:textId="6A50C60F" w:rsidR="00AD06CD" w:rsidRPr="001F3A41" w:rsidRDefault="001F3A41" w:rsidP="00293317">
      <w:pPr>
        <w:jc w:val="center"/>
        <w:rPr>
          <w:rFonts w:ascii="Times New Roman" w:hAnsi="Times New Roman"/>
          <w:b/>
          <w:i/>
          <w:color w:val="000000"/>
        </w:rPr>
      </w:pPr>
      <w:r>
        <w:rPr>
          <w:rFonts w:ascii="Times New Roman" w:hAnsi="Times New Roman"/>
          <w:b/>
          <w:i/>
          <w:color w:val="000000"/>
        </w:rPr>
        <w:t xml:space="preserve"> </w:t>
      </w:r>
      <w:r w:rsidR="00293317" w:rsidRPr="001F3A41">
        <w:rPr>
          <w:rFonts w:ascii="Times New Roman" w:hAnsi="Times New Roman"/>
          <w:b/>
          <w:i/>
          <w:color w:val="000000"/>
        </w:rPr>
        <w:t xml:space="preserve">                     </w:t>
      </w:r>
      <w:r w:rsidR="00AD06CD" w:rsidRPr="001F3A41">
        <w:rPr>
          <w:rFonts w:ascii="Times New Roman" w:hAnsi="Times New Roman"/>
          <w:b/>
          <w:i/>
          <w:color w:val="000000"/>
        </w:rPr>
        <w:t>OPĆINSKO VIJEĆE OPĆINE ŠANDROVAC</w:t>
      </w:r>
    </w:p>
    <w:p w14:paraId="3770008D" w14:textId="54AE1F6C" w:rsidR="00AD06CD" w:rsidRPr="001F3A41" w:rsidRDefault="00293317" w:rsidP="00293317">
      <w:pPr>
        <w:rPr>
          <w:rFonts w:ascii="Times New Roman" w:hAnsi="Times New Roman"/>
          <w:color w:val="000000"/>
        </w:rPr>
      </w:pPr>
      <w:r w:rsidRPr="001F3A41">
        <w:rPr>
          <w:rFonts w:ascii="Times New Roman" w:hAnsi="Times New Roman"/>
          <w:color w:val="000000"/>
        </w:rPr>
        <w:t xml:space="preserve">                                                        </w:t>
      </w:r>
      <w:r w:rsidR="00AD06CD" w:rsidRPr="001F3A41">
        <w:rPr>
          <w:rFonts w:ascii="Times New Roman" w:hAnsi="Times New Roman"/>
          <w:color w:val="000000"/>
        </w:rPr>
        <w:t>Predsjedni</w:t>
      </w:r>
      <w:r w:rsidRPr="001F3A41">
        <w:rPr>
          <w:rFonts w:ascii="Times New Roman" w:hAnsi="Times New Roman"/>
          <w:color w:val="000000"/>
        </w:rPr>
        <w:t xml:space="preserve">k </w:t>
      </w:r>
      <w:r w:rsidR="00AD06CD" w:rsidRPr="001F3A41">
        <w:rPr>
          <w:rFonts w:ascii="Times New Roman" w:hAnsi="Times New Roman"/>
          <w:color w:val="000000"/>
        </w:rPr>
        <w:t>Općinskog vijeća Općine Šandrovac</w:t>
      </w:r>
    </w:p>
    <w:p w14:paraId="5ED203D4" w14:textId="0E210E14" w:rsidR="00AD06CD" w:rsidRPr="001F3A41" w:rsidRDefault="00293317" w:rsidP="00293317">
      <w:pPr>
        <w:rPr>
          <w:rFonts w:ascii="Times New Roman" w:hAnsi="Times New Roman"/>
          <w:color w:val="000000"/>
        </w:rPr>
      </w:pPr>
      <w:r w:rsidRPr="001F3A41">
        <w:rPr>
          <w:rFonts w:ascii="Times New Roman" w:hAnsi="Times New Roman"/>
          <w:color w:val="000000"/>
        </w:rPr>
        <w:t xml:space="preserve">                                                                          </w:t>
      </w:r>
      <w:r w:rsidR="00AD06CD" w:rsidRPr="001F3A41">
        <w:rPr>
          <w:rFonts w:ascii="Times New Roman" w:hAnsi="Times New Roman"/>
          <w:color w:val="000000"/>
        </w:rPr>
        <w:t xml:space="preserve">Tomislav </w:t>
      </w:r>
      <w:proofErr w:type="spellStart"/>
      <w:r w:rsidR="00AD06CD" w:rsidRPr="001F3A41">
        <w:rPr>
          <w:rFonts w:ascii="Times New Roman" w:hAnsi="Times New Roman"/>
          <w:color w:val="000000"/>
        </w:rPr>
        <w:t>Fleković</w:t>
      </w:r>
      <w:r w:rsidRPr="001F3A41">
        <w:rPr>
          <w:rFonts w:ascii="Times New Roman" w:hAnsi="Times New Roman"/>
          <w:color w:val="000000"/>
        </w:rPr>
        <w:t>,v.r</w:t>
      </w:r>
      <w:proofErr w:type="spellEnd"/>
      <w:r w:rsidRPr="001F3A41">
        <w:rPr>
          <w:rFonts w:ascii="Times New Roman" w:hAnsi="Times New Roman"/>
          <w:color w:val="000000"/>
        </w:rPr>
        <w:t>.</w:t>
      </w:r>
    </w:p>
    <w:p w14:paraId="42C210C7" w14:textId="376A4BEC" w:rsidR="00293317" w:rsidRPr="00293317" w:rsidRDefault="00293317" w:rsidP="00293317">
      <w:pPr>
        <w:pStyle w:val="Default"/>
        <w:jc w:val="both"/>
      </w:pPr>
      <w:r w:rsidRPr="00293317">
        <w:lastRenderedPageBreak/>
        <w:t xml:space="preserve">Na temelju odredbi članka 34. točka 4. Statuta Općine Šandrovac ("Općinski glasnik općine Šandrovac" broj 01/2021) i članka 48. stavak 1. točka 2. Zakona o lokalnoj i područnoj (regionalnoj) samoupravi („Narodne novine“ broj 33/01, 60/01, 129/05, 109/07, 125/08, 36/09, 150/11, 144/12, 19/13, 137/15, 123/17, 98/19) Općinsko vijeće Općine Šandrovac na prijedlog općinskog načelnika Općine Šandrovac na svojoj </w:t>
      </w:r>
      <w:r w:rsidR="00371C85">
        <w:t>5</w:t>
      </w:r>
      <w:r w:rsidRPr="00293317">
        <w:t xml:space="preserve">. sjednici održanoj dana </w:t>
      </w:r>
      <w:r w:rsidR="00371C85">
        <w:t>10.12.</w:t>
      </w:r>
      <w:r w:rsidRPr="00293317">
        <w:t>2021. godine donosi sljedeći</w:t>
      </w:r>
    </w:p>
    <w:p w14:paraId="2A0A6B0D" w14:textId="77777777" w:rsidR="00293317" w:rsidRPr="00293317" w:rsidRDefault="00293317" w:rsidP="00293317">
      <w:pPr>
        <w:jc w:val="center"/>
        <w:rPr>
          <w:rFonts w:ascii="Times New Roman" w:hAnsi="Times New Roman"/>
          <w:b/>
          <w:color w:val="000000"/>
        </w:rPr>
      </w:pPr>
    </w:p>
    <w:p w14:paraId="6CB99382" w14:textId="77777777" w:rsidR="00293317" w:rsidRPr="00293317" w:rsidRDefault="00293317" w:rsidP="00293317">
      <w:pPr>
        <w:jc w:val="center"/>
        <w:rPr>
          <w:rFonts w:ascii="Times New Roman" w:hAnsi="Times New Roman"/>
          <w:b/>
          <w:color w:val="000000"/>
        </w:rPr>
      </w:pPr>
      <w:r w:rsidRPr="00293317">
        <w:rPr>
          <w:rFonts w:ascii="Times New Roman" w:hAnsi="Times New Roman"/>
          <w:b/>
          <w:color w:val="000000"/>
        </w:rPr>
        <w:t>GODIŠNJI PLAN</w:t>
      </w:r>
    </w:p>
    <w:p w14:paraId="265CCE80" w14:textId="77777777" w:rsidR="00293317" w:rsidRPr="00293317" w:rsidRDefault="00293317" w:rsidP="00293317">
      <w:pPr>
        <w:jc w:val="center"/>
        <w:rPr>
          <w:rFonts w:ascii="Times New Roman" w:hAnsi="Times New Roman"/>
          <w:b/>
          <w:color w:val="000000"/>
        </w:rPr>
      </w:pPr>
      <w:r w:rsidRPr="00293317">
        <w:rPr>
          <w:rFonts w:ascii="Times New Roman" w:hAnsi="Times New Roman"/>
          <w:b/>
          <w:color w:val="000000"/>
        </w:rPr>
        <w:t xml:space="preserve">upravljanja i raspolaganja nekretninama Općine Šandrovac i </w:t>
      </w:r>
    </w:p>
    <w:p w14:paraId="516ACA1C" w14:textId="77777777" w:rsidR="00293317" w:rsidRPr="00293317" w:rsidRDefault="00293317" w:rsidP="00293317">
      <w:pPr>
        <w:jc w:val="center"/>
        <w:rPr>
          <w:rFonts w:ascii="Times New Roman" w:hAnsi="Times New Roman"/>
          <w:b/>
        </w:rPr>
      </w:pPr>
      <w:r w:rsidRPr="00293317">
        <w:rPr>
          <w:rFonts w:ascii="Times New Roman" w:hAnsi="Times New Roman"/>
          <w:b/>
          <w:color w:val="000000"/>
        </w:rPr>
        <w:t>planu investicija Općine Šandrovac za 2022. godinu</w:t>
      </w:r>
    </w:p>
    <w:p w14:paraId="08D86433" w14:textId="77777777" w:rsidR="00293317" w:rsidRPr="00293317" w:rsidRDefault="00293317" w:rsidP="00293317">
      <w:pPr>
        <w:rPr>
          <w:rFonts w:ascii="Times New Roman" w:hAnsi="Times New Roman"/>
        </w:rPr>
      </w:pPr>
    </w:p>
    <w:p w14:paraId="7088ABB3" w14:textId="77777777" w:rsidR="00293317" w:rsidRPr="00293317" w:rsidRDefault="00293317" w:rsidP="00293317">
      <w:pPr>
        <w:jc w:val="center"/>
        <w:rPr>
          <w:rFonts w:ascii="Times New Roman" w:hAnsi="Times New Roman"/>
          <w:b/>
        </w:rPr>
      </w:pPr>
      <w:r w:rsidRPr="00293317">
        <w:rPr>
          <w:rFonts w:ascii="Times New Roman" w:hAnsi="Times New Roman"/>
          <w:b/>
        </w:rPr>
        <w:t>Članak 1.</w:t>
      </w:r>
    </w:p>
    <w:p w14:paraId="462FF48D"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Plan upravljanja i raspolaganja nekretninama Općine Šandrovac za 2022. godinu donosi se radi učinkovite provedbe Strategije </w:t>
      </w:r>
      <w:r w:rsidRPr="00293317">
        <w:rPr>
          <w:rFonts w:ascii="Times New Roman" w:hAnsi="Times New Roman"/>
        </w:rPr>
        <w:t xml:space="preserve">upravljanja i raspolaganja nekretninama Općine Šandrovac za razdoblje od 2020. godine do 2023. godine, a njime se </w:t>
      </w:r>
      <w:r w:rsidRPr="00293317">
        <w:rPr>
          <w:rFonts w:ascii="Times New Roman" w:hAnsi="Times New Roman"/>
          <w:color w:val="000000"/>
        </w:rPr>
        <w:t>odlučuje  o potrebi za eventualnim smanjenjem ili povećanjem broja nekretnina te drugim raspolaganjem nekretninama, kao i planu investicija za 2022. godinu.</w:t>
      </w:r>
    </w:p>
    <w:p w14:paraId="38C5AF3F" w14:textId="77777777" w:rsidR="00293317" w:rsidRPr="00293317" w:rsidRDefault="00293317" w:rsidP="00293317">
      <w:pPr>
        <w:jc w:val="both"/>
        <w:rPr>
          <w:rFonts w:ascii="Times New Roman" w:hAnsi="Times New Roman"/>
          <w:color w:val="000000"/>
        </w:rPr>
      </w:pPr>
    </w:p>
    <w:p w14:paraId="12E0DE8E" w14:textId="77777777" w:rsidR="00293317" w:rsidRPr="00293317" w:rsidRDefault="00293317" w:rsidP="00293317">
      <w:pPr>
        <w:jc w:val="center"/>
        <w:rPr>
          <w:rFonts w:ascii="Times New Roman" w:hAnsi="Times New Roman"/>
          <w:b/>
        </w:rPr>
      </w:pPr>
      <w:r w:rsidRPr="00293317">
        <w:rPr>
          <w:rFonts w:ascii="Times New Roman" w:hAnsi="Times New Roman"/>
          <w:b/>
        </w:rPr>
        <w:t>Članak 2.</w:t>
      </w:r>
    </w:p>
    <w:p w14:paraId="57C698D2"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Nastavno na aktivnosti provedene temeljem Plana upravljanja i raspolaganja nekretninama Općine Šandrovac za 2021. godinu, Općina Šandrovac planira tijekom 2022. godine mirnim rješenjem spora riješiti imovinsko-pravne odnose s Republikom Hrvatskom u vezi sljedećih nekretnina: </w:t>
      </w:r>
    </w:p>
    <w:p w14:paraId="78E182B5"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1.      upisanih u zemljišne knjige Općinskog suda u Bjelovaru u k.o. Šandrovac kao vlasništvo Republike Hrvatske </w:t>
      </w:r>
      <w:r w:rsidRPr="00293317">
        <w:rPr>
          <w:rFonts w:ascii="Times New Roman" w:hAnsi="Times New Roman"/>
        </w:rPr>
        <w:t xml:space="preserve">kao k.č.br. </w:t>
      </w:r>
      <w:r w:rsidRPr="00293317">
        <w:rPr>
          <w:rFonts w:ascii="Times New Roman" w:hAnsi="Times New Roman"/>
          <w:color w:val="000000"/>
        </w:rPr>
        <w:t>1379/1 i k.č.br. 1379/2, k.o. Šandrovac. Katastarske čestice 1379/1 i 1379/2, k.o. Šandrovac  smještene su u centru naselja Šandrovac, preko puta zgrade Općine, i služe kao neuređeno parkiralište te ih je potrebno urediti sa potrebnom infrastrukturom;</w:t>
      </w:r>
    </w:p>
    <w:p w14:paraId="7E605276" w14:textId="77777777" w:rsidR="00293317" w:rsidRPr="00293317" w:rsidRDefault="00293317" w:rsidP="00293317">
      <w:pPr>
        <w:jc w:val="both"/>
        <w:rPr>
          <w:rFonts w:ascii="Times New Roman" w:hAnsi="Times New Roman"/>
        </w:rPr>
      </w:pPr>
      <w:r w:rsidRPr="00293317">
        <w:rPr>
          <w:rFonts w:ascii="Times New Roman" w:hAnsi="Times New Roman"/>
        </w:rPr>
        <w:t xml:space="preserve">2. </w:t>
      </w:r>
      <w:r w:rsidRPr="00293317">
        <w:rPr>
          <w:rFonts w:ascii="Times New Roman" w:hAnsi="Times New Roman"/>
        </w:rPr>
        <w:tab/>
      </w:r>
      <w:r w:rsidRPr="00293317">
        <w:rPr>
          <w:rFonts w:ascii="Times New Roman" w:hAnsi="Times New Roman"/>
          <w:color w:val="000000"/>
        </w:rPr>
        <w:t xml:space="preserve">upisanih u zemljišne knjige Općinskog suda u Bjelovaru u k.o. Šandrovac kao </w:t>
      </w:r>
      <w:r w:rsidRPr="00293317">
        <w:rPr>
          <w:rFonts w:ascii="Times New Roman" w:hAnsi="Times New Roman"/>
          <w:bCs/>
          <w:color w:val="000000"/>
        </w:rPr>
        <w:t>k.č.br. 1560 livada gradine površine 4262 m2, kao vlasništvo Republike Hrvatske</w:t>
      </w:r>
      <w:r w:rsidRPr="00293317">
        <w:rPr>
          <w:rFonts w:ascii="Times New Roman" w:hAnsi="Times New Roman"/>
        </w:rPr>
        <w:t>. Radi se o neizgrađenom zemljištu unutar Poslovne zone Bjelovarska, koje služi kao manevarski prostor,</w:t>
      </w:r>
    </w:p>
    <w:p w14:paraId="50486AAF"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3.         upisanih u zemljišne knjige Općinskog suda u Bjelovaru u k.o. Šandrovac kao </w:t>
      </w:r>
      <w:r w:rsidRPr="00293317">
        <w:rPr>
          <w:rFonts w:ascii="Times New Roman" w:hAnsi="Times New Roman"/>
          <w:bCs/>
          <w:color w:val="000000"/>
        </w:rPr>
        <w:t xml:space="preserve">k.č.br. 2205/2 livada lug površine 1404 m2, kao vlasništvo Republike Hrvatske- javno vodno dobro u vlasništvu RH te k.č.br. 1577 dio i 1578 dio, livada gradine površine 72 </w:t>
      </w:r>
      <w:proofErr w:type="spellStart"/>
      <w:r w:rsidRPr="00293317">
        <w:rPr>
          <w:rFonts w:ascii="Times New Roman" w:hAnsi="Times New Roman"/>
          <w:bCs/>
          <w:color w:val="000000"/>
        </w:rPr>
        <w:t>čhv</w:t>
      </w:r>
      <w:proofErr w:type="spellEnd"/>
      <w:r w:rsidRPr="00293317">
        <w:rPr>
          <w:rFonts w:ascii="Times New Roman" w:hAnsi="Times New Roman"/>
          <w:bCs/>
          <w:color w:val="000000"/>
        </w:rPr>
        <w:t xml:space="preserve"> i 622 </w:t>
      </w:r>
      <w:proofErr w:type="spellStart"/>
      <w:r w:rsidRPr="00293317">
        <w:rPr>
          <w:rFonts w:ascii="Times New Roman" w:hAnsi="Times New Roman"/>
          <w:bCs/>
          <w:color w:val="000000"/>
        </w:rPr>
        <w:t>čhv</w:t>
      </w:r>
      <w:proofErr w:type="spellEnd"/>
      <w:r w:rsidRPr="00293317">
        <w:rPr>
          <w:rFonts w:ascii="Times New Roman" w:hAnsi="Times New Roman"/>
          <w:bCs/>
          <w:color w:val="000000"/>
        </w:rPr>
        <w:t>, k.o.</w:t>
      </w:r>
      <w:r w:rsidRPr="00293317">
        <w:rPr>
          <w:rFonts w:ascii="Times New Roman" w:hAnsi="Times New Roman"/>
          <w:bCs/>
          <w:color w:val="FF0000"/>
        </w:rPr>
        <w:t xml:space="preserve"> </w:t>
      </w:r>
      <w:r w:rsidRPr="00293317">
        <w:rPr>
          <w:rFonts w:ascii="Times New Roman" w:hAnsi="Times New Roman"/>
          <w:bCs/>
          <w:color w:val="000000"/>
        </w:rPr>
        <w:t xml:space="preserve">Šandrovac vlasništvo Ivana </w:t>
      </w:r>
      <w:proofErr w:type="spellStart"/>
      <w:r w:rsidRPr="00293317">
        <w:rPr>
          <w:rFonts w:ascii="Times New Roman" w:hAnsi="Times New Roman"/>
          <w:bCs/>
          <w:color w:val="000000"/>
        </w:rPr>
        <w:t>Cupana</w:t>
      </w:r>
      <w:proofErr w:type="spellEnd"/>
      <w:r w:rsidRPr="00293317">
        <w:rPr>
          <w:rFonts w:ascii="Times New Roman" w:hAnsi="Times New Roman"/>
          <w:bCs/>
          <w:color w:val="000000"/>
        </w:rPr>
        <w:t>, sve radi uređenja prava vlasništva nad nogometnim igralištem u Šandrovcu</w:t>
      </w:r>
      <w:r w:rsidRPr="00293317">
        <w:rPr>
          <w:rFonts w:ascii="Times New Roman" w:hAnsi="Times New Roman"/>
          <w:color w:val="000000"/>
        </w:rPr>
        <w:t>,</w:t>
      </w:r>
    </w:p>
    <w:p w14:paraId="0531921F" w14:textId="77777777" w:rsidR="00293317" w:rsidRPr="00293317" w:rsidRDefault="00293317" w:rsidP="00293317">
      <w:pPr>
        <w:jc w:val="both"/>
        <w:rPr>
          <w:rFonts w:ascii="Times New Roman" w:hAnsi="Times New Roman"/>
        </w:rPr>
      </w:pPr>
      <w:r w:rsidRPr="00293317">
        <w:rPr>
          <w:rFonts w:ascii="Times New Roman" w:hAnsi="Times New Roman"/>
          <w:color w:val="000000"/>
        </w:rPr>
        <w:t>4.     Općina Šandrovac</w:t>
      </w:r>
      <w:r w:rsidRPr="00293317">
        <w:rPr>
          <w:rFonts w:ascii="Times New Roman" w:hAnsi="Times New Roman"/>
        </w:rPr>
        <w:t xml:space="preserve"> planira kupiti za potrebe bunara u </w:t>
      </w:r>
      <w:proofErr w:type="spellStart"/>
      <w:r w:rsidRPr="00293317">
        <w:rPr>
          <w:rFonts w:ascii="Times New Roman" w:hAnsi="Times New Roman"/>
        </w:rPr>
        <w:t>Jaseniku</w:t>
      </w:r>
      <w:proofErr w:type="spellEnd"/>
      <w:r w:rsidRPr="00293317">
        <w:rPr>
          <w:rFonts w:ascii="Times New Roman" w:hAnsi="Times New Roman"/>
        </w:rPr>
        <w:t xml:space="preserve"> k.č.br. 11/1/C, k.o. Šandrovac površine 182 </w:t>
      </w:r>
      <w:proofErr w:type="spellStart"/>
      <w:r w:rsidRPr="00293317">
        <w:rPr>
          <w:rFonts w:ascii="Times New Roman" w:hAnsi="Times New Roman"/>
        </w:rPr>
        <w:t>čhv</w:t>
      </w:r>
      <w:proofErr w:type="spellEnd"/>
      <w:r w:rsidRPr="00293317">
        <w:rPr>
          <w:rFonts w:ascii="Times New Roman" w:hAnsi="Times New Roman"/>
        </w:rPr>
        <w:t xml:space="preserve">, u vlasništvu </w:t>
      </w:r>
      <w:proofErr w:type="spellStart"/>
      <w:r w:rsidRPr="00293317">
        <w:rPr>
          <w:rFonts w:ascii="Times New Roman" w:hAnsi="Times New Roman"/>
        </w:rPr>
        <w:t>Kržak</w:t>
      </w:r>
      <w:proofErr w:type="spellEnd"/>
      <w:r w:rsidRPr="00293317">
        <w:rPr>
          <w:rFonts w:ascii="Times New Roman" w:hAnsi="Times New Roman"/>
        </w:rPr>
        <w:t xml:space="preserve"> Željke.</w:t>
      </w:r>
    </w:p>
    <w:p w14:paraId="59BF5ADE" w14:textId="77777777" w:rsidR="00293317" w:rsidRPr="00293317" w:rsidRDefault="00293317" w:rsidP="00293317">
      <w:pPr>
        <w:jc w:val="both"/>
        <w:rPr>
          <w:rFonts w:ascii="Times New Roman" w:hAnsi="Times New Roman"/>
        </w:rPr>
      </w:pPr>
    </w:p>
    <w:p w14:paraId="1D0DEBEA" w14:textId="77777777" w:rsidR="00293317" w:rsidRPr="00293317" w:rsidRDefault="00293317" w:rsidP="00293317">
      <w:pPr>
        <w:jc w:val="center"/>
        <w:rPr>
          <w:rFonts w:ascii="Times New Roman" w:hAnsi="Times New Roman"/>
          <w:b/>
          <w:color w:val="000000"/>
        </w:rPr>
      </w:pPr>
      <w:r w:rsidRPr="00293317">
        <w:rPr>
          <w:rFonts w:ascii="Times New Roman" w:hAnsi="Times New Roman"/>
          <w:b/>
          <w:color w:val="000000"/>
        </w:rPr>
        <w:t>Članak 3.</w:t>
      </w:r>
    </w:p>
    <w:p w14:paraId="3A202DC0"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U 2022. godini, objaviti će se nakon procjene nekretnina i službene potvrde procjembenog elaborata javni natječaji radi prodaje:</w:t>
      </w:r>
    </w:p>
    <w:p w14:paraId="7F87EBFF"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1. skladišta poljoprivrednog materijala u </w:t>
      </w:r>
      <w:proofErr w:type="spellStart"/>
      <w:r w:rsidRPr="00293317">
        <w:rPr>
          <w:rFonts w:ascii="Times New Roman" w:hAnsi="Times New Roman"/>
          <w:color w:val="000000"/>
        </w:rPr>
        <w:t>Lasovcu</w:t>
      </w:r>
      <w:proofErr w:type="spellEnd"/>
      <w:r w:rsidRPr="00293317">
        <w:rPr>
          <w:rFonts w:ascii="Times New Roman" w:hAnsi="Times New Roman"/>
          <w:color w:val="000000"/>
        </w:rPr>
        <w:t xml:space="preserve">, k.č.br. 971/3, k.o. </w:t>
      </w:r>
      <w:proofErr w:type="spellStart"/>
      <w:r w:rsidRPr="00293317">
        <w:rPr>
          <w:rFonts w:ascii="Times New Roman" w:hAnsi="Times New Roman"/>
          <w:color w:val="000000"/>
        </w:rPr>
        <w:t>Lasovac</w:t>
      </w:r>
      <w:proofErr w:type="spellEnd"/>
      <w:r w:rsidRPr="00293317">
        <w:rPr>
          <w:rFonts w:ascii="Times New Roman" w:hAnsi="Times New Roman"/>
          <w:color w:val="000000"/>
        </w:rPr>
        <w:t>, za cijenu od 190.410,00 kuna</w:t>
      </w:r>
    </w:p>
    <w:p w14:paraId="1C75A042"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 xml:space="preserve">2. </w:t>
      </w:r>
      <w:proofErr w:type="spellStart"/>
      <w:r w:rsidRPr="00293317">
        <w:rPr>
          <w:rFonts w:ascii="Times New Roman" w:hAnsi="Times New Roman"/>
          <w:color w:val="000000"/>
        </w:rPr>
        <w:t>ošasne</w:t>
      </w:r>
      <w:proofErr w:type="spellEnd"/>
      <w:r w:rsidRPr="00293317">
        <w:rPr>
          <w:rFonts w:ascii="Times New Roman" w:hAnsi="Times New Roman"/>
          <w:color w:val="000000"/>
        </w:rPr>
        <w:t xml:space="preserve"> ostavine iza pokojnog </w:t>
      </w:r>
      <w:proofErr w:type="spellStart"/>
      <w:r w:rsidRPr="00293317">
        <w:rPr>
          <w:rFonts w:ascii="Times New Roman" w:hAnsi="Times New Roman"/>
          <w:color w:val="000000"/>
        </w:rPr>
        <w:t>Amić</w:t>
      </w:r>
      <w:proofErr w:type="spellEnd"/>
      <w:r w:rsidRPr="00293317">
        <w:rPr>
          <w:rFonts w:ascii="Times New Roman" w:hAnsi="Times New Roman"/>
          <w:color w:val="000000"/>
        </w:rPr>
        <w:t xml:space="preserve"> Slavko, Kašljavac 41/a i to k.č.br. 261/3 oranica i vinogradi stari brijeg površine 211 </w:t>
      </w:r>
      <w:proofErr w:type="spellStart"/>
      <w:r w:rsidRPr="00293317">
        <w:rPr>
          <w:rFonts w:ascii="Times New Roman" w:hAnsi="Times New Roman"/>
          <w:color w:val="000000"/>
        </w:rPr>
        <w:t>čhv</w:t>
      </w:r>
      <w:proofErr w:type="spellEnd"/>
      <w:r w:rsidRPr="00293317">
        <w:rPr>
          <w:rFonts w:ascii="Times New Roman" w:hAnsi="Times New Roman"/>
          <w:color w:val="000000"/>
        </w:rPr>
        <w:t xml:space="preserve"> i </w:t>
      </w:r>
      <w:proofErr w:type="spellStart"/>
      <w:r w:rsidRPr="00293317">
        <w:rPr>
          <w:rFonts w:ascii="Times New Roman" w:hAnsi="Times New Roman"/>
          <w:color w:val="000000"/>
        </w:rPr>
        <w:t>kčbr</w:t>
      </w:r>
      <w:proofErr w:type="spellEnd"/>
      <w:r w:rsidRPr="00293317">
        <w:rPr>
          <w:rFonts w:ascii="Times New Roman" w:hAnsi="Times New Roman"/>
          <w:color w:val="000000"/>
        </w:rPr>
        <w:t xml:space="preserve"> 262/2/C livada površine 144 </w:t>
      </w:r>
      <w:proofErr w:type="spellStart"/>
      <w:r w:rsidRPr="00293317">
        <w:rPr>
          <w:rFonts w:ascii="Times New Roman" w:hAnsi="Times New Roman"/>
          <w:color w:val="000000"/>
        </w:rPr>
        <w:t>čhv</w:t>
      </w:r>
      <w:proofErr w:type="spellEnd"/>
      <w:r w:rsidRPr="00293317">
        <w:rPr>
          <w:rFonts w:ascii="Times New Roman" w:hAnsi="Times New Roman"/>
          <w:color w:val="000000"/>
        </w:rPr>
        <w:t>,</w:t>
      </w:r>
    </w:p>
    <w:p w14:paraId="6791B8F3"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3. </w:t>
      </w:r>
      <w:proofErr w:type="spellStart"/>
      <w:r w:rsidRPr="00293317">
        <w:rPr>
          <w:rFonts w:ascii="Times New Roman" w:hAnsi="Times New Roman"/>
          <w:color w:val="000000"/>
        </w:rPr>
        <w:t>ošasne</w:t>
      </w:r>
      <w:proofErr w:type="spellEnd"/>
      <w:r w:rsidRPr="00293317">
        <w:rPr>
          <w:rFonts w:ascii="Times New Roman" w:hAnsi="Times New Roman"/>
          <w:color w:val="000000"/>
        </w:rPr>
        <w:t xml:space="preserve"> ostavine iza pokojne Irme </w:t>
      </w:r>
      <w:proofErr w:type="spellStart"/>
      <w:r w:rsidRPr="00293317">
        <w:rPr>
          <w:rFonts w:ascii="Times New Roman" w:hAnsi="Times New Roman"/>
          <w:color w:val="000000"/>
        </w:rPr>
        <w:t>Žugec</w:t>
      </w:r>
      <w:proofErr w:type="spellEnd"/>
      <w:r w:rsidRPr="00293317">
        <w:rPr>
          <w:rFonts w:ascii="Times New Roman" w:hAnsi="Times New Roman"/>
          <w:color w:val="000000"/>
        </w:rPr>
        <w:t xml:space="preserve"> djevojački </w:t>
      </w:r>
      <w:proofErr w:type="spellStart"/>
      <w:r w:rsidRPr="00293317">
        <w:rPr>
          <w:rFonts w:ascii="Times New Roman" w:hAnsi="Times New Roman"/>
          <w:color w:val="000000"/>
        </w:rPr>
        <w:t>Belovari</w:t>
      </w:r>
      <w:proofErr w:type="spellEnd"/>
      <w:r w:rsidRPr="00293317">
        <w:rPr>
          <w:rFonts w:ascii="Times New Roman" w:hAnsi="Times New Roman"/>
          <w:color w:val="000000"/>
        </w:rPr>
        <w:t xml:space="preserve"> iz Zagreba, </w:t>
      </w:r>
      <w:proofErr w:type="spellStart"/>
      <w:r w:rsidRPr="00293317">
        <w:rPr>
          <w:rFonts w:ascii="Times New Roman" w:hAnsi="Times New Roman"/>
          <w:color w:val="000000"/>
        </w:rPr>
        <w:t>Baštijanova</w:t>
      </w:r>
      <w:proofErr w:type="spellEnd"/>
      <w:r w:rsidRPr="00293317">
        <w:rPr>
          <w:rFonts w:ascii="Times New Roman" w:hAnsi="Times New Roman"/>
          <w:color w:val="000000"/>
        </w:rPr>
        <w:t xml:space="preserve"> 41, i to k.č.br. 724/1, vinograd </w:t>
      </w:r>
      <w:proofErr w:type="spellStart"/>
      <w:r w:rsidRPr="00293317">
        <w:rPr>
          <w:rFonts w:ascii="Times New Roman" w:hAnsi="Times New Roman"/>
          <w:color w:val="000000"/>
        </w:rPr>
        <w:t>Lasovac</w:t>
      </w:r>
      <w:proofErr w:type="spellEnd"/>
      <w:r w:rsidRPr="00293317">
        <w:rPr>
          <w:rFonts w:ascii="Times New Roman" w:hAnsi="Times New Roman"/>
          <w:color w:val="000000"/>
        </w:rPr>
        <w:t xml:space="preserve"> brdo površine 293 </w:t>
      </w:r>
      <w:proofErr w:type="spellStart"/>
      <w:r w:rsidRPr="00293317">
        <w:rPr>
          <w:rFonts w:ascii="Times New Roman" w:hAnsi="Times New Roman"/>
          <w:color w:val="000000"/>
        </w:rPr>
        <w:t>čhv</w:t>
      </w:r>
      <w:proofErr w:type="spellEnd"/>
      <w:r w:rsidRPr="00293317">
        <w:rPr>
          <w:rFonts w:ascii="Times New Roman" w:hAnsi="Times New Roman"/>
          <w:color w:val="000000"/>
        </w:rPr>
        <w:t xml:space="preserve"> i k.č.br. 725/1, šuma </w:t>
      </w:r>
      <w:proofErr w:type="spellStart"/>
      <w:r w:rsidRPr="00293317">
        <w:rPr>
          <w:rFonts w:ascii="Times New Roman" w:hAnsi="Times New Roman"/>
          <w:color w:val="000000"/>
        </w:rPr>
        <w:t>Laosvac</w:t>
      </w:r>
      <w:proofErr w:type="spellEnd"/>
      <w:r w:rsidRPr="00293317">
        <w:rPr>
          <w:rFonts w:ascii="Times New Roman" w:hAnsi="Times New Roman"/>
          <w:color w:val="000000"/>
        </w:rPr>
        <w:t xml:space="preserve"> brdo površine 244 </w:t>
      </w:r>
      <w:proofErr w:type="spellStart"/>
      <w:r w:rsidRPr="00293317">
        <w:rPr>
          <w:rFonts w:ascii="Times New Roman" w:hAnsi="Times New Roman"/>
          <w:color w:val="000000"/>
        </w:rPr>
        <w:t>čhv</w:t>
      </w:r>
      <w:proofErr w:type="spellEnd"/>
      <w:r w:rsidRPr="00293317">
        <w:rPr>
          <w:rFonts w:ascii="Times New Roman" w:hAnsi="Times New Roman"/>
          <w:color w:val="000000"/>
        </w:rPr>
        <w:t xml:space="preserve">, zk.ul.br. 164, k.o. </w:t>
      </w:r>
      <w:proofErr w:type="spellStart"/>
      <w:r w:rsidRPr="00293317">
        <w:rPr>
          <w:rFonts w:ascii="Times New Roman" w:hAnsi="Times New Roman"/>
          <w:color w:val="000000"/>
        </w:rPr>
        <w:t>Pupelica</w:t>
      </w:r>
      <w:proofErr w:type="spellEnd"/>
      <w:r w:rsidRPr="00293317">
        <w:rPr>
          <w:rFonts w:ascii="Times New Roman" w:hAnsi="Times New Roman"/>
          <w:color w:val="000000"/>
        </w:rPr>
        <w:t>,</w:t>
      </w:r>
    </w:p>
    <w:p w14:paraId="5C712C39"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4. </w:t>
      </w:r>
      <w:proofErr w:type="spellStart"/>
      <w:r w:rsidRPr="00293317">
        <w:rPr>
          <w:rFonts w:ascii="Times New Roman" w:hAnsi="Times New Roman"/>
          <w:color w:val="000000"/>
        </w:rPr>
        <w:t>ošasne</w:t>
      </w:r>
      <w:proofErr w:type="spellEnd"/>
      <w:r w:rsidRPr="00293317">
        <w:rPr>
          <w:rFonts w:ascii="Times New Roman" w:hAnsi="Times New Roman"/>
          <w:color w:val="000000"/>
        </w:rPr>
        <w:t xml:space="preserve"> ostavine iza </w:t>
      </w:r>
      <w:proofErr w:type="spellStart"/>
      <w:r w:rsidRPr="00293317">
        <w:rPr>
          <w:rFonts w:ascii="Times New Roman" w:hAnsi="Times New Roman"/>
          <w:color w:val="000000"/>
        </w:rPr>
        <w:t>pok</w:t>
      </w:r>
      <w:proofErr w:type="spellEnd"/>
      <w:r w:rsidRPr="00293317">
        <w:rPr>
          <w:rFonts w:ascii="Times New Roman" w:hAnsi="Times New Roman"/>
          <w:color w:val="000000"/>
        </w:rPr>
        <w:t xml:space="preserve">. Kovač Marijana upisane u </w:t>
      </w:r>
      <w:proofErr w:type="spellStart"/>
      <w:r w:rsidRPr="00293317">
        <w:rPr>
          <w:rFonts w:ascii="Times New Roman" w:hAnsi="Times New Roman"/>
          <w:color w:val="000000"/>
        </w:rPr>
        <w:t>zk.ul,br</w:t>
      </w:r>
      <w:proofErr w:type="spellEnd"/>
      <w:r w:rsidRPr="00293317">
        <w:rPr>
          <w:rFonts w:ascii="Times New Roman" w:hAnsi="Times New Roman"/>
          <w:color w:val="000000"/>
        </w:rPr>
        <w:t xml:space="preserve">. 759, </w:t>
      </w:r>
      <w:proofErr w:type="spellStart"/>
      <w:r w:rsidRPr="00293317">
        <w:rPr>
          <w:rFonts w:ascii="Times New Roman" w:hAnsi="Times New Roman"/>
          <w:color w:val="000000"/>
        </w:rPr>
        <w:t>k.o.Lasovac</w:t>
      </w:r>
      <w:proofErr w:type="spellEnd"/>
      <w:r w:rsidRPr="00293317">
        <w:rPr>
          <w:rFonts w:ascii="Times New Roman" w:hAnsi="Times New Roman"/>
          <w:color w:val="000000"/>
        </w:rPr>
        <w:t>, i to k.č.br. 70/2 kuća i dvorište sa 363 m2,</w:t>
      </w:r>
    </w:p>
    <w:p w14:paraId="7CBA80C3"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5.  </w:t>
      </w:r>
      <w:proofErr w:type="spellStart"/>
      <w:r w:rsidRPr="00293317">
        <w:rPr>
          <w:rFonts w:ascii="Times New Roman" w:hAnsi="Times New Roman"/>
          <w:color w:val="000000"/>
        </w:rPr>
        <w:t>ošasne</w:t>
      </w:r>
      <w:proofErr w:type="spellEnd"/>
      <w:r w:rsidRPr="00293317">
        <w:rPr>
          <w:rFonts w:ascii="Times New Roman" w:hAnsi="Times New Roman"/>
          <w:color w:val="000000"/>
        </w:rPr>
        <w:t xml:space="preserve"> ostavine iza </w:t>
      </w:r>
      <w:proofErr w:type="spellStart"/>
      <w:r w:rsidRPr="00293317">
        <w:rPr>
          <w:rFonts w:ascii="Times New Roman" w:hAnsi="Times New Roman"/>
          <w:color w:val="000000"/>
        </w:rPr>
        <w:t>pok</w:t>
      </w:r>
      <w:proofErr w:type="spellEnd"/>
      <w:r w:rsidRPr="00293317">
        <w:rPr>
          <w:rFonts w:ascii="Times New Roman" w:hAnsi="Times New Roman"/>
          <w:color w:val="000000"/>
        </w:rPr>
        <w:t xml:space="preserve">. Ivana Raca iz Bjelovara, upisane u zk.ul.br. 70, 71, 72,73, 74 </w:t>
      </w:r>
      <w:proofErr w:type="spellStart"/>
      <w:r w:rsidRPr="00293317">
        <w:rPr>
          <w:rFonts w:ascii="Times New Roman" w:hAnsi="Times New Roman"/>
          <w:color w:val="000000"/>
        </w:rPr>
        <w:t>k.o.Pupelica</w:t>
      </w:r>
      <w:proofErr w:type="spellEnd"/>
      <w:r w:rsidRPr="00293317">
        <w:rPr>
          <w:rFonts w:ascii="Times New Roman" w:hAnsi="Times New Roman"/>
          <w:color w:val="000000"/>
        </w:rPr>
        <w:t xml:space="preserve">,  u zk.ul.br. 274 i 573, k.o. </w:t>
      </w:r>
      <w:proofErr w:type="spellStart"/>
      <w:r w:rsidRPr="00293317">
        <w:rPr>
          <w:rFonts w:ascii="Times New Roman" w:hAnsi="Times New Roman"/>
          <w:color w:val="000000"/>
        </w:rPr>
        <w:t>Pupelica</w:t>
      </w:r>
      <w:proofErr w:type="spellEnd"/>
      <w:r w:rsidRPr="00293317">
        <w:rPr>
          <w:rFonts w:ascii="Times New Roman" w:hAnsi="Times New Roman"/>
          <w:color w:val="000000"/>
        </w:rPr>
        <w:t xml:space="preserve"> i u zk.ul.br. 719, k.o. Šandrovac,</w:t>
      </w:r>
    </w:p>
    <w:p w14:paraId="19EAB4EC" w14:textId="77777777" w:rsidR="00293317" w:rsidRPr="00293317" w:rsidRDefault="00293317" w:rsidP="00293317">
      <w:pPr>
        <w:jc w:val="both"/>
        <w:rPr>
          <w:rFonts w:ascii="Times New Roman" w:hAnsi="Times New Roman"/>
        </w:rPr>
      </w:pPr>
      <w:r w:rsidRPr="00293317">
        <w:rPr>
          <w:rFonts w:ascii="Times New Roman" w:hAnsi="Times New Roman"/>
          <w:color w:val="000000"/>
        </w:rPr>
        <w:lastRenderedPageBreak/>
        <w:t xml:space="preserve">6. lovačke kuće upisane u </w:t>
      </w:r>
      <w:proofErr w:type="spellStart"/>
      <w:r w:rsidRPr="00293317">
        <w:rPr>
          <w:rFonts w:ascii="Times New Roman" w:hAnsi="Times New Roman"/>
          <w:color w:val="000000"/>
        </w:rPr>
        <w:t>zk</w:t>
      </w:r>
      <w:proofErr w:type="spellEnd"/>
      <w:r w:rsidRPr="00293317">
        <w:rPr>
          <w:rFonts w:ascii="Times New Roman" w:hAnsi="Times New Roman"/>
          <w:color w:val="000000"/>
        </w:rPr>
        <w:t xml:space="preserve">. ul. br. 290, k.o. </w:t>
      </w:r>
      <w:proofErr w:type="spellStart"/>
      <w:r w:rsidRPr="00293317">
        <w:rPr>
          <w:rFonts w:ascii="Times New Roman" w:hAnsi="Times New Roman"/>
          <w:color w:val="000000"/>
        </w:rPr>
        <w:t>Ravneš</w:t>
      </w:r>
      <w:proofErr w:type="spellEnd"/>
      <w:r w:rsidRPr="00293317">
        <w:rPr>
          <w:rFonts w:ascii="Times New Roman" w:hAnsi="Times New Roman"/>
          <w:color w:val="000000"/>
        </w:rPr>
        <w:t xml:space="preserve">, i to k.č.br. 412/18 </w:t>
      </w:r>
      <w:r w:rsidRPr="00293317">
        <w:rPr>
          <w:rFonts w:ascii="Times New Roman" w:hAnsi="Times New Roman"/>
        </w:rPr>
        <w:t xml:space="preserve">zgrada za povremeni boravak br.108 (spremište za lovce površine 16 </w:t>
      </w:r>
      <w:proofErr w:type="spellStart"/>
      <w:r w:rsidRPr="00293317">
        <w:rPr>
          <w:rFonts w:ascii="Times New Roman" w:hAnsi="Times New Roman"/>
        </w:rPr>
        <w:t>čhv</w:t>
      </w:r>
      <w:proofErr w:type="spellEnd"/>
      <w:r w:rsidRPr="00293317">
        <w:rPr>
          <w:rFonts w:ascii="Times New Roman" w:hAnsi="Times New Roman"/>
        </w:rPr>
        <w:t xml:space="preserve">), dvorište površine 301 </w:t>
      </w:r>
      <w:proofErr w:type="spellStart"/>
      <w:r w:rsidRPr="00293317">
        <w:rPr>
          <w:rFonts w:ascii="Times New Roman" w:hAnsi="Times New Roman"/>
        </w:rPr>
        <w:t>čhv</w:t>
      </w:r>
      <w:proofErr w:type="spellEnd"/>
      <w:r w:rsidRPr="00293317">
        <w:rPr>
          <w:rFonts w:ascii="Times New Roman" w:hAnsi="Times New Roman"/>
        </w:rPr>
        <w:t xml:space="preserve"> i oranica površine 204 </w:t>
      </w:r>
      <w:proofErr w:type="spellStart"/>
      <w:r w:rsidRPr="00293317">
        <w:rPr>
          <w:rFonts w:ascii="Times New Roman" w:hAnsi="Times New Roman"/>
        </w:rPr>
        <w:t>čhv</w:t>
      </w:r>
      <w:proofErr w:type="spellEnd"/>
      <w:r w:rsidRPr="00293317">
        <w:rPr>
          <w:rFonts w:ascii="Times New Roman" w:hAnsi="Times New Roman"/>
        </w:rPr>
        <w:t xml:space="preserve">, sve  ukupne površine 521 </w:t>
      </w:r>
      <w:proofErr w:type="spellStart"/>
      <w:r w:rsidRPr="00293317">
        <w:rPr>
          <w:rFonts w:ascii="Times New Roman" w:hAnsi="Times New Roman"/>
        </w:rPr>
        <w:t>čhv</w:t>
      </w:r>
      <w:proofErr w:type="spellEnd"/>
      <w:r w:rsidRPr="00293317">
        <w:rPr>
          <w:rFonts w:ascii="Times New Roman" w:hAnsi="Times New Roman"/>
          <w:color w:val="000000"/>
        </w:rPr>
        <w:t xml:space="preserve">  i k.č.br. 412/19 o</w:t>
      </w:r>
      <w:r w:rsidRPr="00293317">
        <w:rPr>
          <w:rFonts w:ascii="Times New Roman" w:hAnsi="Times New Roman"/>
        </w:rPr>
        <w:t xml:space="preserve">ranica površine 505 </w:t>
      </w:r>
      <w:proofErr w:type="spellStart"/>
      <w:r w:rsidRPr="00293317">
        <w:rPr>
          <w:rFonts w:ascii="Times New Roman" w:hAnsi="Times New Roman"/>
        </w:rPr>
        <w:t>čhv</w:t>
      </w:r>
      <w:proofErr w:type="spellEnd"/>
      <w:r w:rsidRPr="00293317">
        <w:rPr>
          <w:rFonts w:ascii="Times New Roman" w:hAnsi="Times New Roman"/>
        </w:rPr>
        <w:t>,</w:t>
      </w:r>
    </w:p>
    <w:p w14:paraId="5C2B93C8" w14:textId="77777777" w:rsidR="00293317" w:rsidRPr="00293317" w:rsidRDefault="00293317" w:rsidP="00293317">
      <w:pPr>
        <w:jc w:val="both"/>
        <w:rPr>
          <w:rFonts w:ascii="Times New Roman" w:hAnsi="Times New Roman"/>
        </w:rPr>
      </w:pPr>
      <w:r w:rsidRPr="00293317">
        <w:rPr>
          <w:rFonts w:ascii="Times New Roman" w:hAnsi="Times New Roman"/>
        </w:rPr>
        <w:t xml:space="preserve">7. k.č.br. 1873/25, k.o. Šandrovac, oranica doline površine 800 </w:t>
      </w:r>
      <w:proofErr w:type="spellStart"/>
      <w:r w:rsidRPr="00293317">
        <w:rPr>
          <w:rFonts w:ascii="Times New Roman" w:hAnsi="Times New Roman"/>
        </w:rPr>
        <w:t>čhv</w:t>
      </w:r>
      <w:proofErr w:type="spellEnd"/>
      <w:r w:rsidRPr="00293317">
        <w:rPr>
          <w:rFonts w:ascii="Times New Roman" w:hAnsi="Times New Roman"/>
        </w:rPr>
        <w:t>,</w:t>
      </w:r>
    </w:p>
    <w:p w14:paraId="0ED13587" w14:textId="77777777" w:rsidR="00293317" w:rsidRPr="00293317" w:rsidRDefault="00293317" w:rsidP="00293317">
      <w:pPr>
        <w:jc w:val="both"/>
        <w:rPr>
          <w:rFonts w:ascii="Times New Roman" w:hAnsi="Times New Roman"/>
        </w:rPr>
      </w:pPr>
      <w:r w:rsidRPr="00293317">
        <w:rPr>
          <w:rFonts w:ascii="Times New Roman" w:hAnsi="Times New Roman"/>
        </w:rPr>
        <w:t xml:space="preserve">8.  </w:t>
      </w:r>
      <w:proofErr w:type="spellStart"/>
      <w:r w:rsidRPr="00293317">
        <w:rPr>
          <w:rFonts w:ascii="Times New Roman" w:hAnsi="Times New Roman"/>
        </w:rPr>
        <w:t>ošasne</w:t>
      </w:r>
      <w:proofErr w:type="spellEnd"/>
      <w:r w:rsidRPr="00293317">
        <w:rPr>
          <w:rFonts w:ascii="Times New Roman" w:hAnsi="Times New Roman"/>
        </w:rPr>
        <w:t xml:space="preserve"> ostavine iza pokojnog Zlatka Đipalo, Doljani 11, 43227 Šandrovac, nekretnina upisanih u zk.ul.br. 214, 215,  1432 k.o. Šandrovac, </w:t>
      </w:r>
    </w:p>
    <w:p w14:paraId="0AFF35AB" w14:textId="77777777" w:rsidR="00293317" w:rsidRPr="00293317" w:rsidRDefault="00293317" w:rsidP="00293317">
      <w:pPr>
        <w:jc w:val="both"/>
        <w:rPr>
          <w:rFonts w:ascii="Times New Roman" w:hAnsi="Times New Roman"/>
        </w:rPr>
      </w:pPr>
      <w:r w:rsidRPr="00293317">
        <w:rPr>
          <w:rFonts w:ascii="Times New Roman" w:hAnsi="Times New Roman"/>
        </w:rPr>
        <w:t xml:space="preserve">9. </w:t>
      </w:r>
      <w:proofErr w:type="spellStart"/>
      <w:r w:rsidRPr="00293317">
        <w:rPr>
          <w:rFonts w:ascii="Times New Roman" w:hAnsi="Times New Roman"/>
        </w:rPr>
        <w:t>ošasne</w:t>
      </w:r>
      <w:proofErr w:type="spellEnd"/>
      <w:r w:rsidRPr="00293317">
        <w:rPr>
          <w:rFonts w:ascii="Times New Roman" w:hAnsi="Times New Roman"/>
        </w:rPr>
        <w:t xml:space="preserve"> ostavine iza pokojne Marije Zlate Lončarić iz </w:t>
      </w:r>
      <w:proofErr w:type="spellStart"/>
      <w:r w:rsidRPr="00293317">
        <w:rPr>
          <w:rFonts w:ascii="Times New Roman" w:hAnsi="Times New Roman"/>
        </w:rPr>
        <w:t>Jasenika</w:t>
      </w:r>
      <w:proofErr w:type="spellEnd"/>
      <w:r w:rsidRPr="00293317">
        <w:rPr>
          <w:rFonts w:ascii="Times New Roman" w:hAnsi="Times New Roman"/>
        </w:rPr>
        <w:t xml:space="preserve">, </w:t>
      </w:r>
      <w:proofErr w:type="spellStart"/>
      <w:r w:rsidRPr="00293317">
        <w:rPr>
          <w:rFonts w:ascii="Times New Roman" w:hAnsi="Times New Roman"/>
        </w:rPr>
        <w:t>Jasenik</w:t>
      </w:r>
      <w:proofErr w:type="spellEnd"/>
      <w:r w:rsidRPr="00293317">
        <w:rPr>
          <w:rFonts w:ascii="Times New Roman" w:hAnsi="Times New Roman"/>
        </w:rPr>
        <w:t xml:space="preserve"> 41, nekretnina upisanih u zk.ul.br. 669, 677, 1066, 1377, 1420 k.o. Šandrovac.  </w:t>
      </w:r>
    </w:p>
    <w:p w14:paraId="7BBA8861" w14:textId="77777777" w:rsidR="00293317" w:rsidRPr="00293317" w:rsidRDefault="00293317" w:rsidP="00293317">
      <w:pPr>
        <w:jc w:val="both"/>
        <w:rPr>
          <w:rFonts w:ascii="Times New Roman" w:hAnsi="Times New Roman"/>
        </w:rPr>
      </w:pPr>
      <w:r w:rsidRPr="00293317">
        <w:rPr>
          <w:rFonts w:ascii="Times New Roman" w:hAnsi="Times New Roman"/>
        </w:rPr>
        <w:t xml:space="preserve">10. k.č.br. 1350/2 k.o. Šandrovac livada ograda površine 229 </w:t>
      </w:r>
      <w:proofErr w:type="spellStart"/>
      <w:r w:rsidRPr="00293317">
        <w:rPr>
          <w:rFonts w:ascii="Times New Roman" w:hAnsi="Times New Roman"/>
        </w:rPr>
        <w:t>čhv</w:t>
      </w:r>
      <w:proofErr w:type="spellEnd"/>
      <w:r w:rsidRPr="00293317">
        <w:rPr>
          <w:rFonts w:ascii="Times New Roman" w:hAnsi="Times New Roman"/>
        </w:rPr>
        <w:t xml:space="preserve">, u ½ suvlasničkog dijela nekretnine i k.č.br. 1352/4 k.o. Šandrovac livada ograda površine 345 </w:t>
      </w:r>
      <w:proofErr w:type="spellStart"/>
      <w:r w:rsidRPr="00293317">
        <w:rPr>
          <w:rFonts w:ascii="Times New Roman" w:hAnsi="Times New Roman"/>
        </w:rPr>
        <w:t>čhv</w:t>
      </w:r>
      <w:proofErr w:type="spellEnd"/>
      <w:r w:rsidRPr="00293317">
        <w:rPr>
          <w:rFonts w:ascii="Times New Roman" w:hAnsi="Times New Roman"/>
        </w:rPr>
        <w:t>, u ½ suvlasničkog dijela nekretnine.</w:t>
      </w:r>
    </w:p>
    <w:p w14:paraId="3E0EF856" w14:textId="77777777" w:rsidR="00293317" w:rsidRPr="00293317" w:rsidRDefault="00293317" w:rsidP="00293317">
      <w:pPr>
        <w:jc w:val="both"/>
        <w:rPr>
          <w:rFonts w:ascii="Times New Roman" w:hAnsi="Times New Roman"/>
        </w:rPr>
      </w:pPr>
    </w:p>
    <w:p w14:paraId="5F59C1E6" w14:textId="77777777" w:rsidR="00293317" w:rsidRPr="00293317" w:rsidRDefault="00293317" w:rsidP="00293317">
      <w:pPr>
        <w:jc w:val="center"/>
        <w:rPr>
          <w:rFonts w:ascii="Times New Roman" w:hAnsi="Times New Roman"/>
          <w:b/>
        </w:rPr>
      </w:pPr>
      <w:r w:rsidRPr="00293317">
        <w:rPr>
          <w:rFonts w:ascii="Times New Roman" w:hAnsi="Times New Roman"/>
          <w:b/>
        </w:rPr>
        <w:t>Članak 4.</w:t>
      </w:r>
    </w:p>
    <w:p w14:paraId="11707969" w14:textId="77777777" w:rsidR="00293317" w:rsidRPr="00293317" w:rsidRDefault="00293317" w:rsidP="00293317">
      <w:pPr>
        <w:jc w:val="both"/>
        <w:rPr>
          <w:rFonts w:ascii="Times New Roman" w:hAnsi="Times New Roman"/>
          <w:bCs/>
          <w:color w:val="000000"/>
        </w:rPr>
      </w:pPr>
      <w:r w:rsidRPr="00293317">
        <w:rPr>
          <w:rFonts w:ascii="Times New Roman" w:hAnsi="Times New Roman"/>
          <w:bCs/>
          <w:color w:val="000000"/>
        </w:rPr>
        <w:t>Objaviti će se javni natječaji radi zakupa poljoprivrednog zemljišta općine Šandrovac na 5. godina za:</w:t>
      </w:r>
    </w:p>
    <w:p w14:paraId="22EE775B"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k.č.br. 2104/1, k.o. Šandrovac,</w:t>
      </w:r>
    </w:p>
    <w:p w14:paraId="3165991A"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k.č.br.1566/1, 1566/2, 1566/3, 1567/1, 1567/2, 1567/3, 1567/4, 1568/1, 1569/1, 1572/1, 1572/2, 1573, 1575/1 i  k.o. Šandrovac (Livade  kod bazena)</w:t>
      </w:r>
    </w:p>
    <w:p w14:paraId="21AF5962"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k.č.br.1469/11, 1469/13, 1469/14, k.o. Šandrovac (Livade  kod ambulante)</w:t>
      </w:r>
    </w:p>
    <w:p w14:paraId="5F04BD65"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 xml:space="preserve">k.č.br. 3/1, 3/2, 4/1, 4/2, 4/3, 4/4, 11/1/A, 11/2, 11/4, 11/6, 11/7, 12/2, 13,  k.o. Šandrovac (bunar </w:t>
      </w:r>
      <w:proofErr w:type="spellStart"/>
      <w:r w:rsidRPr="00293317">
        <w:rPr>
          <w:rFonts w:ascii="Times New Roman" w:hAnsi="Times New Roman"/>
          <w:color w:val="000000"/>
        </w:rPr>
        <w:t>Jasenik</w:t>
      </w:r>
      <w:proofErr w:type="spellEnd"/>
      <w:r w:rsidRPr="00293317">
        <w:rPr>
          <w:rFonts w:ascii="Times New Roman" w:hAnsi="Times New Roman"/>
          <w:color w:val="000000"/>
        </w:rPr>
        <w:t>)</w:t>
      </w:r>
    </w:p>
    <w:p w14:paraId="53E2BFC1" w14:textId="77777777" w:rsidR="00293317" w:rsidRPr="00293317" w:rsidRDefault="00293317" w:rsidP="00293317">
      <w:pPr>
        <w:rPr>
          <w:rFonts w:ascii="Times New Roman" w:hAnsi="Times New Roman"/>
          <w:color w:val="000000"/>
        </w:rPr>
      </w:pPr>
      <w:r w:rsidRPr="00293317">
        <w:rPr>
          <w:rFonts w:ascii="Times New Roman" w:hAnsi="Times New Roman"/>
          <w:color w:val="000000"/>
        </w:rPr>
        <w:t>a po potrebi i za druga poljoprivredna zemljišta u vlasništvu Općine Šandrovac.</w:t>
      </w:r>
    </w:p>
    <w:p w14:paraId="3CE336D1" w14:textId="77777777" w:rsidR="00293317" w:rsidRPr="00293317" w:rsidRDefault="00293317" w:rsidP="00293317">
      <w:pPr>
        <w:jc w:val="both"/>
        <w:rPr>
          <w:rFonts w:ascii="Times New Roman" w:hAnsi="Times New Roman"/>
          <w:color w:val="000000"/>
        </w:rPr>
      </w:pPr>
    </w:p>
    <w:p w14:paraId="73BAB262" w14:textId="77777777" w:rsidR="00293317" w:rsidRPr="00293317" w:rsidRDefault="00293317" w:rsidP="00293317">
      <w:pPr>
        <w:jc w:val="center"/>
        <w:rPr>
          <w:rFonts w:ascii="Times New Roman" w:hAnsi="Times New Roman"/>
          <w:b/>
        </w:rPr>
      </w:pPr>
      <w:r w:rsidRPr="00293317">
        <w:rPr>
          <w:rFonts w:ascii="Times New Roman" w:hAnsi="Times New Roman"/>
          <w:b/>
        </w:rPr>
        <w:t>Članak 5.</w:t>
      </w:r>
    </w:p>
    <w:p w14:paraId="5C5A5E39"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Od značajnih investicijskih projekata na nekretninama Općine Šandrovac u planu investicija za 2022. godinu su sljedeći projekti:</w:t>
      </w:r>
    </w:p>
    <w:p w14:paraId="11DD9E08" w14:textId="77777777" w:rsidR="00293317" w:rsidRPr="00293317" w:rsidRDefault="00293317" w:rsidP="00293317">
      <w:pPr>
        <w:numPr>
          <w:ilvl w:val="0"/>
          <w:numId w:val="15"/>
        </w:numPr>
        <w:jc w:val="both"/>
        <w:rPr>
          <w:rFonts w:ascii="Times New Roman" w:hAnsi="Times New Roman"/>
          <w:color w:val="000000"/>
        </w:rPr>
      </w:pPr>
      <w:r w:rsidRPr="00293317">
        <w:rPr>
          <w:rFonts w:ascii="Times New Roman" w:hAnsi="Times New Roman"/>
          <w:color w:val="000000"/>
        </w:rPr>
        <w:t>kandidiranje projekta odvodnje i početak radova,</w:t>
      </w:r>
    </w:p>
    <w:p w14:paraId="7E044CE7" w14:textId="77777777" w:rsidR="00293317" w:rsidRPr="00293317" w:rsidRDefault="00293317" w:rsidP="00293317">
      <w:pPr>
        <w:numPr>
          <w:ilvl w:val="0"/>
          <w:numId w:val="15"/>
        </w:numPr>
        <w:jc w:val="both"/>
        <w:rPr>
          <w:rFonts w:ascii="Times New Roman" w:hAnsi="Times New Roman"/>
          <w:color w:val="000000"/>
        </w:rPr>
      </w:pPr>
      <w:r w:rsidRPr="00293317">
        <w:rPr>
          <w:rFonts w:ascii="Times New Roman" w:hAnsi="Times New Roman"/>
          <w:color w:val="000000"/>
        </w:rPr>
        <w:t xml:space="preserve"> sufinanciranje izrade inženjersko-geološkog modela padine/klizišta i monitoringa zemljišta na klizištu u Vinogradskoj ulici u Šandrovcu,</w:t>
      </w:r>
    </w:p>
    <w:p w14:paraId="06073C5F"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3. kandidiranje projekta proširenja groblja u Šandrovcu i izgradnje parkirališta i početak radova, </w:t>
      </w:r>
    </w:p>
    <w:p w14:paraId="5EA3C521"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4. ishođenje pravomoćne dozvole za izgradnju </w:t>
      </w:r>
      <w:proofErr w:type="spellStart"/>
      <w:r w:rsidRPr="00293317">
        <w:rPr>
          <w:rFonts w:ascii="Times New Roman" w:hAnsi="Times New Roman"/>
          <w:color w:val="000000"/>
        </w:rPr>
        <w:t>reciklažnog</w:t>
      </w:r>
      <w:proofErr w:type="spellEnd"/>
      <w:r w:rsidRPr="00293317">
        <w:rPr>
          <w:rFonts w:ascii="Times New Roman" w:hAnsi="Times New Roman"/>
          <w:color w:val="000000"/>
        </w:rPr>
        <w:t xml:space="preserve"> dvorišta, dvorišta za građevinski materijal i gospodarskih objekata u Poslovnoj zoni „Doljani“ te njihovog uređenja,</w:t>
      </w:r>
    </w:p>
    <w:p w14:paraId="4BCE5ACE" w14:textId="77777777" w:rsidR="00293317" w:rsidRPr="00293317" w:rsidRDefault="00293317" w:rsidP="00293317">
      <w:pPr>
        <w:pStyle w:val="Default"/>
        <w:jc w:val="both"/>
      </w:pPr>
      <w:r w:rsidRPr="00293317">
        <w:t xml:space="preserve">5. kupnja mobilnog </w:t>
      </w:r>
      <w:proofErr w:type="spellStart"/>
      <w:r w:rsidRPr="00293317">
        <w:t>reciklažnog</w:t>
      </w:r>
      <w:proofErr w:type="spellEnd"/>
      <w:r w:rsidRPr="00293317">
        <w:t xml:space="preserve"> dvorišta,</w:t>
      </w:r>
    </w:p>
    <w:p w14:paraId="467E662E" w14:textId="77777777" w:rsidR="00293317" w:rsidRPr="00293317" w:rsidRDefault="00293317" w:rsidP="00293317">
      <w:pPr>
        <w:pStyle w:val="Default"/>
        <w:jc w:val="both"/>
      </w:pPr>
      <w:r w:rsidRPr="00293317">
        <w:t xml:space="preserve">6. rekonstrukcija nerazvrstane ceste  </w:t>
      </w:r>
      <w:proofErr w:type="spellStart"/>
      <w:r w:rsidRPr="00293317">
        <w:t>Lasovac-Lasovac</w:t>
      </w:r>
      <w:proofErr w:type="spellEnd"/>
      <w:r w:rsidRPr="00293317">
        <w:t xml:space="preserve"> brdo,</w:t>
      </w:r>
    </w:p>
    <w:p w14:paraId="7A22C847"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7. rekonstrukcija nerazvrstane ceste  </w:t>
      </w:r>
      <w:proofErr w:type="spellStart"/>
      <w:r w:rsidRPr="00293317">
        <w:rPr>
          <w:rFonts w:ascii="Times New Roman" w:hAnsi="Times New Roman"/>
          <w:color w:val="000000"/>
        </w:rPr>
        <w:t>Ravneš</w:t>
      </w:r>
      <w:proofErr w:type="spellEnd"/>
      <w:r w:rsidRPr="00293317">
        <w:rPr>
          <w:rFonts w:ascii="Times New Roman" w:hAnsi="Times New Roman"/>
          <w:color w:val="000000"/>
        </w:rPr>
        <w:t xml:space="preserve"> – Borovice – Kašljavac, 2 faza,</w:t>
      </w:r>
    </w:p>
    <w:p w14:paraId="236A3645"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8. rekonstrukcija javne rasvjete na području Općine Šandrovac,</w:t>
      </w:r>
    </w:p>
    <w:p w14:paraId="3CB0ACE3"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9. izgradnja kulturnog centra u Šandrovcu,</w:t>
      </w:r>
    </w:p>
    <w:p w14:paraId="60E566AA"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10. uređenje prostorija nogometnog kluba u Šandrovcu,</w:t>
      </w:r>
    </w:p>
    <w:p w14:paraId="5BA07EAB"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11. uređenje zgrade poljoprivrednog skladišta u </w:t>
      </w:r>
      <w:proofErr w:type="spellStart"/>
      <w:r w:rsidRPr="00293317">
        <w:rPr>
          <w:rFonts w:ascii="Times New Roman" w:hAnsi="Times New Roman"/>
          <w:color w:val="000000"/>
        </w:rPr>
        <w:t>Lasovcu</w:t>
      </w:r>
      <w:proofErr w:type="spellEnd"/>
      <w:r w:rsidRPr="00293317">
        <w:rPr>
          <w:rFonts w:ascii="Times New Roman" w:hAnsi="Times New Roman"/>
          <w:color w:val="000000"/>
        </w:rPr>
        <w:t>,</w:t>
      </w:r>
    </w:p>
    <w:p w14:paraId="37284A14" w14:textId="77777777" w:rsidR="00293317" w:rsidRPr="00293317" w:rsidRDefault="00293317" w:rsidP="00293317">
      <w:pPr>
        <w:jc w:val="both"/>
        <w:rPr>
          <w:rFonts w:ascii="Times New Roman" w:hAnsi="Times New Roman"/>
          <w:color w:val="000000"/>
        </w:rPr>
      </w:pPr>
      <w:r w:rsidRPr="00293317">
        <w:rPr>
          <w:rFonts w:ascii="Times New Roman" w:hAnsi="Times New Roman"/>
          <w:color w:val="000000"/>
        </w:rPr>
        <w:t xml:space="preserve">12. uređenje lovačke kuće u </w:t>
      </w:r>
      <w:proofErr w:type="spellStart"/>
      <w:r w:rsidRPr="00293317">
        <w:rPr>
          <w:rFonts w:ascii="Times New Roman" w:hAnsi="Times New Roman"/>
          <w:color w:val="000000"/>
        </w:rPr>
        <w:t>Ravnešu</w:t>
      </w:r>
      <w:proofErr w:type="spellEnd"/>
      <w:r w:rsidRPr="00293317">
        <w:rPr>
          <w:rFonts w:ascii="Times New Roman" w:hAnsi="Times New Roman"/>
          <w:color w:val="000000"/>
        </w:rPr>
        <w:t>,</w:t>
      </w:r>
    </w:p>
    <w:p w14:paraId="1FAEA095" w14:textId="77777777" w:rsidR="00293317" w:rsidRPr="00293317" w:rsidRDefault="00293317" w:rsidP="00293317">
      <w:pPr>
        <w:pStyle w:val="Default"/>
        <w:jc w:val="both"/>
      </w:pPr>
      <w:r w:rsidRPr="00293317">
        <w:t>13. ishođenje pravomoćne dozvole  i kandidiranje projekta za uređenje Vidikovca te izvođenje radova,</w:t>
      </w:r>
    </w:p>
    <w:p w14:paraId="09533A44" w14:textId="77777777" w:rsidR="00293317" w:rsidRPr="00293317" w:rsidRDefault="00293317" w:rsidP="00293317">
      <w:pPr>
        <w:pStyle w:val="Default"/>
        <w:jc w:val="both"/>
      </w:pPr>
      <w:r w:rsidRPr="00293317">
        <w:t>14. ishođenje pravomoćne dozvole  i kandidiranje projekta za uređenje bazena Gradina i bazenskog kompleksa te izvođenje radova,</w:t>
      </w:r>
    </w:p>
    <w:p w14:paraId="58EEF6C7" w14:textId="77777777" w:rsidR="00293317" w:rsidRPr="00293317" w:rsidRDefault="00293317" w:rsidP="00293317">
      <w:pPr>
        <w:pStyle w:val="Default"/>
        <w:jc w:val="both"/>
      </w:pPr>
      <w:r w:rsidRPr="00293317">
        <w:t>15. izgradnja vodovodnog sustava na grobljima u općini Šandrovac.</w:t>
      </w:r>
    </w:p>
    <w:p w14:paraId="627E1359" w14:textId="77777777" w:rsidR="00293317" w:rsidRPr="00293317" w:rsidRDefault="00293317" w:rsidP="00293317">
      <w:pPr>
        <w:pStyle w:val="Default"/>
        <w:jc w:val="both"/>
      </w:pPr>
    </w:p>
    <w:p w14:paraId="19B91C1E" w14:textId="77777777" w:rsidR="00293317" w:rsidRPr="00293317" w:rsidRDefault="00293317" w:rsidP="00293317">
      <w:pPr>
        <w:jc w:val="center"/>
        <w:rPr>
          <w:rFonts w:ascii="Times New Roman" w:hAnsi="Times New Roman"/>
          <w:b/>
        </w:rPr>
      </w:pPr>
      <w:r w:rsidRPr="00293317">
        <w:rPr>
          <w:rFonts w:ascii="Times New Roman" w:hAnsi="Times New Roman"/>
          <w:b/>
        </w:rPr>
        <w:t>Članak 6.</w:t>
      </w:r>
    </w:p>
    <w:p w14:paraId="6D787C1E" w14:textId="77777777" w:rsidR="00293317" w:rsidRPr="00293317" w:rsidRDefault="00293317" w:rsidP="00293317">
      <w:pPr>
        <w:rPr>
          <w:rFonts w:ascii="Times New Roman" w:hAnsi="Times New Roman"/>
          <w:color w:val="000000"/>
          <w:shd w:val="clear" w:color="auto" w:fill="FFFFFF"/>
        </w:rPr>
      </w:pPr>
      <w:r w:rsidRPr="00293317">
        <w:rPr>
          <w:rFonts w:ascii="Times New Roman" w:hAnsi="Times New Roman"/>
        </w:rPr>
        <w:t>U 2022. godini ovaj godišnji plan</w:t>
      </w:r>
      <w:r w:rsidRPr="00293317">
        <w:rPr>
          <w:rFonts w:ascii="Times New Roman" w:hAnsi="Times New Roman"/>
          <w:color w:val="000000"/>
          <w:shd w:val="clear" w:color="auto" w:fill="FFFFFF"/>
        </w:rPr>
        <w:t xml:space="preserve"> može se po potrebi mijenjati i dopunjavati.</w:t>
      </w:r>
    </w:p>
    <w:p w14:paraId="423E8734" w14:textId="77777777" w:rsidR="00293317" w:rsidRPr="00293317" w:rsidRDefault="00293317" w:rsidP="00293317">
      <w:pPr>
        <w:pStyle w:val="Default"/>
        <w:jc w:val="center"/>
        <w:rPr>
          <w:b/>
        </w:rPr>
      </w:pPr>
    </w:p>
    <w:p w14:paraId="73D5BCEA" w14:textId="37CB1932" w:rsidR="00293317" w:rsidRDefault="00293317" w:rsidP="00293317">
      <w:pPr>
        <w:pStyle w:val="Default"/>
        <w:jc w:val="center"/>
        <w:rPr>
          <w:b/>
        </w:rPr>
      </w:pPr>
    </w:p>
    <w:p w14:paraId="059274A6" w14:textId="5E91C3D8" w:rsidR="001F3A41" w:rsidRDefault="001F3A41" w:rsidP="00293317">
      <w:pPr>
        <w:pStyle w:val="Default"/>
        <w:jc w:val="center"/>
        <w:rPr>
          <w:b/>
        </w:rPr>
      </w:pPr>
    </w:p>
    <w:p w14:paraId="19131082" w14:textId="0B6D194E" w:rsidR="001F3A41" w:rsidRDefault="001F3A41" w:rsidP="00293317">
      <w:pPr>
        <w:pStyle w:val="Default"/>
        <w:jc w:val="center"/>
        <w:rPr>
          <w:b/>
        </w:rPr>
      </w:pPr>
    </w:p>
    <w:p w14:paraId="73708326" w14:textId="77777777" w:rsidR="001F3A41" w:rsidRPr="00293317" w:rsidRDefault="001F3A41" w:rsidP="00293317">
      <w:pPr>
        <w:pStyle w:val="Default"/>
        <w:jc w:val="center"/>
        <w:rPr>
          <w:b/>
        </w:rPr>
      </w:pPr>
    </w:p>
    <w:p w14:paraId="69BD53D8" w14:textId="77777777" w:rsidR="00293317" w:rsidRPr="00293317" w:rsidRDefault="00293317" w:rsidP="00293317">
      <w:pPr>
        <w:pStyle w:val="Default"/>
        <w:jc w:val="center"/>
        <w:rPr>
          <w:b/>
        </w:rPr>
      </w:pPr>
      <w:r w:rsidRPr="00293317">
        <w:rPr>
          <w:b/>
        </w:rPr>
        <w:lastRenderedPageBreak/>
        <w:t>Članak 7.</w:t>
      </w:r>
    </w:p>
    <w:p w14:paraId="60771B5F" w14:textId="54BF299D" w:rsidR="00293317" w:rsidRDefault="00293317" w:rsidP="00293317">
      <w:pPr>
        <w:pStyle w:val="Default"/>
        <w:jc w:val="both"/>
      </w:pPr>
      <w:r w:rsidRPr="00293317">
        <w:t>Ovaj Plan objaviti će se u „Općinskom glasniku Općine Šandrovac“, a stupa na snagu 1. siječnja 2022. godine.</w:t>
      </w:r>
    </w:p>
    <w:p w14:paraId="44AC5AEE" w14:textId="77777777" w:rsidR="00293317" w:rsidRPr="00293317" w:rsidRDefault="00293317" w:rsidP="00293317">
      <w:pPr>
        <w:pStyle w:val="Default"/>
        <w:jc w:val="both"/>
        <w:rPr>
          <w:color w:val="auto"/>
        </w:rPr>
      </w:pPr>
    </w:p>
    <w:p w14:paraId="5461F5AF" w14:textId="03EF7E4C" w:rsidR="00293317" w:rsidRPr="00293317" w:rsidRDefault="00293317" w:rsidP="00293317">
      <w:pPr>
        <w:outlineLvl w:val="0"/>
        <w:rPr>
          <w:rFonts w:ascii="Times New Roman" w:hAnsi="Times New Roman"/>
          <w:b/>
        </w:rPr>
      </w:pPr>
      <w:r w:rsidRPr="00293317">
        <w:rPr>
          <w:rFonts w:ascii="Times New Roman" w:hAnsi="Times New Roman"/>
          <w:b/>
        </w:rPr>
        <w:t>KLASA:  943-01/21-01/</w:t>
      </w:r>
      <w:r w:rsidR="00371C85">
        <w:rPr>
          <w:rFonts w:ascii="Times New Roman" w:hAnsi="Times New Roman"/>
          <w:b/>
        </w:rPr>
        <w:t>1</w:t>
      </w:r>
    </w:p>
    <w:p w14:paraId="4D1B232C" w14:textId="77777777" w:rsidR="00293317" w:rsidRPr="00293317" w:rsidRDefault="00293317" w:rsidP="00293317">
      <w:pPr>
        <w:outlineLvl w:val="0"/>
        <w:rPr>
          <w:rFonts w:ascii="Times New Roman" w:hAnsi="Times New Roman"/>
          <w:b/>
        </w:rPr>
      </w:pPr>
      <w:r w:rsidRPr="00293317">
        <w:rPr>
          <w:rFonts w:ascii="Times New Roman" w:hAnsi="Times New Roman"/>
          <w:b/>
        </w:rPr>
        <w:t>URBROJ: 2123-05-01-21-1</w:t>
      </w:r>
    </w:p>
    <w:p w14:paraId="445DE06A" w14:textId="011CA5AE" w:rsidR="00293317" w:rsidRPr="00371C85" w:rsidRDefault="00293317" w:rsidP="00371C85">
      <w:pPr>
        <w:outlineLvl w:val="0"/>
        <w:rPr>
          <w:rFonts w:ascii="Times New Roman" w:hAnsi="Times New Roman"/>
          <w:b/>
        </w:rPr>
      </w:pPr>
      <w:r w:rsidRPr="00293317">
        <w:rPr>
          <w:rFonts w:ascii="Times New Roman" w:hAnsi="Times New Roman"/>
          <w:b/>
        </w:rPr>
        <w:t xml:space="preserve">U Šandrovcu, </w:t>
      </w:r>
      <w:r w:rsidR="00371C85">
        <w:rPr>
          <w:rFonts w:ascii="Times New Roman" w:hAnsi="Times New Roman"/>
          <w:b/>
        </w:rPr>
        <w:t>10.12.</w:t>
      </w:r>
      <w:r w:rsidRPr="00293317">
        <w:rPr>
          <w:rFonts w:ascii="Times New Roman" w:hAnsi="Times New Roman"/>
          <w:b/>
        </w:rPr>
        <w:t xml:space="preserve">2021. </w:t>
      </w:r>
    </w:p>
    <w:p w14:paraId="403D9911" w14:textId="0E6623CC" w:rsidR="00293317" w:rsidRPr="00293317" w:rsidRDefault="00371C85" w:rsidP="00371C85">
      <w:pPr>
        <w:jc w:val="center"/>
        <w:rPr>
          <w:rFonts w:ascii="Times New Roman" w:hAnsi="Times New Roman"/>
        </w:rPr>
      </w:pPr>
      <w:r>
        <w:rPr>
          <w:rFonts w:ascii="Times New Roman" w:hAnsi="Times New Roman"/>
        </w:rPr>
        <w:t xml:space="preserve">                                                          </w:t>
      </w:r>
      <w:r w:rsidR="00293317" w:rsidRPr="00293317">
        <w:rPr>
          <w:rFonts w:ascii="Times New Roman" w:hAnsi="Times New Roman"/>
        </w:rPr>
        <w:t xml:space="preserve">OPĆINSKO VIJEĆE OPĆINE ŠANDROVAC               </w:t>
      </w:r>
    </w:p>
    <w:p w14:paraId="1625EB6F" w14:textId="77777777" w:rsidR="00293317" w:rsidRPr="00293317" w:rsidRDefault="00293317" w:rsidP="00293317">
      <w:pPr>
        <w:jc w:val="center"/>
        <w:rPr>
          <w:rFonts w:ascii="Times New Roman" w:hAnsi="Times New Roman"/>
        </w:rPr>
      </w:pPr>
      <w:r w:rsidRPr="00293317">
        <w:rPr>
          <w:rFonts w:ascii="Times New Roman" w:hAnsi="Times New Roman"/>
        </w:rPr>
        <w:t xml:space="preserve">                                                                       Predsjednik općinskog vijeća</w:t>
      </w:r>
    </w:p>
    <w:p w14:paraId="53D09D97" w14:textId="74177AA4" w:rsidR="00AD06CD" w:rsidRPr="00160F51" w:rsidRDefault="00293317" w:rsidP="00160F51">
      <w:pPr>
        <w:ind w:left="4956" w:firstLine="708"/>
        <w:rPr>
          <w:rFonts w:ascii="Times New Roman" w:hAnsi="Times New Roman"/>
          <w:color w:val="000000"/>
          <w:shd w:val="clear" w:color="auto" w:fill="FFFFFF"/>
        </w:rPr>
      </w:pPr>
      <w:r w:rsidRPr="00293317">
        <w:rPr>
          <w:rFonts w:ascii="Times New Roman" w:hAnsi="Times New Roman"/>
          <w:i/>
        </w:rPr>
        <w:t>Tomislav Fleković</w:t>
      </w:r>
      <w:r>
        <w:rPr>
          <w:rFonts w:ascii="Times New Roman" w:hAnsi="Times New Roman"/>
          <w:i/>
        </w:rPr>
        <w:t>, v.r</w:t>
      </w:r>
      <w:r w:rsidR="00160F51">
        <w:rPr>
          <w:rFonts w:ascii="Times New Roman" w:hAnsi="Times New Roman"/>
          <w:i/>
        </w:rPr>
        <w:t>.</w:t>
      </w:r>
    </w:p>
    <w:p w14:paraId="08FA90A3" w14:textId="77777777" w:rsidR="005440CA" w:rsidRDefault="005440CA" w:rsidP="005440CA">
      <w:pPr>
        <w:jc w:val="center"/>
        <w:rPr>
          <w:b/>
          <w:i/>
        </w:rPr>
      </w:pPr>
    </w:p>
    <w:p w14:paraId="0F8B853A" w14:textId="77777777" w:rsidR="005440CA" w:rsidRPr="007E7A35" w:rsidRDefault="005440CA" w:rsidP="005440CA">
      <w:pPr>
        <w:jc w:val="center"/>
        <w:rPr>
          <w:rFonts w:ascii="Times New Roman" w:hAnsi="Times New Roman"/>
          <w:b/>
          <w:i/>
        </w:rPr>
      </w:pPr>
    </w:p>
    <w:p w14:paraId="1E16C2E8" w14:textId="3E644363" w:rsidR="00160F51" w:rsidRPr="007E7A35" w:rsidRDefault="00160F51" w:rsidP="00160F51">
      <w:pPr>
        <w:jc w:val="both"/>
        <w:rPr>
          <w:rFonts w:ascii="Times New Roman" w:hAnsi="Times New Roman"/>
        </w:rPr>
      </w:pPr>
      <w:r w:rsidRPr="007E7A35">
        <w:rPr>
          <w:rFonts w:ascii="Times New Roman" w:hAnsi="Times New Roman"/>
        </w:rPr>
        <w:t>Na temelju članka 15., a u svezi sa člankom 14. Pravilnika o proračunskom računovodstvu i računskom planu ("Narodne novine" broj 124/14, 115/15, 87/16, 3/18, 126/19, 108/20) i članka 34. stavak 1. točka 3. Statuta Općine Šandrovac („Općinski glasnik Općine Šandrovac“ broj 01/2021), Općinsko vijeće Općine Šandrovac na svojoj 5. sjednici održanoj 10.12.2021. donosi</w:t>
      </w:r>
    </w:p>
    <w:p w14:paraId="6A40095B" w14:textId="77777777" w:rsidR="00160F51" w:rsidRPr="007E7A35" w:rsidRDefault="00160F51" w:rsidP="00160F51">
      <w:pPr>
        <w:jc w:val="center"/>
        <w:rPr>
          <w:rFonts w:ascii="Times New Roman" w:hAnsi="Times New Roman"/>
          <w:b/>
        </w:rPr>
      </w:pPr>
    </w:p>
    <w:p w14:paraId="35B3E869" w14:textId="77777777" w:rsidR="00160F51" w:rsidRPr="007E7A35" w:rsidRDefault="00160F51" w:rsidP="00160F51">
      <w:pPr>
        <w:jc w:val="center"/>
        <w:rPr>
          <w:rFonts w:ascii="Times New Roman" w:hAnsi="Times New Roman"/>
          <w:b/>
        </w:rPr>
      </w:pPr>
      <w:r w:rsidRPr="007E7A35">
        <w:rPr>
          <w:rFonts w:ascii="Times New Roman" w:hAnsi="Times New Roman"/>
          <w:b/>
        </w:rPr>
        <w:t xml:space="preserve">ODLUKU </w:t>
      </w:r>
    </w:p>
    <w:p w14:paraId="51E7E3C1" w14:textId="77777777" w:rsidR="00160F51" w:rsidRPr="007E7A35" w:rsidRDefault="00160F51" w:rsidP="00160F51">
      <w:pPr>
        <w:jc w:val="center"/>
        <w:rPr>
          <w:rFonts w:ascii="Times New Roman" w:hAnsi="Times New Roman"/>
          <w:b/>
        </w:rPr>
      </w:pPr>
      <w:r w:rsidRPr="007E7A35">
        <w:rPr>
          <w:rFonts w:ascii="Times New Roman" w:hAnsi="Times New Roman"/>
          <w:b/>
          <w:color w:val="000000"/>
        </w:rPr>
        <w:t xml:space="preserve">o provođenju popisa </w:t>
      </w:r>
      <w:r w:rsidRPr="007E7A35">
        <w:rPr>
          <w:rFonts w:ascii="Times New Roman" w:hAnsi="Times New Roman"/>
          <w:b/>
        </w:rPr>
        <w:t xml:space="preserve">imovine, obveza i potraživanja </w:t>
      </w:r>
      <w:r w:rsidRPr="007E7A35">
        <w:rPr>
          <w:rFonts w:ascii="Times New Roman" w:hAnsi="Times New Roman"/>
          <w:b/>
          <w:color w:val="000000"/>
        </w:rPr>
        <w:t xml:space="preserve">općine Šandrovac i imenovanju Povjerenstva za popis </w:t>
      </w:r>
      <w:r w:rsidRPr="007E7A35">
        <w:rPr>
          <w:rFonts w:ascii="Times New Roman" w:hAnsi="Times New Roman"/>
          <w:b/>
        </w:rPr>
        <w:t>imovine, obveza i potraživanja</w:t>
      </w:r>
    </w:p>
    <w:p w14:paraId="48193443" w14:textId="77777777" w:rsidR="00160F51" w:rsidRPr="007E7A35" w:rsidRDefault="00160F51" w:rsidP="00160F51">
      <w:pPr>
        <w:jc w:val="center"/>
        <w:rPr>
          <w:rFonts w:ascii="Times New Roman" w:hAnsi="Times New Roman"/>
          <w:b/>
        </w:rPr>
      </w:pPr>
      <w:r w:rsidRPr="007E7A35">
        <w:rPr>
          <w:rFonts w:ascii="Times New Roman" w:hAnsi="Times New Roman"/>
          <w:b/>
        </w:rPr>
        <w:t>Općine Šandrovac za 2021. godinu</w:t>
      </w:r>
    </w:p>
    <w:p w14:paraId="59C99122" w14:textId="77777777" w:rsidR="00160F51" w:rsidRPr="007E7A35" w:rsidRDefault="00160F51" w:rsidP="00371C85">
      <w:pPr>
        <w:rPr>
          <w:rFonts w:ascii="Times New Roman" w:hAnsi="Times New Roman"/>
          <w:b/>
          <w:sz w:val="28"/>
          <w:szCs w:val="28"/>
        </w:rPr>
      </w:pPr>
    </w:p>
    <w:p w14:paraId="24D1B4D9" w14:textId="77777777" w:rsidR="00160F51" w:rsidRPr="007E7A35" w:rsidRDefault="00160F51" w:rsidP="00160F51">
      <w:pPr>
        <w:jc w:val="center"/>
        <w:rPr>
          <w:rFonts w:ascii="Times New Roman" w:hAnsi="Times New Roman"/>
          <w:b/>
        </w:rPr>
      </w:pPr>
      <w:r w:rsidRPr="007E7A35">
        <w:rPr>
          <w:rFonts w:ascii="Times New Roman" w:hAnsi="Times New Roman"/>
          <w:b/>
        </w:rPr>
        <w:t>Članak 1.</w:t>
      </w:r>
    </w:p>
    <w:p w14:paraId="1C13A71A" w14:textId="77777777" w:rsidR="00160F51" w:rsidRPr="007E7A35" w:rsidRDefault="00160F51" w:rsidP="00160F51">
      <w:pPr>
        <w:jc w:val="both"/>
        <w:rPr>
          <w:rFonts w:ascii="Times New Roman" w:hAnsi="Times New Roman"/>
        </w:rPr>
      </w:pPr>
      <w:r w:rsidRPr="007E7A35">
        <w:rPr>
          <w:rFonts w:ascii="Times New Roman" w:hAnsi="Times New Roman"/>
        </w:rPr>
        <w:t>Radi utvrđivanja stvarnog stanja imovine, obveza i potraživanja, kao i vjerodostojnosti knjigovodstvenih evidencija sa stanjem na dan 31. prosinca 2021. godine, nalaže se provođenje sveobuhvatnog popisa imovine, obveza i potraživanja Općine Šandrovac i to:</w:t>
      </w:r>
    </w:p>
    <w:p w14:paraId="38FE41C0" w14:textId="77777777" w:rsidR="00160F51" w:rsidRPr="007E7A35" w:rsidRDefault="00160F51" w:rsidP="00160F51">
      <w:pPr>
        <w:jc w:val="both"/>
        <w:rPr>
          <w:rFonts w:ascii="Times New Roman" w:hAnsi="Times New Roman"/>
        </w:rPr>
      </w:pPr>
    </w:p>
    <w:p w14:paraId="0D2D2A29" w14:textId="77777777" w:rsidR="00160F51" w:rsidRPr="007E7A35" w:rsidRDefault="00160F51" w:rsidP="00160F51">
      <w:pPr>
        <w:jc w:val="both"/>
        <w:rPr>
          <w:rFonts w:ascii="Times New Roman" w:hAnsi="Times New Roman"/>
        </w:rPr>
      </w:pPr>
      <w:r w:rsidRPr="007E7A35">
        <w:rPr>
          <w:rFonts w:ascii="Times New Roman" w:hAnsi="Times New Roman"/>
          <w:b/>
        </w:rPr>
        <w:t>1. Nefinancijske imovine</w:t>
      </w:r>
      <w:r w:rsidRPr="007E7A35">
        <w:rPr>
          <w:rFonts w:ascii="Times New Roman" w:hAnsi="Times New Roman"/>
        </w:rPr>
        <w:t xml:space="preserve"> - </w:t>
      </w:r>
      <w:proofErr w:type="spellStart"/>
      <w:r w:rsidRPr="007E7A35">
        <w:rPr>
          <w:rFonts w:ascii="Times New Roman" w:hAnsi="Times New Roman"/>
        </w:rPr>
        <w:t>neproizvedena</w:t>
      </w:r>
      <w:proofErr w:type="spellEnd"/>
      <w:r w:rsidRPr="007E7A35">
        <w:rPr>
          <w:rFonts w:ascii="Times New Roman" w:hAnsi="Times New Roman"/>
        </w:rPr>
        <w:t xml:space="preserve"> dugotrajna imovina (</w:t>
      </w:r>
      <w:r w:rsidRPr="007E7A35">
        <w:rPr>
          <w:rFonts w:ascii="Times New Roman" w:hAnsi="Times New Roman"/>
          <w:color w:val="000000"/>
        </w:rPr>
        <w:t>materijalna i nematerijalna imovina)</w:t>
      </w:r>
      <w:r w:rsidRPr="007E7A35">
        <w:rPr>
          <w:rFonts w:ascii="Times New Roman" w:hAnsi="Times New Roman"/>
        </w:rPr>
        <w:t>, proizvedena dugotrajna imovina (o</w:t>
      </w:r>
      <w:r w:rsidRPr="007E7A35">
        <w:rPr>
          <w:rFonts w:ascii="Times New Roman" w:hAnsi="Times New Roman"/>
          <w:color w:val="000000"/>
        </w:rPr>
        <w:t xml:space="preserve">bjekti, oprema, uredska oprema i materijal, </w:t>
      </w:r>
      <w:r w:rsidRPr="007E7A35">
        <w:rPr>
          <w:rFonts w:ascii="Times New Roman" w:hAnsi="Times New Roman"/>
        </w:rPr>
        <w:t>informatička oprema,</w:t>
      </w:r>
      <w:r w:rsidRPr="007E7A35">
        <w:rPr>
          <w:rFonts w:ascii="Times New Roman" w:hAnsi="Times New Roman"/>
          <w:color w:val="000000"/>
        </w:rPr>
        <w:t xml:space="preserve"> namještaj, prijevozna sredstva i dr.)</w:t>
      </w:r>
      <w:r w:rsidRPr="007E7A35">
        <w:rPr>
          <w:rFonts w:ascii="Times New Roman" w:hAnsi="Times New Roman"/>
        </w:rPr>
        <w:t xml:space="preserve">, sitni inventar, nefinancijska imovina u pripremi (investicije u toku), </w:t>
      </w:r>
    </w:p>
    <w:p w14:paraId="18B71E58" w14:textId="77777777" w:rsidR="00160F51" w:rsidRPr="007E7A35" w:rsidRDefault="00160F51" w:rsidP="00160F51">
      <w:pPr>
        <w:jc w:val="both"/>
        <w:rPr>
          <w:rFonts w:ascii="Times New Roman" w:hAnsi="Times New Roman"/>
        </w:rPr>
      </w:pPr>
      <w:r w:rsidRPr="007E7A35">
        <w:rPr>
          <w:rFonts w:ascii="Times New Roman" w:hAnsi="Times New Roman"/>
          <w:b/>
        </w:rPr>
        <w:t>2. Financijske imovine</w:t>
      </w:r>
      <w:r w:rsidRPr="007E7A35">
        <w:rPr>
          <w:rFonts w:ascii="Times New Roman" w:hAnsi="Times New Roman"/>
        </w:rPr>
        <w:t xml:space="preserve"> - novca na računu u banci i blagajni, depozita i </w:t>
      </w:r>
      <w:proofErr w:type="spellStart"/>
      <w:r w:rsidRPr="007E7A35">
        <w:rPr>
          <w:rFonts w:ascii="Times New Roman" w:hAnsi="Times New Roman"/>
        </w:rPr>
        <w:t>jamčevnih</w:t>
      </w:r>
      <w:proofErr w:type="spellEnd"/>
      <w:r w:rsidRPr="007E7A35">
        <w:rPr>
          <w:rFonts w:ascii="Times New Roman" w:hAnsi="Times New Roman"/>
        </w:rPr>
        <w:t xml:space="preserve"> pologa, vrijednosnih papira,  dionica i udjela u glavnici, potraživanja, rashodi budućih razdoblja. </w:t>
      </w:r>
    </w:p>
    <w:p w14:paraId="4413D954" w14:textId="77777777" w:rsidR="00160F51" w:rsidRPr="007E7A35" w:rsidRDefault="00160F51" w:rsidP="00160F51">
      <w:pPr>
        <w:jc w:val="both"/>
        <w:rPr>
          <w:rFonts w:ascii="Times New Roman" w:hAnsi="Times New Roman"/>
          <w:color w:val="000000"/>
        </w:rPr>
      </w:pPr>
      <w:r w:rsidRPr="007E7A35">
        <w:rPr>
          <w:rFonts w:ascii="Times New Roman" w:hAnsi="Times New Roman"/>
          <w:b/>
        </w:rPr>
        <w:t>3. Obveza</w:t>
      </w:r>
      <w:r w:rsidRPr="007E7A35">
        <w:rPr>
          <w:rFonts w:ascii="Times New Roman" w:hAnsi="Times New Roman"/>
        </w:rPr>
        <w:t xml:space="preserve"> - o</w:t>
      </w:r>
      <w:r w:rsidRPr="007E7A35">
        <w:rPr>
          <w:rFonts w:ascii="Times New Roman" w:hAnsi="Times New Roman"/>
          <w:color w:val="000000"/>
        </w:rPr>
        <w:t xml:space="preserve">bveze za rashode poslovanja, za nabavu nefinancijske imovine, za vrijednosne papire,  za kredite i zajmove, odgođeno plaćanje rashoda i prihoda budućih razdoblja. </w:t>
      </w:r>
    </w:p>
    <w:p w14:paraId="3D749234" w14:textId="77777777" w:rsidR="00160F51" w:rsidRPr="007E7A35" w:rsidRDefault="00160F51" w:rsidP="00160F51">
      <w:pPr>
        <w:jc w:val="both"/>
        <w:rPr>
          <w:rFonts w:ascii="Times New Roman" w:hAnsi="Times New Roman"/>
          <w:color w:val="000000"/>
        </w:rPr>
      </w:pPr>
    </w:p>
    <w:p w14:paraId="3C19A5D0" w14:textId="77777777" w:rsidR="00160F51" w:rsidRPr="007E7A35" w:rsidRDefault="00160F51" w:rsidP="00160F51">
      <w:pPr>
        <w:jc w:val="center"/>
        <w:rPr>
          <w:rFonts w:ascii="Times New Roman" w:hAnsi="Times New Roman"/>
          <w:b/>
        </w:rPr>
      </w:pPr>
      <w:r w:rsidRPr="007E7A35">
        <w:rPr>
          <w:rFonts w:ascii="Times New Roman" w:hAnsi="Times New Roman"/>
          <w:b/>
        </w:rPr>
        <w:t>Članak 2.</w:t>
      </w:r>
    </w:p>
    <w:p w14:paraId="3EFAFCFF" w14:textId="77777777" w:rsidR="00160F51" w:rsidRPr="007E7A35" w:rsidRDefault="00160F51" w:rsidP="00160F51">
      <w:pPr>
        <w:rPr>
          <w:rFonts w:ascii="Times New Roman" w:hAnsi="Times New Roman"/>
        </w:rPr>
      </w:pPr>
      <w:r w:rsidRPr="007E7A35">
        <w:rPr>
          <w:rFonts w:ascii="Times New Roman" w:hAnsi="Times New Roman"/>
        </w:rPr>
        <w:tab/>
        <w:t>Za obavljanje popisa iz članka 1. ove Odluke osnivaju se sljedeća dva Povjerenstva:</w:t>
      </w:r>
    </w:p>
    <w:p w14:paraId="3DC893B6" w14:textId="77777777" w:rsidR="00160F51" w:rsidRPr="007E7A35" w:rsidRDefault="00160F51" w:rsidP="00160F51">
      <w:pPr>
        <w:numPr>
          <w:ilvl w:val="0"/>
          <w:numId w:val="16"/>
        </w:numPr>
        <w:rPr>
          <w:rFonts w:ascii="Times New Roman" w:hAnsi="Times New Roman"/>
        </w:rPr>
      </w:pPr>
      <w:r w:rsidRPr="007E7A35">
        <w:rPr>
          <w:rFonts w:ascii="Times New Roman" w:hAnsi="Times New Roman"/>
        </w:rPr>
        <w:t xml:space="preserve">Povjerenstvo za </w:t>
      </w:r>
      <w:r w:rsidRPr="007E7A35">
        <w:rPr>
          <w:rFonts w:ascii="Times New Roman" w:hAnsi="Times New Roman"/>
          <w:color w:val="000000"/>
        </w:rPr>
        <w:t>popis nematerijalne imovine</w:t>
      </w:r>
      <w:r w:rsidRPr="007E7A35">
        <w:rPr>
          <w:rFonts w:ascii="Times New Roman" w:hAnsi="Times New Roman"/>
        </w:rPr>
        <w:t xml:space="preserve"> i dugoročnih financijskih ulaganja, potraživanja i obveza te popisa novca i vrijednosnica u sastavu:</w:t>
      </w:r>
    </w:p>
    <w:p w14:paraId="52D7751F" w14:textId="77777777" w:rsidR="00160F51" w:rsidRPr="007E7A35" w:rsidRDefault="00160F51" w:rsidP="00160F51">
      <w:pPr>
        <w:ind w:left="720"/>
        <w:rPr>
          <w:rFonts w:ascii="Times New Roman" w:hAnsi="Times New Roman"/>
          <w:color w:val="000000"/>
        </w:rPr>
      </w:pPr>
      <w:r w:rsidRPr="007E7A35">
        <w:rPr>
          <w:rFonts w:ascii="Times New Roman" w:hAnsi="Times New Roman"/>
          <w:color w:val="000000"/>
        </w:rPr>
        <w:t>1. RANKO ORMANOVIĆ – predsjednik,</w:t>
      </w:r>
    </w:p>
    <w:p w14:paraId="2EB51575" w14:textId="77777777" w:rsidR="00160F51" w:rsidRPr="007E7A35" w:rsidRDefault="00160F51" w:rsidP="00160F51">
      <w:pPr>
        <w:ind w:left="720"/>
        <w:rPr>
          <w:rFonts w:ascii="Times New Roman" w:hAnsi="Times New Roman"/>
          <w:color w:val="000000"/>
        </w:rPr>
      </w:pPr>
      <w:r w:rsidRPr="007E7A35">
        <w:rPr>
          <w:rFonts w:ascii="Times New Roman" w:hAnsi="Times New Roman"/>
          <w:color w:val="000000"/>
        </w:rPr>
        <w:t>2. ANKICA SVINJARIĆ  -član,</w:t>
      </w:r>
    </w:p>
    <w:p w14:paraId="7404F242" w14:textId="77777777" w:rsidR="00160F51" w:rsidRPr="007E7A35" w:rsidRDefault="00160F51" w:rsidP="00160F51">
      <w:pPr>
        <w:ind w:left="720"/>
        <w:rPr>
          <w:rFonts w:ascii="Times New Roman" w:hAnsi="Times New Roman"/>
          <w:color w:val="000000"/>
        </w:rPr>
      </w:pPr>
      <w:r w:rsidRPr="007E7A35">
        <w:rPr>
          <w:rFonts w:ascii="Times New Roman" w:hAnsi="Times New Roman"/>
          <w:color w:val="000000"/>
        </w:rPr>
        <w:t>3. ĐURO KOS–član.</w:t>
      </w:r>
    </w:p>
    <w:p w14:paraId="7CCEB620" w14:textId="77777777" w:rsidR="00160F51" w:rsidRPr="007E7A35" w:rsidRDefault="00160F51" w:rsidP="00160F51">
      <w:pPr>
        <w:numPr>
          <w:ilvl w:val="0"/>
          <w:numId w:val="16"/>
        </w:numPr>
        <w:rPr>
          <w:rFonts w:ascii="Times New Roman" w:hAnsi="Times New Roman"/>
        </w:rPr>
      </w:pPr>
      <w:r w:rsidRPr="007E7A35">
        <w:rPr>
          <w:rFonts w:ascii="Times New Roman" w:hAnsi="Times New Roman"/>
        </w:rPr>
        <w:t>Povjerenstvo za popis materijala, sitnog inventara, uredskog inventara i opreme u sastavu:</w:t>
      </w:r>
    </w:p>
    <w:p w14:paraId="212DD60C" w14:textId="77777777" w:rsidR="00160F51" w:rsidRPr="007E7A35" w:rsidRDefault="00160F51" w:rsidP="00160F51">
      <w:pPr>
        <w:ind w:firstLine="360"/>
        <w:rPr>
          <w:rFonts w:ascii="Times New Roman" w:hAnsi="Times New Roman"/>
          <w:color w:val="000000"/>
        </w:rPr>
      </w:pPr>
      <w:r w:rsidRPr="007E7A35">
        <w:rPr>
          <w:rFonts w:ascii="Times New Roman" w:hAnsi="Times New Roman"/>
          <w:color w:val="000000"/>
        </w:rPr>
        <w:t>1. RANKO ORMANOVIĆ – predsjednik,</w:t>
      </w:r>
    </w:p>
    <w:p w14:paraId="76795DE7" w14:textId="77777777" w:rsidR="00160F51" w:rsidRPr="007E7A35" w:rsidRDefault="00160F51" w:rsidP="00160F51">
      <w:pPr>
        <w:ind w:firstLine="360"/>
        <w:rPr>
          <w:rFonts w:ascii="Times New Roman" w:hAnsi="Times New Roman"/>
          <w:color w:val="000000"/>
        </w:rPr>
      </w:pPr>
      <w:r w:rsidRPr="007E7A35">
        <w:rPr>
          <w:rFonts w:ascii="Times New Roman" w:hAnsi="Times New Roman"/>
          <w:color w:val="000000"/>
        </w:rPr>
        <w:t>2. ANKICA SVINJARIĆ  -član,</w:t>
      </w:r>
    </w:p>
    <w:p w14:paraId="29145510" w14:textId="77777777" w:rsidR="00160F51" w:rsidRPr="007E7A35" w:rsidRDefault="00160F51" w:rsidP="00160F51">
      <w:pPr>
        <w:ind w:firstLine="360"/>
        <w:rPr>
          <w:rFonts w:ascii="Times New Roman" w:hAnsi="Times New Roman"/>
          <w:color w:val="000000"/>
        </w:rPr>
      </w:pPr>
      <w:r w:rsidRPr="007E7A35">
        <w:rPr>
          <w:rFonts w:ascii="Times New Roman" w:hAnsi="Times New Roman"/>
          <w:color w:val="000000"/>
        </w:rPr>
        <w:t>3. ĐURO KOS–član.</w:t>
      </w:r>
    </w:p>
    <w:p w14:paraId="0C102141" w14:textId="77777777" w:rsidR="00160F51" w:rsidRPr="007E7A35" w:rsidRDefault="00160F51" w:rsidP="00160F51">
      <w:pPr>
        <w:rPr>
          <w:rFonts w:ascii="Times New Roman" w:hAnsi="Times New Roman"/>
        </w:rPr>
      </w:pPr>
    </w:p>
    <w:p w14:paraId="61D8774E" w14:textId="77777777" w:rsidR="00160F51" w:rsidRPr="007E7A35" w:rsidRDefault="00160F51" w:rsidP="00160F51">
      <w:pPr>
        <w:jc w:val="center"/>
        <w:rPr>
          <w:rFonts w:ascii="Times New Roman" w:hAnsi="Times New Roman"/>
          <w:b/>
        </w:rPr>
      </w:pPr>
      <w:r w:rsidRPr="007E7A35">
        <w:rPr>
          <w:rFonts w:ascii="Times New Roman" w:hAnsi="Times New Roman"/>
          <w:b/>
        </w:rPr>
        <w:t>Članak 3.</w:t>
      </w:r>
    </w:p>
    <w:p w14:paraId="4865CA1F" w14:textId="77777777" w:rsidR="00160F51" w:rsidRPr="007E7A35" w:rsidRDefault="00160F51" w:rsidP="00160F51">
      <w:pPr>
        <w:rPr>
          <w:rFonts w:ascii="Times New Roman" w:hAnsi="Times New Roman"/>
        </w:rPr>
      </w:pPr>
      <w:r w:rsidRPr="007E7A35">
        <w:rPr>
          <w:rFonts w:ascii="Times New Roman" w:hAnsi="Times New Roman"/>
        </w:rPr>
        <w:t xml:space="preserve">Povjerenstvo će obaviti popis u razdoblju od 03.01.2022. do 31.01.2022. godine. </w:t>
      </w:r>
    </w:p>
    <w:p w14:paraId="0407D87D" w14:textId="77777777" w:rsidR="00160F51" w:rsidRPr="007E7A35" w:rsidRDefault="00160F51" w:rsidP="00160F51">
      <w:pPr>
        <w:jc w:val="center"/>
        <w:rPr>
          <w:rFonts w:ascii="Times New Roman" w:hAnsi="Times New Roman"/>
          <w:b/>
        </w:rPr>
      </w:pPr>
    </w:p>
    <w:p w14:paraId="3BF8EADD" w14:textId="77777777" w:rsidR="00160F51" w:rsidRPr="007E7A35" w:rsidRDefault="00160F51" w:rsidP="00160F51">
      <w:pPr>
        <w:jc w:val="center"/>
        <w:rPr>
          <w:rFonts w:ascii="Times New Roman" w:hAnsi="Times New Roman"/>
          <w:b/>
        </w:rPr>
      </w:pPr>
      <w:r w:rsidRPr="007E7A35">
        <w:rPr>
          <w:rFonts w:ascii="Times New Roman" w:hAnsi="Times New Roman"/>
          <w:b/>
        </w:rPr>
        <w:lastRenderedPageBreak/>
        <w:t>Članak 4.</w:t>
      </w:r>
    </w:p>
    <w:p w14:paraId="5756E9CA" w14:textId="77777777" w:rsidR="00160F51" w:rsidRPr="007E7A35" w:rsidRDefault="00160F51" w:rsidP="00160F51">
      <w:pPr>
        <w:jc w:val="both"/>
        <w:rPr>
          <w:rFonts w:ascii="Times New Roman" w:hAnsi="Times New Roman"/>
        </w:rPr>
      </w:pPr>
      <w:r w:rsidRPr="007E7A35">
        <w:rPr>
          <w:rFonts w:ascii="Times New Roman" w:hAnsi="Times New Roman"/>
        </w:rPr>
        <w:t>Zadaci Povjerenstva za popis su:</w:t>
      </w:r>
    </w:p>
    <w:p w14:paraId="3C53CB7E"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utvrđivanje stvarnog stanja mjerenjem, prebrojavanjem i slično te unošenje količine u popisne liste;</w:t>
      </w:r>
    </w:p>
    <w:p w14:paraId="75B263D5"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oštećenu imovinu i imovinu koju treba rashodovati upisati na posebne  popisne liste;</w:t>
      </w:r>
    </w:p>
    <w:p w14:paraId="57ACD205"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upis promjena u količinama nastalim od dana popisa do dana pod kojim se obavlja popis (do 31. prosinca);</w:t>
      </w:r>
    </w:p>
    <w:p w14:paraId="1C01FC89"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unošenje podataka o knjigovodstvenom stanju u naturalnim  i novčanim iznosima;</w:t>
      </w:r>
    </w:p>
    <w:p w14:paraId="1341CAC5"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utvrđivanje  popisnih razlika;</w:t>
      </w:r>
    </w:p>
    <w:p w14:paraId="5E0CA77B"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utvrđivanje uzroka popisnih razlika i davanje prijedloga za njihovu likvidaciju;</w:t>
      </w:r>
    </w:p>
    <w:p w14:paraId="2681F134"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sastavljanje izvješća o obavljenom popisu;</w:t>
      </w:r>
    </w:p>
    <w:p w14:paraId="620F115C"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 popisivanje popisnih lista.</w:t>
      </w:r>
    </w:p>
    <w:p w14:paraId="7719DC79" w14:textId="77777777" w:rsidR="00160F51" w:rsidRPr="007E7A35" w:rsidRDefault="00160F51" w:rsidP="00160F51">
      <w:pPr>
        <w:rPr>
          <w:rFonts w:ascii="Times New Roman" w:hAnsi="Times New Roman"/>
          <w:color w:val="000000"/>
        </w:rPr>
      </w:pPr>
    </w:p>
    <w:p w14:paraId="362BF6EF" w14:textId="77777777" w:rsidR="00160F51" w:rsidRPr="007E7A35" w:rsidRDefault="00160F51" w:rsidP="00160F51">
      <w:pPr>
        <w:jc w:val="center"/>
        <w:rPr>
          <w:rFonts w:ascii="Times New Roman" w:hAnsi="Times New Roman"/>
          <w:b/>
        </w:rPr>
      </w:pPr>
      <w:r w:rsidRPr="007E7A35">
        <w:rPr>
          <w:rFonts w:ascii="Times New Roman" w:hAnsi="Times New Roman"/>
          <w:b/>
        </w:rPr>
        <w:t>Članak 5.</w:t>
      </w:r>
    </w:p>
    <w:p w14:paraId="4FACF4BB" w14:textId="77777777" w:rsidR="00160F51" w:rsidRPr="007E7A35" w:rsidRDefault="00160F51" w:rsidP="00160F51">
      <w:pPr>
        <w:ind w:firstLine="360"/>
        <w:rPr>
          <w:rFonts w:ascii="Times New Roman" w:hAnsi="Times New Roman"/>
        </w:rPr>
      </w:pPr>
      <w:r w:rsidRPr="007E7A35">
        <w:rPr>
          <w:rFonts w:ascii="Times New Roman" w:hAnsi="Times New Roman"/>
        </w:rPr>
        <w:t>Članovi Povjerenstva odgovorni su za:</w:t>
      </w:r>
    </w:p>
    <w:p w14:paraId="393595D5" w14:textId="77777777" w:rsidR="00160F51" w:rsidRPr="007E7A35" w:rsidRDefault="00160F51" w:rsidP="00160F51">
      <w:pPr>
        <w:numPr>
          <w:ilvl w:val="0"/>
          <w:numId w:val="17"/>
        </w:numPr>
        <w:rPr>
          <w:rFonts w:ascii="Times New Roman" w:hAnsi="Times New Roman"/>
        </w:rPr>
      </w:pPr>
      <w:r w:rsidRPr="007E7A35">
        <w:rPr>
          <w:rFonts w:ascii="Times New Roman" w:hAnsi="Times New Roman"/>
        </w:rPr>
        <w:t>istinitost utvrđenog stanja imovine i obveza,</w:t>
      </w:r>
    </w:p>
    <w:p w14:paraId="57C1D56F" w14:textId="77777777" w:rsidR="00160F51" w:rsidRPr="007E7A35" w:rsidRDefault="00160F51" w:rsidP="00160F51">
      <w:pPr>
        <w:numPr>
          <w:ilvl w:val="0"/>
          <w:numId w:val="17"/>
        </w:numPr>
        <w:rPr>
          <w:rFonts w:ascii="Times New Roman" w:hAnsi="Times New Roman"/>
        </w:rPr>
      </w:pPr>
      <w:r w:rsidRPr="007E7A35">
        <w:rPr>
          <w:rFonts w:ascii="Times New Roman" w:hAnsi="Times New Roman"/>
        </w:rPr>
        <w:t>točno i pravilno sastavljanje i ispunjavanje popisnih lista,</w:t>
      </w:r>
    </w:p>
    <w:p w14:paraId="4225E0FC" w14:textId="77777777" w:rsidR="00160F51" w:rsidRPr="007E7A35" w:rsidRDefault="00160F51" w:rsidP="00160F51">
      <w:pPr>
        <w:numPr>
          <w:ilvl w:val="0"/>
          <w:numId w:val="17"/>
        </w:numPr>
        <w:rPr>
          <w:rFonts w:ascii="Times New Roman" w:hAnsi="Times New Roman"/>
        </w:rPr>
      </w:pPr>
      <w:r w:rsidRPr="007E7A35">
        <w:rPr>
          <w:rFonts w:ascii="Times New Roman" w:hAnsi="Times New Roman"/>
        </w:rPr>
        <w:t>pravodobno obavljanje popisa,</w:t>
      </w:r>
    </w:p>
    <w:p w14:paraId="4234FF56" w14:textId="77777777" w:rsidR="00160F51" w:rsidRPr="007E7A35" w:rsidRDefault="00160F51" w:rsidP="00160F51">
      <w:pPr>
        <w:numPr>
          <w:ilvl w:val="0"/>
          <w:numId w:val="17"/>
        </w:numPr>
        <w:rPr>
          <w:rFonts w:ascii="Times New Roman" w:hAnsi="Times New Roman"/>
        </w:rPr>
      </w:pPr>
      <w:r w:rsidRPr="007E7A35">
        <w:rPr>
          <w:rFonts w:ascii="Times New Roman" w:hAnsi="Times New Roman"/>
        </w:rPr>
        <w:t xml:space="preserve">pravodobno i točno sastavljanje izvješća o obavljenom popisu. </w:t>
      </w:r>
    </w:p>
    <w:p w14:paraId="06344D47" w14:textId="77777777" w:rsidR="00160F51" w:rsidRPr="007E7A35" w:rsidRDefault="00160F51" w:rsidP="00160F51">
      <w:pPr>
        <w:jc w:val="center"/>
        <w:rPr>
          <w:rFonts w:ascii="Times New Roman" w:hAnsi="Times New Roman"/>
          <w:b/>
        </w:rPr>
      </w:pPr>
    </w:p>
    <w:p w14:paraId="1F8557C4" w14:textId="77777777" w:rsidR="00160F51" w:rsidRPr="007E7A35" w:rsidRDefault="00160F51" w:rsidP="00160F51">
      <w:pPr>
        <w:jc w:val="center"/>
        <w:rPr>
          <w:rFonts w:ascii="Times New Roman" w:hAnsi="Times New Roman"/>
          <w:b/>
        </w:rPr>
      </w:pPr>
    </w:p>
    <w:p w14:paraId="5984ABCE" w14:textId="77777777" w:rsidR="00160F51" w:rsidRPr="007E7A35" w:rsidRDefault="00160F51" w:rsidP="00160F51">
      <w:pPr>
        <w:jc w:val="center"/>
        <w:rPr>
          <w:rFonts w:ascii="Times New Roman" w:hAnsi="Times New Roman"/>
          <w:b/>
        </w:rPr>
      </w:pPr>
      <w:r w:rsidRPr="007E7A35">
        <w:rPr>
          <w:rFonts w:ascii="Times New Roman" w:hAnsi="Times New Roman"/>
          <w:b/>
        </w:rPr>
        <w:t>Članak 6.</w:t>
      </w:r>
    </w:p>
    <w:p w14:paraId="51BFE11D" w14:textId="77777777" w:rsidR="00160F51" w:rsidRPr="007E7A35" w:rsidRDefault="00160F51" w:rsidP="00160F51">
      <w:pPr>
        <w:jc w:val="both"/>
        <w:rPr>
          <w:rFonts w:ascii="Times New Roman" w:hAnsi="Times New Roman"/>
        </w:rPr>
      </w:pPr>
      <w:r w:rsidRPr="007E7A35">
        <w:rPr>
          <w:rFonts w:ascii="Times New Roman" w:hAnsi="Times New Roman"/>
        </w:rPr>
        <w:tab/>
        <w:t>Rok za obavljanje popisa te izradu i dostavljanje izvještaja o popisu i rezultatima  popisa sa obrazloženjima i prijedlozima u svezi inventurnih razlika (naturalno i vrijednosno po knjigovodstvenoj vrijednosti) općinskom načelniku Općine Šandrovac je do kraja veljače 2022. godine.</w:t>
      </w:r>
    </w:p>
    <w:p w14:paraId="492C0939" w14:textId="77777777" w:rsidR="00160F51" w:rsidRPr="007E7A35" w:rsidRDefault="00160F51" w:rsidP="00160F51">
      <w:pPr>
        <w:ind w:firstLine="708"/>
        <w:jc w:val="both"/>
        <w:rPr>
          <w:rFonts w:ascii="Times New Roman" w:hAnsi="Times New Roman"/>
        </w:rPr>
      </w:pPr>
      <w:r w:rsidRPr="007E7A35">
        <w:rPr>
          <w:rFonts w:ascii="Times New Roman" w:hAnsi="Times New Roman"/>
        </w:rPr>
        <w:t>Izvješće o obavljenom popisu Općinski načelnik dužan je dostaviti Općinskom vijeću na sjednici Općinskog vijeća u ožujku 2022. godine.</w:t>
      </w:r>
    </w:p>
    <w:p w14:paraId="396ABAEE" w14:textId="77777777" w:rsidR="00160F51" w:rsidRPr="007E7A35" w:rsidRDefault="00160F51" w:rsidP="00160F51">
      <w:pPr>
        <w:ind w:firstLine="708"/>
        <w:jc w:val="both"/>
        <w:rPr>
          <w:rFonts w:ascii="Times New Roman" w:hAnsi="Times New Roman"/>
        </w:rPr>
      </w:pPr>
      <w:r w:rsidRPr="007E7A35">
        <w:rPr>
          <w:rFonts w:ascii="Times New Roman" w:hAnsi="Times New Roman"/>
          <w:color w:val="000000"/>
        </w:rPr>
        <w:t>Jedinstveni upravni odjel će promjene proknjižiti i uskladiti knjigovodstveno stanje sa stvarnim stanjem utvrđenim popisom na dan 31. prosinac 2021. godine.</w:t>
      </w:r>
    </w:p>
    <w:p w14:paraId="4E921387" w14:textId="77777777" w:rsidR="00160F51" w:rsidRPr="007E7A35" w:rsidRDefault="00160F51" w:rsidP="00160F51">
      <w:pPr>
        <w:jc w:val="both"/>
        <w:rPr>
          <w:rFonts w:ascii="Times New Roman" w:hAnsi="Times New Roman"/>
        </w:rPr>
      </w:pPr>
    </w:p>
    <w:p w14:paraId="5503FE6E" w14:textId="77777777" w:rsidR="00160F51" w:rsidRPr="007E7A35" w:rsidRDefault="00160F51" w:rsidP="00160F51">
      <w:pPr>
        <w:jc w:val="center"/>
        <w:rPr>
          <w:rFonts w:ascii="Times New Roman" w:hAnsi="Times New Roman"/>
          <w:b/>
        </w:rPr>
      </w:pPr>
    </w:p>
    <w:p w14:paraId="15449A61" w14:textId="77777777" w:rsidR="00160F51" w:rsidRPr="007E7A35" w:rsidRDefault="00160F51" w:rsidP="00160F51">
      <w:pPr>
        <w:jc w:val="center"/>
        <w:rPr>
          <w:rFonts w:ascii="Times New Roman" w:hAnsi="Times New Roman"/>
          <w:b/>
        </w:rPr>
      </w:pPr>
      <w:r w:rsidRPr="007E7A35">
        <w:rPr>
          <w:rFonts w:ascii="Times New Roman" w:hAnsi="Times New Roman"/>
          <w:b/>
        </w:rPr>
        <w:t>Članak 7.</w:t>
      </w:r>
    </w:p>
    <w:p w14:paraId="03E33B9B" w14:textId="77777777" w:rsidR="00160F51" w:rsidRPr="007E7A35" w:rsidRDefault="00160F51" w:rsidP="00160F51">
      <w:pPr>
        <w:jc w:val="both"/>
        <w:rPr>
          <w:rFonts w:ascii="Times New Roman" w:hAnsi="Times New Roman"/>
          <w:color w:val="000000"/>
        </w:rPr>
      </w:pPr>
      <w:r w:rsidRPr="007E7A35">
        <w:rPr>
          <w:rFonts w:ascii="Times New Roman" w:hAnsi="Times New Roman"/>
        </w:rPr>
        <w:tab/>
      </w:r>
      <w:r w:rsidRPr="007E7A35">
        <w:rPr>
          <w:rFonts w:ascii="Times New Roman" w:hAnsi="Times New Roman"/>
          <w:color w:val="000000"/>
        </w:rPr>
        <w:t>Imenovano povjerenstvo iz članka 2. izvršiti će popis imovine, nematerijalne imovine i dugoročnih financijskih ulaganja, potraživanja i obveza, te popis materijala, sitnog inventara, uredskog materijala i opreme u komunalnom poduzeću "</w:t>
      </w:r>
      <w:proofErr w:type="spellStart"/>
      <w:r w:rsidRPr="007E7A35">
        <w:rPr>
          <w:rFonts w:ascii="Times New Roman" w:hAnsi="Times New Roman"/>
          <w:color w:val="000000"/>
        </w:rPr>
        <w:t>Šandroprom</w:t>
      </w:r>
      <w:proofErr w:type="spellEnd"/>
      <w:r w:rsidRPr="007E7A35">
        <w:rPr>
          <w:rFonts w:ascii="Times New Roman" w:hAnsi="Times New Roman"/>
          <w:color w:val="000000"/>
        </w:rPr>
        <w:t>" d.o.o, koje je u 100% vlasništvu Općine Šandrovac.</w:t>
      </w:r>
    </w:p>
    <w:p w14:paraId="3F725DE9" w14:textId="77777777" w:rsidR="00160F51" w:rsidRPr="007E7A35" w:rsidRDefault="00160F51" w:rsidP="00160F51">
      <w:pPr>
        <w:jc w:val="both"/>
        <w:rPr>
          <w:rFonts w:ascii="Times New Roman" w:hAnsi="Times New Roman"/>
          <w:color w:val="000000"/>
        </w:rPr>
      </w:pPr>
    </w:p>
    <w:p w14:paraId="21897AC1" w14:textId="77777777" w:rsidR="00160F51" w:rsidRPr="007E7A35" w:rsidRDefault="00160F51" w:rsidP="00160F51">
      <w:pPr>
        <w:jc w:val="both"/>
        <w:rPr>
          <w:rFonts w:ascii="Times New Roman" w:hAnsi="Times New Roman"/>
          <w:color w:val="000000"/>
        </w:rPr>
      </w:pPr>
    </w:p>
    <w:p w14:paraId="3237000D" w14:textId="77777777" w:rsidR="00160F51" w:rsidRPr="007E7A35" w:rsidRDefault="00160F51" w:rsidP="00160F51">
      <w:pPr>
        <w:ind w:firstLine="708"/>
        <w:jc w:val="both"/>
        <w:rPr>
          <w:rFonts w:ascii="Times New Roman" w:hAnsi="Times New Roman"/>
          <w:color w:val="000000"/>
        </w:rPr>
      </w:pPr>
      <w:r w:rsidRPr="007E7A35">
        <w:rPr>
          <w:rFonts w:ascii="Times New Roman" w:hAnsi="Times New Roman"/>
          <w:color w:val="000000"/>
        </w:rPr>
        <w:t>Imenovano povjerenstvo iz članka 2. izvršiti će popis imovine, nematerijalne imovine i dugoročnih financijskih ulaganja, potraživanja i obveza, te popis materijala, sitnog inventara, uredskog materijala i opreme u javnoj ustanovi socijalne skrbi Domu za starije i nemoćne sobe Šandrovac, kojem je osnivač Općina Šandrovac.</w:t>
      </w:r>
    </w:p>
    <w:p w14:paraId="0309C692" w14:textId="77777777" w:rsidR="00160F51" w:rsidRPr="007E7A35" w:rsidRDefault="00160F51" w:rsidP="00160F51">
      <w:pPr>
        <w:ind w:firstLine="708"/>
        <w:jc w:val="both"/>
        <w:rPr>
          <w:rFonts w:ascii="Times New Roman" w:hAnsi="Times New Roman"/>
          <w:color w:val="000000"/>
        </w:rPr>
      </w:pPr>
    </w:p>
    <w:p w14:paraId="29138C55" w14:textId="77777777" w:rsidR="00160F51" w:rsidRPr="007E7A35" w:rsidRDefault="00160F51" w:rsidP="00160F51">
      <w:pPr>
        <w:ind w:firstLine="708"/>
        <w:jc w:val="both"/>
        <w:rPr>
          <w:rFonts w:ascii="Times New Roman" w:hAnsi="Times New Roman"/>
          <w:color w:val="000000"/>
        </w:rPr>
      </w:pPr>
    </w:p>
    <w:p w14:paraId="6DFB62AF" w14:textId="77777777" w:rsidR="00160F51" w:rsidRPr="007E7A35" w:rsidRDefault="00160F51" w:rsidP="00160F51">
      <w:pPr>
        <w:ind w:firstLine="708"/>
        <w:jc w:val="both"/>
        <w:rPr>
          <w:rFonts w:ascii="Times New Roman" w:hAnsi="Times New Roman"/>
          <w:color w:val="000000"/>
        </w:rPr>
      </w:pPr>
      <w:r w:rsidRPr="007E7A35">
        <w:rPr>
          <w:rFonts w:ascii="Times New Roman" w:hAnsi="Times New Roman"/>
          <w:color w:val="000000"/>
        </w:rPr>
        <w:t>Imenovano povjerenstvo iz članka 2. izvršiti će popis imovine, nematerijalne imovine i dugoročnih financijskih ulaganja, potraživanja i obveza, te popis materijala, sitnog inventara, uredskog materijala i opreme u javnoj ustanovi predškolskog odgoja Dječjem vrtiću Šandrovac, kojem je osnivač Općina Šandrovac.</w:t>
      </w:r>
    </w:p>
    <w:p w14:paraId="18070A1C" w14:textId="77777777" w:rsidR="00160F51" w:rsidRPr="007E7A35" w:rsidRDefault="00160F51" w:rsidP="00160F51">
      <w:pPr>
        <w:jc w:val="center"/>
        <w:rPr>
          <w:rFonts w:ascii="Times New Roman" w:hAnsi="Times New Roman"/>
          <w:b/>
        </w:rPr>
      </w:pPr>
      <w:r w:rsidRPr="007E7A35">
        <w:rPr>
          <w:rFonts w:ascii="Times New Roman" w:hAnsi="Times New Roman"/>
          <w:b/>
        </w:rPr>
        <w:t>Članak 8.</w:t>
      </w:r>
    </w:p>
    <w:p w14:paraId="611B8E17" w14:textId="77777777" w:rsidR="00160F51" w:rsidRPr="007E7A35" w:rsidRDefault="00160F51" w:rsidP="00160F51">
      <w:pPr>
        <w:ind w:firstLine="708"/>
        <w:jc w:val="both"/>
        <w:rPr>
          <w:rFonts w:ascii="Times New Roman" w:hAnsi="Times New Roman"/>
          <w:color w:val="000000"/>
        </w:rPr>
      </w:pPr>
      <w:r w:rsidRPr="007E7A35">
        <w:rPr>
          <w:rFonts w:ascii="Times New Roman" w:hAnsi="Times New Roman"/>
          <w:color w:val="000000"/>
        </w:rPr>
        <w:t>Općinski načelnik Općine Šandrovac, direktor "</w:t>
      </w:r>
      <w:proofErr w:type="spellStart"/>
      <w:r w:rsidRPr="007E7A35">
        <w:rPr>
          <w:rFonts w:ascii="Times New Roman" w:hAnsi="Times New Roman"/>
          <w:color w:val="000000"/>
        </w:rPr>
        <w:t>Šandroprom</w:t>
      </w:r>
      <w:proofErr w:type="spellEnd"/>
      <w:r w:rsidRPr="007E7A35">
        <w:rPr>
          <w:rFonts w:ascii="Times New Roman" w:hAnsi="Times New Roman"/>
          <w:color w:val="000000"/>
        </w:rPr>
        <w:t>" d.o.o Šandrovac, ravnatelj Doma za starije i nemoćne sobe Šandrovac i ravnatelj Dječjeg vrtića Šandrovac na temelju prijedloga, izvještaja i priloženih popisnih lista Povjerenstava, u okviru svojih ovlasti, svaki odlučuju o:</w:t>
      </w:r>
    </w:p>
    <w:p w14:paraId="7926F1DA"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1. načinu likvidacije utvrđenih manjkova,</w:t>
      </w:r>
    </w:p>
    <w:p w14:paraId="66192ECE"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2. načinu knjiženja utvrđenih viškova,</w:t>
      </w:r>
    </w:p>
    <w:p w14:paraId="6F25835A"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lastRenderedPageBreak/>
        <w:t>3. otpisu nenaplativih i zastarjelih potraživanja i obveza,</w:t>
      </w:r>
    </w:p>
    <w:p w14:paraId="0D2D10D4"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4. rashodovanju (npr. prodaji, darovanju) sredstava, opreme i sitnog inventara,</w:t>
      </w:r>
    </w:p>
    <w:p w14:paraId="14EB55AF"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5. mjerama protiv osoba odgovornih za manjkove, oštećenja, neusklađenost knjigovodstvenog i stvarnog stanja, zastaru i nenaplativost potraživanja i slično,</w:t>
      </w:r>
    </w:p>
    <w:p w14:paraId="2342C4B0" w14:textId="77777777" w:rsidR="00160F51" w:rsidRPr="007E7A35" w:rsidRDefault="00160F51" w:rsidP="00160F51">
      <w:pPr>
        <w:jc w:val="both"/>
        <w:rPr>
          <w:rFonts w:ascii="Times New Roman" w:hAnsi="Times New Roman"/>
          <w:color w:val="000000"/>
        </w:rPr>
      </w:pPr>
      <w:r w:rsidRPr="007E7A35">
        <w:rPr>
          <w:rFonts w:ascii="Times New Roman" w:hAnsi="Times New Roman"/>
          <w:color w:val="000000"/>
        </w:rPr>
        <w:t>6. drugo prema prijedlozima povjerenstva za popis.</w:t>
      </w:r>
    </w:p>
    <w:p w14:paraId="53804A8F" w14:textId="77777777" w:rsidR="00160F51" w:rsidRPr="007E7A35" w:rsidRDefault="00160F51" w:rsidP="00160F51">
      <w:pPr>
        <w:jc w:val="both"/>
        <w:rPr>
          <w:rFonts w:ascii="Times New Roman" w:hAnsi="Times New Roman"/>
          <w:color w:val="000000"/>
        </w:rPr>
      </w:pPr>
    </w:p>
    <w:p w14:paraId="7BB939BF" w14:textId="77777777" w:rsidR="00160F51" w:rsidRPr="007E7A35" w:rsidRDefault="00160F51" w:rsidP="00160F51">
      <w:pPr>
        <w:rPr>
          <w:rFonts w:ascii="Times New Roman" w:hAnsi="Times New Roman"/>
        </w:rPr>
      </w:pPr>
    </w:p>
    <w:p w14:paraId="0BE94083" w14:textId="77777777" w:rsidR="00160F51" w:rsidRPr="007E7A35" w:rsidRDefault="00160F51" w:rsidP="00160F51">
      <w:pPr>
        <w:jc w:val="center"/>
        <w:rPr>
          <w:rFonts w:ascii="Times New Roman" w:hAnsi="Times New Roman"/>
          <w:b/>
        </w:rPr>
      </w:pPr>
      <w:r w:rsidRPr="007E7A35">
        <w:rPr>
          <w:rFonts w:ascii="Times New Roman" w:hAnsi="Times New Roman"/>
          <w:b/>
        </w:rPr>
        <w:t>Članak 9.</w:t>
      </w:r>
    </w:p>
    <w:p w14:paraId="0E5C9944" w14:textId="77777777" w:rsidR="00160F51" w:rsidRPr="007E7A35" w:rsidRDefault="00160F51" w:rsidP="00160F51">
      <w:pPr>
        <w:jc w:val="both"/>
        <w:rPr>
          <w:rFonts w:ascii="Times New Roman" w:hAnsi="Times New Roman"/>
        </w:rPr>
      </w:pPr>
      <w:r w:rsidRPr="007E7A35">
        <w:rPr>
          <w:rFonts w:ascii="Times New Roman" w:hAnsi="Times New Roman"/>
        </w:rPr>
        <w:tab/>
        <w:t>Ova Odluka stupa na snagu osmog dana od dana objave u "Općinskom glasniku Općine Šandrovac“.</w:t>
      </w:r>
    </w:p>
    <w:p w14:paraId="1170779C" w14:textId="77777777" w:rsidR="00160F51" w:rsidRPr="007E7A35" w:rsidRDefault="00160F51" w:rsidP="00160F51">
      <w:pPr>
        <w:jc w:val="both"/>
        <w:rPr>
          <w:rFonts w:ascii="Times New Roman" w:hAnsi="Times New Roman"/>
          <w:b/>
          <w:i/>
        </w:rPr>
      </w:pPr>
    </w:p>
    <w:p w14:paraId="330598A6" w14:textId="1079722D" w:rsidR="00160F51" w:rsidRPr="007E7A35" w:rsidRDefault="00160F51" w:rsidP="00160F51">
      <w:pPr>
        <w:rPr>
          <w:rFonts w:ascii="Times New Roman" w:hAnsi="Times New Roman"/>
          <w:bCs/>
        </w:rPr>
      </w:pPr>
      <w:r w:rsidRPr="007E7A35">
        <w:rPr>
          <w:rFonts w:ascii="Times New Roman" w:hAnsi="Times New Roman"/>
          <w:bCs/>
        </w:rPr>
        <w:t>KLASA: 406-08/21-01/</w:t>
      </w:r>
      <w:r w:rsidR="00371C85">
        <w:rPr>
          <w:rFonts w:ascii="Times New Roman" w:hAnsi="Times New Roman"/>
          <w:bCs/>
        </w:rPr>
        <w:t>2</w:t>
      </w:r>
    </w:p>
    <w:p w14:paraId="78BDF9EF" w14:textId="77777777" w:rsidR="00160F51" w:rsidRPr="007E7A35" w:rsidRDefault="00160F51" w:rsidP="00160F51">
      <w:pPr>
        <w:rPr>
          <w:rFonts w:ascii="Times New Roman" w:hAnsi="Times New Roman"/>
          <w:bCs/>
        </w:rPr>
      </w:pPr>
      <w:r w:rsidRPr="007E7A35">
        <w:rPr>
          <w:rFonts w:ascii="Times New Roman" w:hAnsi="Times New Roman"/>
          <w:bCs/>
        </w:rPr>
        <w:t>URBROJ: 2123-05-01-21-1</w:t>
      </w:r>
    </w:p>
    <w:p w14:paraId="22A94E1A" w14:textId="3FC8CF61" w:rsidR="00160F51" w:rsidRPr="007E7A35" w:rsidRDefault="00160F51" w:rsidP="00160F51">
      <w:pPr>
        <w:rPr>
          <w:rFonts w:ascii="Times New Roman" w:hAnsi="Times New Roman"/>
          <w:bCs/>
        </w:rPr>
      </w:pPr>
      <w:r w:rsidRPr="007E7A35">
        <w:rPr>
          <w:rFonts w:ascii="Times New Roman" w:hAnsi="Times New Roman"/>
          <w:bCs/>
        </w:rPr>
        <w:t>U Šandrovcu, 10.12.2021.</w:t>
      </w:r>
    </w:p>
    <w:p w14:paraId="5425F849" w14:textId="77777777" w:rsidR="00160F51" w:rsidRPr="007E7A35" w:rsidRDefault="00160F51" w:rsidP="00160F51">
      <w:pPr>
        <w:jc w:val="center"/>
        <w:rPr>
          <w:rFonts w:ascii="Times New Roman" w:hAnsi="Times New Roman"/>
          <w:b/>
          <w:i/>
        </w:rPr>
      </w:pPr>
    </w:p>
    <w:p w14:paraId="365A6F8E" w14:textId="42865072" w:rsidR="00160F51" w:rsidRPr="007E7A35" w:rsidRDefault="00160F51" w:rsidP="00160F51">
      <w:pPr>
        <w:jc w:val="center"/>
        <w:rPr>
          <w:rFonts w:ascii="Times New Roman" w:hAnsi="Times New Roman"/>
          <w:color w:val="000000"/>
        </w:rPr>
      </w:pPr>
      <w:r w:rsidRPr="007E7A35">
        <w:rPr>
          <w:rFonts w:ascii="Times New Roman" w:hAnsi="Times New Roman"/>
          <w:color w:val="000000"/>
        </w:rPr>
        <w:t xml:space="preserve">                                                       OPĆINSKO VIJEĆE OPĆINE ŠANDROVAC</w:t>
      </w:r>
    </w:p>
    <w:p w14:paraId="4A4620CB" w14:textId="7AB35175" w:rsidR="00160F51" w:rsidRPr="007E7A35" w:rsidRDefault="00160F51" w:rsidP="00160F51">
      <w:pPr>
        <w:rPr>
          <w:rFonts w:ascii="Times New Roman" w:hAnsi="Times New Roman"/>
          <w:color w:val="000000"/>
        </w:rPr>
      </w:pPr>
      <w:r w:rsidRPr="007E7A35">
        <w:rPr>
          <w:rFonts w:ascii="Times New Roman" w:hAnsi="Times New Roman"/>
          <w:color w:val="000000"/>
        </w:rPr>
        <w:t xml:space="preserve">                                                                          </w:t>
      </w:r>
      <w:r w:rsidR="007E7A35" w:rsidRPr="007E7A35">
        <w:rPr>
          <w:rFonts w:ascii="Times New Roman" w:hAnsi="Times New Roman"/>
          <w:color w:val="000000"/>
        </w:rPr>
        <w:t xml:space="preserve"> </w:t>
      </w:r>
      <w:r w:rsidRPr="007E7A35">
        <w:rPr>
          <w:rFonts w:ascii="Times New Roman" w:hAnsi="Times New Roman"/>
          <w:color w:val="000000"/>
        </w:rPr>
        <w:t xml:space="preserve">      Predsjednik Općinskog vijeća općine Šandrovac</w:t>
      </w:r>
    </w:p>
    <w:p w14:paraId="2737529F" w14:textId="55A875B5" w:rsidR="004D1B42" w:rsidRPr="00371C85" w:rsidRDefault="00160F51" w:rsidP="00371C85">
      <w:pPr>
        <w:ind w:left="4956" w:firstLine="708"/>
        <w:rPr>
          <w:rFonts w:ascii="Times New Roman" w:hAnsi="Times New Roman"/>
          <w:bCs/>
          <w:i/>
        </w:rPr>
      </w:pPr>
      <w:r w:rsidRPr="007E7A35">
        <w:rPr>
          <w:rFonts w:ascii="Times New Roman" w:hAnsi="Times New Roman"/>
          <w:bCs/>
          <w:i/>
        </w:rPr>
        <w:t xml:space="preserve">Tomislav </w:t>
      </w:r>
      <w:proofErr w:type="spellStart"/>
      <w:r w:rsidRPr="007E7A35">
        <w:rPr>
          <w:rFonts w:ascii="Times New Roman" w:hAnsi="Times New Roman"/>
          <w:bCs/>
          <w:i/>
        </w:rPr>
        <w:t>Fleković,v.r</w:t>
      </w:r>
      <w:proofErr w:type="spellEnd"/>
      <w:r w:rsidR="00371C85">
        <w:rPr>
          <w:rFonts w:ascii="Times New Roman" w:hAnsi="Times New Roman"/>
          <w:bCs/>
          <w:i/>
        </w:rPr>
        <w:t>.</w:t>
      </w:r>
      <w:r w:rsidR="004D1B42" w:rsidRPr="004D1B42">
        <w:rPr>
          <w:rFonts w:ascii="Times New Roman" w:hAnsi="Times New Roman"/>
          <w:b/>
        </w:rPr>
        <w:tab/>
      </w:r>
      <w:r w:rsidR="004D1B42" w:rsidRPr="004D1B42">
        <w:rPr>
          <w:rFonts w:ascii="Times New Roman" w:hAnsi="Times New Roman"/>
        </w:rPr>
        <w:tab/>
      </w:r>
      <w:r w:rsidR="004D1B42" w:rsidRPr="004D1B42">
        <w:rPr>
          <w:rFonts w:ascii="Times New Roman" w:hAnsi="Times New Roman"/>
        </w:rPr>
        <w:tab/>
      </w:r>
      <w:r w:rsidR="004D1B42" w:rsidRPr="004D1B42">
        <w:rPr>
          <w:rFonts w:ascii="Times New Roman" w:hAnsi="Times New Roman"/>
        </w:rPr>
        <w:tab/>
      </w:r>
      <w:r w:rsidR="004D1B42" w:rsidRPr="004D1B42">
        <w:rPr>
          <w:rFonts w:ascii="Times New Roman" w:hAnsi="Times New Roman"/>
        </w:rPr>
        <w:tab/>
      </w:r>
      <w:r w:rsidR="004D1B42" w:rsidRPr="004D1B42">
        <w:rPr>
          <w:rFonts w:ascii="Times New Roman" w:hAnsi="Times New Roman"/>
        </w:rPr>
        <w:tab/>
      </w:r>
    </w:p>
    <w:p w14:paraId="105553A6" w14:textId="77777777" w:rsidR="001F3A41" w:rsidRDefault="001F3A41" w:rsidP="004D1B42">
      <w:pPr>
        <w:ind w:left="-57" w:right="-57"/>
        <w:jc w:val="both"/>
        <w:rPr>
          <w:rFonts w:ascii="Times New Roman" w:hAnsi="Times New Roman"/>
          <w:bCs/>
        </w:rPr>
      </w:pPr>
    </w:p>
    <w:p w14:paraId="10696492" w14:textId="277A0D1A" w:rsidR="004D1B42" w:rsidRPr="004D1B42" w:rsidRDefault="004D1B42" w:rsidP="004D1B42">
      <w:pPr>
        <w:ind w:left="-57" w:right="-57"/>
        <w:jc w:val="both"/>
        <w:rPr>
          <w:rFonts w:ascii="Times New Roman" w:hAnsi="Times New Roman"/>
        </w:rPr>
      </w:pPr>
      <w:r w:rsidRPr="004D1B42">
        <w:rPr>
          <w:rFonts w:ascii="Times New Roman" w:hAnsi="Times New Roman"/>
          <w:bCs/>
        </w:rPr>
        <w:t xml:space="preserve">Na temelju članka </w:t>
      </w:r>
      <w:r w:rsidRPr="004D1B42">
        <w:rPr>
          <w:rFonts w:ascii="Times New Roman" w:hAnsi="Times New Roman"/>
        </w:rPr>
        <w:t>17. stavka 1. točke 1. Zakona o sustavu civilne zaštite („Narodne novine“ br. 82/2015, 118/2018, 31/2020) i</w:t>
      </w:r>
      <w:r w:rsidRPr="004D1B42">
        <w:rPr>
          <w:rFonts w:ascii="Times New Roman" w:hAnsi="Times New Roman"/>
          <w:bCs/>
        </w:rPr>
        <w:t xml:space="preserve"> članka 34. Statuta Općine Šandrovac („Općinski glasnik" Općine Šandrovac 01/2021),  na temelju Izvještaja </w:t>
      </w:r>
      <w:r w:rsidRPr="004D1B42">
        <w:rPr>
          <w:rFonts w:ascii="Times New Roman" w:hAnsi="Times New Roman"/>
        </w:rPr>
        <w:t xml:space="preserve">Stožera civilne zaštite Općine Šandrovac o stanju sustava zaštite i spašavanja, </w:t>
      </w:r>
      <w:r w:rsidRPr="004D1B42">
        <w:rPr>
          <w:rFonts w:ascii="Times New Roman" w:hAnsi="Times New Roman"/>
          <w:bCs/>
        </w:rPr>
        <w:t xml:space="preserve">Općinsko vijeće Općine Šandrovac na </w:t>
      </w:r>
      <w:r w:rsidR="00371C85">
        <w:rPr>
          <w:rFonts w:ascii="Times New Roman" w:hAnsi="Times New Roman"/>
          <w:bCs/>
        </w:rPr>
        <w:t>5</w:t>
      </w:r>
      <w:r w:rsidRPr="004D1B42">
        <w:rPr>
          <w:rFonts w:ascii="Times New Roman" w:hAnsi="Times New Roman"/>
          <w:bCs/>
        </w:rPr>
        <w:t xml:space="preserve">. sjednici održanoj dana </w:t>
      </w:r>
      <w:r w:rsidR="00371C85">
        <w:rPr>
          <w:rFonts w:ascii="Times New Roman" w:hAnsi="Times New Roman"/>
          <w:bCs/>
        </w:rPr>
        <w:t>10</w:t>
      </w:r>
      <w:r w:rsidRPr="004D1B42">
        <w:rPr>
          <w:rFonts w:ascii="Times New Roman" w:hAnsi="Times New Roman"/>
          <w:bCs/>
        </w:rPr>
        <w:t xml:space="preserve">.12.2021. godine </w:t>
      </w:r>
      <w:r w:rsidRPr="004D1B42">
        <w:rPr>
          <w:rFonts w:ascii="Times New Roman" w:hAnsi="Times New Roman"/>
        </w:rPr>
        <w:t>usvaja sljedeću</w:t>
      </w:r>
    </w:p>
    <w:p w14:paraId="49B49EA8" w14:textId="77777777" w:rsidR="001F3A41" w:rsidRDefault="001F3A41" w:rsidP="00371C85">
      <w:pPr>
        <w:pStyle w:val="Bezproreda"/>
        <w:jc w:val="center"/>
        <w:rPr>
          <w:rFonts w:ascii="Times New Roman" w:hAnsi="Times New Roman"/>
          <w:b/>
          <w:bCs/>
          <w:sz w:val="28"/>
          <w:szCs w:val="28"/>
        </w:rPr>
      </w:pPr>
    </w:p>
    <w:p w14:paraId="69F9168F" w14:textId="3476B96F" w:rsidR="004D1B42" w:rsidRPr="00371C85" w:rsidRDefault="004D1B42" w:rsidP="00371C85">
      <w:pPr>
        <w:pStyle w:val="Bezproreda"/>
        <w:jc w:val="center"/>
        <w:rPr>
          <w:rFonts w:ascii="Times New Roman" w:hAnsi="Times New Roman"/>
          <w:b/>
          <w:bCs/>
          <w:sz w:val="28"/>
          <w:szCs w:val="28"/>
        </w:rPr>
      </w:pPr>
      <w:r w:rsidRPr="00371C85">
        <w:rPr>
          <w:rFonts w:ascii="Times New Roman" w:hAnsi="Times New Roman"/>
          <w:b/>
          <w:bCs/>
          <w:sz w:val="28"/>
          <w:szCs w:val="28"/>
        </w:rPr>
        <w:t>ANALIZU</w:t>
      </w:r>
    </w:p>
    <w:p w14:paraId="13E34E1C" w14:textId="1E1DEF62" w:rsidR="004D1B42" w:rsidRPr="00371C85" w:rsidRDefault="004D1B42" w:rsidP="00371C85">
      <w:pPr>
        <w:pStyle w:val="Bezproreda"/>
        <w:jc w:val="center"/>
        <w:rPr>
          <w:rFonts w:ascii="Times New Roman" w:hAnsi="Times New Roman"/>
          <w:b/>
          <w:bCs/>
        </w:rPr>
      </w:pPr>
      <w:r w:rsidRPr="00371C85">
        <w:rPr>
          <w:rFonts w:ascii="Times New Roman" w:hAnsi="Times New Roman"/>
          <w:b/>
          <w:bCs/>
        </w:rPr>
        <w:t>stanja sustava zaštite i spašavanja na području</w:t>
      </w:r>
    </w:p>
    <w:p w14:paraId="123839B4" w14:textId="77777777" w:rsidR="004D1B42" w:rsidRPr="00371C85" w:rsidRDefault="004D1B42" w:rsidP="00371C85">
      <w:pPr>
        <w:pStyle w:val="Bezproreda"/>
        <w:jc w:val="center"/>
        <w:rPr>
          <w:rFonts w:ascii="Times New Roman" w:hAnsi="Times New Roman"/>
          <w:b/>
          <w:bCs/>
        </w:rPr>
      </w:pPr>
      <w:r w:rsidRPr="00371C85">
        <w:rPr>
          <w:rFonts w:ascii="Times New Roman" w:hAnsi="Times New Roman"/>
          <w:b/>
          <w:bCs/>
        </w:rPr>
        <w:t>Općine Šandrovac u 2021. godini</w:t>
      </w:r>
    </w:p>
    <w:p w14:paraId="120A6458" w14:textId="77777777" w:rsidR="004D1B42" w:rsidRPr="00371C85" w:rsidRDefault="004D1B42" w:rsidP="00371C85">
      <w:pPr>
        <w:pStyle w:val="Bezproreda"/>
        <w:ind w:firstLine="1080"/>
        <w:jc w:val="center"/>
        <w:rPr>
          <w:rFonts w:ascii="Times New Roman" w:hAnsi="Times New Roman"/>
          <w:bCs/>
        </w:rPr>
      </w:pPr>
    </w:p>
    <w:p w14:paraId="3BF1F092" w14:textId="77777777" w:rsidR="004D1B42" w:rsidRPr="004D1B42" w:rsidRDefault="004D1B42" w:rsidP="004D1B42">
      <w:pPr>
        <w:tabs>
          <w:tab w:val="left" w:pos="1800"/>
        </w:tabs>
        <w:jc w:val="both"/>
        <w:rPr>
          <w:rFonts w:ascii="Times New Roman" w:hAnsi="Times New Roman"/>
          <w:b/>
          <w:color w:val="000000"/>
        </w:rPr>
      </w:pPr>
      <w:r w:rsidRPr="004D1B42">
        <w:rPr>
          <w:rFonts w:ascii="Times New Roman" w:hAnsi="Times New Roman"/>
          <w:b/>
        </w:rPr>
        <w:t xml:space="preserve">              </w:t>
      </w:r>
      <w:r w:rsidRPr="004D1B42">
        <w:rPr>
          <w:rFonts w:ascii="Times New Roman" w:hAnsi="Times New Roman"/>
          <w:b/>
          <w:color w:val="000000"/>
        </w:rPr>
        <w:t>1. Uvodne odredbe</w:t>
      </w:r>
    </w:p>
    <w:p w14:paraId="4BA6EBA1" w14:textId="77777777" w:rsidR="004D1B42" w:rsidRPr="004D1B42" w:rsidRDefault="004D1B42" w:rsidP="004D1B42">
      <w:pPr>
        <w:tabs>
          <w:tab w:val="left" w:pos="1800"/>
        </w:tabs>
        <w:jc w:val="both"/>
        <w:rPr>
          <w:rFonts w:ascii="Times New Roman" w:hAnsi="Times New Roman"/>
          <w:color w:val="000000"/>
        </w:rPr>
      </w:pPr>
      <w:r w:rsidRPr="004D1B42">
        <w:rPr>
          <w:rFonts w:ascii="Times New Roman" w:hAnsi="Times New Roman"/>
          <w:color w:val="000000"/>
        </w:rPr>
        <w:t xml:space="preserve">             U cilju utvrđivanja stanja spremnosti svih operativnih snaga sustava zaštite i spašavanja na području Općine Šandrovac, Općinsko vijeće Općine Šandrovac analizira, razmatra i usvaja izvješće o stanju sustava zaštite i spašavanja.</w:t>
      </w:r>
    </w:p>
    <w:p w14:paraId="5DAA4A1E" w14:textId="77777777" w:rsidR="004D1B42" w:rsidRPr="004D1B42" w:rsidRDefault="004D1B42" w:rsidP="004D1B42">
      <w:pPr>
        <w:pStyle w:val="Default"/>
        <w:jc w:val="both"/>
      </w:pPr>
      <w:r w:rsidRPr="004D1B42">
        <w:t xml:space="preserve">     </w:t>
      </w:r>
      <w:r w:rsidRPr="004D1B42">
        <w:tab/>
        <w:t xml:space="preserve">  Temeljem </w:t>
      </w:r>
      <w:r w:rsidRPr="004D1B42">
        <w:rPr>
          <w:bCs/>
        </w:rPr>
        <w:t xml:space="preserve">Procjene rizika od velikih nesreća na području </w:t>
      </w:r>
      <w:r w:rsidRPr="004D1B42">
        <w:t xml:space="preserve">Općine </w:t>
      </w:r>
      <w:r w:rsidRPr="004D1B42">
        <w:rPr>
          <w:bCs/>
        </w:rPr>
        <w:t>Šandrovac (</w:t>
      </w:r>
      <w:r w:rsidRPr="004D1B42">
        <w:rPr>
          <w:rFonts w:eastAsia="Times New Roman"/>
          <w:lang w:eastAsia="hr-HR"/>
        </w:rPr>
        <w:t xml:space="preserve">KLASA: 810-01/19-01/1, URBROJ: 2123-05-01-19-1 od 25.02.2019. godine) </w:t>
      </w:r>
      <w:r w:rsidRPr="004D1B42">
        <w:t xml:space="preserve">utvrđene su moguće opasnosti od svih elementarnih nepogoda, kao ostalih katastrofa koje mogu ugroziti Općinu Šandrovac. </w:t>
      </w:r>
    </w:p>
    <w:p w14:paraId="68EA3770"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U skladu s </w:t>
      </w:r>
      <w:r w:rsidRPr="004D1B42">
        <w:rPr>
          <w:rFonts w:ascii="Times New Roman" w:hAnsi="Times New Roman"/>
          <w:bCs/>
          <w:color w:val="000000"/>
        </w:rPr>
        <w:t>Planom djelovanja civilne zaštite Općine Šandrovac (</w:t>
      </w:r>
      <w:r w:rsidRPr="004D1B42">
        <w:rPr>
          <w:rFonts w:ascii="Times New Roman" w:hAnsi="Times New Roman"/>
          <w:color w:val="000000"/>
        </w:rPr>
        <w:t xml:space="preserve">KLASA: 810-01/19-03/5, URBROJ: 2123-05-03-19-1 od 25.10.2019. godine)  definirane su raspoložive snage za zaštitu i spašavanje, te su procijenjene mogućnosti njihovog djelovanja u navedenim situacijama.  </w:t>
      </w:r>
    </w:p>
    <w:p w14:paraId="7C5DBC05"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U provođenju aktivnosti zaštite i spašavanja prvenstveno se angažiraju pravne osobe i službe koje se u okviru svoje djelatnosti bave određenim oblicima zaštite i spašavanja sa ljudstvom i materijalno-tehničkim sredstvima i opremom.  Osim tih subjekata, u aktivnosti zaštite i spašavanja prema potrebi uključuju se udruge i mobilizirani građani, poduzeća, radni strojevi i vozila pravnih i fizičkih osoba. </w:t>
      </w:r>
    </w:p>
    <w:p w14:paraId="4FAE29A2" w14:textId="77777777" w:rsidR="004D1B42" w:rsidRPr="004D1B42" w:rsidRDefault="004D1B42" w:rsidP="004D1B42">
      <w:pPr>
        <w:autoSpaceDE w:val="0"/>
        <w:autoSpaceDN w:val="0"/>
        <w:adjustRightInd w:val="0"/>
        <w:rPr>
          <w:rFonts w:ascii="Times New Roman" w:hAnsi="Times New Roman"/>
          <w:b/>
          <w:bCs/>
          <w:color w:val="000000"/>
        </w:rPr>
      </w:pPr>
      <w:r w:rsidRPr="004D1B42">
        <w:rPr>
          <w:rFonts w:ascii="Times New Roman" w:hAnsi="Times New Roman"/>
          <w:b/>
          <w:bCs/>
          <w:color w:val="000000"/>
        </w:rPr>
        <w:t xml:space="preserve">  </w:t>
      </w:r>
      <w:r w:rsidRPr="004D1B42">
        <w:rPr>
          <w:rFonts w:ascii="Times New Roman" w:hAnsi="Times New Roman"/>
          <w:b/>
          <w:bCs/>
          <w:color w:val="000000"/>
        </w:rPr>
        <w:tab/>
        <w:t xml:space="preserve"> 2. Zakonske odredbe iz područja zaštite i spašavanja</w:t>
      </w:r>
    </w:p>
    <w:p w14:paraId="67800BFC"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w:t>
      </w:r>
      <w:r w:rsidRPr="004D1B42">
        <w:rPr>
          <w:rFonts w:ascii="Times New Roman" w:hAnsi="Times New Roman"/>
          <w:i/>
          <w:color w:val="000000"/>
        </w:rPr>
        <w:t>Zakon o sustavu civilne zaštite („Narodne novine“ br. 82/2015, 118/2018, 31/2020, 20/2021)</w:t>
      </w:r>
    </w:p>
    <w:p w14:paraId="36589E1C"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Zakon o vatrogastvu („Narodne novine“125/19),  </w:t>
      </w:r>
    </w:p>
    <w:p w14:paraId="00B670AB"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Zakon o zaštiti od požara („Narodne novine“ broj 92/10),  </w:t>
      </w:r>
    </w:p>
    <w:p w14:paraId="720CF116"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Zakon o Hrvatskoj gorskoj službi spašavanja („Narodne novine“ broj 79/06, 110/15), </w:t>
      </w:r>
    </w:p>
    <w:p w14:paraId="7589D632"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Zakon o gradnji („Narodne </w:t>
      </w:r>
      <w:proofErr w:type="spellStart"/>
      <w:r w:rsidRPr="004D1B42">
        <w:rPr>
          <w:rFonts w:ascii="Times New Roman" w:hAnsi="Times New Roman"/>
          <w:bCs/>
          <w:i/>
          <w:color w:val="000000"/>
        </w:rPr>
        <w:t>novine“br</w:t>
      </w:r>
      <w:proofErr w:type="spellEnd"/>
      <w:r w:rsidRPr="004D1B42">
        <w:rPr>
          <w:rFonts w:ascii="Times New Roman" w:hAnsi="Times New Roman"/>
          <w:bCs/>
          <w:i/>
          <w:color w:val="000000"/>
        </w:rPr>
        <w:t xml:space="preserve">. 153/13, 20/17, 39/19, 125/19),  </w:t>
      </w:r>
    </w:p>
    <w:p w14:paraId="43EB359F"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lastRenderedPageBreak/>
        <w:t xml:space="preserve">- Zakon o policiji ("Narodne novine", broj  34/11, 130/12, 89/14, 151/14, 33/15, 121/16, 66/19) </w:t>
      </w:r>
    </w:p>
    <w:p w14:paraId="3174FF89"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Zakon o zaštiti okoliša („Narodne novine“ broj 80/13, 153/13, 78/15, 12/18, 118/18), </w:t>
      </w:r>
    </w:p>
    <w:p w14:paraId="707BFE63"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 Pravilnik o nositeljima, sadržaju i postupcima izrade planskih dokumenata u civilnoj zaštiti te načinu informiranja javnosti u postupku njihovog donošenja („Narodne novine“ broj 49/17),</w:t>
      </w:r>
    </w:p>
    <w:p w14:paraId="5FDB1113"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 Pravilnik o mobilizaciji, uvjetima i načinu rada operativnih snaga sustava civilne zaštite („Narodne novine“ broj 69/16),</w:t>
      </w:r>
    </w:p>
    <w:p w14:paraId="722B0281"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 xml:space="preserve">- Pravilnik o postupku uzbunjivanja stanovništva („Narodne novine“ broj </w:t>
      </w:r>
      <w:hyperlink r:id="rId23" w:tgtFrame="_blank" w:history="1">
        <w:r w:rsidRPr="004D1B42">
          <w:rPr>
            <w:rFonts w:ascii="Times New Roman" w:hAnsi="Times New Roman"/>
            <w:i/>
            <w:color w:val="000000"/>
          </w:rPr>
          <w:t>69/16</w:t>
        </w:r>
      </w:hyperlink>
      <w:r w:rsidRPr="004D1B42">
        <w:rPr>
          <w:rFonts w:ascii="Times New Roman" w:hAnsi="Times New Roman"/>
          <w:i/>
          <w:color w:val="000000"/>
        </w:rPr>
        <w:t>);</w:t>
      </w:r>
    </w:p>
    <w:p w14:paraId="770C11AF"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 Pravilnik o standardnim operativnim postupcima za pružanje pomoći nižoj hijerarhijskoj razini od strane više razine sustava civilne zaštite u velikoj nesreći i katastrofi („Narodne novine“ broj 37/16),</w:t>
      </w:r>
    </w:p>
    <w:p w14:paraId="250F6C79"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 Pravilnik o postupku primanja i prenošenja obavijesti ranog upozoravanja, neposredne opasnosti te davanju uputa stanovništvu („Narodne novine“ broj 67/17),</w:t>
      </w:r>
    </w:p>
    <w:p w14:paraId="5BC12836"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 xml:space="preserve"> - Uredba o načinu i  uvjetima za ostvarivanju materijalnih prava mobiliziranih pripadnika postrojbi civilne zaštite za vrijeme sudjelovanja u aktivnostima civilne zaštite („Narodne novine“ broj  33/17),</w:t>
      </w:r>
    </w:p>
    <w:p w14:paraId="1C3079AF"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i/>
          <w:color w:val="000000"/>
        </w:rPr>
        <w:t>-Uredba o sastavu i strukturi postrojbi civilne zaštite („Narodne novine“ broj 27/17),</w:t>
      </w:r>
    </w:p>
    <w:p w14:paraId="0AB8EECB"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Pravilnik o održavanju skloništa i drugih zaštitnih objekata u miru("Narodne novine"45/84), </w:t>
      </w:r>
    </w:p>
    <w:p w14:paraId="73AD8868"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Pravilnik o uvjetima pod kojima  se u miru skloništa mogu davati u zakup („Narodne novine“, broj 98/01), </w:t>
      </w:r>
    </w:p>
    <w:p w14:paraId="6356F37E"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Uredba o načinu utvrđivanja naknade za privremeno oduzete pokretnine radi provedbe mjera zaštite i spašavanja („Narodne novine“ broj 85/06), </w:t>
      </w:r>
    </w:p>
    <w:p w14:paraId="19C81067"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Uredba o visini i uvjetima za isplatu naknade troškova mobiliziranim građanima („Narodne novine“ broj 91/06), </w:t>
      </w:r>
    </w:p>
    <w:p w14:paraId="2B29FAEA"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xml:space="preserve">- Uredba o sprječavanju velikih nesreća koje uključuju opasne tvari(„Narodne novine“ 114/08), </w:t>
      </w:r>
    </w:p>
    <w:p w14:paraId="048B9F08"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bCs/>
          <w:i/>
          <w:color w:val="000000"/>
        </w:rPr>
        <w:t>- Uredba o jedinstvenim znakovima za uzbunjivanje  („Narodne novine“ broj 61/16),</w:t>
      </w:r>
    </w:p>
    <w:p w14:paraId="7B6095F9" w14:textId="77777777" w:rsidR="004D1B42" w:rsidRPr="004D1B42" w:rsidRDefault="004D1B42" w:rsidP="004D1B42">
      <w:pPr>
        <w:autoSpaceDE w:val="0"/>
        <w:autoSpaceDN w:val="0"/>
        <w:adjustRightInd w:val="0"/>
        <w:jc w:val="both"/>
        <w:rPr>
          <w:rFonts w:ascii="Times New Roman" w:hAnsi="Times New Roman"/>
          <w:i/>
          <w:color w:val="000000"/>
        </w:rPr>
      </w:pPr>
      <w:r w:rsidRPr="004D1B42">
        <w:rPr>
          <w:rFonts w:ascii="Times New Roman" w:hAnsi="Times New Roman"/>
          <w:bCs/>
          <w:i/>
          <w:color w:val="000000"/>
        </w:rPr>
        <w:t xml:space="preserve">- </w:t>
      </w:r>
      <w:r w:rsidRPr="004D1B42">
        <w:rPr>
          <w:rFonts w:ascii="Times New Roman" w:hAnsi="Times New Roman"/>
          <w:i/>
          <w:color w:val="000000"/>
        </w:rPr>
        <w:t xml:space="preserve">Pravilnik o izgledu, načinu i mjestu isticanja obavijesti o jedinstvenom europskom broju za hitne službe 112, („Narodne novine“ br. </w:t>
      </w:r>
      <w:hyperlink r:id="rId24" w:history="1">
        <w:r w:rsidRPr="004D1B42">
          <w:rPr>
            <w:rFonts w:ascii="Times New Roman" w:hAnsi="Times New Roman"/>
            <w:i/>
            <w:color w:val="000000"/>
          </w:rPr>
          <w:t>38/16</w:t>
        </w:r>
      </w:hyperlink>
      <w:r w:rsidRPr="004D1B42">
        <w:rPr>
          <w:rFonts w:ascii="Times New Roman" w:hAnsi="Times New Roman"/>
          <w:i/>
          <w:color w:val="000000"/>
        </w:rPr>
        <w:t>)</w:t>
      </w:r>
    </w:p>
    <w:p w14:paraId="436667C5" w14:textId="77777777" w:rsidR="004D1B42" w:rsidRPr="004D1B42" w:rsidRDefault="004D1B42" w:rsidP="004D1B42">
      <w:pPr>
        <w:autoSpaceDE w:val="0"/>
        <w:autoSpaceDN w:val="0"/>
        <w:adjustRightInd w:val="0"/>
        <w:jc w:val="both"/>
        <w:rPr>
          <w:rFonts w:ascii="Times New Roman" w:hAnsi="Times New Roman"/>
          <w:bCs/>
          <w:i/>
          <w:color w:val="000000"/>
        </w:rPr>
      </w:pPr>
      <w:r w:rsidRPr="004D1B42">
        <w:rPr>
          <w:rFonts w:ascii="Times New Roman" w:hAnsi="Times New Roman"/>
          <w:i/>
          <w:color w:val="000000"/>
        </w:rPr>
        <w:t xml:space="preserve">- Pravilnik o sastavu stožera, načinu rada te uvjetima za imenovanje načelnika, zamjenika načelnika i članova stožera civilne zaštite </w:t>
      </w:r>
      <w:r w:rsidRPr="004D1B42">
        <w:rPr>
          <w:rFonts w:ascii="Times New Roman" w:hAnsi="Times New Roman"/>
          <w:bCs/>
          <w:i/>
          <w:color w:val="000000"/>
        </w:rPr>
        <w:t>(„Narodne novine“ broj</w:t>
      </w:r>
      <w:r w:rsidRPr="004D1B42">
        <w:rPr>
          <w:rFonts w:ascii="Times New Roman" w:hAnsi="Times New Roman"/>
          <w:i/>
          <w:color w:val="000000"/>
        </w:rPr>
        <w:t xml:space="preserve"> 37/16).</w:t>
      </w:r>
    </w:p>
    <w:p w14:paraId="05318B08" w14:textId="77777777" w:rsidR="004D1B42" w:rsidRPr="004D1B42" w:rsidRDefault="004D1B42" w:rsidP="004D1B42">
      <w:pPr>
        <w:ind w:firstLine="708"/>
        <w:rPr>
          <w:rFonts w:ascii="Times New Roman" w:hAnsi="Times New Roman"/>
          <w:color w:val="000000"/>
        </w:rPr>
      </w:pPr>
      <w:r w:rsidRPr="004D1B42">
        <w:rPr>
          <w:rFonts w:ascii="Times New Roman" w:hAnsi="Times New Roman"/>
          <w:color w:val="000000"/>
        </w:rPr>
        <w:t>3. Procjena rizika i planovi civilne zaštite</w:t>
      </w:r>
    </w:p>
    <w:p w14:paraId="58AF5C2A" w14:textId="77777777" w:rsidR="004D1B42" w:rsidRPr="004D1B42" w:rsidRDefault="004D1B42" w:rsidP="004D1B42">
      <w:pPr>
        <w:ind w:firstLine="708"/>
        <w:jc w:val="both"/>
        <w:rPr>
          <w:rFonts w:ascii="Times New Roman" w:hAnsi="Times New Roman"/>
          <w:bCs/>
          <w:color w:val="000000"/>
        </w:rPr>
      </w:pPr>
      <w:r w:rsidRPr="004D1B42">
        <w:rPr>
          <w:rFonts w:ascii="Times New Roman" w:hAnsi="Times New Roman"/>
          <w:color w:val="000000"/>
        </w:rPr>
        <w:t xml:space="preserve">Za područje Općine Šandrovac izrađena je </w:t>
      </w:r>
      <w:r w:rsidRPr="004D1B42">
        <w:rPr>
          <w:rFonts w:ascii="Times New Roman" w:hAnsi="Times New Roman"/>
          <w:bCs/>
          <w:color w:val="000000"/>
        </w:rPr>
        <w:t>Procjena rizika od velikih nesreća i Plan djelovanja civilne zaštite sukladno Zakonu o sustavu civilne zaštite.</w:t>
      </w:r>
    </w:p>
    <w:p w14:paraId="5A6FA22E" w14:textId="77777777" w:rsidR="004D1B42" w:rsidRPr="004D1B42" w:rsidRDefault="004D1B42" w:rsidP="004D1B42">
      <w:pPr>
        <w:pStyle w:val="Default"/>
        <w:ind w:firstLine="708"/>
        <w:jc w:val="both"/>
        <w:rPr>
          <w:bCs/>
        </w:rPr>
      </w:pPr>
      <w:r w:rsidRPr="004D1B42">
        <w:rPr>
          <w:rFonts w:eastAsia="Times New Roman"/>
          <w:lang w:eastAsia="hr-HR"/>
        </w:rPr>
        <w:t>Procjen</w:t>
      </w:r>
      <w:r w:rsidRPr="004D1B42">
        <w:t>a</w:t>
      </w:r>
      <w:r w:rsidRPr="004D1B42">
        <w:rPr>
          <w:rFonts w:eastAsia="Times New Roman"/>
          <w:lang w:eastAsia="hr-HR"/>
        </w:rPr>
        <w:t xml:space="preserve"> rizika</w:t>
      </w:r>
      <w:r w:rsidRPr="004D1B42">
        <w:t xml:space="preserve"> od velikih nesreća za Općinu Šandrovac</w:t>
      </w:r>
      <w:r w:rsidRPr="004D1B42">
        <w:rPr>
          <w:rFonts w:eastAsia="Times New Roman"/>
          <w:lang w:eastAsia="hr-HR"/>
        </w:rPr>
        <w:t xml:space="preserve"> izra</w:t>
      </w:r>
      <w:r w:rsidRPr="004D1B42">
        <w:t>đena je</w:t>
      </w:r>
      <w:r w:rsidRPr="004D1B42">
        <w:rPr>
          <w:rFonts w:eastAsia="Times New Roman"/>
          <w:lang w:eastAsia="hr-HR"/>
        </w:rPr>
        <w:t xml:space="preserve"> prema sadržaju i metodologiji propisanoj na temelju Smjernica za izradu procjene rizika od velikih nesreća za područje Bjelovarsko-bilogorske županije i jedinica lokalne samouprave na području županije (KLASA: 300-01/16-01/42, URBROJ:2103-09-16-5 od 30.12.2016.) i Pravilnika o smjernicama za izradu procjena rizika od katastrofa i velikih nesreća za područje Republike Hrvatske i jedinica lokalne i područne (regionalne) samouprave („Narodne novine“ broj 65/16).</w:t>
      </w:r>
      <w:r w:rsidRPr="004D1B42">
        <w:t xml:space="preserve"> </w:t>
      </w:r>
      <w:r w:rsidRPr="004D1B42">
        <w:rPr>
          <w:rFonts w:eastAsia="Times New Roman"/>
          <w:lang w:eastAsia="hr-HR"/>
        </w:rPr>
        <w:t xml:space="preserve">Navedenim aktom </w:t>
      </w:r>
      <w:r w:rsidRPr="004D1B42">
        <w:t>utvrđene su moguće opasnosti od svih elementarnih nepogoda, kao ostalih katastrofa koje mogu ugroziti Općinu Šandrovac.</w:t>
      </w:r>
    </w:p>
    <w:p w14:paraId="07ADA045"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Plan djelovanja civilne zaštite je operativni dokument prvenstveno namijenjen za potrebe djelovanja Stožera civilne zaštite Općine Šandrovac kao stručnog, operativnog i koordinativnog tijela za provođenje mjera i aktivnosti civilne zaštite u velikim nesrećama, te čelnika JLS koji rukovodi Stožerom CZ. Time je to osnovni dokument za reagiranje i postupanje Općine u cilju poduzimanja preventivnih mjera, reagiranja u dešavanju te ublažavanju štetnih posljedica događaja, spašavanja ljudi, imovine i okoliša te asanacije terena. </w:t>
      </w:r>
    </w:p>
    <w:p w14:paraId="2AEA3D93" w14:textId="77777777" w:rsidR="004D1B42" w:rsidRPr="004D1B42" w:rsidRDefault="004D1B42" w:rsidP="004D1B42">
      <w:pPr>
        <w:pStyle w:val="Default"/>
        <w:ind w:firstLine="708"/>
        <w:jc w:val="both"/>
        <w:rPr>
          <w:rFonts w:eastAsia="Times New Roman"/>
          <w:lang w:eastAsia="hr-HR"/>
        </w:rPr>
      </w:pPr>
      <w:r w:rsidRPr="004D1B42">
        <w:rPr>
          <w:bCs/>
        </w:rPr>
        <w:t xml:space="preserve">Općinsko vijeće Općine Šandrovac donijelo je Procjenu rizika od velikih nesreća na području </w:t>
      </w:r>
      <w:r w:rsidRPr="004D1B42">
        <w:t xml:space="preserve">Općine </w:t>
      </w:r>
      <w:r w:rsidRPr="004D1B42">
        <w:rPr>
          <w:bCs/>
        </w:rPr>
        <w:t>Šandrovac (</w:t>
      </w:r>
      <w:r w:rsidRPr="004D1B42">
        <w:rPr>
          <w:rFonts w:eastAsia="Times New Roman"/>
          <w:lang w:eastAsia="hr-HR"/>
        </w:rPr>
        <w:t xml:space="preserve">KLASA: 810-01/19-01/1, URBROJ: 2123-05-01-19-1 od 25.02.2019. godine) na </w:t>
      </w:r>
      <w:r w:rsidRPr="004D1B42">
        <w:rPr>
          <w:bCs/>
        </w:rPr>
        <w:t xml:space="preserve">temelju članka </w:t>
      </w:r>
      <w:r w:rsidRPr="004D1B42">
        <w:t>17. stavka 1. Zakona o sustavu civilne zaštite („Narodne novine“ br. 82/2015, 118/2018, 31/2020) i</w:t>
      </w:r>
      <w:r w:rsidRPr="004D1B42">
        <w:rPr>
          <w:bCs/>
        </w:rPr>
        <w:t xml:space="preserve"> članka 34. Statuta Općine Šandrovac („Općinski glasnik" Općine Šandrovac 2/2018.) a Općinski načelnik Općine Šandrovac donio Plan djelovanja civilne zaštite Općine Šandrovac (</w:t>
      </w:r>
      <w:r w:rsidRPr="004D1B42">
        <w:rPr>
          <w:rFonts w:eastAsia="Times New Roman"/>
          <w:lang w:eastAsia="hr-HR"/>
        </w:rPr>
        <w:t xml:space="preserve">KLASA: 810-01/19-03/5, URBROJ: 2123-05-03-19-1 od </w:t>
      </w:r>
      <w:r w:rsidRPr="004D1B42">
        <w:rPr>
          <w:rFonts w:eastAsia="Times New Roman"/>
          <w:lang w:eastAsia="hr-HR"/>
        </w:rPr>
        <w:lastRenderedPageBreak/>
        <w:t xml:space="preserve">25.10.2019. godine) na </w:t>
      </w:r>
      <w:r w:rsidRPr="004D1B42">
        <w:rPr>
          <w:bCs/>
        </w:rPr>
        <w:t xml:space="preserve">temelju članka </w:t>
      </w:r>
      <w:r w:rsidRPr="004D1B42">
        <w:t>17. stavka 3. Zakona o sustavu civilne zaštite („Narodne novine“ br. 82/2015, 118/2018) i</w:t>
      </w:r>
      <w:r w:rsidRPr="004D1B42">
        <w:rPr>
          <w:bCs/>
        </w:rPr>
        <w:t xml:space="preserve"> članka 58. Statuta Općine Šandrovac („Općinski glasnik" Općine Šandrovac 2/2018.). </w:t>
      </w:r>
      <w:r w:rsidRPr="004D1B42">
        <w:rPr>
          <w:rFonts w:eastAsia="Times New Roman"/>
          <w:lang w:eastAsia="hr-HR"/>
        </w:rPr>
        <w:t xml:space="preserve">  </w:t>
      </w:r>
    </w:p>
    <w:p w14:paraId="77490751" w14:textId="77777777" w:rsidR="004D1B42" w:rsidRPr="004D1B42" w:rsidRDefault="004D1B42" w:rsidP="004D1B42">
      <w:pPr>
        <w:ind w:firstLine="708"/>
        <w:jc w:val="both"/>
        <w:outlineLvl w:val="0"/>
        <w:rPr>
          <w:rFonts w:ascii="Times New Roman" w:hAnsi="Times New Roman"/>
          <w:color w:val="000000"/>
        </w:rPr>
      </w:pPr>
      <w:r w:rsidRPr="004D1B42">
        <w:rPr>
          <w:rFonts w:ascii="Times New Roman" w:hAnsi="Times New Roman"/>
          <w:color w:val="000000"/>
        </w:rPr>
        <w:t xml:space="preserve">Navedene odluke, kao i sve odluke donesene iz nadležnosti općinskog načelnika i općinskog vijeća Općine Šandrovac, bile su predmetom redovitog inspekcijskog nadzora Državne uprave za zaštitu i spašavanje, Samostalne službe za inspekcijske poslove u Bjelovaru u studenom 2020. godine. </w:t>
      </w:r>
    </w:p>
    <w:p w14:paraId="47AAA33D" w14:textId="77777777" w:rsidR="004D1B42" w:rsidRPr="004D1B42" w:rsidRDefault="004D1B42" w:rsidP="004D1B42">
      <w:pPr>
        <w:ind w:firstLine="708"/>
        <w:jc w:val="both"/>
        <w:rPr>
          <w:rFonts w:ascii="Times New Roman" w:hAnsi="Times New Roman"/>
          <w:color w:val="000000"/>
        </w:rPr>
      </w:pPr>
    </w:p>
    <w:p w14:paraId="131786C7" w14:textId="77777777" w:rsidR="004D1B42" w:rsidRPr="004D1B42" w:rsidRDefault="004D1B42" w:rsidP="004D1B42">
      <w:pPr>
        <w:ind w:firstLine="708"/>
        <w:rPr>
          <w:rFonts w:ascii="Times New Roman" w:hAnsi="Times New Roman"/>
          <w:b/>
          <w:color w:val="000000"/>
        </w:rPr>
      </w:pPr>
      <w:r w:rsidRPr="004D1B42">
        <w:rPr>
          <w:rFonts w:ascii="Times New Roman" w:hAnsi="Times New Roman"/>
          <w:b/>
          <w:color w:val="000000"/>
        </w:rPr>
        <w:t>4. Pravne osobe od interesa za sustav civilne zaštite</w:t>
      </w:r>
    </w:p>
    <w:p w14:paraId="089A37F8" w14:textId="77777777" w:rsidR="004D1B42" w:rsidRPr="004D1B42" w:rsidRDefault="004D1B42" w:rsidP="004D1B42">
      <w:pPr>
        <w:tabs>
          <w:tab w:val="left" w:pos="0"/>
        </w:tabs>
        <w:suppressAutoHyphens/>
        <w:jc w:val="both"/>
        <w:rPr>
          <w:rFonts w:ascii="Times New Roman" w:hAnsi="Times New Roman"/>
          <w:color w:val="000000"/>
        </w:rPr>
      </w:pPr>
      <w:r w:rsidRPr="004D1B42">
        <w:rPr>
          <w:rFonts w:ascii="Times New Roman" w:hAnsi="Times New Roman"/>
          <w:color w:val="000000"/>
        </w:rPr>
        <w:tab/>
        <w:t>Postupajući sukladno odredbama Zakona o sustavu civilne zaštite, u granicama svoje nadležnosti općinski načelnik je dana 19.11.2015. godine donio prijedlog nove Odluke o određivanju operativnih snaga zaštite i spašavanja i pravnih osoba od interesa za zaštitu i spašavanje na području općine Šandrovac (KLASA:810-01/15-03/20, URBROJ: 2123-05-03-15-1) radi usklađivanja sa zakonskim odredbama te je istu dostavio dana 7.12.2015. godine na suglasnost Državnoj upravi za zaštitu i spašavanje Bjelovar temeljem članka 12. Zakona o sustavu civilne zaštite („Narodne novine“ br. 82/2015). Navedeno tijelo dalo je suglasnost na prijedlog Odluke o određivanju operativnih snaga zaštite i spašavanja i pravnih osoba od interesa za zaštitu i spašavanje na području općine Šandrovac (KLASA:810-01/15-03/20, URBROJ: 2123-05-03-15-1) aktom KLASA 810-06/15-02/19, URBROJ:543-02-01-15-3 od 8.12.2015. godine</w:t>
      </w:r>
      <w:r w:rsidRPr="004D1B42">
        <w:rPr>
          <w:rFonts w:ascii="Times New Roman" w:hAnsi="Times New Roman"/>
          <w:color w:val="000000"/>
        </w:rPr>
        <w:tab/>
      </w:r>
    </w:p>
    <w:p w14:paraId="1F61D700" w14:textId="77777777" w:rsidR="004D1B42" w:rsidRPr="004D1B42" w:rsidRDefault="004D1B42" w:rsidP="004D1B42">
      <w:pPr>
        <w:tabs>
          <w:tab w:val="left" w:pos="0"/>
        </w:tabs>
        <w:suppressAutoHyphens/>
        <w:jc w:val="both"/>
        <w:rPr>
          <w:rFonts w:ascii="Times New Roman" w:hAnsi="Times New Roman"/>
          <w:color w:val="000000"/>
        </w:rPr>
      </w:pPr>
      <w:r w:rsidRPr="004D1B42">
        <w:rPr>
          <w:rFonts w:ascii="Times New Roman" w:hAnsi="Times New Roman"/>
          <w:color w:val="000000"/>
        </w:rPr>
        <w:tab/>
        <w:t>Na području Općine Šandrovac sukladno Odlu</w:t>
      </w:r>
      <w:r w:rsidRPr="004D1B42">
        <w:rPr>
          <w:rFonts w:ascii="Times New Roman" w:hAnsi="Times New Roman"/>
          <w:bCs/>
          <w:color w:val="000000"/>
        </w:rPr>
        <w:t xml:space="preserve">ci o određivanju operativnih snaga sustava civilne zaštite i pravnih osoba od interesa za sustav civilne zaštite na području Općine Šandrovac, koju je </w:t>
      </w:r>
      <w:r w:rsidRPr="004D1B42">
        <w:rPr>
          <w:rFonts w:ascii="Times New Roman" w:hAnsi="Times New Roman"/>
          <w:color w:val="000000"/>
        </w:rPr>
        <w:t xml:space="preserve">Općinsko vijeće Općine Šandrovac donijelo na svojoj 19. sjednici održanoj dana 14.12.2015. godine aktom KLASA: 810-01/15-01/2, URBROJ: 2123-05-01-15-1, djeluju slijedeće pravne osobe i operativne snage od interesa za zaštitu i spašavanje: </w:t>
      </w:r>
    </w:p>
    <w:p w14:paraId="0781CD6E" w14:textId="77777777" w:rsidR="004D1B42" w:rsidRPr="004D1B42" w:rsidRDefault="004D1B42" w:rsidP="004D1B42">
      <w:pPr>
        <w:jc w:val="both"/>
        <w:outlineLvl w:val="0"/>
        <w:rPr>
          <w:rFonts w:ascii="Times New Roman" w:hAnsi="Times New Roman"/>
          <w:color w:val="000000"/>
        </w:rPr>
      </w:pPr>
      <w:r w:rsidRPr="004D1B42">
        <w:rPr>
          <w:rFonts w:ascii="Times New Roman" w:hAnsi="Times New Roman"/>
          <w:b/>
          <w:bCs/>
          <w:color w:val="000000"/>
        </w:rPr>
        <w:t>A. o</w:t>
      </w:r>
      <w:r w:rsidRPr="004D1B42">
        <w:rPr>
          <w:rFonts w:ascii="Times New Roman" w:hAnsi="Times New Roman"/>
          <w:b/>
          <w:color w:val="000000"/>
        </w:rPr>
        <w:t>perativne snage od interesa za sustav civilne zaštite</w:t>
      </w:r>
      <w:r w:rsidRPr="004D1B42">
        <w:rPr>
          <w:rFonts w:ascii="Times New Roman" w:hAnsi="Times New Roman"/>
          <w:color w:val="000000"/>
        </w:rPr>
        <w:t xml:space="preserve"> na području Općine Šandrovac su: </w:t>
      </w:r>
    </w:p>
    <w:p w14:paraId="19B2B1CE" w14:textId="77777777" w:rsidR="004D1B42" w:rsidRPr="004D1B42" w:rsidRDefault="004D1B42" w:rsidP="004D1B42">
      <w:pPr>
        <w:autoSpaceDE w:val="0"/>
        <w:jc w:val="both"/>
        <w:rPr>
          <w:rFonts w:ascii="Times New Roman" w:hAnsi="Times New Roman"/>
          <w:color w:val="000000"/>
        </w:rPr>
      </w:pPr>
      <w:r w:rsidRPr="004D1B42">
        <w:rPr>
          <w:rFonts w:ascii="Times New Roman" w:hAnsi="Times New Roman"/>
          <w:color w:val="000000"/>
        </w:rPr>
        <w:t>1. Komunalno poduzeće „</w:t>
      </w:r>
      <w:proofErr w:type="spellStart"/>
      <w:r w:rsidRPr="004D1B42">
        <w:rPr>
          <w:rFonts w:ascii="Times New Roman" w:hAnsi="Times New Roman"/>
          <w:color w:val="000000"/>
        </w:rPr>
        <w:t>Šandroprom</w:t>
      </w:r>
      <w:proofErr w:type="spellEnd"/>
      <w:r w:rsidRPr="004D1B42">
        <w:rPr>
          <w:rFonts w:ascii="Times New Roman" w:hAnsi="Times New Roman"/>
          <w:color w:val="000000"/>
        </w:rPr>
        <w:t>“ d.o.o., Bjelovarska bb, Šandrovac</w:t>
      </w:r>
    </w:p>
    <w:p w14:paraId="775BF231" w14:textId="77777777" w:rsidR="004D1B42" w:rsidRPr="004D1B42" w:rsidRDefault="004D1B42" w:rsidP="004D1B42">
      <w:pPr>
        <w:autoSpaceDE w:val="0"/>
        <w:jc w:val="both"/>
        <w:rPr>
          <w:rFonts w:ascii="Times New Roman" w:hAnsi="Times New Roman"/>
          <w:color w:val="000000"/>
        </w:rPr>
      </w:pPr>
      <w:r w:rsidRPr="004D1B42">
        <w:rPr>
          <w:rFonts w:ascii="Times New Roman" w:hAnsi="Times New Roman"/>
          <w:color w:val="000000"/>
        </w:rPr>
        <w:t xml:space="preserve">2. Vatrogasna zajednica Općine Šandrovac sa pripadajućim vatrogasnim društvima: DVD </w:t>
      </w:r>
      <w:proofErr w:type="spellStart"/>
      <w:r w:rsidRPr="004D1B42">
        <w:rPr>
          <w:rFonts w:ascii="Times New Roman" w:hAnsi="Times New Roman"/>
          <w:color w:val="000000"/>
        </w:rPr>
        <w:t>Ravneš</w:t>
      </w:r>
      <w:proofErr w:type="spellEnd"/>
      <w:r w:rsidRPr="004D1B42">
        <w:rPr>
          <w:rFonts w:ascii="Times New Roman" w:hAnsi="Times New Roman"/>
          <w:color w:val="000000"/>
        </w:rPr>
        <w:t xml:space="preserve">, DVD Kašljavac, DVD </w:t>
      </w:r>
      <w:proofErr w:type="spellStart"/>
      <w:r w:rsidRPr="004D1B42">
        <w:rPr>
          <w:rFonts w:ascii="Times New Roman" w:hAnsi="Times New Roman"/>
          <w:color w:val="000000"/>
        </w:rPr>
        <w:t>Lasovac</w:t>
      </w:r>
      <w:proofErr w:type="spellEnd"/>
      <w:r w:rsidRPr="004D1B42">
        <w:rPr>
          <w:rFonts w:ascii="Times New Roman" w:hAnsi="Times New Roman"/>
          <w:color w:val="000000"/>
        </w:rPr>
        <w:t xml:space="preserve">, DVD Šandrovac, DVD </w:t>
      </w:r>
      <w:proofErr w:type="spellStart"/>
      <w:r w:rsidRPr="004D1B42">
        <w:rPr>
          <w:rFonts w:ascii="Times New Roman" w:hAnsi="Times New Roman"/>
          <w:color w:val="000000"/>
        </w:rPr>
        <w:t>Jasenik</w:t>
      </w:r>
      <w:proofErr w:type="spellEnd"/>
      <w:r w:rsidRPr="004D1B42">
        <w:rPr>
          <w:rFonts w:ascii="Times New Roman" w:hAnsi="Times New Roman"/>
          <w:color w:val="000000"/>
        </w:rPr>
        <w:t xml:space="preserve"> i DVD </w:t>
      </w:r>
      <w:proofErr w:type="spellStart"/>
      <w:r w:rsidRPr="004D1B42">
        <w:rPr>
          <w:rFonts w:ascii="Times New Roman" w:hAnsi="Times New Roman"/>
          <w:color w:val="000000"/>
        </w:rPr>
        <w:t>Pupelica</w:t>
      </w:r>
      <w:proofErr w:type="spellEnd"/>
      <w:r w:rsidRPr="004D1B42">
        <w:rPr>
          <w:rFonts w:ascii="Times New Roman" w:hAnsi="Times New Roman"/>
          <w:color w:val="000000"/>
        </w:rPr>
        <w:t xml:space="preserve">, </w:t>
      </w:r>
    </w:p>
    <w:p w14:paraId="1D673126" w14:textId="77777777" w:rsidR="004D1B42" w:rsidRPr="004D1B42" w:rsidRDefault="004D1B42" w:rsidP="004D1B42">
      <w:pPr>
        <w:autoSpaceDE w:val="0"/>
        <w:jc w:val="both"/>
        <w:rPr>
          <w:rFonts w:ascii="Times New Roman" w:hAnsi="Times New Roman"/>
          <w:color w:val="000000"/>
        </w:rPr>
      </w:pPr>
      <w:r w:rsidRPr="004D1B42">
        <w:rPr>
          <w:rFonts w:ascii="Times New Roman" w:hAnsi="Times New Roman"/>
          <w:color w:val="000000"/>
        </w:rPr>
        <w:t>3. Hrvatska gorska služba spašavanja, stanica Bjelovar,</w:t>
      </w:r>
    </w:p>
    <w:p w14:paraId="1AD52F49" w14:textId="77777777" w:rsidR="004D1B42" w:rsidRPr="004D1B42" w:rsidRDefault="004D1B42" w:rsidP="004D1B42">
      <w:pPr>
        <w:autoSpaceDE w:val="0"/>
        <w:jc w:val="both"/>
        <w:rPr>
          <w:rFonts w:ascii="Times New Roman" w:hAnsi="Times New Roman"/>
          <w:color w:val="000000"/>
        </w:rPr>
      </w:pPr>
      <w:r w:rsidRPr="004D1B42">
        <w:rPr>
          <w:rFonts w:ascii="Times New Roman" w:hAnsi="Times New Roman"/>
          <w:color w:val="000000"/>
        </w:rPr>
        <w:t xml:space="preserve">4. Hrvatski crveni križ–Gradsko društvo Bjelovar, ogranak Šandrovac. </w:t>
      </w:r>
    </w:p>
    <w:p w14:paraId="7F83CAFF" w14:textId="77777777" w:rsidR="004D1B42" w:rsidRPr="004D1B42" w:rsidRDefault="004D1B42" w:rsidP="004D1B42">
      <w:pPr>
        <w:jc w:val="both"/>
        <w:rPr>
          <w:rFonts w:ascii="Times New Roman" w:hAnsi="Times New Roman"/>
          <w:color w:val="000000"/>
        </w:rPr>
      </w:pPr>
      <w:r w:rsidRPr="004D1B42">
        <w:rPr>
          <w:rFonts w:ascii="Times New Roman" w:hAnsi="Times New Roman"/>
          <w:b/>
          <w:color w:val="000000"/>
        </w:rPr>
        <w:t>B. udruge od interesa za sustav civilne zaštite</w:t>
      </w:r>
      <w:r w:rsidRPr="004D1B42">
        <w:rPr>
          <w:rFonts w:ascii="Times New Roman" w:hAnsi="Times New Roman"/>
          <w:color w:val="000000"/>
        </w:rPr>
        <w:t xml:space="preserve"> kao pričuvni dio operativnih snaga sustava civilne zaštite Općine Šandrovac su: </w:t>
      </w:r>
    </w:p>
    <w:p w14:paraId="7E0FA3C6" w14:textId="77777777" w:rsidR="004D1B42" w:rsidRPr="004D1B42" w:rsidRDefault="004D1B42" w:rsidP="004D1B42">
      <w:pPr>
        <w:jc w:val="both"/>
        <w:rPr>
          <w:rFonts w:ascii="Times New Roman" w:hAnsi="Times New Roman"/>
          <w:color w:val="000000"/>
          <w:sz w:val="24"/>
          <w:szCs w:val="24"/>
        </w:rPr>
      </w:pPr>
      <w:r w:rsidRPr="004D1B42">
        <w:rPr>
          <w:rFonts w:ascii="Times New Roman" w:hAnsi="Times New Roman"/>
          <w:color w:val="000000"/>
          <w:sz w:val="24"/>
          <w:szCs w:val="24"/>
        </w:rPr>
        <w:t xml:space="preserve">1. Športsko ribolovna udruga općine Šandrovac „Gradina“, </w:t>
      </w:r>
    </w:p>
    <w:p w14:paraId="390AEEF9" w14:textId="77777777" w:rsidR="004D1B42" w:rsidRPr="004D1B42" w:rsidRDefault="004D1B42" w:rsidP="004D1B42">
      <w:pPr>
        <w:jc w:val="both"/>
        <w:rPr>
          <w:rFonts w:ascii="Times New Roman" w:hAnsi="Times New Roman"/>
          <w:color w:val="000000"/>
          <w:sz w:val="24"/>
          <w:szCs w:val="24"/>
        </w:rPr>
      </w:pPr>
      <w:r w:rsidRPr="004D1B42">
        <w:rPr>
          <w:rFonts w:ascii="Times New Roman" w:hAnsi="Times New Roman"/>
          <w:color w:val="000000"/>
          <w:sz w:val="24"/>
          <w:szCs w:val="24"/>
        </w:rPr>
        <w:t xml:space="preserve">2. Lovačka udruga Lane, Bilogorska 29, Šandrovac, </w:t>
      </w:r>
    </w:p>
    <w:p w14:paraId="737E8CA9" w14:textId="77777777" w:rsidR="004D1B42" w:rsidRPr="004D1B42" w:rsidRDefault="004D1B42" w:rsidP="004D1B42">
      <w:pPr>
        <w:jc w:val="both"/>
        <w:rPr>
          <w:rFonts w:ascii="Times New Roman" w:hAnsi="Times New Roman"/>
          <w:color w:val="000000"/>
        </w:rPr>
      </w:pPr>
      <w:r w:rsidRPr="004D1B42">
        <w:rPr>
          <w:rFonts w:ascii="Times New Roman" w:hAnsi="Times New Roman"/>
          <w:b/>
          <w:color w:val="000000"/>
        </w:rPr>
        <w:t>C. ostale pravne osobe od interesa za sustav civilne zaštite</w:t>
      </w:r>
      <w:r w:rsidRPr="004D1B42">
        <w:rPr>
          <w:rFonts w:ascii="Times New Roman" w:hAnsi="Times New Roman"/>
          <w:color w:val="000000"/>
        </w:rPr>
        <w:t xml:space="preserve"> na području Općine Šandrovac, kao nositelji posebnih zadaća u provedbi mjera civilne zaštite u skladu sa odredbama Plana zaštite i spašavanja Općine Šandrovac  su:</w:t>
      </w:r>
    </w:p>
    <w:p w14:paraId="58E7372A" w14:textId="77777777" w:rsidR="004D1B42" w:rsidRPr="004D1B42" w:rsidRDefault="004D1B42" w:rsidP="004D1B42">
      <w:pPr>
        <w:autoSpaceDE w:val="0"/>
        <w:jc w:val="both"/>
        <w:rPr>
          <w:rFonts w:ascii="Times New Roman" w:hAnsi="Times New Roman"/>
          <w:color w:val="000000"/>
        </w:rPr>
      </w:pPr>
      <w:r w:rsidRPr="004D1B42">
        <w:rPr>
          <w:rFonts w:ascii="Times New Roman" w:hAnsi="Times New Roman"/>
          <w:color w:val="000000"/>
        </w:rPr>
        <w:t>1. Veterinarska stanica Bjelovar – ambulanta Šandrovac, Zagrebačka 1, Šandrovac,</w:t>
      </w:r>
    </w:p>
    <w:p w14:paraId="393C2531" w14:textId="77777777" w:rsidR="004D1B42" w:rsidRPr="004D1B42" w:rsidRDefault="004D1B42" w:rsidP="004D1B42">
      <w:pPr>
        <w:jc w:val="both"/>
        <w:rPr>
          <w:rFonts w:ascii="Times New Roman" w:hAnsi="Times New Roman"/>
          <w:color w:val="000000"/>
          <w:shd w:val="clear" w:color="auto" w:fill="FFFFFF"/>
        </w:rPr>
      </w:pPr>
      <w:r w:rsidRPr="004D1B42">
        <w:rPr>
          <w:rFonts w:ascii="Times New Roman" w:hAnsi="Times New Roman"/>
          <w:color w:val="000000"/>
        </w:rPr>
        <w:t xml:space="preserve">2. Komunalije d.o.o. Čazma, </w:t>
      </w:r>
      <w:r w:rsidRPr="004D1B42">
        <w:rPr>
          <w:rFonts w:ascii="Times New Roman" w:hAnsi="Times New Roman"/>
          <w:color w:val="000000"/>
          <w:shd w:val="clear" w:color="auto" w:fill="FFFFFF"/>
        </w:rPr>
        <w:t>Ul. Svetog Andrije 14, 43240 Čazma.</w:t>
      </w:r>
    </w:p>
    <w:p w14:paraId="536BA7F5"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Na temelju članka 34. Zakona o sustavu civilne zaštite Općinski načelnik Općine Šandrovac dana 19.11.2015. godine donio je Odluku o imenovanju povjerenika i zamjenika povjerenika civilne zaštite za područje Općine Šandrovac.</w:t>
      </w:r>
    </w:p>
    <w:p w14:paraId="64175611" w14:textId="77777777" w:rsidR="004D1B42" w:rsidRPr="004D1B42" w:rsidRDefault="004D1B42" w:rsidP="004D1B42">
      <w:pPr>
        <w:ind w:firstLine="708"/>
        <w:jc w:val="both"/>
        <w:rPr>
          <w:rFonts w:ascii="Times New Roman" w:hAnsi="Times New Roman"/>
          <w:bCs/>
          <w:color w:val="000000"/>
        </w:rPr>
      </w:pPr>
      <w:r w:rsidRPr="004D1B42">
        <w:rPr>
          <w:rFonts w:ascii="Times New Roman" w:hAnsi="Times New Roman"/>
          <w:color w:val="000000"/>
        </w:rPr>
        <w:t xml:space="preserve">Općinsko vijeće općine Šandrovac donijelo je Odluku o osnivanju Postrojbe civilne zaštite na području Općine Šandrovac (KLASA:810-01/15-01/4, URBROJ: 2123-05-01-15-1). Odlukom općinskog vijeća Općine Šandrovac KLASA: 810-01/19-01/2, URBROJ: 2123-05-01-19-1 od 25.02.2019. godine, stavljena je izvan snage Odluka o osnivanju Postrojbe civilne zaštite na području Općine Šandrovac  (KLASA: 810-01/15-01/4, URBROJ: 2123-05-01-15-1 od 23.12.2015. godine), kojom je postrojba civilne zaštite na području Općine Šandrovac osnovana kao jedna postrojba (tim) civilne zaštite opće namjene s ukupno </w:t>
      </w:r>
      <w:r w:rsidRPr="004D1B42">
        <w:rPr>
          <w:rFonts w:ascii="Times New Roman" w:hAnsi="Times New Roman"/>
          <w:bCs/>
          <w:color w:val="000000"/>
        </w:rPr>
        <w:t xml:space="preserve">30 obveznika, a koju Odluku je Općinsko vijeće Općine Šandrovac donijelo na svojoj 20. sjednici održanoj dana 23.12.2015. godine </w:t>
      </w:r>
      <w:r w:rsidRPr="004D1B42">
        <w:rPr>
          <w:rFonts w:ascii="Times New Roman" w:hAnsi="Times New Roman"/>
          <w:color w:val="000000"/>
        </w:rPr>
        <w:t>na temelju</w:t>
      </w:r>
      <w:r w:rsidRPr="004D1B42">
        <w:rPr>
          <w:rFonts w:ascii="Times New Roman" w:hAnsi="Times New Roman"/>
          <w:bCs/>
          <w:color w:val="000000"/>
        </w:rPr>
        <w:t xml:space="preserve"> članka </w:t>
      </w:r>
      <w:r w:rsidRPr="004D1B42">
        <w:rPr>
          <w:rFonts w:ascii="Times New Roman" w:hAnsi="Times New Roman"/>
          <w:color w:val="000000"/>
        </w:rPr>
        <w:t>17. stavka 1. točke 4. Zakona o sustavu civilne zaštite („Narodne novine“ br. 82/2015)</w:t>
      </w:r>
      <w:r w:rsidRPr="004D1B42">
        <w:rPr>
          <w:rFonts w:ascii="Times New Roman" w:hAnsi="Times New Roman"/>
          <w:bCs/>
          <w:color w:val="000000"/>
        </w:rPr>
        <w:t>.</w:t>
      </w:r>
    </w:p>
    <w:p w14:paraId="6E4DB1E0" w14:textId="77777777" w:rsidR="004D1B42" w:rsidRPr="004D1B42" w:rsidRDefault="004D1B42" w:rsidP="004D1B42">
      <w:pPr>
        <w:pStyle w:val="Default"/>
        <w:ind w:firstLine="708"/>
        <w:jc w:val="both"/>
      </w:pPr>
      <w:r w:rsidRPr="004D1B42">
        <w:lastRenderedPageBreak/>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14:paraId="35ADC733" w14:textId="77777777" w:rsidR="004D1B42" w:rsidRPr="004D1B42" w:rsidRDefault="004D1B42" w:rsidP="004D1B42">
      <w:pPr>
        <w:pStyle w:val="Naslov5"/>
        <w:shd w:val="clear" w:color="auto" w:fill="FFFFFF"/>
        <w:spacing w:before="0" w:after="120"/>
        <w:ind w:firstLine="708"/>
        <w:jc w:val="both"/>
        <w:rPr>
          <w:rFonts w:ascii="Times New Roman" w:hAnsi="Times New Roman"/>
          <w:b w:val="0"/>
          <w:i w:val="0"/>
          <w:color w:val="000000"/>
          <w:sz w:val="24"/>
          <w:szCs w:val="24"/>
        </w:rPr>
      </w:pPr>
      <w:r w:rsidRPr="004D1B42">
        <w:rPr>
          <w:rFonts w:ascii="Times New Roman" w:hAnsi="Times New Roman"/>
          <w:b w:val="0"/>
          <w:i w:val="0"/>
          <w:color w:val="000000"/>
          <w:sz w:val="24"/>
          <w:szCs w:val="24"/>
        </w:rPr>
        <w:t>O prestanku postojanja postrojbe obaviješten je Područni ured za zaštitu i spašavanje Bjelovar i putem njih mjerodavni Područni odsjek za poslove obrane Bjelovar, Ministarstva obrane Republike Hrvatske.</w:t>
      </w:r>
    </w:p>
    <w:p w14:paraId="6749650F" w14:textId="77777777" w:rsidR="004D1B42" w:rsidRPr="004D1B42" w:rsidRDefault="004D1B42" w:rsidP="004D1B42">
      <w:pPr>
        <w:ind w:firstLine="708"/>
        <w:rPr>
          <w:rFonts w:ascii="Times New Roman" w:hAnsi="Times New Roman"/>
          <w:b/>
          <w:color w:val="000000"/>
        </w:rPr>
      </w:pPr>
      <w:r w:rsidRPr="004D1B42">
        <w:rPr>
          <w:rFonts w:ascii="Times New Roman" w:hAnsi="Times New Roman"/>
          <w:b/>
          <w:color w:val="000000"/>
        </w:rPr>
        <w:t>5. Sklanjanje ljudi</w:t>
      </w:r>
    </w:p>
    <w:p w14:paraId="05B6DF1F"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Prostornim planom Općine Šandrovac utvrđeno je da je zaštita i sklanjanje ljudi u slučaju elementarnih nepogoda i ratnih opasnosti osigurava privremenim izmještanjem  stanovništva te prilagođavanjem pogodnih prirodnih, podrumskih i drugih pogodnih građevina za funkciju sklanjanja ljudi. Navedenim planom ne predviđaju se uvjeti gradnje novih skloništa osnovne zaštite u središnjoj zoni, a u zonama koja obuhvaćaju ostala područja zaštitu stanovništva predviđaju izgradnjom zaklona, korištenja podrumskih prostorija i sl. Za javne objekte u kojima se okuplja veći broj ljudi utvrđena je obveza predviđanja površina za izgradnju zaklona u slučaju neposredne ratne opasnosti. Redovito održavanje skloništa obveza je njihovih vlasnika. </w:t>
      </w:r>
    </w:p>
    <w:p w14:paraId="539A669A" w14:textId="77777777" w:rsidR="004D1B42" w:rsidRPr="004D1B42" w:rsidRDefault="004D1B42" w:rsidP="004D1B42">
      <w:pPr>
        <w:autoSpaceDE w:val="0"/>
        <w:autoSpaceDN w:val="0"/>
        <w:adjustRightInd w:val="0"/>
        <w:ind w:firstLine="708"/>
        <w:jc w:val="both"/>
        <w:rPr>
          <w:rFonts w:ascii="Times New Roman" w:hAnsi="Times New Roman"/>
          <w:b/>
          <w:color w:val="000000"/>
        </w:rPr>
      </w:pPr>
    </w:p>
    <w:p w14:paraId="08A6176B" w14:textId="77777777" w:rsidR="004D1B42" w:rsidRPr="004D1B42" w:rsidRDefault="004D1B42" w:rsidP="004D1B42">
      <w:pPr>
        <w:autoSpaceDE w:val="0"/>
        <w:autoSpaceDN w:val="0"/>
        <w:adjustRightInd w:val="0"/>
        <w:ind w:firstLine="708"/>
        <w:jc w:val="both"/>
        <w:rPr>
          <w:rFonts w:ascii="Times New Roman" w:hAnsi="Times New Roman"/>
          <w:b/>
          <w:color w:val="000000"/>
        </w:rPr>
      </w:pPr>
      <w:r w:rsidRPr="004D1B42">
        <w:rPr>
          <w:rFonts w:ascii="Times New Roman" w:hAnsi="Times New Roman"/>
          <w:b/>
          <w:color w:val="000000"/>
        </w:rPr>
        <w:t>6. Stožer zaštite i spašavanja općine Šandrovac</w:t>
      </w:r>
    </w:p>
    <w:p w14:paraId="66DD1BB1" w14:textId="77777777" w:rsidR="004D1B42" w:rsidRPr="004D1B42" w:rsidRDefault="004D1B42" w:rsidP="004D1B42">
      <w:pPr>
        <w:tabs>
          <w:tab w:val="left" w:pos="1624"/>
        </w:tabs>
        <w:jc w:val="both"/>
        <w:rPr>
          <w:rFonts w:ascii="Times New Roman" w:hAnsi="Times New Roman"/>
          <w:color w:val="000000"/>
        </w:rPr>
      </w:pPr>
      <w:r w:rsidRPr="004D1B42">
        <w:rPr>
          <w:rFonts w:ascii="Times New Roman" w:hAnsi="Times New Roman"/>
          <w:color w:val="000000"/>
        </w:rPr>
        <w:t xml:space="preserve">             Na zahtjev načelnika Općine Šandrovac aktivira se Stožer civilne zaštite općine Šandrovac, koji je imenovan od strane Općinskog načelnika općine Šandrovac Odlukom</w:t>
      </w:r>
      <w:r w:rsidRPr="004D1B42">
        <w:rPr>
          <w:rFonts w:ascii="Times New Roman" w:hAnsi="Times New Roman"/>
          <w:b/>
          <w:color w:val="000000"/>
        </w:rPr>
        <w:t xml:space="preserve">  </w:t>
      </w:r>
      <w:r w:rsidRPr="004D1B42">
        <w:rPr>
          <w:rFonts w:ascii="Times New Roman" w:hAnsi="Times New Roman"/>
          <w:color w:val="000000"/>
        </w:rPr>
        <w:t>KLASA: 810-03/17-03/3, URBROJ: 2123-05-03-17-1 od  19.06.2017. godine koja je važila u 2021. godini do donošenja nove Odluke o imenovanju stožera civilne zaštite Općine Šandrovac (KLASA: 810-03/21-03/2, URBROJ: 2123-05-03-21-1 od  30.06.2021.)</w:t>
      </w:r>
    </w:p>
    <w:p w14:paraId="4B7C3B81" w14:textId="77777777" w:rsidR="004D1B42" w:rsidRPr="004D1B42" w:rsidRDefault="004D1B42" w:rsidP="004D1B42">
      <w:pPr>
        <w:tabs>
          <w:tab w:val="left" w:pos="1624"/>
        </w:tabs>
        <w:jc w:val="both"/>
        <w:rPr>
          <w:rFonts w:ascii="Times New Roman" w:hAnsi="Times New Roman"/>
          <w:color w:val="000000"/>
        </w:rPr>
      </w:pPr>
      <w:r w:rsidRPr="004D1B42">
        <w:rPr>
          <w:rFonts w:ascii="Times New Roman" w:hAnsi="Times New Roman"/>
          <w:color w:val="000000"/>
        </w:rPr>
        <w:t xml:space="preserve">            Stožer se aktivira sukladno Poslovniku o radu stožera civilne zašite Općine Šandrovac     KLASA: 810-03/17-03/4, URBROJ: 2123-05-03-17-1,  koji je općinski načelnik donio dana 19.06.2017., , koji je važio u 2021. godini do 30.06.2021. godine, kada je donesen novi Poslovnik (KLASA: 810-03/21-03/3, URBROJ: 2123-05-03-21-1 od  30.06.2021.) a radi se od tijelu koje rukovodi i usklađuje aktivnosti operativnih snaga i ukupnih ljudskih i materijalnih resursa zajednice s ciljem sprječavanja, ublažavanja i otklanjanja posljedica katastrofe i veće nesreće.</w:t>
      </w:r>
    </w:p>
    <w:p w14:paraId="78039468"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Plan djelovanja civilne zaštite je operativni dokument prvenstveno namijenjen za potrebe djelovanja Stožera civilne zaštite Općine Šandrovac kao stručnog, operativnog i koordinativnog tijela za provođenje mjera i aktivnosti civilne zaštite u velikim nesrećama, te čelnika JLS koji rukovodi Stožerom CZ. Time je to osnovni dokument za reagiranje i postupanje Općine u cilju poduzimanja preventivnih mjera, reagiranja u dešavanju te ublažavanju štetnih posljedica događaja, spašavanja ljudi, imovine i okoliša te asanacije terena.</w:t>
      </w:r>
    </w:p>
    <w:p w14:paraId="3C616419"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Mjere civilne zaštite razrađuju se radi definiranja postupanja u provođenju aktivnosti zaštite i spašavanja i otklanjanja posljedica u svim ugrozama koje su uzrokom velike nesreće. Navedene mjere obuhvaćaju sve potrebne mjere i aktivnosti koje provode sudionici i operativne snage sustava civilne zaštite, a koje je potrebno poduzeti radi spašavanja ljudi, materijalnih dobara i okoliša. </w:t>
      </w:r>
    </w:p>
    <w:p w14:paraId="7F49F8E8" w14:textId="77777777" w:rsidR="004D1B42" w:rsidRPr="004D1B42" w:rsidRDefault="004D1B42" w:rsidP="004D1B42">
      <w:pPr>
        <w:tabs>
          <w:tab w:val="left" w:pos="1624"/>
        </w:tabs>
        <w:jc w:val="both"/>
        <w:rPr>
          <w:rFonts w:ascii="Times New Roman" w:hAnsi="Times New Roman"/>
          <w:color w:val="000000"/>
        </w:rPr>
      </w:pPr>
      <w:r w:rsidRPr="004D1B42">
        <w:rPr>
          <w:rFonts w:ascii="Times New Roman" w:hAnsi="Times New Roman"/>
          <w:color w:val="000000"/>
        </w:rPr>
        <w:t xml:space="preserve">            Općinski načelnik Općine Šandrovac Josip </w:t>
      </w:r>
      <w:proofErr w:type="spellStart"/>
      <w:r w:rsidRPr="004D1B42">
        <w:rPr>
          <w:rFonts w:ascii="Times New Roman" w:hAnsi="Times New Roman"/>
          <w:color w:val="000000"/>
        </w:rPr>
        <w:t>Dekalić</w:t>
      </w:r>
      <w:proofErr w:type="spellEnd"/>
      <w:r w:rsidRPr="004D1B42">
        <w:rPr>
          <w:rFonts w:ascii="Times New Roman" w:hAnsi="Times New Roman"/>
          <w:color w:val="000000"/>
        </w:rPr>
        <w:t xml:space="preserve">, kao i zamjenik Općinskog načelnika Općine Šandrovac Željko Đipalo, koji su dužnost obnašali do 04.06.2021. godine , kao i novi načelnik općine Šandrovac Dario Halauš, </w:t>
      </w:r>
      <w:proofErr w:type="spellStart"/>
      <w:r w:rsidRPr="004D1B42">
        <w:rPr>
          <w:rFonts w:ascii="Times New Roman" w:hAnsi="Times New Roman"/>
          <w:color w:val="000000"/>
        </w:rPr>
        <w:t>struč.spec.ing.agr</w:t>
      </w:r>
      <w:proofErr w:type="spellEnd"/>
      <w:r w:rsidRPr="004D1B42">
        <w:rPr>
          <w:rFonts w:ascii="Times New Roman" w:hAnsi="Times New Roman"/>
          <w:color w:val="000000"/>
        </w:rPr>
        <w:t>. kao članovi stožera civilne zaštite općine Šandrovac završili su program osposobljavanja čelnika jedinica lokalne i područne (regionalne) samouprave u sustavu civilne zaštite u Državnoj upravi za zaštitu i spašavanje, učilište vatrogastva, zaštite i spašavanja.</w:t>
      </w:r>
    </w:p>
    <w:p w14:paraId="53DED6B7"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U slučajevima nepogoda većih razmjera, kad navedene snage ne bi bile dostatne može se zatražiti pomoć organiziranih snaga zaštite i spašavanja s područja Bjelovarsko-bilogorske županije, drugih županija, te u slučaju ugroza većih razmjera snage Državne uprave za zaštitu i spašavanje,  te snaga i sredstava Hrvatske vojske.</w:t>
      </w:r>
    </w:p>
    <w:p w14:paraId="26DFFCD4" w14:textId="77777777" w:rsidR="004D1B42" w:rsidRPr="004D1B42" w:rsidRDefault="004D1B42" w:rsidP="004D1B42">
      <w:pPr>
        <w:ind w:firstLine="708"/>
        <w:jc w:val="both"/>
        <w:rPr>
          <w:rFonts w:ascii="Times New Roman" w:hAnsi="Times New Roman"/>
          <w:color w:val="000000"/>
        </w:rPr>
      </w:pPr>
    </w:p>
    <w:p w14:paraId="7E951E30" w14:textId="77777777" w:rsidR="004D1B42" w:rsidRPr="004D1B42" w:rsidRDefault="004D1B42" w:rsidP="004D1B42">
      <w:pPr>
        <w:ind w:firstLine="708"/>
        <w:jc w:val="both"/>
        <w:rPr>
          <w:rFonts w:ascii="Times New Roman" w:hAnsi="Times New Roman"/>
          <w:b/>
          <w:bCs/>
          <w:color w:val="000000"/>
        </w:rPr>
      </w:pPr>
      <w:r w:rsidRPr="004D1B42">
        <w:rPr>
          <w:rFonts w:ascii="Times New Roman" w:hAnsi="Times New Roman"/>
          <w:b/>
          <w:bCs/>
          <w:color w:val="000000"/>
        </w:rPr>
        <w:lastRenderedPageBreak/>
        <w:t>7. EPIDEMIJA UZROKOVANA VIRUSOM COVID-19</w:t>
      </w:r>
    </w:p>
    <w:p w14:paraId="39B40D00"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U 2020. godini, Stožer civilne zaštite Općine Šandrovac bio je aktiviran temeljem Odluke općinskog načelnika Općine Šandrovac o aktiviranju Stožera civilne zaštite Općine Šandrovac zbog nastale situacije vezane uz širenje </w:t>
      </w:r>
      <w:proofErr w:type="spellStart"/>
      <w:r w:rsidRPr="004D1B42">
        <w:rPr>
          <w:rFonts w:ascii="Times New Roman" w:hAnsi="Times New Roman"/>
          <w:color w:val="000000"/>
        </w:rPr>
        <w:t>koronavirusa</w:t>
      </w:r>
      <w:proofErr w:type="spellEnd"/>
      <w:r w:rsidRPr="004D1B42">
        <w:rPr>
          <w:rFonts w:ascii="Times New Roman" w:hAnsi="Times New Roman"/>
          <w:color w:val="000000"/>
        </w:rPr>
        <w:t xml:space="preserve"> COVID-19 (KLASA: 810-01/20-03/2, URBROJ: 2123-05-03-20-2 od 17. ožujka 2020. godine). </w:t>
      </w:r>
    </w:p>
    <w:p w14:paraId="4B6392B0"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U 2021. godini nije bilo potrebe za aktiviranjem Stožera civilne zaštite općine Šandrovac zbog stanja uzrokovanog COVID-19, s obzirom da su mjere obaveznog nošenja maske, cijepljenja, distanciranja građana kao i zabrana okupljanja velikog broja ljudi pozitivno djelovale na ograničavanje širenja </w:t>
      </w:r>
      <w:proofErr w:type="spellStart"/>
      <w:r w:rsidRPr="004D1B42">
        <w:rPr>
          <w:rFonts w:ascii="Times New Roman" w:hAnsi="Times New Roman"/>
          <w:color w:val="000000"/>
        </w:rPr>
        <w:t>koronavirusa</w:t>
      </w:r>
      <w:proofErr w:type="spellEnd"/>
      <w:r w:rsidRPr="004D1B42">
        <w:rPr>
          <w:rFonts w:ascii="Times New Roman" w:hAnsi="Times New Roman"/>
          <w:color w:val="000000"/>
        </w:rPr>
        <w:t xml:space="preserve"> COVID-19 na području Općine Šandrovac.</w:t>
      </w:r>
    </w:p>
    <w:p w14:paraId="45FF5409"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U slučaju potrebe Odlukom općinskog načelnika općine Šandrovac, na temelju članka 21., 22. a) i 51. Zakona o sustavu civilne zaštite, bit će aktivirane  i stavljene u punu pripravnost operativne snage s područja Općine Šandrovac. Stanje pripravnosti podrazumijeva dovođenje operativnih snaga u stanje spremnosti za izvršavanje namjenskih zadaća, spašavanja ljudskih života i imovine u slučaju katastrofa i većih nesreća u katastrofi, u ovom slučaju epidemije ili pandemije te provođenje mjera utvrđenih u Planu djelovanja civilne zaštite Općine Šandrovac.</w:t>
      </w:r>
    </w:p>
    <w:p w14:paraId="6F47BEE6" w14:textId="77777777" w:rsidR="004D1B42" w:rsidRPr="004D1B42" w:rsidRDefault="004D1B42" w:rsidP="004D1B42">
      <w:pPr>
        <w:ind w:firstLine="708"/>
        <w:jc w:val="both"/>
        <w:rPr>
          <w:rFonts w:ascii="Times New Roman" w:hAnsi="Times New Roman"/>
          <w:color w:val="000000"/>
          <w:sz w:val="24"/>
          <w:szCs w:val="24"/>
        </w:rPr>
      </w:pPr>
      <w:r w:rsidRPr="004D1B42">
        <w:rPr>
          <w:rFonts w:ascii="Times New Roman" w:hAnsi="Times New Roman"/>
          <w:color w:val="000000"/>
          <w:sz w:val="24"/>
          <w:szCs w:val="24"/>
        </w:rPr>
        <w:t>Operativne snage obvezuju se za potrebe provođenja mjera Stožeru civilne zaštite Općine Šandrovac staviti na raspolaganje sva materijalno-tehnička sredstva i ljudske kapacitete kojima raspolažu.</w:t>
      </w:r>
    </w:p>
    <w:p w14:paraId="2E737165" w14:textId="77777777" w:rsidR="004D1B42" w:rsidRPr="004D1B42" w:rsidRDefault="004D1B42" w:rsidP="004D1B42">
      <w:pPr>
        <w:ind w:firstLine="708"/>
        <w:jc w:val="both"/>
        <w:rPr>
          <w:rFonts w:ascii="Times New Roman" w:hAnsi="Times New Roman"/>
          <w:color w:val="000000"/>
          <w:sz w:val="24"/>
          <w:szCs w:val="24"/>
        </w:rPr>
      </w:pPr>
      <w:r w:rsidRPr="004D1B42">
        <w:rPr>
          <w:rFonts w:ascii="Times New Roman" w:hAnsi="Times New Roman"/>
          <w:color w:val="000000"/>
          <w:sz w:val="24"/>
          <w:szCs w:val="24"/>
        </w:rPr>
        <w:t>Pripadnicima operativnih snaga utvrđuje se ograničenje udaljavanja iz mjesta stanovanja bez odobrenja općinskog načelnika ili načelnika Stožera civilne zaštite Općine Šandrovac te kontinuirana dostupnost.</w:t>
      </w:r>
    </w:p>
    <w:p w14:paraId="1DD202A4" w14:textId="77777777" w:rsidR="004D1B42" w:rsidRPr="004D1B42" w:rsidRDefault="004D1B42" w:rsidP="004D1B42">
      <w:pPr>
        <w:pStyle w:val="Default"/>
        <w:ind w:firstLine="708"/>
        <w:jc w:val="both"/>
        <w:rPr>
          <w:rFonts w:eastAsia="Times New Roman"/>
          <w:lang w:eastAsia="hr-HR"/>
        </w:rPr>
      </w:pPr>
      <w:r w:rsidRPr="004D1B42">
        <w:rPr>
          <w:rFonts w:eastAsia="Times New Roman"/>
          <w:lang w:eastAsia="hr-HR"/>
        </w:rPr>
        <w:t xml:space="preserve">Stožer civilne zaštite </w:t>
      </w:r>
      <w:r w:rsidRPr="004D1B42">
        <w:t>Općine Šandrovac</w:t>
      </w:r>
      <w:r w:rsidRPr="004D1B42">
        <w:rPr>
          <w:rFonts w:eastAsia="Times New Roman"/>
          <w:lang w:eastAsia="hr-HR"/>
        </w:rPr>
        <w:t xml:space="preserve"> obavezuje se da organizira sudjelovanje volontera radi provođenja mjera i zadaća i ostalih aktivnosti iz točke I. ove Odluke sukladno odredbama Zakona o sustavu civilne zaštite i posebnih propisa.  (recimo udruge-branitelji, udruge koje nisu u Odluci o snagama a mogu pomoći u obilasku starih, dostavi hrane ili sl. u koordinaciji sa Crvenim križem).</w:t>
      </w:r>
    </w:p>
    <w:p w14:paraId="1CBC03FB" w14:textId="77777777" w:rsidR="004D1B42" w:rsidRPr="004D1B42" w:rsidRDefault="004D1B42" w:rsidP="004D1B42">
      <w:pPr>
        <w:pStyle w:val="Default"/>
        <w:ind w:firstLine="708"/>
        <w:jc w:val="both"/>
        <w:rPr>
          <w:rFonts w:eastAsia="Times New Roman"/>
          <w:lang w:eastAsia="hr-HR"/>
        </w:rPr>
      </w:pPr>
      <w:r w:rsidRPr="004D1B42">
        <w:rPr>
          <w:rFonts w:eastAsia="Times New Roman"/>
          <w:lang w:eastAsia="hr-HR"/>
        </w:rPr>
        <w:t>U 2021. godini Općina Šandrovac putem svoje web stranice redovito je obavještavala mještane o mjerama i odluka nacionalnog i županijskog Stožera i Stožera civilne zaštite Općine Šandrovac.</w:t>
      </w:r>
    </w:p>
    <w:p w14:paraId="73F162B6" w14:textId="77777777" w:rsidR="004D1B42" w:rsidRPr="004D1B42" w:rsidRDefault="004D1B42" w:rsidP="004D1B42">
      <w:pPr>
        <w:pStyle w:val="Default"/>
        <w:ind w:firstLine="708"/>
        <w:jc w:val="both"/>
      </w:pPr>
      <w:r w:rsidRPr="004D1B42">
        <w:rPr>
          <w:rFonts w:eastAsia="Times New Roman"/>
          <w:lang w:eastAsia="hr-HR"/>
        </w:rPr>
        <w:t xml:space="preserve">Načelnik Stožera civilne zaštite i komunalni redar Općine Šandrovac vršili su nadzor nad pravnim osobama (trgovine, kafići i </w:t>
      </w:r>
      <w:proofErr w:type="spellStart"/>
      <w:r w:rsidRPr="004D1B42">
        <w:rPr>
          <w:rFonts w:eastAsia="Times New Roman"/>
          <w:lang w:eastAsia="hr-HR"/>
        </w:rPr>
        <w:t>dr</w:t>
      </w:r>
      <w:proofErr w:type="spellEnd"/>
      <w:r w:rsidRPr="004D1B42">
        <w:rPr>
          <w:rFonts w:eastAsia="Times New Roman"/>
          <w:lang w:eastAsia="hr-HR"/>
        </w:rPr>
        <w:t xml:space="preserve">) u cilju provedbe </w:t>
      </w:r>
      <w:proofErr w:type="spellStart"/>
      <w:r w:rsidRPr="004D1B42">
        <w:rPr>
          <w:rFonts w:eastAsia="Times New Roman"/>
          <w:lang w:eastAsia="hr-HR"/>
        </w:rPr>
        <w:t>cit</w:t>
      </w:r>
      <w:proofErr w:type="spellEnd"/>
      <w:r w:rsidRPr="004D1B42">
        <w:rPr>
          <w:rFonts w:eastAsia="Times New Roman"/>
          <w:lang w:eastAsia="hr-HR"/>
        </w:rPr>
        <w:t>. Odluka.</w:t>
      </w:r>
    </w:p>
    <w:p w14:paraId="0E64D89B" w14:textId="77777777" w:rsidR="004D1B42" w:rsidRPr="004D1B42" w:rsidRDefault="004D1B42" w:rsidP="004D1B42">
      <w:pPr>
        <w:pStyle w:val="Default"/>
        <w:ind w:firstLine="708"/>
        <w:jc w:val="both"/>
        <w:rPr>
          <w:rFonts w:eastAsia="Times New Roman"/>
          <w:lang w:eastAsia="hr-HR"/>
        </w:rPr>
      </w:pPr>
      <w:r w:rsidRPr="004D1B42">
        <w:rPr>
          <w:rFonts w:eastAsia="Times New Roman"/>
          <w:lang w:eastAsia="hr-HR"/>
        </w:rPr>
        <w:t>Stožer civilne zaštite Općine Šandrovac održao je jednu sjednicu u kolovozu 2021. godine.</w:t>
      </w:r>
    </w:p>
    <w:p w14:paraId="4DD668C8" w14:textId="77777777" w:rsidR="004D1B42" w:rsidRPr="004D1B42" w:rsidRDefault="004D1B42" w:rsidP="004D1B42">
      <w:pPr>
        <w:ind w:firstLine="708"/>
        <w:jc w:val="both"/>
        <w:rPr>
          <w:rFonts w:ascii="Times New Roman" w:hAnsi="Times New Roman"/>
          <w:b/>
          <w:bCs/>
          <w:color w:val="000000"/>
        </w:rPr>
      </w:pPr>
      <w:r w:rsidRPr="004D1B42">
        <w:rPr>
          <w:rFonts w:ascii="Times New Roman" w:hAnsi="Times New Roman"/>
          <w:b/>
          <w:bCs/>
          <w:color w:val="000000"/>
        </w:rPr>
        <w:t>8. ZAKLJUČAK</w:t>
      </w:r>
    </w:p>
    <w:p w14:paraId="357E9C85" w14:textId="77777777"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Analizirajući utvrđene organizirane snage zaštite i spašavanja procjenjuje se da je neophodan daljnji razvoj i unapređenje mogućnosti djelovanja svih subjekata zaštite i spašavanja, uz osiguravanje sredstva za njihovo opremanje sukladno procjeni ugroženosti i planovima zaštite i spašavanja, te razvojnim programima. </w:t>
      </w:r>
    </w:p>
    <w:p w14:paraId="01B0D79F" w14:textId="3B42357E" w:rsidR="004D1B42" w:rsidRPr="004D1B42" w:rsidRDefault="004D1B42" w:rsidP="004D1B42">
      <w:pPr>
        <w:ind w:firstLine="708"/>
        <w:jc w:val="both"/>
        <w:rPr>
          <w:rFonts w:ascii="Times New Roman" w:hAnsi="Times New Roman"/>
          <w:color w:val="000000"/>
        </w:rPr>
      </w:pPr>
      <w:r w:rsidRPr="004D1B42">
        <w:rPr>
          <w:rFonts w:ascii="Times New Roman" w:hAnsi="Times New Roman"/>
          <w:color w:val="000000"/>
        </w:rPr>
        <w:t xml:space="preserve">Unapređenje sposobnosti pojedinih službi i tijela za sudjelovanje u aktivnostima zaštite i spašavanja ljudi i materijalnih dobara detaljnije je naznačeno u Godišnjem planu razvoja sustava civilne zaštite  na području Općine Šandrovac u 2022. godini.  </w:t>
      </w:r>
    </w:p>
    <w:p w14:paraId="784C9FE9" w14:textId="77777777" w:rsidR="004D1B42" w:rsidRDefault="004D1B42" w:rsidP="004D1B42"/>
    <w:p w14:paraId="2E9FB3D8" w14:textId="2B268DB2" w:rsidR="004D1B42" w:rsidRPr="004D1B42" w:rsidRDefault="004D1B42" w:rsidP="004D1B42">
      <w:pPr>
        <w:tabs>
          <w:tab w:val="center" w:pos="2410"/>
        </w:tabs>
        <w:jc w:val="both"/>
        <w:rPr>
          <w:rFonts w:ascii="Times New Roman" w:hAnsi="Times New Roman"/>
          <w:b/>
          <w:bCs/>
        </w:rPr>
      </w:pPr>
      <w:r w:rsidRPr="004D1B42">
        <w:rPr>
          <w:rFonts w:ascii="Times New Roman" w:hAnsi="Times New Roman"/>
          <w:b/>
        </w:rPr>
        <w:t xml:space="preserve">KLASA:  </w:t>
      </w:r>
      <w:r w:rsidRPr="004D1B42">
        <w:rPr>
          <w:rFonts w:ascii="Times New Roman" w:hAnsi="Times New Roman"/>
          <w:b/>
          <w:bCs/>
        </w:rPr>
        <w:t>810-01/21-01/</w:t>
      </w:r>
      <w:r w:rsidR="00371C85">
        <w:rPr>
          <w:rFonts w:ascii="Times New Roman" w:hAnsi="Times New Roman"/>
          <w:b/>
          <w:bCs/>
        </w:rPr>
        <w:t>4</w:t>
      </w:r>
    </w:p>
    <w:p w14:paraId="3FC33C29" w14:textId="77777777" w:rsidR="004D1B42" w:rsidRPr="004D1B42" w:rsidRDefault="004D1B42" w:rsidP="004D1B42">
      <w:pPr>
        <w:rPr>
          <w:rFonts w:ascii="Times New Roman" w:hAnsi="Times New Roman"/>
          <w:b/>
        </w:rPr>
      </w:pPr>
      <w:r w:rsidRPr="004D1B42">
        <w:rPr>
          <w:rFonts w:ascii="Times New Roman" w:hAnsi="Times New Roman"/>
          <w:b/>
        </w:rPr>
        <w:t>URBROJ: 2123-05-01-21-1</w:t>
      </w:r>
    </w:p>
    <w:p w14:paraId="3FE7D0CE" w14:textId="647D049B" w:rsidR="004D1B42" w:rsidRPr="004D1B42" w:rsidRDefault="004D1B42" w:rsidP="004D1B42">
      <w:pPr>
        <w:rPr>
          <w:rFonts w:ascii="Times New Roman" w:hAnsi="Times New Roman"/>
          <w:b/>
        </w:rPr>
      </w:pPr>
      <w:r w:rsidRPr="004D1B42">
        <w:rPr>
          <w:rFonts w:ascii="Times New Roman" w:hAnsi="Times New Roman"/>
          <w:b/>
        </w:rPr>
        <w:t xml:space="preserve">U Šandrovcu, </w:t>
      </w:r>
      <w:r w:rsidR="00371C85">
        <w:rPr>
          <w:rFonts w:ascii="Times New Roman" w:hAnsi="Times New Roman"/>
          <w:b/>
        </w:rPr>
        <w:t>10</w:t>
      </w:r>
      <w:r w:rsidRPr="004D1B42">
        <w:rPr>
          <w:rFonts w:ascii="Times New Roman" w:hAnsi="Times New Roman"/>
          <w:b/>
        </w:rPr>
        <w:t>.12.2021.</w:t>
      </w:r>
    </w:p>
    <w:p w14:paraId="6E12ED8E" w14:textId="77777777" w:rsidR="004D1B42" w:rsidRPr="004D1B42" w:rsidRDefault="004D1B42" w:rsidP="004D1B42">
      <w:pPr>
        <w:tabs>
          <w:tab w:val="center" w:pos="6840"/>
        </w:tabs>
        <w:jc w:val="center"/>
        <w:rPr>
          <w:rFonts w:ascii="Times New Roman" w:hAnsi="Times New Roman"/>
          <w:b/>
          <w:color w:val="000000"/>
        </w:rPr>
      </w:pPr>
    </w:p>
    <w:p w14:paraId="67304058" w14:textId="77777777" w:rsidR="004D1B42" w:rsidRPr="004D1B42" w:rsidRDefault="004D1B42" w:rsidP="004D1B42">
      <w:pPr>
        <w:tabs>
          <w:tab w:val="center" w:pos="6840"/>
        </w:tabs>
        <w:jc w:val="center"/>
        <w:rPr>
          <w:rFonts w:ascii="Times New Roman" w:hAnsi="Times New Roman"/>
          <w:b/>
          <w:color w:val="000000"/>
        </w:rPr>
      </w:pPr>
    </w:p>
    <w:p w14:paraId="2CB41B88" w14:textId="4A8565B1" w:rsidR="004D1B42" w:rsidRPr="004D1B42" w:rsidRDefault="004D1B42" w:rsidP="004D1B42">
      <w:pPr>
        <w:tabs>
          <w:tab w:val="center" w:pos="6840"/>
        </w:tabs>
        <w:jc w:val="center"/>
        <w:rPr>
          <w:rFonts w:ascii="Times New Roman" w:hAnsi="Times New Roman"/>
          <w:b/>
          <w:color w:val="000000"/>
        </w:rPr>
      </w:pPr>
      <w:r>
        <w:rPr>
          <w:rFonts w:ascii="Times New Roman" w:hAnsi="Times New Roman"/>
          <w:b/>
          <w:color w:val="000000"/>
        </w:rPr>
        <w:t xml:space="preserve">                                                                         </w:t>
      </w:r>
      <w:r w:rsidRPr="004D1B42">
        <w:rPr>
          <w:rFonts w:ascii="Times New Roman" w:hAnsi="Times New Roman"/>
          <w:b/>
          <w:color w:val="000000"/>
        </w:rPr>
        <w:t>OPĆINSKO VIJEĆE OPĆINE ŠANDROVAC</w:t>
      </w:r>
    </w:p>
    <w:p w14:paraId="17D06C44" w14:textId="1C74A085" w:rsidR="004D1B42" w:rsidRPr="004D1B42" w:rsidRDefault="004D1B42" w:rsidP="004D1B42">
      <w:pPr>
        <w:tabs>
          <w:tab w:val="center" w:pos="6840"/>
        </w:tabs>
        <w:jc w:val="both"/>
        <w:rPr>
          <w:rFonts w:ascii="Times New Roman" w:hAnsi="Times New Roman"/>
          <w:b/>
          <w:color w:val="000000"/>
        </w:rPr>
      </w:pPr>
      <w:r w:rsidRPr="004D1B42">
        <w:rPr>
          <w:rFonts w:ascii="Times New Roman" w:hAnsi="Times New Roman"/>
          <w:b/>
          <w:color w:val="000000"/>
        </w:rPr>
        <w:tab/>
        <w:t>Predsjednik Općinskog vijeća</w:t>
      </w:r>
      <w:r w:rsidRPr="004D1B42">
        <w:rPr>
          <w:rFonts w:ascii="Times New Roman" w:hAnsi="Times New Roman"/>
          <w:b/>
          <w:color w:val="000000"/>
        </w:rPr>
        <w:tab/>
      </w:r>
    </w:p>
    <w:p w14:paraId="31D61EE8" w14:textId="47B92CBC" w:rsidR="004D1B42" w:rsidRPr="004D1B42" w:rsidRDefault="004D1B42" w:rsidP="004D1B42">
      <w:pPr>
        <w:tabs>
          <w:tab w:val="center" w:pos="6840"/>
        </w:tabs>
        <w:jc w:val="both"/>
        <w:rPr>
          <w:rFonts w:ascii="Times New Roman" w:hAnsi="Times New Roman"/>
        </w:rPr>
      </w:pPr>
      <w:r w:rsidRPr="004D1B42">
        <w:rPr>
          <w:rFonts w:ascii="Times New Roman" w:hAnsi="Times New Roman"/>
          <w:b/>
          <w:color w:val="000000"/>
        </w:rPr>
        <w:tab/>
      </w:r>
      <w:r w:rsidRPr="004D1B42">
        <w:rPr>
          <w:rFonts w:ascii="Times New Roman" w:hAnsi="Times New Roman"/>
          <w:b/>
        </w:rPr>
        <w:t>Tomislav Fleković</w:t>
      </w:r>
      <w:r w:rsidR="004C57EA">
        <w:rPr>
          <w:rFonts w:ascii="Times New Roman" w:hAnsi="Times New Roman"/>
          <w:b/>
        </w:rPr>
        <w:t>, v.r.</w:t>
      </w:r>
    </w:p>
    <w:p w14:paraId="4142FA82" w14:textId="4AAFFDBB" w:rsidR="004C57EA" w:rsidRPr="0078307E" w:rsidRDefault="004C57EA" w:rsidP="004C57EA">
      <w:pPr>
        <w:ind w:left="-57" w:right="-57"/>
        <w:jc w:val="both"/>
        <w:rPr>
          <w:rFonts w:ascii="Times New Roman" w:hAnsi="Times New Roman"/>
          <w:sz w:val="24"/>
          <w:szCs w:val="24"/>
        </w:rPr>
      </w:pPr>
      <w:r w:rsidRPr="0078307E">
        <w:rPr>
          <w:rFonts w:ascii="Times New Roman" w:hAnsi="Times New Roman"/>
          <w:bCs/>
          <w:sz w:val="24"/>
          <w:szCs w:val="24"/>
        </w:rPr>
        <w:lastRenderedPageBreak/>
        <w:t xml:space="preserve">Na temelju članka </w:t>
      </w:r>
      <w:r w:rsidRPr="0078307E">
        <w:rPr>
          <w:rFonts w:ascii="Times New Roman" w:hAnsi="Times New Roman"/>
          <w:sz w:val="24"/>
          <w:szCs w:val="24"/>
        </w:rPr>
        <w:t>17. stavka 1. točke 1. Zakona o sustavu civilne zaštite („Narodne novine“ br. 82/2015, 118/2018, 31/2020</w:t>
      </w:r>
      <w:r>
        <w:rPr>
          <w:rFonts w:ascii="Times New Roman" w:hAnsi="Times New Roman"/>
          <w:sz w:val="24"/>
          <w:szCs w:val="24"/>
        </w:rPr>
        <w:t>, 20/2021</w:t>
      </w:r>
      <w:r w:rsidRPr="0078307E">
        <w:rPr>
          <w:rFonts w:ascii="Times New Roman" w:hAnsi="Times New Roman"/>
          <w:sz w:val="24"/>
          <w:szCs w:val="24"/>
        </w:rPr>
        <w:t>) i</w:t>
      </w:r>
      <w:r w:rsidRPr="0078307E">
        <w:rPr>
          <w:rFonts w:ascii="Times New Roman" w:hAnsi="Times New Roman"/>
          <w:bCs/>
          <w:sz w:val="24"/>
          <w:szCs w:val="24"/>
        </w:rPr>
        <w:t xml:space="preserve"> članka 34. Statuta Općine Šandrovac („Općinski glasnik Općine Šandrovac</w:t>
      </w:r>
      <w:r>
        <w:rPr>
          <w:rFonts w:ascii="Times New Roman" w:hAnsi="Times New Roman"/>
          <w:bCs/>
          <w:sz w:val="24"/>
          <w:szCs w:val="24"/>
        </w:rPr>
        <w:t>“</w:t>
      </w:r>
      <w:r w:rsidRPr="0078307E">
        <w:rPr>
          <w:rFonts w:ascii="Times New Roman" w:hAnsi="Times New Roman"/>
          <w:bCs/>
          <w:sz w:val="24"/>
          <w:szCs w:val="24"/>
        </w:rPr>
        <w:t xml:space="preserve"> </w:t>
      </w:r>
      <w:r>
        <w:rPr>
          <w:rFonts w:ascii="Times New Roman" w:hAnsi="Times New Roman"/>
          <w:bCs/>
          <w:sz w:val="24"/>
          <w:szCs w:val="24"/>
        </w:rPr>
        <w:t>01</w:t>
      </w:r>
      <w:r w:rsidRPr="0078307E">
        <w:rPr>
          <w:rFonts w:ascii="Times New Roman" w:hAnsi="Times New Roman"/>
          <w:bCs/>
          <w:sz w:val="24"/>
          <w:szCs w:val="24"/>
        </w:rPr>
        <w:t>/20</w:t>
      </w:r>
      <w:r>
        <w:rPr>
          <w:rFonts w:ascii="Times New Roman" w:hAnsi="Times New Roman"/>
          <w:bCs/>
          <w:sz w:val="24"/>
          <w:szCs w:val="24"/>
        </w:rPr>
        <w:t>2</w:t>
      </w:r>
      <w:r w:rsidRPr="0078307E">
        <w:rPr>
          <w:rFonts w:ascii="Times New Roman" w:hAnsi="Times New Roman"/>
          <w:bCs/>
          <w:sz w:val="24"/>
          <w:szCs w:val="24"/>
        </w:rPr>
        <w:t xml:space="preserve">1),  Općinsko vijeće Općine Šandrovac na </w:t>
      </w:r>
      <w:r w:rsidR="00733ED6">
        <w:rPr>
          <w:rFonts w:ascii="Times New Roman" w:hAnsi="Times New Roman"/>
          <w:bCs/>
          <w:sz w:val="24"/>
          <w:szCs w:val="24"/>
        </w:rPr>
        <w:t>5</w:t>
      </w:r>
      <w:r w:rsidRPr="0078307E">
        <w:rPr>
          <w:rFonts w:ascii="Times New Roman" w:hAnsi="Times New Roman"/>
          <w:bCs/>
          <w:sz w:val="24"/>
          <w:szCs w:val="24"/>
        </w:rPr>
        <w:t xml:space="preserve">. sjednici održanoj dana </w:t>
      </w:r>
      <w:r w:rsidR="00733ED6">
        <w:rPr>
          <w:rFonts w:ascii="Times New Roman" w:hAnsi="Times New Roman"/>
          <w:bCs/>
          <w:sz w:val="24"/>
          <w:szCs w:val="24"/>
        </w:rPr>
        <w:t>10.12.</w:t>
      </w:r>
      <w:r w:rsidRPr="0078307E">
        <w:rPr>
          <w:rFonts w:ascii="Times New Roman" w:hAnsi="Times New Roman"/>
          <w:bCs/>
          <w:sz w:val="24"/>
          <w:szCs w:val="24"/>
        </w:rPr>
        <w:t>202</w:t>
      </w:r>
      <w:r>
        <w:rPr>
          <w:rFonts w:ascii="Times New Roman" w:hAnsi="Times New Roman"/>
          <w:bCs/>
          <w:sz w:val="24"/>
          <w:szCs w:val="24"/>
        </w:rPr>
        <w:t>1</w:t>
      </w:r>
      <w:r w:rsidRPr="0078307E">
        <w:rPr>
          <w:rFonts w:ascii="Times New Roman" w:hAnsi="Times New Roman"/>
          <w:bCs/>
          <w:sz w:val="24"/>
          <w:szCs w:val="24"/>
        </w:rPr>
        <w:t xml:space="preserve">. godine </w:t>
      </w:r>
      <w:r w:rsidRPr="0078307E">
        <w:rPr>
          <w:rFonts w:ascii="Times New Roman" w:hAnsi="Times New Roman"/>
          <w:sz w:val="24"/>
          <w:szCs w:val="24"/>
        </w:rPr>
        <w:t>usvaja sljedeću</w:t>
      </w:r>
    </w:p>
    <w:p w14:paraId="41913108" w14:textId="77777777" w:rsidR="004C57EA" w:rsidRDefault="004C57EA" w:rsidP="004C57EA">
      <w:pPr>
        <w:jc w:val="both"/>
        <w:rPr>
          <w:rFonts w:ascii="Times New Roman" w:hAnsi="Times New Roman"/>
          <w:bCs/>
          <w:sz w:val="24"/>
          <w:szCs w:val="24"/>
        </w:rPr>
      </w:pPr>
    </w:p>
    <w:p w14:paraId="7A12D7A5" w14:textId="77777777" w:rsidR="004C57EA" w:rsidRPr="007309B3" w:rsidRDefault="004C57EA" w:rsidP="004C57EA">
      <w:pPr>
        <w:jc w:val="both"/>
        <w:rPr>
          <w:rFonts w:ascii="Times New Roman" w:hAnsi="Times New Roman"/>
          <w:bCs/>
          <w:sz w:val="24"/>
          <w:szCs w:val="24"/>
        </w:rPr>
      </w:pPr>
    </w:p>
    <w:p w14:paraId="3FE7C9AE" w14:textId="77777777" w:rsidR="004C57EA" w:rsidRDefault="004C57EA" w:rsidP="004C57E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GODIŠNJI PLAN </w:t>
      </w:r>
      <w:r w:rsidRPr="007309B3">
        <w:rPr>
          <w:rFonts w:ascii="Times New Roman" w:hAnsi="Times New Roman"/>
          <w:b/>
          <w:bCs/>
          <w:sz w:val="24"/>
          <w:szCs w:val="24"/>
        </w:rPr>
        <w:t>RAZVOJ</w:t>
      </w:r>
      <w:r>
        <w:rPr>
          <w:rFonts w:ascii="Times New Roman" w:hAnsi="Times New Roman"/>
          <w:b/>
          <w:bCs/>
          <w:sz w:val="24"/>
          <w:szCs w:val="24"/>
        </w:rPr>
        <w:t>A</w:t>
      </w:r>
      <w:r w:rsidRPr="007309B3">
        <w:rPr>
          <w:rFonts w:ascii="Times New Roman" w:hAnsi="Times New Roman"/>
          <w:b/>
          <w:bCs/>
          <w:sz w:val="24"/>
          <w:szCs w:val="24"/>
        </w:rPr>
        <w:t xml:space="preserve"> SUSTAVA </w:t>
      </w:r>
      <w:r>
        <w:rPr>
          <w:rFonts w:ascii="Times New Roman" w:hAnsi="Times New Roman"/>
          <w:b/>
          <w:bCs/>
          <w:sz w:val="24"/>
          <w:szCs w:val="24"/>
        </w:rPr>
        <w:t xml:space="preserve">CIVILNE </w:t>
      </w:r>
      <w:r w:rsidRPr="007309B3">
        <w:rPr>
          <w:rFonts w:ascii="Times New Roman" w:hAnsi="Times New Roman"/>
          <w:b/>
          <w:bCs/>
          <w:sz w:val="24"/>
          <w:szCs w:val="24"/>
        </w:rPr>
        <w:t xml:space="preserve">ZAŠTITE </w:t>
      </w:r>
    </w:p>
    <w:p w14:paraId="3A30F20D" w14:textId="77777777" w:rsidR="004C57EA" w:rsidRPr="007309B3" w:rsidRDefault="004C57EA" w:rsidP="004C57EA">
      <w:pPr>
        <w:autoSpaceDE w:val="0"/>
        <w:autoSpaceDN w:val="0"/>
        <w:adjustRightInd w:val="0"/>
        <w:jc w:val="center"/>
        <w:rPr>
          <w:rFonts w:ascii="Times New Roman" w:hAnsi="Times New Roman"/>
          <w:b/>
          <w:bCs/>
          <w:sz w:val="24"/>
          <w:szCs w:val="24"/>
        </w:rPr>
      </w:pPr>
      <w:r>
        <w:rPr>
          <w:rFonts w:ascii="Times New Roman" w:hAnsi="Times New Roman"/>
          <w:b/>
          <w:bCs/>
          <w:sz w:val="24"/>
          <w:szCs w:val="24"/>
        </w:rPr>
        <w:t>N</w:t>
      </w:r>
      <w:r w:rsidRPr="007309B3">
        <w:rPr>
          <w:rFonts w:ascii="Times New Roman" w:hAnsi="Times New Roman"/>
          <w:b/>
          <w:bCs/>
          <w:sz w:val="24"/>
          <w:szCs w:val="24"/>
        </w:rPr>
        <w:t>A</w:t>
      </w:r>
      <w:r>
        <w:rPr>
          <w:rFonts w:ascii="Times New Roman" w:hAnsi="Times New Roman"/>
          <w:b/>
          <w:bCs/>
          <w:sz w:val="24"/>
          <w:szCs w:val="24"/>
        </w:rPr>
        <w:t xml:space="preserve"> </w:t>
      </w:r>
      <w:r w:rsidRPr="007309B3">
        <w:rPr>
          <w:rFonts w:ascii="Times New Roman" w:hAnsi="Times New Roman"/>
          <w:b/>
          <w:bCs/>
          <w:sz w:val="24"/>
          <w:szCs w:val="24"/>
        </w:rPr>
        <w:t xml:space="preserve">PODRUČJU OPĆINE ŠANDROVAC </w:t>
      </w:r>
      <w:r>
        <w:rPr>
          <w:rFonts w:ascii="Times New Roman" w:hAnsi="Times New Roman"/>
          <w:b/>
          <w:bCs/>
          <w:sz w:val="24"/>
          <w:szCs w:val="24"/>
        </w:rPr>
        <w:t>ZA 2022</w:t>
      </w:r>
      <w:r w:rsidRPr="007309B3">
        <w:rPr>
          <w:rFonts w:ascii="Times New Roman" w:hAnsi="Times New Roman"/>
          <w:b/>
          <w:bCs/>
          <w:sz w:val="24"/>
          <w:szCs w:val="24"/>
        </w:rPr>
        <w:t>. GODINU</w:t>
      </w:r>
    </w:p>
    <w:p w14:paraId="02C2AE66" w14:textId="77777777" w:rsidR="004C57EA" w:rsidRPr="00733ED6" w:rsidRDefault="004C57EA" w:rsidP="004C57EA">
      <w:pPr>
        <w:pStyle w:val="Bezproreda"/>
        <w:rPr>
          <w:rFonts w:ascii="Times New Roman" w:hAnsi="Times New Roman"/>
          <w:b/>
          <w:bCs/>
        </w:rPr>
      </w:pPr>
    </w:p>
    <w:p w14:paraId="01A93216" w14:textId="77777777" w:rsidR="004C57EA" w:rsidRPr="00733ED6" w:rsidRDefault="004C57EA" w:rsidP="004C57EA">
      <w:pPr>
        <w:pStyle w:val="Bezproreda"/>
        <w:rPr>
          <w:rFonts w:ascii="Times New Roman" w:hAnsi="Times New Roman"/>
          <w:b/>
          <w:bCs/>
        </w:rPr>
      </w:pPr>
    </w:p>
    <w:p w14:paraId="52F31DDB" w14:textId="77777777" w:rsidR="004C57EA" w:rsidRPr="00733ED6" w:rsidRDefault="004C57EA" w:rsidP="00733ED6">
      <w:pPr>
        <w:pStyle w:val="Bezproreda"/>
        <w:jc w:val="center"/>
        <w:rPr>
          <w:rFonts w:ascii="Times New Roman" w:hAnsi="Times New Roman"/>
          <w:b/>
          <w:bCs/>
        </w:rPr>
      </w:pPr>
      <w:r w:rsidRPr="00733ED6">
        <w:rPr>
          <w:rFonts w:ascii="Times New Roman" w:hAnsi="Times New Roman"/>
          <w:b/>
          <w:bCs/>
        </w:rPr>
        <w:t>Članak 1.</w:t>
      </w:r>
    </w:p>
    <w:p w14:paraId="53CD3D4F" w14:textId="77777777" w:rsidR="004C57EA" w:rsidRPr="00733ED6" w:rsidRDefault="004C57EA" w:rsidP="004C57EA">
      <w:pPr>
        <w:pStyle w:val="Bezproreda"/>
        <w:jc w:val="both"/>
        <w:rPr>
          <w:rFonts w:ascii="Times New Roman" w:hAnsi="Times New Roman"/>
          <w:b/>
          <w:bCs/>
        </w:rPr>
      </w:pPr>
      <w:r w:rsidRPr="00733ED6">
        <w:rPr>
          <w:rFonts w:ascii="Times New Roman" w:hAnsi="Times New Roman"/>
          <w:b/>
          <w:bCs/>
        </w:rPr>
        <w:t>S</w:t>
      </w:r>
      <w:r w:rsidRPr="00733ED6">
        <w:rPr>
          <w:rFonts w:ascii="Times New Roman" w:hAnsi="Times New Roman"/>
          <w:bCs/>
        </w:rPr>
        <w:t xml:space="preserve"> ciljem zaštite i spašavanja ljudi, materijalnih dobara te okoliša, kao i u</w:t>
      </w:r>
      <w:r w:rsidRPr="00733ED6">
        <w:rPr>
          <w:rFonts w:ascii="Times New Roman" w:hAnsi="Times New Roman"/>
          <w:color w:val="000000"/>
        </w:rPr>
        <w:t xml:space="preserve"> cilju poboljšanja stanja sustava civilne zaštite, a posebno spremnosti i ravnomjernog razvoja svih operativnih snaga zaštite i spašavanja,</w:t>
      </w:r>
      <w:r w:rsidRPr="00733ED6">
        <w:rPr>
          <w:rFonts w:ascii="Times New Roman" w:hAnsi="Times New Roman"/>
          <w:bCs/>
        </w:rPr>
        <w:t xml:space="preserve"> (stožera zaštite i spašavanja, povjerenici civilne zaštite, udruga građana od značaja za zaštitu i spašavanje, službi i pravnih osoba koje se zaštitom i spašavanjem bave u okviru redovne djelatnosti), donosi se Godišnji plan razvoja sustava civilne zaštite na području općine Šandrovac za 2022. godinu sa </w:t>
      </w:r>
      <w:r w:rsidRPr="00733ED6">
        <w:rPr>
          <w:rFonts w:ascii="Times New Roman" w:hAnsi="Times New Roman"/>
        </w:rPr>
        <w:t>financijskim planom za trogodišnje razdoblje.</w:t>
      </w:r>
    </w:p>
    <w:p w14:paraId="03B5D5DF" w14:textId="77777777" w:rsidR="004C57EA" w:rsidRPr="00733ED6" w:rsidRDefault="004C57EA" w:rsidP="004C57EA">
      <w:pPr>
        <w:jc w:val="center"/>
        <w:rPr>
          <w:rFonts w:ascii="Times New Roman" w:hAnsi="Times New Roman"/>
          <w:b/>
          <w:bCs/>
          <w:iCs/>
          <w:sz w:val="24"/>
          <w:szCs w:val="24"/>
        </w:rPr>
      </w:pPr>
    </w:p>
    <w:p w14:paraId="71DA7B24" w14:textId="77777777" w:rsidR="004C57EA" w:rsidRDefault="004C57EA" w:rsidP="004C57EA">
      <w:pPr>
        <w:jc w:val="center"/>
        <w:rPr>
          <w:rFonts w:ascii="Times New Roman" w:hAnsi="Times New Roman"/>
          <w:bCs/>
          <w:iCs/>
          <w:sz w:val="24"/>
          <w:szCs w:val="24"/>
        </w:rPr>
      </w:pPr>
      <w:r>
        <w:rPr>
          <w:rFonts w:ascii="Times New Roman" w:hAnsi="Times New Roman"/>
          <w:b/>
          <w:bCs/>
          <w:iCs/>
          <w:sz w:val="24"/>
          <w:szCs w:val="24"/>
        </w:rPr>
        <w:t>Članak 2</w:t>
      </w:r>
      <w:r>
        <w:rPr>
          <w:rFonts w:ascii="Times New Roman" w:hAnsi="Times New Roman"/>
          <w:bCs/>
          <w:iCs/>
          <w:sz w:val="24"/>
          <w:szCs w:val="24"/>
        </w:rPr>
        <w:t>.</w:t>
      </w:r>
    </w:p>
    <w:p w14:paraId="65B2F795" w14:textId="77777777" w:rsidR="004C57EA" w:rsidRPr="00B465A4" w:rsidRDefault="004C57EA" w:rsidP="004C57EA">
      <w:pPr>
        <w:jc w:val="both"/>
        <w:rPr>
          <w:rFonts w:ascii="Times New Roman" w:hAnsi="Times New Roman"/>
          <w:bCs/>
          <w:iCs/>
          <w:sz w:val="24"/>
          <w:szCs w:val="24"/>
        </w:rPr>
      </w:pPr>
      <w:r w:rsidRPr="00B465A4">
        <w:rPr>
          <w:rFonts w:ascii="Times New Roman" w:hAnsi="Times New Roman"/>
          <w:sz w:val="24"/>
          <w:szCs w:val="24"/>
        </w:rPr>
        <w:t>Člankom 17. stavak 1. Zakona o sustavu civilne zaštite ("Narodne novine" broj 82/2015, 118/2018, 31/2020</w:t>
      </w:r>
      <w:r>
        <w:rPr>
          <w:rFonts w:ascii="Times New Roman" w:hAnsi="Times New Roman"/>
          <w:sz w:val="24"/>
          <w:szCs w:val="24"/>
        </w:rPr>
        <w:t>, 20/2021</w:t>
      </w:r>
      <w:r w:rsidRPr="00B465A4">
        <w:rPr>
          <w:rFonts w:ascii="Times New Roman" w:hAnsi="Times New Roman"/>
          <w:sz w:val="24"/>
          <w:szCs w:val="24"/>
        </w:rPr>
        <w:t>) određeno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14:paraId="62B0E358" w14:textId="77777777" w:rsidR="004C57EA" w:rsidRDefault="004C57EA" w:rsidP="004C57EA">
      <w:pPr>
        <w:jc w:val="center"/>
        <w:rPr>
          <w:rFonts w:ascii="Times New Roman" w:hAnsi="Times New Roman"/>
          <w:bCs/>
          <w:iCs/>
          <w:sz w:val="24"/>
          <w:szCs w:val="24"/>
        </w:rPr>
      </w:pPr>
      <w:r>
        <w:rPr>
          <w:rFonts w:ascii="Times New Roman" w:hAnsi="Times New Roman"/>
          <w:b/>
          <w:bCs/>
          <w:iCs/>
          <w:sz w:val="24"/>
          <w:szCs w:val="24"/>
        </w:rPr>
        <w:t>Članak 3</w:t>
      </w:r>
      <w:r>
        <w:rPr>
          <w:rFonts w:ascii="Times New Roman" w:hAnsi="Times New Roman"/>
          <w:bCs/>
          <w:iCs/>
          <w:sz w:val="24"/>
          <w:szCs w:val="24"/>
        </w:rPr>
        <w:t>.</w:t>
      </w:r>
    </w:p>
    <w:p w14:paraId="370E9F3B" w14:textId="77777777" w:rsidR="004C57EA" w:rsidRDefault="004C57EA" w:rsidP="004C57EA">
      <w:pPr>
        <w:jc w:val="both"/>
        <w:rPr>
          <w:rFonts w:ascii="Times New Roman" w:hAnsi="Times New Roman"/>
          <w:sz w:val="24"/>
          <w:szCs w:val="24"/>
        </w:rPr>
      </w:pPr>
      <w:r w:rsidRPr="009C45DD">
        <w:rPr>
          <w:rFonts w:ascii="Times New Roman" w:hAnsi="Times New Roman"/>
          <w:sz w:val="24"/>
          <w:szCs w:val="24"/>
        </w:rPr>
        <w:t xml:space="preserve">Planom razvoja sustava civilne zaštite predviđa se provedba slijedećih aktivnosti pravnih osoba </w:t>
      </w:r>
      <w:r w:rsidRPr="009C45DD">
        <w:rPr>
          <w:rFonts w:ascii="Times New Roman" w:hAnsi="Times New Roman"/>
          <w:color w:val="000000"/>
          <w:sz w:val="24"/>
          <w:szCs w:val="24"/>
        </w:rPr>
        <w:t>od interesa za sustav civilne zaštite</w:t>
      </w:r>
      <w:r>
        <w:rPr>
          <w:rFonts w:ascii="Times New Roman" w:hAnsi="Times New Roman"/>
          <w:sz w:val="24"/>
          <w:szCs w:val="24"/>
        </w:rPr>
        <w:t xml:space="preserve"> u 2022</w:t>
      </w:r>
      <w:r w:rsidRPr="009C45DD">
        <w:rPr>
          <w:rFonts w:ascii="Times New Roman" w:hAnsi="Times New Roman"/>
          <w:sz w:val="24"/>
          <w:szCs w:val="24"/>
        </w:rPr>
        <w:t xml:space="preserve">. godini: </w:t>
      </w:r>
    </w:p>
    <w:p w14:paraId="46FF625D" w14:textId="77777777" w:rsidR="004C57EA" w:rsidRDefault="004C57EA" w:rsidP="004C57EA">
      <w:pPr>
        <w:pStyle w:val="Bezproreda"/>
        <w:tabs>
          <w:tab w:val="num" w:pos="1770"/>
        </w:tabs>
        <w:rPr>
          <w:rFonts w:ascii="Times New Roman" w:hAnsi="Times New Roman"/>
          <w:b/>
          <w:bCs/>
          <w:i/>
          <w:iCs/>
        </w:rPr>
      </w:pPr>
    </w:p>
    <w:p w14:paraId="55745081" w14:textId="77777777" w:rsidR="004C57EA" w:rsidRPr="00A73913" w:rsidRDefault="004C57EA" w:rsidP="004C57EA">
      <w:pPr>
        <w:jc w:val="both"/>
        <w:rPr>
          <w:rFonts w:ascii="Times New Roman" w:hAnsi="Times New Roman"/>
          <w:b/>
          <w:color w:val="000000"/>
          <w:sz w:val="24"/>
          <w:szCs w:val="24"/>
        </w:rPr>
      </w:pPr>
      <w:r w:rsidRPr="00A73913">
        <w:rPr>
          <w:rFonts w:ascii="Times New Roman" w:hAnsi="Times New Roman"/>
          <w:b/>
          <w:color w:val="000000"/>
          <w:sz w:val="24"/>
          <w:szCs w:val="24"/>
        </w:rPr>
        <w:t>Stožer Civilne zaštite Općine Šandrovac</w:t>
      </w:r>
    </w:p>
    <w:p w14:paraId="6A4154A7" w14:textId="77777777" w:rsidR="004C57EA" w:rsidRPr="00A73913" w:rsidRDefault="004C57EA" w:rsidP="004C57EA">
      <w:pPr>
        <w:jc w:val="both"/>
        <w:rPr>
          <w:rFonts w:ascii="Times New Roman" w:hAnsi="Times New Roman"/>
          <w:color w:val="000000"/>
          <w:sz w:val="24"/>
          <w:szCs w:val="24"/>
        </w:rPr>
      </w:pPr>
      <w:r w:rsidRPr="00A73913">
        <w:rPr>
          <w:rFonts w:ascii="Times New Roman" w:hAnsi="Times New Roman"/>
          <w:color w:val="000000"/>
          <w:sz w:val="24"/>
          <w:szCs w:val="24"/>
        </w:rPr>
        <w:t>Općinski načelnik Općine Šandrovac je imenovao Stožer civilne zaštite Općine Šandrovac odlukom KLASA: 810-01/21-03/2, URBROJ:2123-05-03-21-1 od 30.06.2021. godine te je donio Poslovnik o radu Stožera civilne zaštite Općine Šandrovac odlukom KLASA: 810-01/21-03/2, URBROJ:2123-05-03-21-1 od 30.06.2021. godine.</w:t>
      </w:r>
    </w:p>
    <w:p w14:paraId="67598B2B" w14:textId="77777777" w:rsidR="004C57EA" w:rsidRDefault="004C57EA" w:rsidP="004C57EA">
      <w:pPr>
        <w:jc w:val="both"/>
        <w:rPr>
          <w:rFonts w:ascii="Times New Roman" w:hAnsi="Times New Roman"/>
          <w:sz w:val="24"/>
          <w:szCs w:val="24"/>
        </w:rPr>
      </w:pPr>
      <w:r w:rsidRPr="009C45DD">
        <w:rPr>
          <w:rFonts w:ascii="Times New Roman" w:hAnsi="Times New Roman"/>
          <w:sz w:val="24"/>
          <w:szCs w:val="24"/>
        </w:rPr>
        <w:t>Planirane aktivnosti stožera u 20</w:t>
      </w:r>
      <w:r>
        <w:rPr>
          <w:rFonts w:ascii="Times New Roman" w:hAnsi="Times New Roman"/>
          <w:sz w:val="24"/>
          <w:szCs w:val="24"/>
        </w:rPr>
        <w:t>22</w:t>
      </w:r>
      <w:r w:rsidRPr="009C45DD">
        <w:rPr>
          <w:rFonts w:ascii="Times New Roman" w:hAnsi="Times New Roman"/>
          <w:sz w:val="24"/>
          <w:szCs w:val="24"/>
        </w:rPr>
        <w:t>. godini</w:t>
      </w:r>
      <w:r>
        <w:rPr>
          <w:rFonts w:ascii="Times New Roman" w:hAnsi="Times New Roman"/>
          <w:sz w:val="24"/>
          <w:szCs w:val="24"/>
        </w:rPr>
        <w:t xml:space="preserve"> su</w:t>
      </w:r>
      <w:r w:rsidRPr="009C45DD">
        <w:rPr>
          <w:rFonts w:ascii="Times New Roman" w:hAnsi="Times New Roman"/>
          <w:sz w:val="24"/>
          <w:szCs w:val="24"/>
        </w:rPr>
        <w:t>:</w:t>
      </w:r>
      <w:r>
        <w:rPr>
          <w:rFonts w:ascii="Times New Roman" w:hAnsi="Times New Roman"/>
          <w:sz w:val="24"/>
          <w:szCs w:val="24"/>
        </w:rPr>
        <w:t xml:space="preserve"> </w:t>
      </w:r>
      <w:r w:rsidRPr="009C45DD">
        <w:rPr>
          <w:rFonts w:ascii="Times New Roman" w:hAnsi="Times New Roman"/>
          <w:sz w:val="24"/>
          <w:szCs w:val="24"/>
        </w:rPr>
        <w:t>kontinuirano ažuriranje podataka o članovima stožera (adrese, fiksni i mobilni telefonski brojevi)  u pla</w:t>
      </w:r>
      <w:r>
        <w:rPr>
          <w:rFonts w:ascii="Times New Roman" w:hAnsi="Times New Roman"/>
          <w:sz w:val="24"/>
          <w:szCs w:val="24"/>
        </w:rPr>
        <w:t xml:space="preserve">nskim i operativnim dokumentima, </w:t>
      </w:r>
      <w:r w:rsidRPr="009C45DD">
        <w:rPr>
          <w:rFonts w:ascii="Times New Roman" w:hAnsi="Times New Roman"/>
          <w:sz w:val="24"/>
          <w:szCs w:val="24"/>
        </w:rPr>
        <w:t>aktiviranje Stožera u slučaju neposredne opasnosti za nastanak određene velike nesreće koja može ugroziti živote i zdravlje ljudi i materijalna dobra (preventivna operativna funkcija)</w:t>
      </w:r>
      <w:r>
        <w:rPr>
          <w:rFonts w:ascii="Times New Roman" w:hAnsi="Times New Roman"/>
          <w:sz w:val="24"/>
          <w:szCs w:val="24"/>
        </w:rPr>
        <w:t xml:space="preserve">, </w:t>
      </w:r>
      <w:r w:rsidRPr="009C45DD">
        <w:rPr>
          <w:rFonts w:ascii="Times New Roman" w:hAnsi="Times New Roman"/>
          <w:sz w:val="24"/>
          <w:szCs w:val="24"/>
        </w:rPr>
        <w:t xml:space="preserve"> aktiviranje Stožera u slučaju proglašenja nastanka katastrofe (operativna funkcija u fazi spašavanja i otklanjanja nastalih posljedica)</w:t>
      </w:r>
      <w:r>
        <w:rPr>
          <w:rFonts w:ascii="Times New Roman" w:hAnsi="Times New Roman"/>
          <w:sz w:val="24"/>
          <w:szCs w:val="24"/>
        </w:rPr>
        <w:t xml:space="preserve">, </w:t>
      </w:r>
      <w:r w:rsidRPr="009C45DD">
        <w:rPr>
          <w:rFonts w:ascii="Times New Roman" w:hAnsi="Times New Roman"/>
          <w:sz w:val="24"/>
          <w:szCs w:val="24"/>
        </w:rPr>
        <w:t xml:space="preserve"> održavanje redovnih sjednica Stožera</w:t>
      </w:r>
      <w:r>
        <w:rPr>
          <w:rFonts w:ascii="Times New Roman" w:hAnsi="Times New Roman"/>
          <w:sz w:val="24"/>
          <w:szCs w:val="24"/>
        </w:rPr>
        <w:t xml:space="preserve">, </w:t>
      </w:r>
      <w:r w:rsidRPr="009C45DD">
        <w:rPr>
          <w:rFonts w:ascii="Times New Roman" w:hAnsi="Times New Roman"/>
          <w:sz w:val="24"/>
          <w:szCs w:val="24"/>
        </w:rPr>
        <w:t xml:space="preserve"> osposobljavanje članova Stožera</w:t>
      </w:r>
      <w:r>
        <w:rPr>
          <w:rFonts w:ascii="Times New Roman" w:hAnsi="Times New Roman"/>
          <w:sz w:val="24"/>
          <w:szCs w:val="24"/>
        </w:rPr>
        <w:t>,</w:t>
      </w:r>
      <w:r w:rsidRPr="009C45DD">
        <w:rPr>
          <w:rFonts w:ascii="Times New Roman" w:hAnsi="Times New Roman"/>
          <w:sz w:val="24"/>
          <w:szCs w:val="24"/>
        </w:rPr>
        <w:t xml:space="preserve"> sudjelovanje u vježbi</w:t>
      </w:r>
      <w:r>
        <w:rPr>
          <w:rFonts w:ascii="Times New Roman" w:hAnsi="Times New Roman"/>
          <w:sz w:val="24"/>
          <w:szCs w:val="24"/>
        </w:rPr>
        <w:t xml:space="preserve"> te, </w:t>
      </w:r>
      <w:r w:rsidRPr="009C45DD">
        <w:rPr>
          <w:rFonts w:ascii="Times New Roman" w:hAnsi="Times New Roman"/>
          <w:sz w:val="24"/>
          <w:szCs w:val="24"/>
        </w:rPr>
        <w:t>ostale aktivnosti</w:t>
      </w:r>
      <w:r>
        <w:rPr>
          <w:rFonts w:ascii="Times New Roman" w:hAnsi="Times New Roman"/>
          <w:sz w:val="24"/>
          <w:szCs w:val="24"/>
        </w:rPr>
        <w:t xml:space="preserve"> u suradnji sa drugim operativnim snagama. </w:t>
      </w:r>
    </w:p>
    <w:p w14:paraId="713CDE2A" w14:textId="77777777" w:rsidR="004C57EA" w:rsidRPr="009C45DD" w:rsidRDefault="004C57EA" w:rsidP="001F3A41">
      <w:pPr>
        <w:jc w:val="both"/>
        <w:rPr>
          <w:rFonts w:ascii="Times New Roman" w:hAnsi="Times New Roman"/>
          <w:sz w:val="24"/>
          <w:szCs w:val="24"/>
        </w:rPr>
      </w:pPr>
    </w:p>
    <w:p w14:paraId="46696AD7" w14:textId="77777777" w:rsidR="004C57EA" w:rsidRPr="00B03D04" w:rsidRDefault="004C57EA" w:rsidP="001F3A41">
      <w:pPr>
        <w:pStyle w:val="Tijeloteksta2"/>
        <w:spacing w:after="0" w:line="240" w:lineRule="auto"/>
        <w:jc w:val="both"/>
        <w:rPr>
          <w:b/>
        </w:rPr>
      </w:pPr>
      <w:r>
        <w:rPr>
          <w:b/>
        </w:rPr>
        <w:t>P</w:t>
      </w:r>
      <w:r w:rsidRPr="00B03D04">
        <w:rPr>
          <w:b/>
        </w:rPr>
        <w:t>ovjerenici civilne zaštite Općine Šandrovac</w:t>
      </w:r>
    </w:p>
    <w:p w14:paraId="5534A51A" w14:textId="77777777" w:rsidR="004C57EA" w:rsidRPr="007A200B" w:rsidRDefault="004C57EA" w:rsidP="001F3A41">
      <w:pPr>
        <w:jc w:val="both"/>
        <w:rPr>
          <w:rFonts w:ascii="Times New Roman" w:hAnsi="Times New Roman"/>
          <w:sz w:val="24"/>
          <w:szCs w:val="24"/>
        </w:rPr>
      </w:pPr>
      <w:r w:rsidRPr="007A200B">
        <w:rPr>
          <w:rFonts w:ascii="Times New Roman" w:hAnsi="Times New Roman"/>
          <w:sz w:val="24"/>
          <w:szCs w:val="24"/>
        </w:rPr>
        <w:t xml:space="preserve">Za područje općine Šandrovac, općinski načelnik Općine Šandrovac je  imenovao povjerenike civilne zaštite i njihove zamjenike civilne zaštite Općine Šandrovac odlukom KLASA: 810-01/15-03/19, URBROJ:2123-05-03-15-1 od 19.11.2015. godine. </w:t>
      </w:r>
    </w:p>
    <w:p w14:paraId="5FAEBEF8" w14:textId="77777777" w:rsidR="004C57EA" w:rsidRPr="007A200B" w:rsidRDefault="004C57EA" w:rsidP="004C57EA">
      <w:pPr>
        <w:jc w:val="both"/>
        <w:rPr>
          <w:rFonts w:ascii="Times New Roman" w:hAnsi="Times New Roman"/>
          <w:sz w:val="24"/>
          <w:szCs w:val="24"/>
        </w:rPr>
      </w:pPr>
      <w:r w:rsidRPr="007A200B">
        <w:rPr>
          <w:rFonts w:ascii="Times New Roman" w:hAnsi="Times New Roman"/>
          <w:sz w:val="24"/>
          <w:szCs w:val="24"/>
        </w:rPr>
        <w:lastRenderedPageBreak/>
        <w:t xml:space="preserve">Imenovano je 6 povjerenika i 6 zamjenika po mjesnim odborima Općine Šandrovac: Šandrovac, </w:t>
      </w:r>
      <w:proofErr w:type="spellStart"/>
      <w:r w:rsidRPr="007A200B">
        <w:rPr>
          <w:rFonts w:ascii="Times New Roman" w:hAnsi="Times New Roman"/>
          <w:sz w:val="24"/>
          <w:szCs w:val="24"/>
        </w:rPr>
        <w:t>Lasovac</w:t>
      </w:r>
      <w:proofErr w:type="spellEnd"/>
      <w:r w:rsidRPr="007A200B">
        <w:rPr>
          <w:rFonts w:ascii="Times New Roman" w:hAnsi="Times New Roman"/>
          <w:sz w:val="24"/>
          <w:szCs w:val="24"/>
        </w:rPr>
        <w:t xml:space="preserve">, </w:t>
      </w:r>
      <w:proofErr w:type="spellStart"/>
      <w:r w:rsidRPr="007A200B">
        <w:rPr>
          <w:rFonts w:ascii="Times New Roman" w:hAnsi="Times New Roman"/>
          <w:sz w:val="24"/>
          <w:szCs w:val="24"/>
        </w:rPr>
        <w:t>Pupelica</w:t>
      </w:r>
      <w:proofErr w:type="spellEnd"/>
      <w:r w:rsidRPr="007A200B">
        <w:rPr>
          <w:rFonts w:ascii="Times New Roman" w:hAnsi="Times New Roman"/>
          <w:sz w:val="24"/>
          <w:szCs w:val="24"/>
        </w:rPr>
        <w:t xml:space="preserve">, </w:t>
      </w:r>
      <w:proofErr w:type="spellStart"/>
      <w:r w:rsidRPr="007A200B">
        <w:rPr>
          <w:rFonts w:ascii="Times New Roman" w:hAnsi="Times New Roman"/>
          <w:sz w:val="24"/>
          <w:szCs w:val="24"/>
        </w:rPr>
        <w:t>Ravneš</w:t>
      </w:r>
      <w:proofErr w:type="spellEnd"/>
      <w:r w:rsidRPr="007A200B">
        <w:rPr>
          <w:rFonts w:ascii="Times New Roman" w:hAnsi="Times New Roman"/>
          <w:sz w:val="24"/>
          <w:szCs w:val="24"/>
        </w:rPr>
        <w:t xml:space="preserve">, Kašljavac i </w:t>
      </w:r>
      <w:proofErr w:type="spellStart"/>
      <w:r w:rsidRPr="007A200B">
        <w:rPr>
          <w:rFonts w:ascii="Times New Roman" w:hAnsi="Times New Roman"/>
          <w:sz w:val="24"/>
          <w:szCs w:val="24"/>
        </w:rPr>
        <w:t>Jasenik</w:t>
      </w:r>
      <w:proofErr w:type="spellEnd"/>
      <w:r w:rsidRPr="007A200B">
        <w:rPr>
          <w:rFonts w:ascii="Times New Roman" w:hAnsi="Times New Roman"/>
          <w:sz w:val="24"/>
          <w:szCs w:val="24"/>
        </w:rPr>
        <w:t>.</w:t>
      </w:r>
    </w:p>
    <w:p w14:paraId="4DE118D8" w14:textId="77777777" w:rsidR="004C57EA" w:rsidRPr="009C45DD" w:rsidRDefault="004C57EA" w:rsidP="004C57EA">
      <w:pPr>
        <w:jc w:val="both"/>
        <w:rPr>
          <w:rFonts w:ascii="Times New Roman" w:hAnsi="Times New Roman"/>
          <w:sz w:val="24"/>
          <w:szCs w:val="24"/>
        </w:rPr>
      </w:pPr>
      <w:r w:rsidRPr="009C45DD">
        <w:rPr>
          <w:rFonts w:ascii="Times New Roman" w:hAnsi="Times New Roman"/>
          <w:sz w:val="24"/>
          <w:szCs w:val="24"/>
        </w:rPr>
        <w:t>P</w:t>
      </w:r>
      <w:r>
        <w:rPr>
          <w:rFonts w:ascii="Times New Roman" w:hAnsi="Times New Roman"/>
          <w:sz w:val="24"/>
          <w:szCs w:val="24"/>
        </w:rPr>
        <w:t>lanirane aktivnosti tijekom 2022</w:t>
      </w:r>
      <w:r w:rsidRPr="009C45DD">
        <w:rPr>
          <w:rFonts w:ascii="Times New Roman" w:hAnsi="Times New Roman"/>
          <w:sz w:val="24"/>
          <w:szCs w:val="24"/>
        </w:rPr>
        <w:t>. godine</w:t>
      </w:r>
      <w:r>
        <w:rPr>
          <w:rFonts w:ascii="Times New Roman" w:hAnsi="Times New Roman"/>
          <w:sz w:val="24"/>
          <w:szCs w:val="24"/>
        </w:rPr>
        <w:t xml:space="preserve"> su</w:t>
      </w:r>
      <w:r w:rsidRPr="009C45DD">
        <w:rPr>
          <w:rFonts w:ascii="Times New Roman" w:hAnsi="Times New Roman"/>
          <w:sz w:val="24"/>
          <w:szCs w:val="24"/>
        </w:rPr>
        <w:t>: kontinuirano ažuriranje kontakt podataka (adrese, fiksni i mobilni telefonski brojevi), te njihovo ažuriranje u planskim i operativnim dokumentima,</w:t>
      </w:r>
      <w:r>
        <w:rPr>
          <w:rFonts w:ascii="Times New Roman" w:hAnsi="Times New Roman"/>
          <w:sz w:val="24"/>
          <w:szCs w:val="24"/>
        </w:rPr>
        <w:t xml:space="preserve"> </w:t>
      </w:r>
      <w:r w:rsidRPr="009C45DD">
        <w:rPr>
          <w:rFonts w:ascii="Times New Roman" w:hAnsi="Times New Roman"/>
          <w:sz w:val="24"/>
          <w:szCs w:val="24"/>
        </w:rPr>
        <w:t xml:space="preserve"> provedba smotre povjerenika civilne zaštite i njihovih zamjenika,</w:t>
      </w:r>
    </w:p>
    <w:p w14:paraId="4F82EDC2" w14:textId="77777777" w:rsidR="004C57EA" w:rsidRDefault="004C57EA" w:rsidP="004C57EA">
      <w:pPr>
        <w:jc w:val="both"/>
        <w:rPr>
          <w:rFonts w:ascii="Times New Roman" w:hAnsi="Times New Roman"/>
          <w:sz w:val="24"/>
          <w:szCs w:val="24"/>
        </w:rPr>
      </w:pPr>
      <w:r w:rsidRPr="009C45DD">
        <w:rPr>
          <w:rFonts w:ascii="Times New Roman" w:hAnsi="Times New Roman"/>
          <w:sz w:val="24"/>
          <w:szCs w:val="24"/>
        </w:rPr>
        <w:t>provedba osposobljavanja povjerenika civiln</w:t>
      </w:r>
      <w:r>
        <w:rPr>
          <w:rFonts w:ascii="Times New Roman" w:hAnsi="Times New Roman"/>
          <w:sz w:val="24"/>
          <w:szCs w:val="24"/>
        </w:rPr>
        <w:t>e zaštite i njihovih zamjenika,</w:t>
      </w:r>
      <w:r w:rsidRPr="009C45DD">
        <w:rPr>
          <w:rFonts w:ascii="Times New Roman" w:hAnsi="Times New Roman"/>
          <w:sz w:val="24"/>
          <w:szCs w:val="24"/>
        </w:rPr>
        <w:t xml:space="preserve"> sudjelovanje na vježbi povjerenika civilne zaštite i njihovih zamjenika,</w:t>
      </w:r>
      <w:r>
        <w:rPr>
          <w:rFonts w:ascii="Times New Roman" w:hAnsi="Times New Roman"/>
          <w:sz w:val="24"/>
          <w:szCs w:val="24"/>
        </w:rPr>
        <w:t xml:space="preserve"> </w:t>
      </w:r>
      <w:r w:rsidRPr="009C45DD">
        <w:rPr>
          <w:rFonts w:ascii="Times New Roman" w:hAnsi="Times New Roman"/>
          <w:sz w:val="24"/>
          <w:szCs w:val="24"/>
        </w:rPr>
        <w:t>aktiviranje povjerenika u slučaju neposredne opasnosti za nastanak određene velike nesreće koja može ugroziti živote i zdravlje ljudi i materijalna dobra, odnosno u slučaju proglašenja nastanka katastrofe</w:t>
      </w:r>
      <w:r>
        <w:rPr>
          <w:rFonts w:ascii="Times New Roman" w:hAnsi="Times New Roman"/>
          <w:sz w:val="24"/>
          <w:szCs w:val="24"/>
        </w:rPr>
        <w:t>.</w:t>
      </w:r>
    </w:p>
    <w:p w14:paraId="6CE81CC4" w14:textId="77777777" w:rsidR="004C57EA" w:rsidRDefault="004C57EA" w:rsidP="004C57EA">
      <w:pPr>
        <w:jc w:val="both"/>
        <w:rPr>
          <w:rFonts w:ascii="Times New Roman" w:hAnsi="Times New Roman"/>
          <w:sz w:val="24"/>
          <w:szCs w:val="24"/>
        </w:rPr>
      </w:pPr>
    </w:p>
    <w:p w14:paraId="1FA47D9F" w14:textId="77777777" w:rsidR="004C57EA" w:rsidRDefault="004C57EA" w:rsidP="004C57EA">
      <w:pPr>
        <w:jc w:val="both"/>
        <w:rPr>
          <w:rFonts w:ascii="Times New Roman" w:hAnsi="Times New Roman"/>
          <w:sz w:val="24"/>
          <w:szCs w:val="24"/>
        </w:rPr>
      </w:pPr>
    </w:p>
    <w:p w14:paraId="0473FE54" w14:textId="77777777" w:rsidR="004C57EA" w:rsidRPr="00DA20DF" w:rsidRDefault="004C57EA" w:rsidP="004C57EA">
      <w:pPr>
        <w:jc w:val="both"/>
        <w:rPr>
          <w:rFonts w:ascii="Times New Roman" w:hAnsi="Times New Roman"/>
          <w:b/>
          <w:sz w:val="24"/>
          <w:szCs w:val="24"/>
        </w:rPr>
      </w:pPr>
      <w:r w:rsidRPr="00DA20DF">
        <w:rPr>
          <w:rFonts w:ascii="Times New Roman" w:hAnsi="Times New Roman"/>
          <w:b/>
          <w:sz w:val="24"/>
          <w:szCs w:val="24"/>
        </w:rPr>
        <w:t>Postrojba civilne zaštite Općine Šandrovac</w:t>
      </w:r>
    </w:p>
    <w:p w14:paraId="70F08D84" w14:textId="77777777" w:rsidR="004C57EA" w:rsidRPr="00CF2FF1" w:rsidRDefault="004C57EA" w:rsidP="004C57EA">
      <w:pPr>
        <w:jc w:val="both"/>
        <w:rPr>
          <w:rFonts w:ascii="Times New Roman" w:hAnsi="Times New Roman"/>
          <w:bCs/>
          <w:sz w:val="24"/>
          <w:szCs w:val="24"/>
        </w:rPr>
      </w:pPr>
      <w:r w:rsidRPr="00B00B53">
        <w:rPr>
          <w:rFonts w:ascii="Times New Roman" w:hAnsi="Times New Roman"/>
          <w:sz w:val="24"/>
          <w:szCs w:val="24"/>
        </w:rPr>
        <w:t xml:space="preserve">Odlukom općinskog vijeća Općine Šandrovac </w:t>
      </w:r>
      <w:r w:rsidRPr="00B00B53">
        <w:rPr>
          <w:rFonts w:ascii="Times New Roman" w:eastAsia="Times New Roman" w:hAnsi="Times New Roman"/>
          <w:color w:val="000000"/>
          <w:sz w:val="24"/>
          <w:szCs w:val="24"/>
          <w:lang w:eastAsia="hr-HR"/>
        </w:rPr>
        <w:t>KLASA: 810-01/19-01/2, URBROJ: 2123-05-01-19-1 od 25.02.2019. godine, s</w:t>
      </w:r>
      <w:r w:rsidRPr="00B00B53">
        <w:rPr>
          <w:rFonts w:ascii="Times New Roman" w:hAnsi="Times New Roman"/>
          <w:sz w:val="24"/>
          <w:szCs w:val="24"/>
        </w:rPr>
        <w:t>tavljena</w:t>
      </w:r>
      <w:r>
        <w:rPr>
          <w:rFonts w:ascii="Times New Roman" w:hAnsi="Times New Roman"/>
          <w:sz w:val="24"/>
          <w:szCs w:val="24"/>
        </w:rPr>
        <w:t xml:space="preserve"> je</w:t>
      </w:r>
      <w:r w:rsidRPr="00CF2FF1">
        <w:rPr>
          <w:rFonts w:ascii="Times New Roman" w:hAnsi="Times New Roman"/>
          <w:sz w:val="24"/>
          <w:szCs w:val="24"/>
        </w:rPr>
        <w:t xml:space="preserve"> izvan snage Odluka o osnivanju Postrojbe civilne zaštite na području Općine Šandrovac  (</w:t>
      </w:r>
      <w:r w:rsidRPr="00CF2FF1">
        <w:rPr>
          <w:rFonts w:ascii="Times New Roman" w:eastAsia="Times New Roman" w:hAnsi="Times New Roman"/>
          <w:color w:val="000000"/>
          <w:sz w:val="24"/>
          <w:szCs w:val="24"/>
          <w:lang w:eastAsia="hr-HR"/>
        </w:rPr>
        <w:t>KLASA: 810-01/15-01/4, URBROJ: 2123-05-01-15</w:t>
      </w:r>
      <w:r>
        <w:rPr>
          <w:rFonts w:ascii="Times New Roman" w:eastAsia="Times New Roman" w:hAnsi="Times New Roman"/>
          <w:color w:val="000000"/>
          <w:sz w:val="24"/>
          <w:szCs w:val="24"/>
          <w:lang w:eastAsia="hr-HR"/>
        </w:rPr>
        <w:t>-1 od 23.12.2015. godine), kojom</w:t>
      </w:r>
      <w:r w:rsidRPr="00CF2FF1">
        <w:rPr>
          <w:rFonts w:ascii="Times New Roman" w:eastAsia="Times New Roman" w:hAnsi="Times New Roman"/>
          <w:color w:val="000000"/>
          <w:sz w:val="24"/>
          <w:szCs w:val="24"/>
          <w:lang w:eastAsia="hr-HR"/>
        </w:rPr>
        <w:t xml:space="preserve"> je p</w:t>
      </w:r>
      <w:r w:rsidRPr="00CF2FF1">
        <w:rPr>
          <w:rFonts w:ascii="Times New Roman" w:hAnsi="Times New Roman"/>
          <w:sz w:val="24"/>
          <w:szCs w:val="24"/>
        </w:rPr>
        <w:t xml:space="preserve">ostrojba civilne zaštite na području Općine Šandrovac osnovana kao jedna postrojba (tim) civilne zaštite opće namjene s ukupno </w:t>
      </w:r>
      <w:r w:rsidRPr="00CF2FF1">
        <w:rPr>
          <w:rFonts w:ascii="Times New Roman" w:hAnsi="Times New Roman"/>
          <w:bCs/>
          <w:sz w:val="24"/>
          <w:szCs w:val="24"/>
        </w:rPr>
        <w:t xml:space="preserve">30 obveznika, a koju Odluku je Općinsko vijeće Općine Šandrovac donijelo na svojoj 20. sjednici održanoj dana 23.12.2015. godine </w:t>
      </w:r>
      <w:r w:rsidRPr="00CF2FF1">
        <w:rPr>
          <w:rFonts w:ascii="Times New Roman" w:hAnsi="Times New Roman"/>
          <w:sz w:val="24"/>
          <w:szCs w:val="24"/>
        </w:rPr>
        <w:t>na temelju</w:t>
      </w:r>
      <w:r w:rsidRPr="00CF2FF1">
        <w:rPr>
          <w:rFonts w:ascii="Times New Roman" w:hAnsi="Times New Roman"/>
          <w:bCs/>
          <w:sz w:val="24"/>
          <w:szCs w:val="24"/>
        </w:rPr>
        <w:t xml:space="preserve"> članka </w:t>
      </w:r>
      <w:r w:rsidRPr="00CF2FF1">
        <w:rPr>
          <w:rFonts w:ascii="Times New Roman" w:hAnsi="Times New Roman"/>
          <w:sz w:val="24"/>
          <w:szCs w:val="24"/>
        </w:rPr>
        <w:t>17. stavka 1. točke 4. Zakona o sustavu civilne zaštite („Narodne novine“ br. 82/2015) i</w:t>
      </w:r>
      <w:r w:rsidRPr="00CF2FF1">
        <w:rPr>
          <w:rFonts w:ascii="Times New Roman" w:hAnsi="Times New Roman"/>
          <w:bCs/>
          <w:sz w:val="24"/>
          <w:szCs w:val="24"/>
        </w:rPr>
        <w:t xml:space="preserve"> članka 34. Statuta Općine Šandrovac („Općinski glasnik" Općine Šandrovac 32 od 19.03.2013.).</w:t>
      </w:r>
    </w:p>
    <w:p w14:paraId="5771F936" w14:textId="77777777" w:rsidR="004C57EA" w:rsidRPr="00CF2FF1" w:rsidRDefault="004C57EA" w:rsidP="004C57EA">
      <w:pPr>
        <w:pStyle w:val="Default"/>
        <w:jc w:val="both"/>
      </w:pPr>
      <w:r w:rsidRPr="00CF2FF1">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14:paraId="4A727AFC" w14:textId="77777777" w:rsidR="004C57EA" w:rsidRDefault="004C57EA" w:rsidP="004C57EA">
      <w:pPr>
        <w:pStyle w:val="Naslov5"/>
        <w:shd w:val="clear" w:color="auto" w:fill="FFFFFF"/>
        <w:spacing w:before="0" w:after="120"/>
        <w:jc w:val="both"/>
        <w:rPr>
          <w:b w:val="0"/>
          <w:color w:val="000000"/>
          <w:sz w:val="24"/>
          <w:szCs w:val="24"/>
        </w:rPr>
      </w:pPr>
      <w:r w:rsidRPr="00123AE8">
        <w:rPr>
          <w:b w:val="0"/>
          <w:color w:val="000000"/>
          <w:sz w:val="24"/>
          <w:szCs w:val="24"/>
        </w:rPr>
        <w:t xml:space="preserve">O prestanku postojanja postrojbe </w:t>
      </w:r>
      <w:r>
        <w:rPr>
          <w:b w:val="0"/>
          <w:color w:val="000000"/>
          <w:sz w:val="24"/>
          <w:szCs w:val="24"/>
        </w:rPr>
        <w:t>obaviješten je</w:t>
      </w:r>
      <w:r w:rsidRPr="00123AE8">
        <w:rPr>
          <w:b w:val="0"/>
          <w:color w:val="000000"/>
          <w:sz w:val="24"/>
          <w:szCs w:val="24"/>
        </w:rPr>
        <w:t xml:space="preserve"> Područni ured za zaštitu i spašavanje Bjelovar i putem njih mjerodavni Područni odsjek za poslove obrane Bjelovar, Ministarstva obrane Republike Hrvatske.</w:t>
      </w:r>
    </w:p>
    <w:p w14:paraId="24E504BE" w14:textId="77777777" w:rsidR="004C57EA" w:rsidRPr="00123AE8" w:rsidRDefault="004C57EA" w:rsidP="004C57EA">
      <w:pPr>
        <w:pStyle w:val="Naslov5"/>
        <w:shd w:val="clear" w:color="auto" w:fill="FFFFFF"/>
        <w:spacing w:before="0" w:after="120"/>
        <w:ind w:firstLine="708"/>
        <w:jc w:val="both"/>
        <w:rPr>
          <w:b w:val="0"/>
          <w:color w:val="000000"/>
          <w:sz w:val="24"/>
          <w:szCs w:val="24"/>
        </w:rPr>
      </w:pPr>
    </w:p>
    <w:p w14:paraId="00F3B5C8" w14:textId="77777777" w:rsidR="004C57EA" w:rsidRPr="00E862E4" w:rsidRDefault="004C57EA" w:rsidP="004C57EA">
      <w:pPr>
        <w:jc w:val="center"/>
        <w:rPr>
          <w:rFonts w:ascii="Times New Roman" w:hAnsi="Times New Roman"/>
          <w:b/>
          <w:bCs/>
          <w:sz w:val="24"/>
          <w:szCs w:val="24"/>
        </w:rPr>
      </w:pPr>
      <w:r w:rsidRPr="00E862E4">
        <w:rPr>
          <w:rFonts w:ascii="Times New Roman" w:hAnsi="Times New Roman"/>
          <w:b/>
          <w:bCs/>
          <w:sz w:val="24"/>
          <w:szCs w:val="24"/>
        </w:rPr>
        <w:t>PRAVNE OSOBE OD INTERESA ZA SUSTAV CIVILNE ZAŠTITE</w:t>
      </w:r>
    </w:p>
    <w:p w14:paraId="20917B72" w14:textId="77777777" w:rsidR="004C57EA" w:rsidRPr="00E862E4" w:rsidRDefault="004C57EA" w:rsidP="004C57EA">
      <w:pPr>
        <w:jc w:val="both"/>
        <w:rPr>
          <w:rFonts w:ascii="Times New Roman" w:hAnsi="Times New Roman"/>
          <w:sz w:val="24"/>
          <w:szCs w:val="24"/>
        </w:rPr>
      </w:pPr>
    </w:p>
    <w:p w14:paraId="08398A54" w14:textId="77777777" w:rsidR="004C57EA" w:rsidRPr="00E862E4" w:rsidRDefault="004C57EA" w:rsidP="004C57EA">
      <w:pPr>
        <w:jc w:val="both"/>
        <w:rPr>
          <w:rFonts w:ascii="Times New Roman" w:hAnsi="Times New Roman"/>
          <w:color w:val="FF0000"/>
          <w:sz w:val="24"/>
          <w:szCs w:val="24"/>
        </w:rPr>
      </w:pPr>
      <w:r w:rsidRPr="00E862E4">
        <w:rPr>
          <w:rFonts w:ascii="Times New Roman" w:hAnsi="Times New Roman"/>
          <w:sz w:val="24"/>
          <w:szCs w:val="24"/>
        </w:rPr>
        <w:t>Planirane aktivnosti pravnih osoba od interesa za sustav civilne zaštite analiziraju se sukladno njihovim pisanim dokumentima i planovima razvoja:</w:t>
      </w:r>
    </w:p>
    <w:p w14:paraId="227C6330" w14:textId="77777777" w:rsidR="004C57EA" w:rsidRDefault="004C57EA" w:rsidP="004C57EA">
      <w:pPr>
        <w:jc w:val="both"/>
        <w:rPr>
          <w:rFonts w:ascii="Times New Roman" w:hAnsi="Times New Roman"/>
          <w:b/>
          <w:sz w:val="24"/>
          <w:szCs w:val="24"/>
        </w:rPr>
      </w:pPr>
    </w:p>
    <w:p w14:paraId="18F60025" w14:textId="77777777" w:rsidR="004C57EA" w:rsidRDefault="004C57EA" w:rsidP="004C57EA">
      <w:pPr>
        <w:jc w:val="both"/>
        <w:rPr>
          <w:rFonts w:ascii="Times New Roman" w:hAnsi="Times New Roman"/>
          <w:b/>
          <w:sz w:val="24"/>
          <w:szCs w:val="24"/>
        </w:rPr>
      </w:pPr>
      <w:r w:rsidRPr="005C43C9">
        <w:rPr>
          <w:rFonts w:ascii="Times New Roman" w:hAnsi="Times New Roman"/>
          <w:b/>
          <w:sz w:val="24"/>
          <w:szCs w:val="24"/>
        </w:rPr>
        <w:t xml:space="preserve">Komunalno poduzeće </w:t>
      </w:r>
      <w:proofErr w:type="spellStart"/>
      <w:r w:rsidRPr="005C43C9">
        <w:rPr>
          <w:rFonts w:ascii="Times New Roman" w:hAnsi="Times New Roman"/>
          <w:b/>
          <w:sz w:val="24"/>
          <w:szCs w:val="24"/>
        </w:rPr>
        <w:t>Šandroprom</w:t>
      </w:r>
      <w:proofErr w:type="spellEnd"/>
      <w:r w:rsidRPr="005C43C9">
        <w:rPr>
          <w:rFonts w:ascii="Times New Roman" w:hAnsi="Times New Roman"/>
          <w:b/>
          <w:sz w:val="24"/>
          <w:szCs w:val="24"/>
        </w:rPr>
        <w:t xml:space="preserve"> d.o.o. Šandrovac</w:t>
      </w:r>
    </w:p>
    <w:p w14:paraId="30704327" w14:textId="77777777" w:rsidR="004C57EA" w:rsidRDefault="004C57EA" w:rsidP="004C57EA">
      <w:pPr>
        <w:ind w:firstLine="708"/>
        <w:jc w:val="both"/>
        <w:rPr>
          <w:rFonts w:ascii="Times New Roman" w:hAnsi="Times New Roman"/>
          <w:color w:val="000000"/>
          <w:sz w:val="24"/>
          <w:szCs w:val="24"/>
          <w:shd w:val="clear" w:color="auto" w:fill="FFFFFF"/>
        </w:rPr>
      </w:pPr>
      <w:r w:rsidRPr="00126574">
        <w:rPr>
          <w:rFonts w:ascii="Times New Roman" w:hAnsi="Times New Roman"/>
          <w:color w:val="000000"/>
          <w:sz w:val="24"/>
          <w:szCs w:val="24"/>
        </w:rPr>
        <w:t xml:space="preserve">Komunalno poduzeće </w:t>
      </w:r>
      <w:proofErr w:type="spellStart"/>
      <w:r w:rsidRPr="00126574">
        <w:rPr>
          <w:rFonts w:ascii="Times New Roman" w:hAnsi="Times New Roman"/>
          <w:color w:val="000000"/>
          <w:sz w:val="24"/>
          <w:szCs w:val="24"/>
        </w:rPr>
        <w:t>Šandroprom</w:t>
      </w:r>
      <w:proofErr w:type="spellEnd"/>
      <w:r w:rsidRPr="00126574">
        <w:rPr>
          <w:rFonts w:ascii="Times New Roman" w:hAnsi="Times New Roman"/>
          <w:color w:val="000000"/>
          <w:sz w:val="24"/>
          <w:szCs w:val="24"/>
        </w:rPr>
        <w:t xml:space="preserve"> d.o.o. Šandrovac</w:t>
      </w:r>
      <w:r w:rsidRPr="00126574">
        <w:rPr>
          <w:rFonts w:ascii="Times New Roman" w:hAnsi="Times New Roman"/>
          <w:color w:val="000000"/>
          <w:sz w:val="24"/>
          <w:szCs w:val="24"/>
          <w:shd w:val="clear" w:color="auto" w:fill="FFFFFF"/>
        </w:rPr>
        <w:t>, u 100% vlasništvu Općine Šandrovac, osnovano je 2002. godine radi održavanja komunalne infrastrukture te poboljšanja uvjeta stanovanja na području Općine Šandrovac.  U komunalnom poduzeću ˝</w:t>
      </w:r>
      <w:proofErr w:type="spellStart"/>
      <w:r w:rsidRPr="00126574">
        <w:rPr>
          <w:rFonts w:ascii="Times New Roman" w:hAnsi="Times New Roman"/>
          <w:color w:val="000000"/>
          <w:sz w:val="24"/>
          <w:szCs w:val="24"/>
          <w:shd w:val="clear" w:color="auto" w:fill="FFFFFF"/>
        </w:rPr>
        <w:t>Šandroprom</w:t>
      </w:r>
      <w:proofErr w:type="spellEnd"/>
      <w:r w:rsidRPr="00126574">
        <w:rPr>
          <w:rFonts w:ascii="Times New Roman" w:hAnsi="Times New Roman"/>
          <w:color w:val="000000"/>
          <w:sz w:val="24"/>
          <w:szCs w:val="24"/>
          <w:shd w:val="clear" w:color="auto" w:fill="FFFFFF"/>
        </w:rPr>
        <w:t xml:space="preserve">˝ d.o.o. trenutno je zaposleno osam djelatnika na neodređeno radno vrijeme. </w:t>
      </w:r>
      <w:proofErr w:type="spellStart"/>
      <w:r w:rsidRPr="00126574">
        <w:rPr>
          <w:rFonts w:ascii="Times New Roman" w:hAnsi="Times New Roman"/>
          <w:color w:val="000000"/>
          <w:sz w:val="24"/>
          <w:szCs w:val="24"/>
          <w:shd w:val="clear" w:color="auto" w:fill="FFFFFF"/>
        </w:rPr>
        <w:t>Šandroprom</w:t>
      </w:r>
      <w:proofErr w:type="spellEnd"/>
      <w:r w:rsidRPr="00126574">
        <w:rPr>
          <w:rFonts w:ascii="Times New Roman" w:hAnsi="Times New Roman"/>
          <w:color w:val="000000"/>
          <w:sz w:val="24"/>
          <w:szCs w:val="24"/>
          <w:shd w:val="clear" w:color="auto" w:fill="FFFFFF"/>
        </w:rPr>
        <w:t xml:space="preserve"> d.o.o. Šandrovac bavi se poslovima održavanja javnih i zelenih površina, groblja i nerazvrstanih cesta i puteva te obavljaju radove na objektima za čije su održavanje zaduženi. Također, pružaju usluge radnog stroja i usluga kamiona i prodaje robe (šljunka, pijeska itd.), a posebno su se iskazali za vrijeme obilnih snježnih padalina kada obavljaju poslove čišćenja cesta na području općine Šandrovac u okviru zimske službe. </w:t>
      </w:r>
    </w:p>
    <w:p w14:paraId="5DCCF7BC" w14:textId="77777777" w:rsidR="004C57EA" w:rsidRPr="00B321DF" w:rsidRDefault="004C57EA" w:rsidP="004C57EA">
      <w:pPr>
        <w:ind w:firstLine="708"/>
        <w:jc w:val="both"/>
        <w:rPr>
          <w:rFonts w:ascii="Times New Roman" w:hAnsi="Times New Roman"/>
          <w:color w:val="000000"/>
          <w:sz w:val="24"/>
          <w:szCs w:val="24"/>
          <w:shd w:val="clear" w:color="auto" w:fill="FFFFFF"/>
        </w:rPr>
      </w:pPr>
      <w:r w:rsidRPr="00B321DF">
        <w:rPr>
          <w:rFonts w:ascii="Times New Roman" w:hAnsi="Times New Roman"/>
          <w:color w:val="000000"/>
          <w:sz w:val="24"/>
          <w:szCs w:val="24"/>
          <w:shd w:val="clear" w:color="auto" w:fill="FFFFFF"/>
        </w:rPr>
        <w:lastRenderedPageBreak/>
        <w:t>U komunalnom poduzeću ˝</w:t>
      </w:r>
      <w:proofErr w:type="spellStart"/>
      <w:r w:rsidRPr="00B321DF">
        <w:rPr>
          <w:rFonts w:ascii="Times New Roman" w:hAnsi="Times New Roman"/>
          <w:color w:val="000000"/>
          <w:sz w:val="24"/>
          <w:szCs w:val="24"/>
          <w:shd w:val="clear" w:color="auto" w:fill="FFFFFF"/>
        </w:rPr>
        <w:t>Šandroprom</w:t>
      </w:r>
      <w:proofErr w:type="spellEnd"/>
      <w:r w:rsidRPr="00B321DF">
        <w:rPr>
          <w:rFonts w:ascii="Times New Roman" w:hAnsi="Times New Roman"/>
          <w:color w:val="000000"/>
          <w:sz w:val="24"/>
          <w:szCs w:val="24"/>
          <w:shd w:val="clear" w:color="auto" w:fill="FFFFFF"/>
        </w:rPr>
        <w:t xml:space="preserve">˝ d.o.o. trenutno je zaposleno </w:t>
      </w:r>
      <w:r>
        <w:rPr>
          <w:rFonts w:ascii="Times New Roman" w:hAnsi="Times New Roman"/>
          <w:color w:val="000000"/>
          <w:sz w:val="24"/>
          <w:szCs w:val="24"/>
          <w:shd w:val="clear" w:color="auto" w:fill="FFFFFF"/>
        </w:rPr>
        <w:t xml:space="preserve">šest </w:t>
      </w:r>
      <w:r w:rsidRPr="00B321DF">
        <w:rPr>
          <w:rFonts w:ascii="Times New Roman" w:hAnsi="Times New Roman"/>
          <w:color w:val="000000"/>
          <w:sz w:val="24"/>
          <w:szCs w:val="24"/>
          <w:shd w:val="clear" w:color="auto" w:fill="FFFFFF"/>
        </w:rPr>
        <w:t>djelatnika na neodređeno radno vrijeme.</w:t>
      </w:r>
    </w:p>
    <w:p w14:paraId="1B48D136" w14:textId="77777777" w:rsidR="004C57EA" w:rsidRPr="00E862E4" w:rsidRDefault="004C57EA" w:rsidP="004C57EA">
      <w:pPr>
        <w:ind w:firstLine="708"/>
        <w:jc w:val="both"/>
        <w:rPr>
          <w:rFonts w:ascii="Times New Roman" w:hAnsi="Times New Roman"/>
          <w:color w:val="000000"/>
          <w:sz w:val="24"/>
          <w:szCs w:val="24"/>
          <w:shd w:val="clear" w:color="auto" w:fill="FFFFFF"/>
        </w:rPr>
      </w:pPr>
      <w:proofErr w:type="spellStart"/>
      <w:r w:rsidRPr="00B321DF">
        <w:rPr>
          <w:rFonts w:ascii="Times New Roman" w:hAnsi="Times New Roman"/>
          <w:color w:val="000000"/>
          <w:sz w:val="24"/>
          <w:szCs w:val="24"/>
          <w:shd w:val="clear" w:color="auto" w:fill="FFFFFF"/>
        </w:rPr>
        <w:t>Šandroprom</w:t>
      </w:r>
      <w:proofErr w:type="spellEnd"/>
      <w:r w:rsidRPr="00B321DF">
        <w:rPr>
          <w:rFonts w:ascii="Times New Roman" w:hAnsi="Times New Roman"/>
          <w:color w:val="000000"/>
          <w:sz w:val="24"/>
          <w:szCs w:val="24"/>
          <w:shd w:val="clear" w:color="auto" w:fill="FFFFFF"/>
        </w:rPr>
        <w:t xml:space="preserve"> d.o.o. raspolaže</w:t>
      </w:r>
      <w:r w:rsidRPr="00E862E4">
        <w:rPr>
          <w:rFonts w:ascii="Times New Roman" w:hAnsi="Times New Roman"/>
          <w:color w:val="000000"/>
          <w:sz w:val="24"/>
          <w:szCs w:val="24"/>
          <w:shd w:val="clear" w:color="auto" w:fill="FFFFFF"/>
        </w:rPr>
        <w:t xml:space="preserve"> sljedećom opremom i strojevima: </w:t>
      </w:r>
      <w:r w:rsidRPr="00E862E4">
        <w:rPr>
          <w:rFonts w:ascii="Times New Roman" w:hAnsi="Times New Roman"/>
          <w:sz w:val="24"/>
          <w:szCs w:val="24"/>
        </w:rPr>
        <w:t>traktor marka ECOTRAC 40 registarskih oznaka BJ-207-FL, traktor marka CLAAS ARES 697 registarskih oznaka BJ-804-GM i kosilica stražnja i hidraulika marke HITTNER, radni stroj CATERPILLAR 434 F2 registarskih oznaka BJ-969-HR, kamion MERCEDES AROCS 1830 registarskih oznaka BJ-346-HZ, traktor CARRARO TIGRE registarskih oznaka BJ-955-HR</w:t>
      </w:r>
      <w:r>
        <w:rPr>
          <w:rFonts w:ascii="Times New Roman" w:hAnsi="Times New Roman"/>
          <w:sz w:val="24"/>
          <w:szCs w:val="24"/>
        </w:rPr>
        <w:t>.</w:t>
      </w:r>
    </w:p>
    <w:p w14:paraId="538EC19C" w14:textId="77777777" w:rsidR="004C57EA" w:rsidRPr="00126574" w:rsidRDefault="004C57EA" w:rsidP="004C57EA">
      <w:pPr>
        <w:ind w:firstLine="708"/>
        <w:jc w:val="both"/>
        <w:rPr>
          <w:rFonts w:ascii="Times New Roman" w:hAnsi="Times New Roman"/>
          <w:color w:val="000000"/>
          <w:sz w:val="24"/>
          <w:szCs w:val="24"/>
        </w:rPr>
      </w:pPr>
      <w:r w:rsidRPr="00C02D20">
        <w:rPr>
          <w:rFonts w:ascii="Times New Roman" w:hAnsi="Times New Roman"/>
          <w:color w:val="000000"/>
          <w:sz w:val="24"/>
          <w:szCs w:val="24"/>
        </w:rPr>
        <w:t>Planirane aktivnosti tijekom 202</w:t>
      </w:r>
      <w:r>
        <w:rPr>
          <w:rFonts w:ascii="Times New Roman" w:hAnsi="Times New Roman"/>
          <w:color w:val="000000"/>
          <w:sz w:val="24"/>
          <w:szCs w:val="24"/>
        </w:rPr>
        <w:t>2</w:t>
      </w:r>
      <w:r w:rsidRPr="00C02D20">
        <w:rPr>
          <w:rFonts w:ascii="Times New Roman" w:hAnsi="Times New Roman"/>
          <w:color w:val="000000"/>
          <w:sz w:val="24"/>
          <w:szCs w:val="24"/>
        </w:rPr>
        <w:t>. godine, pored održavanja postojećeg ICB</w:t>
      </w:r>
      <w:r w:rsidRPr="00126574">
        <w:rPr>
          <w:rFonts w:ascii="Times New Roman" w:hAnsi="Times New Roman"/>
          <w:color w:val="000000"/>
          <w:sz w:val="24"/>
          <w:szCs w:val="24"/>
        </w:rPr>
        <w:t xml:space="preserve"> strojeva, kamiona i voznog parka(auto, kombi) još je i planirana vježba u sustavu civilne zaštite.</w:t>
      </w:r>
    </w:p>
    <w:p w14:paraId="26A651F8" w14:textId="77777777" w:rsidR="004C57EA" w:rsidRDefault="004C57EA" w:rsidP="004C57EA">
      <w:pPr>
        <w:jc w:val="both"/>
        <w:rPr>
          <w:rFonts w:ascii="Times New Roman" w:hAnsi="Times New Roman"/>
          <w:sz w:val="24"/>
          <w:szCs w:val="24"/>
        </w:rPr>
      </w:pPr>
      <w:r w:rsidRPr="005C43C9">
        <w:rPr>
          <w:rFonts w:ascii="Times New Roman" w:hAnsi="Times New Roman"/>
          <w:color w:val="FF0000"/>
          <w:sz w:val="24"/>
          <w:szCs w:val="24"/>
        </w:rPr>
        <w:tab/>
      </w:r>
    </w:p>
    <w:p w14:paraId="55A357D5" w14:textId="77777777" w:rsidR="004C57EA" w:rsidRPr="00F9799F" w:rsidRDefault="004C57EA" w:rsidP="004C57EA">
      <w:pPr>
        <w:pStyle w:val="Bezproreda"/>
        <w:tabs>
          <w:tab w:val="num" w:pos="1770"/>
        </w:tabs>
        <w:rPr>
          <w:rFonts w:ascii="Times New Roman" w:hAnsi="Times New Roman"/>
          <w:b/>
          <w:i/>
          <w:color w:val="000000"/>
        </w:rPr>
      </w:pPr>
      <w:bookmarkStart w:id="12" w:name="_Hlk53647355"/>
      <w:r w:rsidRPr="00F9799F">
        <w:rPr>
          <w:rFonts w:ascii="Times New Roman" w:hAnsi="Times New Roman"/>
          <w:b/>
          <w:i/>
          <w:color w:val="000000"/>
        </w:rPr>
        <w:t xml:space="preserve">Vatrogastvo  </w:t>
      </w:r>
    </w:p>
    <w:bookmarkEnd w:id="12"/>
    <w:p w14:paraId="766D5DD1"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U sustavu vatrogastva na području Općine Šandrovac djeluje Vatrogasna zajednica Općine Šandrovac koja objedinjava rad 5 dobrovoljnih vatrogasnih društava</w:t>
      </w:r>
      <w:r w:rsidRPr="003D2F55">
        <w:rPr>
          <w:rFonts w:ascii="Times New Roman" w:hAnsi="Times New Roman"/>
          <w:i/>
          <w:iCs/>
          <w:color w:val="000000"/>
          <w:sz w:val="24"/>
          <w:szCs w:val="24"/>
        </w:rPr>
        <w:t>.</w:t>
      </w:r>
    </w:p>
    <w:p w14:paraId="5CB51A27"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 xml:space="preserve">U sustavu vatrogastva na području Općine Šandrovac djeluje Vatrogasna zajednica koja objedinjava rad 5 dobrovoljnih vatrogasnih društava. Vatrogasnu zajednicu općine Šandrovac sačinjavaju: DVD Šandrovac sa 61 član, DVD </w:t>
      </w:r>
      <w:proofErr w:type="spellStart"/>
      <w:r w:rsidRPr="003D2F55">
        <w:rPr>
          <w:rFonts w:ascii="Times New Roman" w:hAnsi="Times New Roman"/>
          <w:color w:val="000000"/>
          <w:sz w:val="24"/>
          <w:szCs w:val="24"/>
        </w:rPr>
        <w:t>Ravneš</w:t>
      </w:r>
      <w:proofErr w:type="spellEnd"/>
      <w:r w:rsidRPr="003D2F55">
        <w:rPr>
          <w:rFonts w:ascii="Times New Roman" w:hAnsi="Times New Roman"/>
          <w:color w:val="000000"/>
          <w:sz w:val="24"/>
          <w:szCs w:val="24"/>
        </w:rPr>
        <w:t xml:space="preserve"> sa 30 članova, DVD </w:t>
      </w:r>
      <w:proofErr w:type="spellStart"/>
      <w:r w:rsidRPr="003D2F55">
        <w:rPr>
          <w:rFonts w:ascii="Times New Roman" w:hAnsi="Times New Roman"/>
          <w:color w:val="000000"/>
          <w:sz w:val="24"/>
          <w:szCs w:val="24"/>
        </w:rPr>
        <w:t>Pupelica</w:t>
      </w:r>
      <w:proofErr w:type="spellEnd"/>
      <w:r w:rsidRPr="003D2F55">
        <w:rPr>
          <w:rFonts w:ascii="Times New Roman" w:hAnsi="Times New Roman"/>
          <w:color w:val="000000"/>
          <w:sz w:val="24"/>
          <w:szCs w:val="24"/>
        </w:rPr>
        <w:t xml:space="preserve"> sa  28 člana, DVD Kašljavac sa 17 člana i DVD </w:t>
      </w:r>
      <w:proofErr w:type="spellStart"/>
      <w:r w:rsidRPr="003D2F55">
        <w:rPr>
          <w:rFonts w:ascii="Times New Roman" w:hAnsi="Times New Roman"/>
          <w:color w:val="000000"/>
          <w:sz w:val="24"/>
          <w:szCs w:val="24"/>
        </w:rPr>
        <w:t>Lasovac</w:t>
      </w:r>
      <w:proofErr w:type="spellEnd"/>
      <w:r w:rsidRPr="003D2F55">
        <w:rPr>
          <w:rFonts w:ascii="Times New Roman" w:hAnsi="Times New Roman"/>
          <w:color w:val="000000"/>
          <w:sz w:val="24"/>
          <w:szCs w:val="24"/>
        </w:rPr>
        <w:t xml:space="preserve"> sa 29 član, odnosno ukupno 138 članova. DVD Šandrovac je središnje društvo a DVD </w:t>
      </w:r>
      <w:proofErr w:type="spellStart"/>
      <w:r w:rsidRPr="003D2F55">
        <w:rPr>
          <w:rFonts w:ascii="Times New Roman" w:hAnsi="Times New Roman"/>
          <w:color w:val="000000"/>
          <w:sz w:val="24"/>
          <w:szCs w:val="24"/>
        </w:rPr>
        <w:t>Ravneš</w:t>
      </w:r>
      <w:proofErr w:type="spellEnd"/>
      <w:r w:rsidRPr="003D2F55">
        <w:rPr>
          <w:rFonts w:ascii="Times New Roman" w:hAnsi="Times New Roman"/>
          <w:color w:val="000000"/>
          <w:sz w:val="24"/>
          <w:szCs w:val="24"/>
        </w:rPr>
        <w:t xml:space="preserve">, DVD </w:t>
      </w:r>
      <w:proofErr w:type="spellStart"/>
      <w:r w:rsidRPr="003D2F55">
        <w:rPr>
          <w:rFonts w:ascii="Times New Roman" w:hAnsi="Times New Roman"/>
          <w:color w:val="000000"/>
          <w:sz w:val="24"/>
          <w:szCs w:val="24"/>
        </w:rPr>
        <w:t>Lasovac</w:t>
      </w:r>
      <w:proofErr w:type="spellEnd"/>
      <w:r w:rsidRPr="003D2F55">
        <w:rPr>
          <w:rFonts w:ascii="Times New Roman" w:hAnsi="Times New Roman"/>
          <w:color w:val="000000"/>
          <w:sz w:val="24"/>
          <w:szCs w:val="24"/>
        </w:rPr>
        <w:t xml:space="preserve">, DVD Kašljavac i DVD </w:t>
      </w:r>
      <w:proofErr w:type="spellStart"/>
      <w:r w:rsidRPr="003D2F55">
        <w:rPr>
          <w:rFonts w:ascii="Times New Roman" w:hAnsi="Times New Roman"/>
          <w:color w:val="000000"/>
          <w:sz w:val="24"/>
          <w:szCs w:val="24"/>
        </w:rPr>
        <w:t>Pupelica</w:t>
      </w:r>
      <w:proofErr w:type="spellEnd"/>
      <w:r w:rsidRPr="003D2F55">
        <w:rPr>
          <w:rFonts w:ascii="Times New Roman" w:hAnsi="Times New Roman"/>
          <w:color w:val="000000"/>
          <w:sz w:val="24"/>
          <w:szCs w:val="24"/>
        </w:rPr>
        <w:t xml:space="preserve"> spadaju u ostala društva.</w:t>
      </w:r>
    </w:p>
    <w:p w14:paraId="2AB9347E"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Interventna postrojba  ima 21 člana, svi imaju položena zvanja najmanje za vatrogasca s time da su operativni vatrogasci osposobljeni za određene specijalnosti i to njih 18 imaju specijalnost pri spašavanju prilikom prometnih nezgoda, njih 17 je osposobljeno za bolničara (pružanje prve pomoći), njih 14 imaju specijalnost za dišne aparate, njih 5 je osposobljeno za strojara, njih 14 je specijalno osposobljeno pri akcidentima,  2 operativna vatrogasca imaju položen državni ispit za vatrogasce s posebnim ovlastima i odgovornostima. Svih 21 članova posjeduju važeće liječničke preglede i osigurani su. Te također DVD Šandrovac ima osiguranje prema trećim o</w:t>
      </w:r>
      <w:r>
        <w:rPr>
          <w:rFonts w:ascii="Times New Roman" w:hAnsi="Times New Roman"/>
          <w:color w:val="000000"/>
          <w:sz w:val="24"/>
          <w:szCs w:val="24"/>
        </w:rPr>
        <w:t>s</w:t>
      </w:r>
      <w:r w:rsidRPr="003D2F55">
        <w:rPr>
          <w:rFonts w:ascii="Times New Roman" w:hAnsi="Times New Roman"/>
          <w:color w:val="000000"/>
          <w:sz w:val="24"/>
          <w:szCs w:val="24"/>
        </w:rPr>
        <w:t>obama. Djeluju na području općine Šandrovac, te su udružena u koordinaciju "Bilogora", te prema potrebi idu u ispomoć prilikom intervencija na područja općina Veliko Trojstvo, Severin, Nova Rača i Velika Pisanica. Prema nalogu županijskog zapovjednika mogu intervenirati i van područja ovih općina kao i van područja BBŽ.</w:t>
      </w:r>
    </w:p>
    <w:p w14:paraId="1E1F95F3"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 xml:space="preserve">Uzbunjivanje postrojbe organizirano je preko aplikacije </w:t>
      </w:r>
      <w:proofErr w:type="spellStart"/>
      <w:r w:rsidRPr="003D2F55">
        <w:rPr>
          <w:rFonts w:ascii="Times New Roman" w:hAnsi="Times New Roman"/>
          <w:color w:val="000000"/>
          <w:sz w:val="24"/>
          <w:szCs w:val="24"/>
        </w:rPr>
        <w:t>Vatrotel</w:t>
      </w:r>
      <w:proofErr w:type="spellEnd"/>
      <w:r w:rsidRPr="003D2F55">
        <w:rPr>
          <w:rFonts w:ascii="Times New Roman" w:hAnsi="Times New Roman"/>
          <w:color w:val="000000"/>
          <w:sz w:val="24"/>
          <w:szCs w:val="24"/>
        </w:rPr>
        <w:t>, a 24 satno dežurstvo osigurano je preko broja 112 .</w:t>
      </w:r>
    </w:p>
    <w:p w14:paraId="3CC84C64"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VZO posjeduje vlastitu vatrogasnu školu za provedbu osposobljavanja i usavršavanja vatrogasnih kadrova i osposobljavanja pučanstva u provedbi zaštite od požara.</w:t>
      </w:r>
    </w:p>
    <w:p w14:paraId="6B276C3F"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 xml:space="preserve">Opremu interventne postrojbe čine: navalno vozilo i prateća cisterna, alat za tehničke intervencije, zračne jastuke za intervencije, termo kameru, 10 kompleta izolacijskih aparata, komplet prve pomoći s daskom, 16 komplet odijela i kaciga za intervencije svih vrsta te sva potrebna oprema za izlazak na sve vrste intervencija. Kompletna oprema za djelovanje prilikom akcidenata, nalazi se u JVP Garešnica i dostupna je u minimalnom roku od dojave takve vrste </w:t>
      </w:r>
      <w:proofErr w:type="spellStart"/>
      <w:r w:rsidRPr="003D2F55">
        <w:rPr>
          <w:rFonts w:ascii="Times New Roman" w:hAnsi="Times New Roman"/>
          <w:color w:val="000000"/>
          <w:sz w:val="24"/>
          <w:szCs w:val="24"/>
        </w:rPr>
        <w:t>intervencije.Opremu</w:t>
      </w:r>
      <w:proofErr w:type="spellEnd"/>
      <w:r w:rsidRPr="003D2F55">
        <w:rPr>
          <w:rFonts w:ascii="Times New Roman" w:hAnsi="Times New Roman"/>
          <w:color w:val="000000"/>
          <w:sz w:val="24"/>
          <w:szCs w:val="24"/>
        </w:rPr>
        <w:t xml:space="preserve"> DVD-a čini traktorska cisterna za svaki DVD.</w:t>
      </w:r>
    </w:p>
    <w:p w14:paraId="62709782"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U području zaštite i spašavanja vatrogastvo je izuzetno važan segment, a u 2021. godini na tom području iz djelokruga njihovog rada planirane su slijedeće aktivnosti:</w:t>
      </w:r>
    </w:p>
    <w:p w14:paraId="1471425A"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1.provođenje preventivnih mjera zaštite od požara, posebno tijekom ljetnih mjeseci pri povećanoj opasnosti nastanka požara, organizacijom pasivnih dežurstava u DVD-ima, te edukaciju stanovništva o opasnostima od požara,</w:t>
      </w:r>
    </w:p>
    <w:p w14:paraId="580B2E4A"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lastRenderedPageBreak/>
        <w:t>2.aktivna učešća na intervencijama gašenja požara, spašavanja ljudi i imovine, tehničkim intervencija, akcidentima i drugim nepogodama i akcijama zaštite i spašavanja ljudi i materijalnih dobara,</w:t>
      </w:r>
    </w:p>
    <w:p w14:paraId="3FFBC48B"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3.stalna stručna suradnja u ostvarivanju zajedničkih zadaća s JVP grada Bjelovara, JVP Garešnica, Vatrogasnom zajednicom Bjelovarsko-bilogorske županije, Državnom upravom za zaštitu i spašavanje, Hitnom medicinskom pomoći Bjelovar, Policijskom upravom Bjelovarsko- bilogorskom, Gorskom službom za zaštitu i spašavanje, Zavodom za javno zdravstvo BBŽ  a sve u cilju poboljšanja operativne sposobnosti postrojbi,</w:t>
      </w:r>
    </w:p>
    <w:p w14:paraId="38AFE568"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4.pregled i nabavka vatrogasne opreme i vozila,</w:t>
      </w:r>
    </w:p>
    <w:p w14:paraId="4F00A99C"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5.osposobljavanje vatrogasnih kadrova u zvanjima (vatrogasni dočasnik I klase)  i specijalnostima, osposobljavanje za pružanje prve pomoći,  unutarnja navala – vatreni udar, kao i organiziranje predavanja za vatrogasce i mještane iz vatrogasne preventive,     </w:t>
      </w:r>
    </w:p>
    <w:p w14:paraId="6777B5EA"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6.u mjesecu svibnju pojačane aktivnosti i organizacija pregleda opreme i vozila DVD-a s područja djelovanja Vatrogasne zajednice, održati prigodna predavanja za stanovništvo, posebno za djecu iz osnovnih škola, pojačati informativno-promidžbene aktivnosti za mještane o poduzimanju preventivnih mjera zaštite od požara.</w:t>
      </w:r>
    </w:p>
    <w:p w14:paraId="768AAF97"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7.u realizaciji Programa rada Vatrogasna zajednica će surađivati sa vatrogasnim subjektima svih razina, službama za hitne intervencije, Državnom upravom za zaštitu i spašavanje, Područnim uredom za zaštitu i spašavanje Bjelovar, te ostalim gospodarskim subjektima, ustanovama i udrugama koji se zaštitom i spašavanjem bave u sklopu svoje redovne djelatnosti,</w:t>
      </w:r>
    </w:p>
    <w:p w14:paraId="417F2F0A"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8.ostale zadaće na povećanju operativne sposobnosti svih članica Vatrogasne zajednice .</w:t>
      </w:r>
    </w:p>
    <w:p w14:paraId="473C5DC9" w14:textId="77777777" w:rsidR="004C57EA" w:rsidRPr="003D2F55" w:rsidRDefault="004C57EA" w:rsidP="004C57EA">
      <w:pPr>
        <w:jc w:val="both"/>
        <w:rPr>
          <w:rFonts w:ascii="Times New Roman" w:hAnsi="Times New Roman"/>
          <w:color w:val="000000"/>
          <w:sz w:val="24"/>
          <w:szCs w:val="24"/>
        </w:rPr>
      </w:pPr>
      <w:r w:rsidRPr="003D2F55">
        <w:rPr>
          <w:rFonts w:ascii="Times New Roman" w:hAnsi="Times New Roman"/>
          <w:color w:val="000000"/>
          <w:sz w:val="24"/>
          <w:szCs w:val="24"/>
        </w:rPr>
        <w:t>Za izvršenje Programa Vatrogasne zajednice Općine Šandrovac u Proračunu Općine Šandrovac osigurana su financijska sredstva.</w:t>
      </w:r>
    </w:p>
    <w:p w14:paraId="71E6C8F9" w14:textId="77777777" w:rsidR="004C57EA" w:rsidRPr="007309B3" w:rsidRDefault="004C57EA" w:rsidP="004C57EA">
      <w:pPr>
        <w:pStyle w:val="Bezproreda"/>
        <w:tabs>
          <w:tab w:val="num" w:pos="1770"/>
        </w:tabs>
        <w:rPr>
          <w:rFonts w:ascii="Times New Roman" w:hAnsi="Times New Roman"/>
          <w:i/>
        </w:rPr>
      </w:pPr>
    </w:p>
    <w:p w14:paraId="3DB8FA4F" w14:textId="77777777" w:rsidR="004C57EA" w:rsidRDefault="004C57EA" w:rsidP="004C57EA">
      <w:pPr>
        <w:autoSpaceDE w:val="0"/>
        <w:autoSpaceDN w:val="0"/>
        <w:adjustRightInd w:val="0"/>
        <w:rPr>
          <w:rFonts w:ascii="Times New Roman" w:hAnsi="Times New Roman"/>
          <w:b/>
          <w:bCs/>
          <w:sz w:val="24"/>
          <w:szCs w:val="24"/>
        </w:rPr>
      </w:pPr>
      <w:r>
        <w:rPr>
          <w:rFonts w:ascii="Times New Roman" w:hAnsi="Times New Roman"/>
          <w:b/>
          <w:bCs/>
          <w:sz w:val="24"/>
          <w:szCs w:val="24"/>
        </w:rPr>
        <w:t>2.1.6</w:t>
      </w:r>
      <w:r w:rsidRPr="007309B3">
        <w:rPr>
          <w:rFonts w:ascii="Times New Roman" w:hAnsi="Times New Roman"/>
          <w:b/>
          <w:bCs/>
          <w:sz w:val="24"/>
          <w:szCs w:val="24"/>
        </w:rPr>
        <w:t>. Hrvatska gorska služba spašavanja – Stanica Bjelovar</w:t>
      </w:r>
    </w:p>
    <w:p w14:paraId="7C677A4B" w14:textId="77777777" w:rsidR="004C57EA" w:rsidRPr="005C43C9" w:rsidRDefault="004C57EA" w:rsidP="004C57EA">
      <w:pPr>
        <w:autoSpaceDE w:val="0"/>
        <w:autoSpaceDN w:val="0"/>
        <w:adjustRightInd w:val="0"/>
        <w:ind w:firstLine="708"/>
        <w:jc w:val="both"/>
        <w:rPr>
          <w:rFonts w:ascii="Times New Roman" w:hAnsi="Times New Roman"/>
          <w:sz w:val="24"/>
          <w:szCs w:val="24"/>
        </w:rPr>
      </w:pPr>
      <w:r w:rsidRPr="005C43C9">
        <w:rPr>
          <w:rFonts w:ascii="Times New Roman" w:hAnsi="Times New Roman"/>
          <w:sz w:val="24"/>
          <w:szCs w:val="24"/>
        </w:rPr>
        <w:t>HGSS – Stanica Bjelovar, kao strukovni nositelj djelatnosti gorskog spašavanja, čiji su pripadnici specijalizirani za traganje i spašavanje u posebnim okolnostima, na nepristupačnim područjima, te pri elementarnim nepogodama i drugim akcidentnim situacijama, kada treba upotrijebiti posebne sposobnosti, spasilačku tehniku i opremu, stavit će Općini Šandrovac na raspolaganje svoje stručno osposobljene kadrove i raspoloživu opremu.</w:t>
      </w:r>
    </w:p>
    <w:p w14:paraId="28CB8808" w14:textId="77777777" w:rsidR="004C57EA" w:rsidRPr="005C43C9" w:rsidRDefault="004C57EA" w:rsidP="004C57EA">
      <w:pPr>
        <w:autoSpaceDE w:val="0"/>
        <w:ind w:firstLine="708"/>
        <w:jc w:val="both"/>
        <w:rPr>
          <w:rFonts w:ascii="Times New Roman" w:hAnsi="Times New Roman"/>
          <w:sz w:val="24"/>
          <w:szCs w:val="24"/>
        </w:rPr>
      </w:pPr>
      <w:r w:rsidRPr="005C43C9">
        <w:rPr>
          <w:rFonts w:ascii="Times New Roman" w:hAnsi="Times New Roman"/>
          <w:sz w:val="24"/>
          <w:szCs w:val="24"/>
        </w:rPr>
        <w:t>Hrvatska gorska služba spašavanja, Stanica Bjelovar pokriva područje Bjelovarsko-bilogorske i Koprivničko-križevačke županije, a po potrebi djeluje na području cijele Republike Hrvatske pa i van njenih granica. Trenutačno broji 31 članova od čega 7 gorskih spašavatelja (jedan s područja Grada Čazme), 12 pripravnika i 12 suradnika.</w:t>
      </w:r>
    </w:p>
    <w:p w14:paraId="232E6D41" w14:textId="77777777" w:rsidR="004C57EA" w:rsidRPr="0083332D" w:rsidRDefault="004C57EA" w:rsidP="004C57EA">
      <w:pPr>
        <w:ind w:firstLine="708"/>
        <w:jc w:val="both"/>
        <w:rPr>
          <w:rFonts w:ascii="Times New Roman" w:hAnsi="Times New Roman"/>
          <w:sz w:val="24"/>
          <w:szCs w:val="24"/>
        </w:rPr>
      </w:pPr>
      <w:r w:rsidRPr="005C43C9">
        <w:rPr>
          <w:rFonts w:ascii="Times New Roman" w:hAnsi="Times New Roman"/>
          <w:sz w:val="24"/>
          <w:szCs w:val="24"/>
        </w:rPr>
        <w:t>Planirane aktivnosti tijekom 20</w:t>
      </w:r>
      <w:r>
        <w:rPr>
          <w:rFonts w:ascii="Times New Roman" w:hAnsi="Times New Roman"/>
          <w:sz w:val="24"/>
          <w:szCs w:val="24"/>
        </w:rPr>
        <w:t xml:space="preserve">21. godine uključuju </w:t>
      </w:r>
      <w:r w:rsidRPr="005C43C9">
        <w:rPr>
          <w:rFonts w:ascii="Times New Roman" w:hAnsi="Times New Roman"/>
          <w:sz w:val="24"/>
          <w:szCs w:val="24"/>
        </w:rPr>
        <w:t xml:space="preserve"> planirane vježbe,</w:t>
      </w:r>
      <w:r>
        <w:rPr>
          <w:rFonts w:ascii="Times New Roman" w:hAnsi="Times New Roman"/>
          <w:sz w:val="24"/>
          <w:szCs w:val="24"/>
        </w:rPr>
        <w:t xml:space="preserve"> nabavku</w:t>
      </w:r>
      <w:r w:rsidRPr="005C43C9">
        <w:rPr>
          <w:rFonts w:ascii="Times New Roman" w:hAnsi="Times New Roman"/>
          <w:sz w:val="24"/>
          <w:szCs w:val="24"/>
        </w:rPr>
        <w:t xml:space="preserve"> opreme i vozila, </w:t>
      </w:r>
      <w:r>
        <w:rPr>
          <w:rFonts w:ascii="Times New Roman" w:hAnsi="Times New Roman"/>
          <w:sz w:val="24"/>
          <w:szCs w:val="24"/>
        </w:rPr>
        <w:t>provedbu</w:t>
      </w:r>
      <w:r w:rsidRPr="005C43C9">
        <w:rPr>
          <w:rFonts w:ascii="Times New Roman" w:hAnsi="Times New Roman"/>
          <w:sz w:val="24"/>
          <w:szCs w:val="24"/>
        </w:rPr>
        <w:t xml:space="preserve"> osposobljavanja pripadnika stanice Bjelovar,</w:t>
      </w:r>
      <w:r>
        <w:rPr>
          <w:rFonts w:ascii="Times New Roman" w:hAnsi="Times New Roman"/>
          <w:sz w:val="24"/>
          <w:szCs w:val="24"/>
        </w:rPr>
        <w:t xml:space="preserve"> te</w:t>
      </w:r>
      <w:r w:rsidRPr="005C43C9">
        <w:rPr>
          <w:rFonts w:ascii="Times New Roman" w:hAnsi="Times New Roman"/>
          <w:sz w:val="24"/>
          <w:szCs w:val="24"/>
        </w:rPr>
        <w:t xml:space="preserve"> ostale planirane aktivnosti</w:t>
      </w:r>
      <w:r>
        <w:rPr>
          <w:rFonts w:ascii="Times New Roman" w:hAnsi="Times New Roman"/>
          <w:sz w:val="24"/>
          <w:szCs w:val="24"/>
        </w:rPr>
        <w:t xml:space="preserve">. </w:t>
      </w:r>
      <w:r w:rsidRPr="007309B3">
        <w:rPr>
          <w:rFonts w:ascii="Times New Roman" w:hAnsi="Times New Roman"/>
          <w:sz w:val="24"/>
          <w:szCs w:val="24"/>
        </w:rPr>
        <w:t>Zajednički interes Općine Šandrovac  i HGSS – Stanice Bjelovar, očituje se između ostalog i u aktivnostima organiziranja vježbi spašavanja sa visina, u prirodi, održavanje specijalističkih tečajeva i vježbi, drugih oblika spašavanja i razvoja sustava zaštite i spašavanja.</w:t>
      </w:r>
      <w:r>
        <w:rPr>
          <w:rFonts w:ascii="Times New Roman" w:hAnsi="Times New Roman"/>
          <w:sz w:val="24"/>
          <w:szCs w:val="24"/>
        </w:rPr>
        <w:t xml:space="preserve"> </w:t>
      </w:r>
      <w:r w:rsidRPr="007309B3">
        <w:rPr>
          <w:rFonts w:ascii="Times New Roman" w:hAnsi="Times New Roman"/>
          <w:sz w:val="24"/>
          <w:szCs w:val="24"/>
        </w:rPr>
        <w:t>Za sufinanciranje redovne djelatnost</w:t>
      </w:r>
      <w:r>
        <w:rPr>
          <w:rFonts w:ascii="Times New Roman" w:hAnsi="Times New Roman"/>
          <w:sz w:val="24"/>
          <w:szCs w:val="24"/>
        </w:rPr>
        <w:t>i HGSS – Stanica Bjelovar u 2021</w:t>
      </w:r>
      <w:r w:rsidRPr="007309B3">
        <w:rPr>
          <w:rFonts w:ascii="Times New Roman" w:hAnsi="Times New Roman"/>
          <w:sz w:val="24"/>
          <w:szCs w:val="24"/>
        </w:rPr>
        <w:t>. godini u Proračunu Općine Šandrovac planirana su financijska sredstva</w:t>
      </w:r>
      <w:r>
        <w:rPr>
          <w:rFonts w:ascii="Times New Roman" w:hAnsi="Times New Roman"/>
          <w:sz w:val="24"/>
          <w:szCs w:val="24"/>
        </w:rPr>
        <w:t xml:space="preserve"> temeljem sklopljenog ugovora</w:t>
      </w:r>
      <w:r w:rsidRPr="0083332D">
        <w:rPr>
          <w:rFonts w:ascii="Times New Roman" w:hAnsi="Times New Roman"/>
          <w:sz w:val="24"/>
          <w:szCs w:val="24"/>
        </w:rPr>
        <w:t>.</w:t>
      </w:r>
    </w:p>
    <w:p w14:paraId="472221FE" w14:textId="77777777" w:rsidR="004C57EA" w:rsidRDefault="004C57EA" w:rsidP="004C57EA">
      <w:pPr>
        <w:jc w:val="both"/>
        <w:rPr>
          <w:rFonts w:ascii="Times New Roman" w:hAnsi="Times New Roman"/>
          <w:b/>
          <w:sz w:val="24"/>
          <w:szCs w:val="24"/>
        </w:rPr>
      </w:pPr>
    </w:p>
    <w:p w14:paraId="037EDCC7" w14:textId="77777777" w:rsidR="004C57EA" w:rsidRPr="005C43C9" w:rsidRDefault="004C57EA" w:rsidP="004C57EA">
      <w:pPr>
        <w:jc w:val="both"/>
        <w:rPr>
          <w:rFonts w:ascii="Times New Roman" w:hAnsi="Times New Roman"/>
          <w:b/>
          <w:sz w:val="24"/>
          <w:szCs w:val="24"/>
        </w:rPr>
      </w:pPr>
      <w:r w:rsidRPr="005C43C9">
        <w:rPr>
          <w:rFonts w:ascii="Times New Roman" w:hAnsi="Times New Roman"/>
          <w:b/>
          <w:sz w:val="24"/>
          <w:szCs w:val="24"/>
        </w:rPr>
        <w:t xml:space="preserve">Hrvatski crveni križ – Gradsko društvo </w:t>
      </w:r>
      <w:r>
        <w:rPr>
          <w:rFonts w:ascii="Times New Roman" w:hAnsi="Times New Roman"/>
          <w:b/>
          <w:sz w:val="24"/>
          <w:szCs w:val="24"/>
        </w:rPr>
        <w:t xml:space="preserve">Crvenog križa </w:t>
      </w:r>
      <w:r w:rsidRPr="005C43C9">
        <w:rPr>
          <w:rFonts w:ascii="Times New Roman" w:hAnsi="Times New Roman"/>
          <w:b/>
          <w:sz w:val="24"/>
          <w:szCs w:val="24"/>
        </w:rPr>
        <w:t>Bjelovar</w:t>
      </w:r>
    </w:p>
    <w:p w14:paraId="34E8670E" w14:textId="77777777" w:rsidR="004C57EA" w:rsidRDefault="004C57EA" w:rsidP="004C57EA">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CE47AB">
        <w:rPr>
          <w:rFonts w:ascii="Times New Roman" w:hAnsi="Times New Roman"/>
          <w:sz w:val="24"/>
          <w:szCs w:val="24"/>
        </w:rPr>
        <w:t>Gradsko društvo Crvenog križa Bjelovar djeluje temeljem</w:t>
      </w:r>
      <w:r>
        <w:rPr>
          <w:rFonts w:ascii="Times New Roman" w:hAnsi="Times New Roman"/>
          <w:sz w:val="24"/>
          <w:szCs w:val="24"/>
        </w:rPr>
        <w:t xml:space="preserve"> Zakona o Hrvatskom Crvenom križu koju je donio Hrvatski sabor 28. svibnja 2010. godine, a objavljen je u narodnim novinama broj 71/2010. </w:t>
      </w:r>
    </w:p>
    <w:p w14:paraId="52C656BB" w14:textId="77777777" w:rsidR="004C57EA" w:rsidRDefault="004C57EA" w:rsidP="004C57EA">
      <w:pPr>
        <w:spacing w:after="120"/>
        <w:ind w:firstLine="708"/>
        <w:jc w:val="both"/>
        <w:rPr>
          <w:rFonts w:ascii="Times New Roman" w:hAnsi="Times New Roman"/>
          <w:sz w:val="24"/>
          <w:szCs w:val="24"/>
        </w:rPr>
      </w:pPr>
      <w:r w:rsidRPr="005C43C9">
        <w:rPr>
          <w:rFonts w:ascii="Times New Roman" w:hAnsi="Times New Roman"/>
          <w:sz w:val="24"/>
          <w:szCs w:val="24"/>
        </w:rPr>
        <w:lastRenderedPageBreak/>
        <w:t>P</w:t>
      </w:r>
      <w:r>
        <w:rPr>
          <w:rFonts w:ascii="Times New Roman" w:hAnsi="Times New Roman"/>
          <w:sz w:val="24"/>
          <w:szCs w:val="24"/>
        </w:rPr>
        <w:t>lanirane aktivnosti tijekom 2022</w:t>
      </w:r>
      <w:r w:rsidRPr="005C43C9">
        <w:rPr>
          <w:rFonts w:ascii="Times New Roman" w:hAnsi="Times New Roman"/>
          <w:sz w:val="24"/>
          <w:szCs w:val="24"/>
        </w:rPr>
        <w:t>. godine:</w:t>
      </w:r>
      <w:r>
        <w:rPr>
          <w:rFonts w:ascii="Times New Roman" w:hAnsi="Times New Roman"/>
          <w:sz w:val="24"/>
          <w:szCs w:val="24"/>
        </w:rPr>
        <w:t xml:space="preserve"> </w:t>
      </w:r>
      <w:r w:rsidRPr="005C43C9">
        <w:rPr>
          <w:rFonts w:ascii="Times New Roman" w:hAnsi="Times New Roman"/>
          <w:sz w:val="24"/>
          <w:szCs w:val="24"/>
        </w:rPr>
        <w:t xml:space="preserve"> planirane vježbe u sustavu civilne zaštite,</w:t>
      </w:r>
      <w:r>
        <w:rPr>
          <w:rFonts w:ascii="Times New Roman" w:hAnsi="Times New Roman"/>
          <w:sz w:val="24"/>
          <w:szCs w:val="24"/>
        </w:rPr>
        <w:t xml:space="preserve"> nabavka opreme</w:t>
      </w:r>
      <w:r w:rsidRPr="005C43C9">
        <w:rPr>
          <w:rFonts w:ascii="Times New Roman" w:hAnsi="Times New Roman"/>
          <w:sz w:val="24"/>
          <w:szCs w:val="24"/>
        </w:rPr>
        <w:t>,  provedba osposobljavanja pripadnika gradskog društva Crvenog križa,</w:t>
      </w:r>
      <w:r>
        <w:rPr>
          <w:rFonts w:ascii="Times New Roman" w:hAnsi="Times New Roman"/>
          <w:sz w:val="24"/>
          <w:szCs w:val="24"/>
        </w:rPr>
        <w:t xml:space="preserve"> </w:t>
      </w:r>
      <w:r w:rsidRPr="005C43C9">
        <w:rPr>
          <w:rFonts w:ascii="Times New Roman" w:hAnsi="Times New Roman"/>
          <w:sz w:val="24"/>
          <w:szCs w:val="24"/>
        </w:rPr>
        <w:t>ustrojavanje interventnih</w:t>
      </w:r>
      <w:r w:rsidRPr="005C43C9">
        <w:rPr>
          <w:rFonts w:ascii="Times New Roman" w:hAnsi="Times New Roman"/>
          <w:color w:val="FF0000"/>
          <w:sz w:val="24"/>
          <w:szCs w:val="24"/>
        </w:rPr>
        <w:t xml:space="preserve"> </w:t>
      </w:r>
      <w:r w:rsidRPr="005C43C9">
        <w:rPr>
          <w:rFonts w:ascii="Times New Roman" w:hAnsi="Times New Roman"/>
          <w:sz w:val="24"/>
          <w:szCs w:val="24"/>
        </w:rPr>
        <w:t xml:space="preserve">timova crvenog križa, </w:t>
      </w:r>
      <w:r>
        <w:rPr>
          <w:rFonts w:ascii="Times New Roman" w:hAnsi="Times New Roman"/>
          <w:sz w:val="24"/>
          <w:szCs w:val="24"/>
        </w:rPr>
        <w:t xml:space="preserve">te </w:t>
      </w:r>
      <w:r w:rsidRPr="005C43C9">
        <w:rPr>
          <w:rFonts w:ascii="Times New Roman" w:hAnsi="Times New Roman"/>
          <w:sz w:val="24"/>
          <w:szCs w:val="24"/>
        </w:rPr>
        <w:t>ostale planirane aktivnosti</w:t>
      </w:r>
      <w:r>
        <w:rPr>
          <w:rFonts w:ascii="Times New Roman" w:hAnsi="Times New Roman"/>
          <w:sz w:val="24"/>
          <w:szCs w:val="24"/>
        </w:rPr>
        <w:t>.</w:t>
      </w:r>
    </w:p>
    <w:p w14:paraId="1DFA2B30" w14:textId="77777777" w:rsidR="004C57EA" w:rsidRPr="0083332D" w:rsidRDefault="004C57EA" w:rsidP="004C57EA">
      <w:pPr>
        <w:autoSpaceDE w:val="0"/>
        <w:autoSpaceDN w:val="0"/>
        <w:adjustRightInd w:val="0"/>
        <w:ind w:firstLine="708"/>
        <w:jc w:val="both"/>
        <w:rPr>
          <w:rFonts w:ascii="Times New Roman" w:hAnsi="Times New Roman"/>
          <w:sz w:val="24"/>
          <w:szCs w:val="24"/>
        </w:rPr>
      </w:pPr>
      <w:r w:rsidRPr="007309B3">
        <w:rPr>
          <w:rFonts w:ascii="Times New Roman" w:hAnsi="Times New Roman"/>
          <w:sz w:val="24"/>
          <w:szCs w:val="24"/>
        </w:rPr>
        <w:t>Za sufinanciranje redovne djelatnost</w:t>
      </w:r>
      <w:r>
        <w:rPr>
          <w:rFonts w:ascii="Times New Roman" w:hAnsi="Times New Roman"/>
          <w:sz w:val="24"/>
          <w:szCs w:val="24"/>
        </w:rPr>
        <w:t>i Crvenog križa Bjelovar u 2022</w:t>
      </w:r>
      <w:r w:rsidRPr="007309B3">
        <w:rPr>
          <w:rFonts w:ascii="Times New Roman" w:hAnsi="Times New Roman"/>
          <w:sz w:val="24"/>
          <w:szCs w:val="24"/>
        </w:rPr>
        <w:t>. godini u Proračunu Općine Šandrovac planirana su financijska sredstva</w:t>
      </w:r>
      <w:r>
        <w:rPr>
          <w:rFonts w:ascii="Times New Roman" w:hAnsi="Times New Roman"/>
          <w:sz w:val="24"/>
          <w:szCs w:val="24"/>
        </w:rPr>
        <w:t>.</w:t>
      </w:r>
    </w:p>
    <w:p w14:paraId="21578F74" w14:textId="77777777" w:rsidR="004C57EA" w:rsidRDefault="004C57EA" w:rsidP="004C57EA">
      <w:pPr>
        <w:spacing w:after="120"/>
        <w:ind w:firstLine="360"/>
        <w:jc w:val="both"/>
        <w:rPr>
          <w:rFonts w:ascii="Times New Roman" w:hAnsi="Times New Roman"/>
          <w:sz w:val="24"/>
          <w:szCs w:val="24"/>
        </w:rPr>
      </w:pPr>
    </w:p>
    <w:p w14:paraId="372725C4" w14:textId="77777777" w:rsidR="004C57EA" w:rsidRDefault="004C57EA" w:rsidP="004C57EA">
      <w:pPr>
        <w:jc w:val="both"/>
        <w:rPr>
          <w:rFonts w:ascii="Times New Roman" w:hAnsi="Times New Roman"/>
          <w:b/>
          <w:sz w:val="24"/>
          <w:szCs w:val="24"/>
        </w:rPr>
      </w:pPr>
      <w:r w:rsidRPr="007309B3">
        <w:rPr>
          <w:rFonts w:ascii="Times New Roman" w:hAnsi="Times New Roman"/>
          <w:b/>
          <w:sz w:val="24"/>
          <w:szCs w:val="24"/>
        </w:rPr>
        <w:t>Udruge građana od značaja za zaštitu i spašavanje</w:t>
      </w:r>
    </w:p>
    <w:p w14:paraId="73E094C2" w14:textId="77777777" w:rsidR="004C57EA" w:rsidRDefault="004C57EA" w:rsidP="004C57EA">
      <w:pPr>
        <w:ind w:left="360"/>
        <w:jc w:val="center"/>
        <w:rPr>
          <w:rFonts w:ascii="Times New Roman" w:hAnsi="Times New Roman"/>
          <w:b/>
          <w:sz w:val="24"/>
          <w:szCs w:val="24"/>
        </w:rPr>
      </w:pPr>
    </w:p>
    <w:p w14:paraId="09B7DE66" w14:textId="77777777" w:rsidR="004C57EA" w:rsidRDefault="004C57EA" w:rsidP="004C57EA">
      <w:pPr>
        <w:ind w:left="360"/>
        <w:jc w:val="center"/>
        <w:rPr>
          <w:rFonts w:ascii="Times New Roman" w:hAnsi="Times New Roman"/>
          <w:b/>
          <w:sz w:val="24"/>
          <w:szCs w:val="24"/>
        </w:rPr>
      </w:pPr>
      <w:r>
        <w:rPr>
          <w:rFonts w:ascii="Times New Roman" w:hAnsi="Times New Roman"/>
          <w:b/>
          <w:sz w:val="24"/>
          <w:szCs w:val="24"/>
        </w:rPr>
        <w:t>Članak 3.</w:t>
      </w:r>
    </w:p>
    <w:p w14:paraId="6DDBB5B6" w14:textId="77777777" w:rsidR="004C57EA" w:rsidRPr="00231DE2" w:rsidRDefault="004C57EA" w:rsidP="004C57EA">
      <w:pPr>
        <w:jc w:val="both"/>
        <w:rPr>
          <w:rFonts w:ascii="Times New Roman" w:hAnsi="Times New Roman"/>
          <w:sz w:val="24"/>
          <w:szCs w:val="24"/>
        </w:rPr>
      </w:pPr>
      <w:r w:rsidRPr="00231DE2">
        <w:rPr>
          <w:rFonts w:ascii="Times New Roman" w:hAnsi="Times New Roman"/>
          <w:sz w:val="24"/>
          <w:szCs w:val="24"/>
        </w:rPr>
        <w:t xml:space="preserve">           Udruge građana na području Općine Šandrovac  koje u okviru svojih Statutom </w:t>
      </w:r>
      <w:r w:rsidRPr="00231DE2">
        <w:rPr>
          <w:rFonts w:ascii="Times New Roman" w:hAnsi="Times New Roman"/>
          <w:color w:val="000000"/>
          <w:sz w:val="24"/>
          <w:szCs w:val="24"/>
        </w:rPr>
        <w:t>utvrđenih zadaća mogu značajno</w:t>
      </w:r>
      <w:r w:rsidRPr="00231DE2">
        <w:rPr>
          <w:rFonts w:ascii="Times New Roman" w:hAnsi="Times New Roman"/>
          <w:sz w:val="24"/>
          <w:szCs w:val="24"/>
        </w:rPr>
        <w:t xml:space="preserve"> pridonijeti ukupnim aktivnostima u provođenju mjera zaštite i spašavanja ljudi i materijalnih navedene su u točki </w:t>
      </w:r>
      <w:r w:rsidRPr="00E537CA">
        <w:rPr>
          <w:rFonts w:ascii="Times New Roman" w:hAnsi="Times New Roman"/>
          <w:color w:val="000000"/>
          <w:sz w:val="24"/>
          <w:szCs w:val="24"/>
        </w:rPr>
        <w:t>5.</w:t>
      </w:r>
      <w:r w:rsidRPr="00231DE2">
        <w:rPr>
          <w:rFonts w:ascii="Times New Roman" w:hAnsi="Times New Roman"/>
          <w:sz w:val="24"/>
          <w:szCs w:val="24"/>
        </w:rPr>
        <w:t xml:space="preserve"> Analize o stanju sustava zaštite i spašavanja na području Općine Šandrovac u 20</w:t>
      </w:r>
      <w:r>
        <w:rPr>
          <w:rFonts w:ascii="Times New Roman" w:hAnsi="Times New Roman"/>
          <w:sz w:val="24"/>
          <w:szCs w:val="24"/>
        </w:rPr>
        <w:t>21</w:t>
      </w:r>
      <w:r w:rsidRPr="00231DE2">
        <w:rPr>
          <w:rFonts w:ascii="Times New Roman" w:hAnsi="Times New Roman"/>
          <w:sz w:val="24"/>
          <w:szCs w:val="24"/>
        </w:rPr>
        <w:t>. godini.</w:t>
      </w:r>
    </w:p>
    <w:p w14:paraId="20D6EBF9" w14:textId="77777777" w:rsidR="004C57EA" w:rsidRPr="00231DE2" w:rsidRDefault="004C57EA" w:rsidP="004C57EA">
      <w:pPr>
        <w:ind w:firstLine="705"/>
        <w:jc w:val="both"/>
        <w:rPr>
          <w:rFonts w:ascii="Times New Roman" w:hAnsi="Times New Roman"/>
          <w:sz w:val="24"/>
          <w:szCs w:val="24"/>
        </w:rPr>
      </w:pPr>
      <w:r w:rsidRPr="00231DE2">
        <w:rPr>
          <w:rFonts w:ascii="Times New Roman" w:hAnsi="Times New Roman"/>
          <w:sz w:val="24"/>
          <w:szCs w:val="24"/>
        </w:rPr>
        <w:t xml:space="preserve">Na području Općine Šandrovac nema udruga kojima bi zaštita i spašavanje bila osnovna djelatnost, no u slučaju potrebe zaštite i spašavanja može se očekivati pomoć članova Lovačke udruge Lane, te Športsko ribolovne udruge Općine Šandrovac Gradina. </w:t>
      </w:r>
    </w:p>
    <w:p w14:paraId="702775D0" w14:textId="77777777" w:rsidR="004C57EA" w:rsidRPr="00733ED6" w:rsidRDefault="004C57EA" w:rsidP="004C57EA">
      <w:pPr>
        <w:ind w:firstLine="705"/>
        <w:jc w:val="both"/>
        <w:rPr>
          <w:rFonts w:ascii="Times New Roman" w:hAnsi="Times New Roman"/>
          <w:sz w:val="24"/>
          <w:szCs w:val="24"/>
        </w:rPr>
      </w:pPr>
      <w:r w:rsidRPr="00733ED6">
        <w:rPr>
          <w:rFonts w:ascii="Times New Roman" w:hAnsi="Times New Roman"/>
          <w:sz w:val="24"/>
          <w:szCs w:val="24"/>
        </w:rPr>
        <w:t xml:space="preserve">Općina Šandrovac prema potrebama i prema posebnim zahtjevima, sufinancira djelatnosti navedenih udruga koja je od posebnog interesa jačanju kapaciteta udruga za potrebe zaštite i spašavanja. </w:t>
      </w:r>
    </w:p>
    <w:p w14:paraId="34DF9BE8" w14:textId="77777777" w:rsidR="004C57EA" w:rsidRPr="00733ED6" w:rsidRDefault="004C57EA" w:rsidP="004C57EA">
      <w:pPr>
        <w:jc w:val="both"/>
        <w:rPr>
          <w:rFonts w:ascii="Times New Roman" w:hAnsi="Times New Roman"/>
          <w:sz w:val="24"/>
          <w:szCs w:val="24"/>
        </w:rPr>
      </w:pPr>
      <w:r w:rsidRPr="00733ED6">
        <w:rPr>
          <w:rFonts w:ascii="Times New Roman" w:hAnsi="Times New Roman"/>
          <w:sz w:val="24"/>
          <w:szCs w:val="24"/>
        </w:rPr>
        <w:t xml:space="preserve">            U narednom razdoblju u koordinaciji sa udrugama od interesa za zaštitu i spašavanje održati će se po potrebi sastanci te će ih se zatražiti programi razvoja koji se odnose na daljnje mogućnosti materijalno-tehničkog i kadrovskog jačanja udruga u sklopu jedinstvenog sustava zaštite i spašavanja na području Općine, a u suradnji sa ostalim operativnim snagama planira se održavanje vježbe u </w:t>
      </w:r>
      <w:proofErr w:type="spellStart"/>
      <w:r w:rsidRPr="00733ED6">
        <w:rPr>
          <w:rFonts w:ascii="Times New Roman" w:hAnsi="Times New Roman"/>
          <w:sz w:val="24"/>
          <w:szCs w:val="24"/>
        </w:rPr>
        <w:t>sustvu</w:t>
      </w:r>
      <w:proofErr w:type="spellEnd"/>
      <w:r w:rsidRPr="00733ED6">
        <w:rPr>
          <w:rFonts w:ascii="Times New Roman" w:hAnsi="Times New Roman"/>
          <w:sz w:val="24"/>
          <w:szCs w:val="24"/>
        </w:rPr>
        <w:t xml:space="preserve"> civilne zaštite, a po potrebi i nabava opreme. </w:t>
      </w:r>
    </w:p>
    <w:p w14:paraId="016CEA21" w14:textId="77777777" w:rsidR="004C57EA" w:rsidRPr="00733ED6" w:rsidRDefault="004C57EA" w:rsidP="004C57EA">
      <w:pPr>
        <w:jc w:val="both"/>
        <w:rPr>
          <w:rFonts w:ascii="Times New Roman" w:hAnsi="Times New Roman"/>
          <w:sz w:val="24"/>
          <w:szCs w:val="24"/>
        </w:rPr>
      </w:pPr>
      <w:r w:rsidRPr="00733ED6">
        <w:rPr>
          <w:rFonts w:ascii="Times New Roman" w:hAnsi="Times New Roman"/>
          <w:sz w:val="24"/>
          <w:szCs w:val="24"/>
        </w:rPr>
        <w:tab/>
        <w:t xml:space="preserve">Na temelju takvih programa i nakon utvrđivanja opravdanosti, nadležna tijela općine donijeti će odluku o sufinanciranju djelatnosti udruga u tom dijelu.   </w:t>
      </w:r>
    </w:p>
    <w:p w14:paraId="4A5E951B" w14:textId="77777777" w:rsidR="004C57EA" w:rsidRPr="00733ED6" w:rsidRDefault="004C57EA" w:rsidP="004C57EA">
      <w:pPr>
        <w:jc w:val="both"/>
        <w:rPr>
          <w:rFonts w:ascii="Times New Roman" w:hAnsi="Times New Roman"/>
          <w:sz w:val="24"/>
          <w:szCs w:val="24"/>
        </w:rPr>
      </w:pPr>
    </w:p>
    <w:p w14:paraId="298B1197" w14:textId="77777777" w:rsidR="004C57EA" w:rsidRPr="00733ED6" w:rsidRDefault="004C57EA" w:rsidP="004C57EA">
      <w:pPr>
        <w:jc w:val="both"/>
        <w:rPr>
          <w:rFonts w:ascii="Times New Roman" w:hAnsi="Times New Roman"/>
          <w:sz w:val="24"/>
          <w:szCs w:val="24"/>
        </w:rPr>
      </w:pPr>
    </w:p>
    <w:p w14:paraId="572E988F" w14:textId="77777777" w:rsidR="004C57EA" w:rsidRPr="00733ED6" w:rsidRDefault="004C57EA" w:rsidP="004C57EA">
      <w:pPr>
        <w:jc w:val="both"/>
        <w:rPr>
          <w:rFonts w:ascii="Times New Roman" w:hAnsi="Times New Roman"/>
          <w:b/>
          <w:sz w:val="24"/>
          <w:szCs w:val="24"/>
        </w:rPr>
      </w:pPr>
      <w:r w:rsidRPr="00733ED6">
        <w:rPr>
          <w:rFonts w:ascii="Times New Roman" w:hAnsi="Times New Roman"/>
          <w:b/>
          <w:sz w:val="24"/>
          <w:szCs w:val="24"/>
        </w:rPr>
        <w:t>Ostale pravne osobe od interesa za sustav civilne zaštite</w:t>
      </w:r>
    </w:p>
    <w:p w14:paraId="319F8376" w14:textId="77777777" w:rsidR="004C57EA" w:rsidRPr="00733ED6" w:rsidRDefault="004C57EA" w:rsidP="004C57EA">
      <w:pPr>
        <w:jc w:val="center"/>
        <w:rPr>
          <w:rFonts w:ascii="Times New Roman" w:hAnsi="Times New Roman"/>
          <w:b/>
          <w:sz w:val="24"/>
          <w:szCs w:val="24"/>
        </w:rPr>
      </w:pPr>
    </w:p>
    <w:p w14:paraId="4F8313B8" w14:textId="77777777" w:rsidR="004C57EA" w:rsidRPr="00733ED6" w:rsidRDefault="004C57EA" w:rsidP="004C57EA">
      <w:pPr>
        <w:jc w:val="center"/>
        <w:rPr>
          <w:rFonts w:ascii="Times New Roman" w:hAnsi="Times New Roman"/>
          <w:b/>
          <w:sz w:val="24"/>
          <w:szCs w:val="24"/>
        </w:rPr>
      </w:pPr>
      <w:r w:rsidRPr="00733ED6">
        <w:rPr>
          <w:rFonts w:ascii="Times New Roman" w:hAnsi="Times New Roman"/>
          <w:b/>
          <w:sz w:val="24"/>
          <w:szCs w:val="24"/>
        </w:rPr>
        <w:t>Članak 4.</w:t>
      </w:r>
    </w:p>
    <w:p w14:paraId="7298491D" w14:textId="77777777" w:rsidR="004C57EA" w:rsidRPr="00733ED6" w:rsidRDefault="004C57EA" w:rsidP="004C57EA">
      <w:pPr>
        <w:jc w:val="both"/>
        <w:rPr>
          <w:rFonts w:ascii="Times New Roman" w:hAnsi="Times New Roman"/>
          <w:b/>
          <w:color w:val="000000"/>
          <w:sz w:val="24"/>
          <w:szCs w:val="24"/>
        </w:rPr>
      </w:pPr>
      <w:r w:rsidRPr="00733ED6">
        <w:rPr>
          <w:rFonts w:ascii="Times New Roman" w:hAnsi="Times New Roman"/>
          <w:b/>
          <w:color w:val="000000"/>
          <w:sz w:val="24"/>
          <w:szCs w:val="24"/>
        </w:rPr>
        <w:t>Veterinarska stanica Bjelovar, ambulanta Šandrovac</w:t>
      </w:r>
    </w:p>
    <w:p w14:paraId="5739E47B" w14:textId="77777777" w:rsidR="004C57EA" w:rsidRPr="00733ED6" w:rsidRDefault="004C57EA" w:rsidP="004C57EA">
      <w:pPr>
        <w:jc w:val="both"/>
        <w:rPr>
          <w:rFonts w:ascii="Times New Roman" w:hAnsi="Times New Roman"/>
          <w:color w:val="000000"/>
          <w:sz w:val="24"/>
          <w:szCs w:val="24"/>
        </w:rPr>
      </w:pPr>
      <w:r w:rsidRPr="00733ED6">
        <w:rPr>
          <w:rFonts w:ascii="Times New Roman" w:hAnsi="Times New Roman"/>
          <w:color w:val="000000"/>
          <w:sz w:val="24"/>
          <w:szCs w:val="24"/>
        </w:rPr>
        <w:t>Veterinarska stanica Bjelovar, ambulanta Šandrovac b</w:t>
      </w:r>
      <w:r w:rsidRPr="00733ED6">
        <w:rPr>
          <w:rFonts w:ascii="Times New Roman" w:hAnsi="Times New Roman"/>
          <w:color w:val="000000"/>
          <w:sz w:val="24"/>
          <w:szCs w:val="24"/>
          <w:shd w:val="clear" w:color="auto" w:fill="FFFFFF"/>
        </w:rPr>
        <w:t xml:space="preserve">avi se djelatnostima zdravstvene zaštite životinja, veterinarskih usluga proizvodnje i prodaje. </w:t>
      </w:r>
      <w:r w:rsidRPr="00733ED6">
        <w:rPr>
          <w:rFonts w:ascii="Times New Roman" w:hAnsi="Times New Roman"/>
          <w:color w:val="000000"/>
          <w:sz w:val="24"/>
          <w:szCs w:val="24"/>
        </w:rPr>
        <w:t>Veterinarska ambulanta Šandrovac dužna je u slučaju pojave zaraznih bolesti životinja, o istome obavijestiti ŽC 112 koji će obavijestiti potrebne službe i odgovorne osobe. Ambulanta je dužna poduzeti mjere u slučaju moguće nesreće na odlagalištima otpada, posljedicama na stočni fond u slučajevima prirodnih nepogoda, nesrećama u tehničko-tehnološkim postrojenjima i dr. Planirane aktivnosti tijekom 2022. godine:  planirane vježbe u sustavu civilne zaštite, nabavka opreme,  provedba eventualnog osposobljavanja zaposlenika, te ostale planirane aktivnosti.</w:t>
      </w:r>
    </w:p>
    <w:p w14:paraId="62FF21C4" w14:textId="77777777" w:rsidR="004C57EA" w:rsidRPr="00733ED6" w:rsidRDefault="004C57EA" w:rsidP="004C57EA">
      <w:pPr>
        <w:jc w:val="both"/>
        <w:rPr>
          <w:rFonts w:ascii="Times New Roman" w:hAnsi="Times New Roman"/>
          <w:b/>
          <w:color w:val="000000"/>
          <w:sz w:val="24"/>
          <w:szCs w:val="24"/>
        </w:rPr>
      </w:pPr>
      <w:r w:rsidRPr="00733ED6">
        <w:rPr>
          <w:rFonts w:ascii="Times New Roman" w:hAnsi="Times New Roman"/>
          <w:color w:val="000000"/>
          <w:sz w:val="24"/>
          <w:szCs w:val="24"/>
          <w:shd w:val="clear" w:color="auto" w:fill="FFFFFF"/>
        </w:rPr>
        <w:t xml:space="preserve"> </w:t>
      </w:r>
      <w:r w:rsidRPr="00733ED6">
        <w:rPr>
          <w:rFonts w:ascii="Times New Roman" w:hAnsi="Times New Roman"/>
          <w:b/>
          <w:color w:val="000000"/>
          <w:sz w:val="24"/>
          <w:szCs w:val="24"/>
        </w:rPr>
        <w:t>Komunalije d.o.o Čazma</w:t>
      </w:r>
    </w:p>
    <w:p w14:paraId="70BF494C" w14:textId="77777777" w:rsidR="004C57EA" w:rsidRPr="00733ED6" w:rsidRDefault="004C57EA" w:rsidP="004C57EA">
      <w:pPr>
        <w:ind w:firstLine="708"/>
        <w:jc w:val="both"/>
        <w:rPr>
          <w:rFonts w:ascii="Times New Roman" w:hAnsi="Times New Roman"/>
          <w:color w:val="000000"/>
          <w:sz w:val="24"/>
          <w:szCs w:val="24"/>
        </w:rPr>
      </w:pPr>
      <w:r w:rsidRPr="00733ED6">
        <w:rPr>
          <w:rFonts w:ascii="Times New Roman" w:hAnsi="Times New Roman"/>
          <w:color w:val="000000"/>
          <w:sz w:val="24"/>
          <w:szCs w:val="24"/>
        </w:rPr>
        <w:t xml:space="preserve">Komunalije d.o.o Čazma, koji uključuje i sestrinska poduzeća </w:t>
      </w:r>
      <w:proofErr w:type="spellStart"/>
      <w:r w:rsidRPr="00733ED6">
        <w:rPr>
          <w:rFonts w:ascii="Times New Roman" w:hAnsi="Times New Roman"/>
          <w:color w:val="000000"/>
          <w:sz w:val="24"/>
          <w:szCs w:val="24"/>
        </w:rPr>
        <w:t>Čaplin</w:t>
      </w:r>
      <w:proofErr w:type="spellEnd"/>
      <w:r w:rsidRPr="00733ED6">
        <w:rPr>
          <w:rFonts w:ascii="Times New Roman" w:hAnsi="Times New Roman"/>
          <w:color w:val="000000"/>
          <w:sz w:val="24"/>
          <w:szCs w:val="24"/>
        </w:rPr>
        <w:t xml:space="preserve"> d.o.o. (distribuciju plina) i Komunalije vodovod d.o.o. Čazma (opskrba vodom), bavi se djelatnostima opskrbe plinom, održavanje čistoće, odvoz i odlaganje komunalnog otpada, održavanje javnih površina, održavanje nerazvrstanih cesta, održavanje groblja, te obavljanje pogrebnih poslova, prodaja pogrebne opreme, postavljanje instalacije za vodu, plin, grijanje i hlađenje, izgradnja i održavanje </w:t>
      </w:r>
      <w:r w:rsidRPr="00733ED6">
        <w:rPr>
          <w:rFonts w:ascii="Times New Roman" w:hAnsi="Times New Roman"/>
          <w:color w:val="000000"/>
          <w:sz w:val="24"/>
          <w:szCs w:val="24"/>
        </w:rPr>
        <w:lastRenderedPageBreak/>
        <w:t xml:space="preserve">uređaja i objekata javne rasvjete. Navedeno poduzeće ima zaposlene dežurne ekipe za vodoopskrbu, plin, komunalni otpad, koje mogu pomoći u slučajevima nesreća sukladno Planu zaštite i spašavanja Općine Šandrovac. </w:t>
      </w:r>
    </w:p>
    <w:p w14:paraId="756BD46E" w14:textId="77777777" w:rsidR="004C57EA" w:rsidRPr="00733ED6" w:rsidRDefault="004C57EA" w:rsidP="004C57EA">
      <w:pPr>
        <w:ind w:firstLine="708"/>
        <w:jc w:val="both"/>
        <w:rPr>
          <w:rFonts w:ascii="Times New Roman" w:hAnsi="Times New Roman"/>
          <w:color w:val="000000"/>
          <w:sz w:val="24"/>
          <w:szCs w:val="24"/>
        </w:rPr>
      </w:pPr>
      <w:r w:rsidRPr="00733ED6">
        <w:rPr>
          <w:rFonts w:ascii="Times New Roman" w:hAnsi="Times New Roman"/>
          <w:color w:val="000000"/>
          <w:sz w:val="24"/>
          <w:szCs w:val="24"/>
        </w:rPr>
        <w:t>U cilju jačanja spremnosti planirane aktivnosti tijekom 2022. godine su:  planirane vježbe u sustavu civilne zaštite, nabavka opreme i vozila,  provedba eventualnog osposobljavanja zaposlenika, te ostale planirane aktivnosti.</w:t>
      </w:r>
    </w:p>
    <w:p w14:paraId="44C1687C" w14:textId="77777777" w:rsidR="004C57EA" w:rsidRPr="00733ED6" w:rsidRDefault="004C57EA" w:rsidP="004C57EA">
      <w:pPr>
        <w:jc w:val="both"/>
        <w:rPr>
          <w:rFonts w:ascii="Times New Roman" w:hAnsi="Times New Roman"/>
          <w:color w:val="000000"/>
          <w:sz w:val="24"/>
          <w:szCs w:val="24"/>
        </w:rPr>
      </w:pPr>
    </w:p>
    <w:p w14:paraId="4AD245DF" w14:textId="77777777" w:rsidR="004C57EA" w:rsidRPr="00733ED6" w:rsidRDefault="004C57EA" w:rsidP="004C57EA">
      <w:pPr>
        <w:jc w:val="both"/>
        <w:rPr>
          <w:rFonts w:ascii="Times New Roman" w:hAnsi="Times New Roman"/>
          <w:sz w:val="24"/>
          <w:szCs w:val="24"/>
        </w:rPr>
      </w:pPr>
    </w:p>
    <w:p w14:paraId="7FCF5A45" w14:textId="77777777" w:rsidR="004C57EA" w:rsidRPr="00733ED6" w:rsidRDefault="004C57EA" w:rsidP="004C57EA">
      <w:pPr>
        <w:jc w:val="both"/>
        <w:rPr>
          <w:rFonts w:ascii="Times New Roman" w:hAnsi="Times New Roman"/>
          <w:b/>
          <w:sz w:val="24"/>
          <w:szCs w:val="24"/>
        </w:rPr>
      </w:pPr>
      <w:r w:rsidRPr="00733ED6">
        <w:rPr>
          <w:rFonts w:ascii="Times New Roman" w:hAnsi="Times New Roman"/>
          <w:b/>
          <w:sz w:val="24"/>
          <w:szCs w:val="24"/>
        </w:rPr>
        <w:t>Službe i pravne osobe koje se zaštitom i spašavanjem bave u okviru svoje redovne djelatnosti</w:t>
      </w:r>
    </w:p>
    <w:p w14:paraId="50C6F63C" w14:textId="77777777" w:rsidR="004C57EA" w:rsidRPr="00733ED6" w:rsidRDefault="004C57EA" w:rsidP="004C57EA">
      <w:pPr>
        <w:jc w:val="center"/>
        <w:rPr>
          <w:rFonts w:ascii="Times New Roman" w:hAnsi="Times New Roman"/>
          <w:b/>
          <w:sz w:val="24"/>
          <w:szCs w:val="24"/>
        </w:rPr>
      </w:pPr>
      <w:r w:rsidRPr="00733ED6">
        <w:rPr>
          <w:rFonts w:ascii="Times New Roman" w:hAnsi="Times New Roman"/>
          <w:b/>
          <w:sz w:val="24"/>
          <w:szCs w:val="24"/>
        </w:rPr>
        <w:t>Članak 5.</w:t>
      </w:r>
    </w:p>
    <w:p w14:paraId="7BE14EA9" w14:textId="77777777" w:rsidR="004C57EA" w:rsidRPr="00733ED6" w:rsidRDefault="004C57EA" w:rsidP="00733ED6">
      <w:r w:rsidRPr="00733ED6">
        <w:t xml:space="preserve">Odlukom o određivanju operativnih snaga zaštite i spašavanja i pravnih osoba od interesa za zaštitu i spašavanje na području Općine Šandrovac u Općini Šandrovac imenovano je više službi i pravnih osoba i udruga koje imaju posebno značajne za cjelokupan sustav zaštite i spašavanja naše općine. </w:t>
      </w:r>
    </w:p>
    <w:p w14:paraId="0D9394B2" w14:textId="77777777" w:rsidR="004C57EA" w:rsidRPr="00733ED6" w:rsidRDefault="004C57EA" w:rsidP="00733ED6">
      <w:r w:rsidRPr="00733ED6">
        <w:t xml:space="preserve">U ovaj segment spadaju pravne osobe navedene u točki 5. Analize sustava zaštite i spašavanja na području općine Šandrovac u 2021. godini (dalje: Analiza), kao i pravne </w:t>
      </w:r>
      <w:r w:rsidRPr="00733ED6">
        <w:rPr>
          <w:spacing w:val="-3"/>
        </w:rPr>
        <w:t xml:space="preserve">osobe koje se bave prijevozničkim, građevinskim, i drugim djelatnostima koje mogu svojom materijalno-tehničkom opremom i ljudstvom ili smještajni kapacitetima pomoći u </w:t>
      </w:r>
      <w:r w:rsidRPr="00733ED6">
        <w:t>aktivnostima zaštite i spašavanja ljudi i materijalnih dobara na području općine Šandrovac.</w:t>
      </w:r>
    </w:p>
    <w:p w14:paraId="71BC2855" w14:textId="77777777" w:rsidR="004C57EA" w:rsidRPr="00733ED6" w:rsidRDefault="004C57EA" w:rsidP="004C57EA">
      <w:pPr>
        <w:tabs>
          <w:tab w:val="left" w:pos="0"/>
        </w:tabs>
        <w:suppressAutoHyphens/>
        <w:jc w:val="both"/>
        <w:rPr>
          <w:rFonts w:ascii="Times New Roman" w:hAnsi="Times New Roman"/>
          <w:spacing w:val="-3"/>
          <w:sz w:val="24"/>
          <w:szCs w:val="24"/>
        </w:rPr>
      </w:pPr>
      <w:r w:rsidRPr="00733ED6">
        <w:rPr>
          <w:rFonts w:ascii="Times New Roman" w:hAnsi="Times New Roman"/>
          <w:sz w:val="24"/>
          <w:szCs w:val="24"/>
        </w:rPr>
        <w:tab/>
        <w:t>Pored njih, od izuzetne važnosti su službe i pravne osobe (ustanove, tvrtke) u vlasništvu države koje se zaštitom i spašavanjem bave u okviru svoje redovne djelatnosti i od izuzetne su važnosti za cjelokupan sustav zaštite i spašavanja naše općine i županije. Iste sudjeluju u sustavu zaštite i spašavanja djelujući po nalogu središnjih tijela državne uprave, a ne čelnika lokalne samouprave (općinskog načelnika).</w:t>
      </w:r>
    </w:p>
    <w:p w14:paraId="5A644382" w14:textId="77777777" w:rsidR="004C57EA" w:rsidRPr="00733ED6" w:rsidRDefault="004C57EA" w:rsidP="004C57EA">
      <w:pPr>
        <w:ind w:left="-57" w:right="-57" w:firstLine="114"/>
        <w:jc w:val="both"/>
        <w:rPr>
          <w:rFonts w:ascii="Times New Roman" w:hAnsi="Times New Roman"/>
          <w:sz w:val="24"/>
          <w:szCs w:val="24"/>
        </w:rPr>
      </w:pPr>
      <w:r w:rsidRPr="00733ED6">
        <w:rPr>
          <w:rFonts w:ascii="Times New Roman" w:hAnsi="Times New Roman"/>
          <w:sz w:val="24"/>
          <w:szCs w:val="24"/>
        </w:rPr>
        <w:t xml:space="preserve"> </w:t>
      </w:r>
      <w:r w:rsidRPr="00733ED6">
        <w:rPr>
          <w:rFonts w:ascii="Times New Roman" w:hAnsi="Times New Roman"/>
          <w:sz w:val="24"/>
          <w:szCs w:val="24"/>
        </w:rPr>
        <w:tab/>
        <w:t>U narednom razdoblju u koordinaciji sa službama i tijelima pravnih osoba koje se zaštitom i spašavanjem bave u okviru svoje redovne djelatnosti  zatražiti će se programi čija bi realizacija doprinijela materijalno-tehničkom jačanju jedinstvenog sustava zaštite i spašavanja na području Općine Šandrovac.</w:t>
      </w:r>
    </w:p>
    <w:p w14:paraId="537EAB2A" w14:textId="77777777" w:rsidR="004C57EA" w:rsidRPr="00733ED6" w:rsidRDefault="004C57EA" w:rsidP="004C57EA">
      <w:pPr>
        <w:ind w:left="-57" w:right="-57" w:firstLine="114"/>
        <w:jc w:val="both"/>
        <w:rPr>
          <w:rFonts w:ascii="Times New Roman" w:hAnsi="Times New Roman"/>
          <w:sz w:val="24"/>
          <w:szCs w:val="24"/>
        </w:rPr>
      </w:pPr>
    </w:p>
    <w:p w14:paraId="3D795B66" w14:textId="77777777" w:rsidR="004C57EA" w:rsidRPr="00733ED6" w:rsidRDefault="004C57EA" w:rsidP="004C57EA">
      <w:pPr>
        <w:pStyle w:val="Bezproreda"/>
        <w:tabs>
          <w:tab w:val="num" w:pos="1770"/>
        </w:tabs>
        <w:rPr>
          <w:rFonts w:ascii="Times New Roman" w:hAnsi="Times New Roman"/>
          <w:b/>
          <w:i/>
        </w:rPr>
      </w:pPr>
      <w:r w:rsidRPr="00733ED6">
        <w:rPr>
          <w:rFonts w:ascii="Times New Roman" w:hAnsi="Times New Roman"/>
          <w:b/>
          <w:i/>
        </w:rPr>
        <w:t>Skloništa</w:t>
      </w:r>
    </w:p>
    <w:p w14:paraId="73B43C88" w14:textId="77777777" w:rsidR="004C57EA" w:rsidRPr="00733ED6" w:rsidRDefault="004C57EA" w:rsidP="004C57EA">
      <w:pPr>
        <w:pStyle w:val="Bezproreda"/>
        <w:tabs>
          <w:tab w:val="num" w:pos="1770"/>
        </w:tabs>
        <w:rPr>
          <w:rFonts w:ascii="Times New Roman" w:hAnsi="Times New Roman"/>
          <w:b/>
          <w:i/>
        </w:rPr>
      </w:pPr>
      <w:r w:rsidRPr="00733ED6">
        <w:rPr>
          <w:rFonts w:ascii="Times New Roman" w:hAnsi="Times New Roman"/>
          <w:b/>
          <w:i/>
        </w:rPr>
        <w:t>Članak 6.</w:t>
      </w:r>
    </w:p>
    <w:p w14:paraId="64831D7F" w14:textId="77777777" w:rsidR="004C57EA" w:rsidRPr="00733ED6" w:rsidRDefault="004C57EA" w:rsidP="004C57EA">
      <w:pPr>
        <w:pStyle w:val="Bezproreda"/>
        <w:tabs>
          <w:tab w:val="num" w:pos="1770"/>
        </w:tabs>
        <w:jc w:val="both"/>
        <w:rPr>
          <w:rFonts w:ascii="Times New Roman" w:hAnsi="Times New Roman"/>
          <w:i/>
        </w:rPr>
      </w:pPr>
      <w:r w:rsidRPr="00733ED6">
        <w:rPr>
          <w:rFonts w:ascii="Times New Roman" w:hAnsi="Times New Roman"/>
        </w:rPr>
        <w:t xml:space="preserve">           </w:t>
      </w:r>
      <w:r w:rsidRPr="00733ED6">
        <w:rPr>
          <w:rFonts w:ascii="Times New Roman" w:hAnsi="Times New Roman"/>
          <w:i/>
        </w:rPr>
        <w:t xml:space="preserve">U općini Šandrovac za potrebe sklanjanja stanovništva od raznih elementarnih nepogoda provoditi će se prema Prostornom planu Općine Šandrovac, kojim je utvrđeno da se zaštita i spašavanje u slučaju elementarnih nepogoda i ratnih opasnosti osigurava privremenim izmještanjem stanovništva, izgradnjom skloništa i zaklona, te prilagođavanjem pogodnih prirodnih, podrumskih i drugih pogodnih građevina (društvenih domova) za funkciju sklanjanja ljudi. Općina Šandrovac u svojem vlasništvu nema niti jedno sklonište. </w:t>
      </w:r>
    </w:p>
    <w:p w14:paraId="150F8727" w14:textId="77777777" w:rsidR="004C57EA" w:rsidRPr="00733ED6" w:rsidRDefault="004C57EA" w:rsidP="004C57EA">
      <w:pPr>
        <w:pStyle w:val="Bezproreda"/>
        <w:tabs>
          <w:tab w:val="num" w:pos="1770"/>
        </w:tabs>
        <w:jc w:val="both"/>
        <w:rPr>
          <w:rFonts w:ascii="Times New Roman" w:hAnsi="Times New Roman"/>
          <w:i/>
        </w:rPr>
      </w:pPr>
    </w:p>
    <w:p w14:paraId="0FC099DE" w14:textId="77777777" w:rsidR="004C57EA" w:rsidRPr="00733ED6" w:rsidRDefault="004C57EA" w:rsidP="004C57EA">
      <w:pPr>
        <w:pStyle w:val="Bezproreda"/>
        <w:tabs>
          <w:tab w:val="num" w:pos="1770"/>
        </w:tabs>
        <w:jc w:val="both"/>
        <w:rPr>
          <w:rFonts w:ascii="Times New Roman" w:hAnsi="Times New Roman"/>
          <w:i/>
        </w:rPr>
      </w:pPr>
    </w:p>
    <w:p w14:paraId="6ADBA40D" w14:textId="77777777" w:rsidR="004C57EA" w:rsidRPr="00733ED6" w:rsidRDefault="004C57EA" w:rsidP="004C57EA">
      <w:pPr>
        <w:rPr>
          <w:rFonts w:ascii="Times New Roman" w:hAnsi="Times New Roman"/>
          <w:b/>
          <w:sz w:val="24"/>
          <w:szCs w:val="24"/>
        </w:rPr>
      </w:pPr>
      <w:r w:rsidRPr="00733ED6">
        <w:rPr>
          <w:rFonts w:ascii="Times New Roman" w:hAnsi="Times New Roman"/>
          <w:b/>
          <w:sz w:val="24"/>
          <w:szCs w:val="24"/>
        </w:rPr>
        <w:t>Edukacija stanovništva</w:t>
      </w:r>
    </w:p>
    <w:p w14:paraId="07316EBA" w14:textId="77777777" w:rsidR="004C57EA" w:rsidRPr="00733ED6" w:rsidRDefault="004C57EA" w:rsidP="004C57EA">
      <w:pPr>
        <w:jc w:val="center"/>
        <w:rPr>
          <w:rFonts w:ascii="Times New Roman" w:hAnsi="Times New Roman"/>
          <w:b/>
          <w:sz w:val="24"/>
          <w:szCs w:val="24"/>
        </w:rPr>
      </w:pPr>
      <w:r w:rsidRPr="00733ED6">
        <w:rPr>
          <w:rFonts w:ascii="Times New Roman" w:hAnsi="Times New Roman"/>
          <w:b/>
          <w:sz w:val="24"/>
          <w:szCs w:val="24"/>
        </w:rPr>
        <w:t>Članak 7.</w:t>
      </w:r>
    </w:p>
    <w:p w14:paraId="0E718D8C" w14:textId="77777777" w:rsidR="004C57EA" w:rsidRPr="00733ED6" w:rsidRDefault="004C57EA" w:rsidP="004C57EA">
      <w:pPr>
        <w:jc w:val="both"/>
        <w:rPr>
          <w:rFonts w:ascii="Times New Roman" w:hAnsi="Times New Roman"/>
          <w:sz w:val="24"/>
          <w:szCs w:val="24"/>
        </w:rPr>
      </w:pPr>
      <w:r w:rsidRPr="00733ED6">
        <w:rPr>
          <w:rFonts w:ascii="Times New Roman" w:hAnsi="Times New Roman"/>
          <w:sz w:val="24"/>
          <w:szCs w:val="24"/>
        </w:rPr>
        <w:tab/>
        <w:t>U cilju podizanja razine svijesti građana kao sudionika sustava civilne zaštite obavlja se edukacija stanovništva. Planirane aktivnosti u 2022. godini:</w:t>
      </w:r>
    </w:p>
    <w:p w14:paraId="354FDB46" w14:textId="77777777" w:rsidR="004C57EA" w:rsidRPr="00733ED6" w:rsidRDefault="004C57EA" w:rsidP="004C57EA">
      <w:pPr>
        <w:jc w:val="both"/>
        <w:rPr>
          <w:rFonts w:ascii="Times New Roman" w:hAnsi="Times New Roman"/>
          <w:bCs/>
          <w:sz w:val="24"/>
          <w:szCs w:val="24"/>
        </w:rPr>
      </w:pPr>
      <w:r w:rsidRPr="00733ED6">
        <w:rPr>
          <w:rFonts w:ascii="Times New Roman" w:hAnsi="Times New Roman"/>
          <w:sz w:val="24"/>
          <w:szCs w:val="24"/>
        </w:rPr>
        <w:tab/>
        <w:t xml:space="preserve">- sudjelovanje u provedbi </w:t>
      </w:r>
      <w:r w:rsidRPr="00733ED6">
        <w:rPr>
          <w:rFonts w:ascii="Times New Roman" w:hAnsi="Times New Roman"/>
          <w:bCs/>
          <w:sz w:val="24"/>
          <w:szCs w:val="24"/>
        </w:rPr>
        <w:t>Nacionalne edukacije djece u području zaštite i spašavanja uz nositelja DUZS,</w:t>
      </w:r>
    </w:p>
    <w:p w14:paraId="539BD4BC" w14:textId="77777777" w:rsidR="004C57EA" w:rsidRPr="00733ED6" w:rsidRDefault="004C57EA" w:rsidP="004C57EA">
      <w:pPr>
        <w:jc w:val="both"/>
        <w:rPr>
          <w:rFonts w:ascii="Times New Roman" w:hAnsi="Times New Roman"/>
          <w:bCs/>
          <w:sz w:val="24"/>
          <w:szCs w:val="24"/>
        </w:rPr>
      </w:pPr>
      <w:r w:rsidRPr="00733ED6">
        <w:rPr>
          <w:rFonts w:ascii="Times New Roman" w:hAnsi="Times New Roman"/>
          <w:bCs/>
          <w:sz w:val="24"/>
          <w:szCs w:val="24"/>
        </w:rPr>
        <w:tab/>
        <w:t>- upoznavanje građana sa sadržajem planskih dokumenata u sustavu civilne zaštite  putem javnih rasprava u mjesnim odborima te putem web stranice općine,</w:t>
      </w:r>
    </w:p>
    <w:p w14:paraId="1C3D1501" w14:textId="77777777" w:rsidR="004C57EA" w:rsidRPr="00733ED6" w:rsidRDefault="004C57EA" w:rsidP="004C57EA">
      <w:pPr>
        <w:jc w:val="both"/>
        <w:rPr>
          <w:rFonts w:ascii="Times New Roman" w:hAnsi="Times New Roman"/>
          <w:sz w:val="24"/>
          <w:szCs w:val="24"/>
        </w:rPr>
      </w:pPr>
      <w:r w:rsidRPr="00733ED6">
        <w:rPr>
          <w:rFonts w:ascii="Times New Roman" w:hAnsi="Times New Roman"/>
          <w:bCs/>
          <w:sz w:val="24"/>
          <w:szCs w:val="24"/>
        </w:rPr>
        <w:tab/>
        <w:t xml:space="preserve">- izrada potrebnih naputaka (letaka) o postupanju stanovništva u slučaju prirodnih </w:t>
      </w:r>
      <w:r w:rsidRPr="00733ED6">
        <w:rPr>
          <w:rFonts w:ascii="Times New Roman" w:hAnsi="Times New Roman"/>
          <w:sz w:val="24"/>
          <w:szCs w:val="24"/>
        </w:rPr>
        <w:t>i tehničko-tehnoloških katastrofa i velikih nesreća.</w:t>
      </w:r>
    </w:p>
    <w:p w14:paraId="6E5B7FA2" w14:textId="77777777" w:rsidR="004C57EA" w:rsidRPr="00733ED6" w:rsidRDefault="004C57EA" w:rsidP="004C57EA">
      <w:pPr>
        <w:ind w:firstLine="708"/>
        <w:jc w:val="both"/>
        <w:rPr>
          <w:rFonts w:ascii="Times New Roman" w:hAnsi="Times New Roman"/>
          <w:bCs/>
          <w:sz w:val="24"/>
          <w:szCs w:val="24"/>
        </w:rPr>
      </w:pPr>
      <w:r w:rsidRPr="00733ED6">
        <w:rPr>
          <w:rFonts w:ascii="Times New Roman" w:hAnsi="Times New Roman"/>
          <w:sz w:val="24"/>
          <w:szCs w:val="24"/>
        </w:rPr>
        <w:lastRenderedPageBreak/>
        <w:t xml:space="preserve">Nositelji navedenih aktivnosti su Općina Šandrovac, Vatrogasna zajednica Općine Šandrovac i Osnovna škola Veliko Trojstvo, Velika Pisanica i Severin, te područna škola Šandrovac i </w:t>
      </w:r>
      <w:proofErr w:type="spellStart"/>
      <w:r w:rsidRPr="00733ED6">
        <w:rPr>
          <w:rFonts w:ascii="Times New Roman" w:hAnsi="Times New Roman"/>
          <w:sz w:val="24"/>
          <w:szCs w:val="24"/>
        </w:rPr>
        <w:t>Lasovac</w:t>
      </w:r>
      <w:proofErr w:type="spellEnd"/>
      <w:r w:rsidRPr="00733ED6">
        <w:rPr>
          <w:rFonts w:ascii="Times New Roman" w:hAnsi="Times New Roman"/>
          <w:sz w:val="24"/>
          <w:szCs w:val="24"/>
        </w:rPr>
        <w:t xml:space="preserve"> te mjesni odbori Općine Šandrovac, a aktivnosti se planiraju obaviti u </w:t>
      </w:r>
      <w:proofErr w:type="spellStart"/>
      <w:r w:rsidRPr="00733ED6">
        <w:rPr>
          <w:rFonts w:ascii="Times New Roman" w:hAnsi="Times New Roman"/>
          <w:sz w:val="24"/>
          <w:szCs w:val="24"/>
        </w:rPr>
        <w:t>u</w:t>
      </w:r>
      <w:proofErr w:type="spellEnd"/>
      <w:r w:rsidRPr="00733ED6">
        <w:rPr>
          <w:rFonts w:ascii="Times New Roman" w:hAnsi="Times New Roman"/>
          <w:sz w:val="24"/>
          <w:szCs w:val="24"/>
        </w:rPr>
        <w:t xml:space="preserve"> svibnju i rujnu 2022. godine.</w:t>
      </w:r>
    </w:p>
    <w:p w14:paraId="473C5380" w14:textId="77777777" w:rsidR="004C57EA" w:rsidRPr="00733ED6" w:rsidRDefault="004C57EA" w:rsidP="004C57EA">
      <w:pPr>
        <w:pStyle w:val="Bezproreda"/>
        <w:tabs>
          <w:tab w:val="num" w:pos="1770"/>
        </w:tabs>
        <w:rPr>
          <w:rFonts w:ascii="Times New Roman" w:hAnsi="Times New Roman"/>
          <w:b/>
          <w:i/>
        </w:rPr>
      </w:pPr>
    </w:p>
    <w:p w14:paraId="705C33D5" w14:textId="77777777" w:rsidR="004C57EA" w:rsidRPr="00733ED6" w:rsidRDefault="004C57EA" w:rsidP="004C57EA">
      <w:pPr>
        <w:pStyle w:val="Bezproreda"/>
        <w:tabs>
          <w:tab w:val="num" w:pos="1770"/>
        </w:tabs>
        <w:jc w:val="both"/>
        <w:rPr>
          <w:rFonts w:ascii="Times New Roman" w:hAnsi="Times New Roman"/>
          <w:b/>
          <w:i/>
        </w:rPr>
      </w:pPr>
      <w:r w:rsidRPr="00733ED6">
        <w:rPr>
          <w:rFonts w:ascii="Times New Roman" w:hAnsi="Times New Roman"/>
          <w:b/>
          <w:i/>
        </w:rPr>
        <w:t>Financiranje aktivnosti civilne zaštite</w:t>
      </w:r>
    </w:p>
    <w:p w14:paraId="1C3D6685" w14:textId="77777777" w:rsidR="004C57EA" w:rsidRPr="00733ED6" w:rsidRDefault="004C57EA" w:rsidP="004C57EA">
      <w:pPr>
        <w:pStyle w:val="Bezproreda"/>
        <w:tabs>
          <w:tab w:val="num" w:pos="1770"/>
        </w:tabs>
        <w:rPr>
          <w:rFonts w:ascii="Times New Roman" w:hAnsi="Times New Roman"/>
          <w:b/>
          <w:i/>
        </w:rPr>
      </w:pPr>
      <w:r w:rsidRPr="00733ED6">
        <w:rPr>
          <w:rFonts w:ascii="Times New Roman" w:hAnsi="Times New Roman"/>
          <w:b/>
          <w:i/>
        </w:rPr>
        <w:t xml:space="preserve">          </w:t>
      </w:r>
    </w:p>
    <w:p w14:paraId="7A92C4C5" w14:textId="77777777" w:rsidR="004C57EA" w:rsidRPr="00733ED6" w:rsidRDefault="004C57EA" w:rsidP="004C57EA">
      <w:pPr>
        <w:pStyle w:val="Bezproreda"/>
        <w:tabs>
          <w:tab w:val="num" w:pos="1770"/>
        </w:tabs>
        <w:rPr>
          <w:rFonts w:ascii="Times New Roman" w:hAnsi="Times New Roman"/>
          <w:b/>
          <w:i/>
        </w:rPr>
      </w:pPr>
      <w:r w:rsidRPr="00733ED6">
        <w:rPr>
          <w:rFonts w:ascii="Times New Roman" w:hAnsi="Times New Roman"/>
          <w:b/>
          <w:i/>
        </w:rPr>
        <w:t>Članak 8.</w:t>
      </w:r>
    </w:p>
    <w:p w14:paraId="6B93AC34" w14:textId="77777777" w:rsidR="004C57EA" w:rsidRPr="00733ED6" w:rsidRDefault="004C57EA" w:rsidP="004C57EA">
      <w:pPr>
        <w:pStyle w:val="Bezproreda"/>
        <w:tabs>
          <w:tab w:val="num" w:pos="1770"/>
        </w:tabs>
        <w:jc w:val="both"/>
        <w:rPr>
          <w:rFonts w:ascii="Times New Roman" w:hAnsi="Times New Roman"/>
        </w:rPr>
      </w:pPr>
      <w:r w:rsidRPr="00733ED6">
        <w:rPr>
          <w:rFonts w:ascii="Times New Roman" w:hAnsi="Times New Roman"/>
          <w:i/>
        </w:rPr>
        <w:t xml:space="preserve">             Za redovno djelovanje dijela gore navedenih pravnih osoba i službi, kao i za daljnji razvoj te jačanje u aktivnostima u sklopu jedinstvenog sustava zaštite i spašavanja na području Općine Šandrovac u proračunu Općine Šandrovac planiraju se financijska sredstva</w:t>
      </w:r>
      <w:r w:rsidRPr="00733ED6">
        <w:rPr>
          <w:rFonts w:ascii="Times New Roman" w:hAnsi="Times New Roman"/>
        </w:rPr>
        <w:t>.</w:t>
      </w:r>
    </w:p>
    <w:p w14:paraId="1B4243CC" w14:textId="77777777" w:rsidR="004C57EA" w:rsidRPr="00733ED6" w:rsidRDefault="004C57EA" w:rsidP="004C57EA">
      <w:pPr>
        <w:pStyle w:val="Bezproreda"/>
        <w:ind w:firstLine="708"/>
        <w:jc w:val="both"/>
        <w:rPr>
          <w:rFonts w:ascii="Times New Roman" w:hAnsi="Times New Roman"/>
          <w:i/>
          <w:color w:val="000000"/>
        </w:rPr>
      </w:pPr>
      <w:r w:rsidRPr="00733ED6">
        <w:rPr>
          <w:rFonts w:ascii="Times New Roman" w:hAnsi="Times New Roman"/>
          <w:i/>
          <w:color w:val="000000"/>
        </w:rPr>
        <w:t>U Proračunu Općine Šandrovac za 2022. godinu, osigurana su financijska sredstva i to za izvršavanje odluka o financiranju aktivnosti civilne zaštite u velikoj nesreći i katastrofi prema načelu solidarnosti, za pozivanje, raspoređivanje, popunu, opremanje, osposobljavanje, uvježbavanje, aktiviranje, mobiliziranje i djelovanje operativnih snaga sustava civilne zaštite sukladno smjernicama i planu razvoja sustava civilne zaštite (članak 72. stavka 1. ZCZ) i za izvršavanje mjera i aktivnosti u sustavu civilne zaštite (članak 72. stavka 2. ZCZ).</w:t>
      </w:r>
    </w:p>
    <w:p w14:paraId="582FBB28" w14:textId="77777777" w:rsidR="004C57EA" w:rsidRPr="00733ED6" w:rsidRDefault="004C57EA" w:rsidP="004C57EA">
      <w:pPr>
        <w:autoSpaceDE w:val="0"/>
        <w:autoSpaceDN w:val="0"/>
        <w:adjustRightInd w:val="0"/>
        <w:ind w:firstLine="708"/>
        <w:jc w:val="both"/>
        <w:rPr>
          <w:rFonts w:ascii="Times New Roman" w:hAnsi="Times New Roman"/>
          <w:sz w:val="24"/>
          <w:szCs w:val="24"/>
        </w:rPr>
      </w:pPr>
      <w:r w:rsidRPr="00733ED6">
        <w:rPr>
          <w:rFonts w:ascii="Times New Roman" w:hAnsi="Times New Roman"/>
          <w:sz w:val="24"/>
          <w:szCs w:val="24"/>
        </w:rPr>
        <w:t xml:space="preserve"> Proračunu Općine Šandrovac godišnje se osiguravaju sredstva za organizaciju i razvoj sustava zaštite i spašavanja. Svake godine nakon donošenja Proračuna Općine Šandrovac izrađuje se Tablični izvod osiguranih sredstava za organizaciju i razvoj sustava zaštite i spašavanja za proračunsko razdoblje.</w:t>
      </w:r>
    </w:p>
    <w:tbl>
      <w:tblPr>
        <w:tblW w:w="10083" w:type="dxa"/>
        <w:jc w:val="center"/>
        <w:tblLayout w:type="fixed"/>
        <w:tblCellMar>
          <w:left w:w="10" w:type="dxa"/>
          <w:right w:w="10" w:type="dxa"/>
        </w:tblCellMar>
        <w:tblLook w:val="0000" w:firstRow="0" w:lastRow="0" w:firstColumn="0" w:lastColumn="0" w:noHBand="0" w:noVBand="0"/>
      </w:tblPr>
      <w:tblGrid>
        <w:gridCol w:w="6806"/>
        <w:gridCol w:w="1710"/>
        <w:gridCol w:w="1567"/>
      </w:tblGrid>
      <w:tr w:rsidR="004C57EA" w:rsidRPr="00733ED6" w14:paraId="454ABDB6" w14:textId="77777777" w:rsidTr="0014011A">
        <w:trPr>
          <w:jc w:val="center"/>
        </w:trPr>
        <w:tc>
          <w:tcPr>
            <w:tcW w:w="680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A2BC366" w14:textId="77777777" w:rsidR="004C57EA" w:rsidRPr="00733ED6" w:rsidRDefault="004C57EA" w:rsidP="0014011A">
            <w:pPr>
              <w:jc w:val="center"/>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OPIS POZICIJE</w:t>
            </w:r>
          </w:p>
        </w:tc>
        <w:tc>
          <w:tcPr>
            <w:tcW w:w="1710"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14:paraId="3BF4000A" w14:textId="77777777" w:rsidR="004C57EA" w:rsidRPr="00733ED6" w:rsidRDefault="004C57EA" w:rsidP="0014011A">
            <w:pPr>
              <w:jc w:val="center"/>
              <w:rPr>
                <w:rFonts w:ascii="Times New Roman" w:eastAsia="Times New Roman" w:hAnsi="Times New Roman"/>
                <w:b/>
                <w:color w:val="000000"/>
                <w:sz w:val="20"/>
                <w:szCs w:val="20"/>
                <w:lang w:eastAsia="hr-HR"/>
              </w:rPr>
            </w:pPr>
            <w:r w:rsidRPr="00733ED6">
              <w:rPr>
                <w:rFonts w:ascii="Times New Roman" w:eastAsia="Times New Roman" w:hAnsi="Times New Roman"/>
                <w:b/>
                <w:color w:val="000000"/>
                <w:sz w:val="20"/>
                <w:szCs w:val="20"/>
                <w:lang w:eastAsia="hr-HR"/>
              </w:rPr>
              <w:t>PLANIRANO U 2021. god.</w:t>
            </w:r>
          </w:p>
        </w:tc>
        <w:tc>
          <w:tcPr>
            <w:tcW w:w="1567" w:type="dxa"/>
            <w:tcBorders>
              <w:top w:val="single" w:sz="4" w:space="0" w:color="000000"/>
              <w:left w:val="single" w:sz="4" w:space="0" w:color="000000"/>
              <w:bottom w:val="double" w:sz="4" w:space="0" w:color="000000"/>
              <w:right w:val="single" w:sz="4" w:space="0" w:color="000000"/>
            </w:tcBorders>
            <w:vAlign w:val="center"/>
          </w:tcPr>
          <w:p w14:paraId="1AB24D43" w14:textId="77777777" w:rsidR="004C57EA" w:rsidRPr="00887042" w:rsidRDefault="004C57EA" w:rsidP="0014011A">
            <w:pPr>
              <w:jc w:val="center"/>
              <w:rPr>
                <w:rFonts w:ascii="Times New Roman" w:eastAsia="Times New Roman" w:hAnsi="Times New Roman"/>
                <w:b/>
                <w:color w:val="000000" w:themeColor="text1"/>
                <w:sz w:val="20"/>
                <w:szCs w:val="20"/>
                <w:lang w:eastAsia="hr-HR"/>
              </w:rPr>
            </w:pPr>
            <w:r w:rsidRPr="00887042">
              <w:rPr>
                <w:rFonts w:ascii="Times New Roman" w:eastAsia="Times New Roman" w:hAnsi="Times New Roman"/>
                <w:b/>
                <w:color w:val="000000" w:themeColor="text1"/>
                <w:sz w:val="20"/>
                <w:szCs w:val="20"/>
                <w:lang w:eastAsia="hr-HR"/>
              </w:rPr>
              <w:t>IZVRŠENO U 2021. god.</w:t>
            </w:r>
          </w:p>
        </w:tc>
      </w:tr>
      <w:tr w:rsidR="004C57EA" w:rsidRPr="00733ED6" w14:paraId="7E4F0C46" w14:textId="77777777" w:rsidTr="0014011A">
        <w:trPr>
          <w:jc w:val="center"/>
        </w:trPr>
        <w:tc>
          <w:tcPr>
            <w:tcW w:w="6806"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F5CB5B3" w14:textId="77777777" w:rsidR="004C57EA" w:rsidRPr="00733ED6" w:rsidRDefault="004C57EA" w:rsidP="0014011A">
            <w:pPr>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Civilna zaštita :</w:t>
            </w:r>
          </w:p>
        </w:tc>
        <w:tc>
          <w:tcPr>
            <w:tcW w:w="1710" w:type="dxa"/>
            <w:tcBorders>
              <w:top w:val="doub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02B371EB" w14:textId="77777777" w:rsidR="004C57EA" w:rsidRPr="00733ED6" w:rsidRDefault="004C57EA" w:rsidP="0014011A">
            <w:pPr>
              <w:jc w:val="center"/>
              <w:rPr>
                <w:rFonts w:ascii="Times New Roman" w:eastAsia="Times New Roman" w:hAnsi="Times New Roman"/>
                <w:b/>
                <w:color w:val="000000"/>
                <w:sz w:val="20"/>
                <w:szCs w:val="20"/>
                <w:lang w:eastAsia="hr-HR"/>
              </w:rPr>
            </w:pPr>
            <w:r w:rsidRPr="00733ED6">
              <w:rPr>
                <w:rFonts w:ascii="Times New Roman" w:eastAsia="Times New Roman" w:hAnsi="Times New Roman"/>
                <w:b/>
                <w:color w:val="000000"/>
                <w:sz w:val="20"/>
                <w:szCs w:val="20"/>
                <w:lang w:eastAsia="hr-HR"/>
              </w:rPr>
              <w:t>15.000,00</w:t>
            </w:r>
          </w:p>
        </w:tc>
        <w:tc>
          <w:tcPr>
            <w:tcW w:w="1567" w:type="dxa"/>
            <w:tcBorders>
              <w:top w:val="double" w:sz="4" w:space="0" w:color="000000"/>
              <w:left w:val="single" w:sz="4" w:space="0" w:color="000000"/>
              <w:bottom w:val="single" w:sz="4" w:space="0" w:color="000000"/>
              <w:right w:val="single" w:sz="4" w:space="0" w:color="000000"/>
            </w:tcBorders>
            <w:shd w:val="clear" w:color="auto" w:fill="BFBFBF"/>
            <w:vAlign w:val="center"/>
          </w:tcPr>
          <w:p w14:paraId="3925E856" w14:textId="3BCA6EA7" w:rsidR="004C57EA" w:rsidRPr="00887042" w:rsidRDefault="004C57EA" w:rsidP="0014011A">
            <w:pPr>
              <w:jc w:val="center"/>
              <w:rPr>
                <w:rFonts w:ascii="Times New Roman" w:eastAsia="Times New Roman" w:hAnsi="Times New Roman"/>
                <w:b/>
                <w:color w:val="000000" w:themeColor="text1"/>
                <w:sz w:val="20"/>
                <w:szCs w:val="20"/>
                <w:lang w:eastAsia="hr-HR"/>
              </w:rPr>
            </w:pPr>
            <w:r w:rsidRPr="00887042">
              <w:rPr>
                <w:rFonts w:ascii="Times New Roman" w:eastAsia="Times New Roman" w:hAnsi="Times New Roman"/>
                <w:b/>
                <w:color w:val="000000" w:themeColor="text1"/>
                <w:sz w:val="20"/>
                <w:szCs w:val="20"/>
                <w:lang w:eastAsia="hr-HR"/>
              </w:rPr>
              <w:t>0,00</w:t>
            </w:r>
          </w:p>
        </w:tc>
      </w:tr>
      <w:tr w:rsidR="004C57EA" w:rsidRPr="00733ED6" w14:paraId="0E1E4369" w14:textId="77777777" w:rsidTr="0014011A">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D2E4" w14:textId="77777777" w:rsidR="004C57EA" w:rsidRPr="00733ED6" w:rsidRDefault="004C57EA" w:rsidP="0014011A">
            <w:pPr>
              <w:jc w:val="both"/>
              <w:rPr>
                <w:rFonts w:ascii="Times New Roman" w:hAnsi="Times New Roman"/>
              </w:rPr>
            </w:pPr>
            <w:r w:rsidRPr="00733ED6">
              <w:rPr>
                <w:rFonts w:ascii="Times New Roman" w:hAnsi="Times New Roman"/>
                <w:color w:val="000000"/>
                <w:sz w:val="20"/>
                <w:szCs w:val="20"/>
              </w:rPr>
              <w:t>financijska sredstva za izvršavanje odluka o financiranju aktivnosti civilne zaštite u velikoj nesreći i katastrofi prema načelu solidarnosti (članak 17. stavka 1. ZCZ)</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A25393C"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eastAsia="Times New Roman" w:hAnsi="Times New Roman"/>
                <w:color w:val="000000"/>
                <w:sz w:val="20"/>
                <w:szCs w:val="20"/>
                <w:lang w:eastAsia="hr-HR"/>
              </w:rPr>
              <w:t>5000,00</w:t>
            </w:r>
          </w:p>
        </w:tc>
        <w:tc>
          <w:tcPr>
            <w:tcW w:w="1567" w:type="dxa"/>
            <w:tcBorders>
              <w:top w:val="single" w:sz="4" w:space="0" w:color="000000"/>
              <w:left w:val="single" w:sz="4" w:space="0" w:color="000000"/>
              <w:bottom w:val="single" w:sz="4" w:space="0" w:color="000000"/>
              <w:right w:val="single" w:sz="4" w:space="0" w:color="000000"/>
            </w:tcBorders>
            <w:vAlign w:val="center"/>
          </w:tcPr>
          <w:p w14:paraId="3111ACC8" w14:textId="658C657F" w:rsidR="004C57EA" w:rsidRPr="00887042" w:rsidRDefault="004C57EA" w:rsidP="0014011A">
            <w:pPr>
              <w:jc w:val="center"/>
              <w:rPr>
                <w:rFonts w:ascii="Times New Roman" w:eastAsia="Times New Roman" w:hAnsi="Times New Roman"/>
                <w:color w:val="000000" w:themeColor="text1"/>
                <w:sz w:val="20"/>
                <w:szCs w:val="20"/>
                <w:lang w:eastAsia="hr-HR"/>
              </w:rPr>
            </w:pPr>
            <w:r w:rsidRPr="00887042">
              <w:rPr>
                <w:rFonts w:ascii="Times New Roman" w:eastAsia="Times New Roman" w:hAnsi="Times New Roman"/>
                <w:color w:val="000000" w:themeColor="text1"/>
                <w:sz w:val="20"/>
                <w:szCs w:val="20"/>
                <w:lang w:eastAsia="hr-HR"/>
              </w:rPr>
              <w:t>0,00</w:t>
            </w:r>
          </w:p>
        </w:tc>
      </w:tr>
      <w:tr w:rsidR="004C57EA" w:rsidRPr="00733ED6" w14:paraId="7B0AFAC4" w14:textId="77777777" w:rsidTr="0014011A">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C2F3" w14:textId="77777777" w:rsidR="004C57EA" w:rsidRPr="00733ED6" w:rsidRDefault="004C57EA" w:rsidP="0014011A">
            <w:pPr>
              <w:jc w:val="both"/>
              <w:rPr>
                <w:rFonts w:ascii="Times New Roman" w:hAnsi="Times New Roman"/>
              </w:rPr>
            </w:pPr>
            <w:r w:rsidRPr="00733ED6">
              <w:rPr>
                <w:rFonts w:ascii="Times New Roman" w:hAnsi="Times New Roman"/>
                <w:color w:val="000000"/>
                <w:sz w:val="20"/>
                <w:szCs w:val="20"/>
              </w:rPr>
              <w:t>financijska sredstva za pozivanje, raspoređivanje, popunu, opremanje, osposobljavanje, uvježbavanje, aktiviranje, mobiliziranje i djelovanje operativnih snaga sustava civilne zaštite sukladno smjernicama i planu razvoja sustava civilne zaštite (članak 72. stavka 1. ZCZ)</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69FB9C6"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eastAsia="Times New Roman" w:hAnsi="Times New Roman"/>
                <w:color w:val="000000"/>
                <w:sz w:val="20"/>
                <w:szCs w:val="20"/>
                <w:lang w:eastAsia="hr-HR"/>
              </w:rPr>
              <w:t>5000,00</w:t>
            </w:r>
          </w:p>
        </w:tc>
        <w:tc>
          <w:tcPr>
            <w:tcW w:w="1567" w:type="dxa"/>
            <w:tcBorders>
              <w:top w:val="single" w:sz="4" w:space="0" w:color="000000"/>
              <w:left w:val="single" w:sz="4" w:space="0" w:color="000000"/>
              <w:bottom w:val="single" w:sz="4" w:space="0" w:color="000000"/>
              <w:right w:val="single" w:sz="4" w:space="0" w:color="000000"/>
            </w:tcBorders>
            <w:vAlign w:val="center"/>
          </w:tcPr>
          <w:p w14:paraId="08A69E13" w14:textId="5DD82FCA" w:rsidR="004C57EA" w:rsidRPr="00887042" w:rsidRDefault="004C57EA" w:rsidP="0014011A">
            <w:pPr>
              <w:jc w:val="center"/>
              <w:rPr>
                <w:rFonts w:ascii="Times New Roman" w:eastAsia="Times New Roman" w:hAnsi="Times New Roman"/>
                <w:color w:val="000000" w:themeColor="text1"/>
                <w:sz w:val="20"/>
                <w:szCs w:val="20"/>
                <w:lang w:eastAsia="hr-HR"/>
              </w:rPr>
            </w:pPr>
            <w:r w:rsidRPr="00887042">
              <w:rPr>
                <w:rFonts w:ascii="Times New Roman" w:eastAsia="Times New Roman" w:hAnsi="Times New Roman"/>
                <w:color w:val="000000" w:themeColor="text1"/>
                <w:sz w:val="20"/>
                <w:szCs w:val="20"/>
                <w:lang w:eastAsia="hr-HR"/>
              </w:rPr>
              <w:t>0,00</w:t>
            </w:r>
          </w:p>
        </w:tc>
      </w:tr>
      <w:tr w:rsidR="004C57EA" w:rsidRPr="00733ED6" w14:paraId="535723DE" w14:textId="77777777" w:rsidTr="0014011A">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3366C" w14:textId="77777777" w:rsidR="004C57EA" w:rsidRPr="00733ED6" w:rsidRDefault="004C57EA" w:rsidP="0014011A">
            <w:pPr>
              <w:jc w:val="both"/>
              <w:rPr>
                <w:rFonts w:ascii="Times New Roman" w:hAnsi="Times New Roman"/>
              </w:rPr>
            </w:pPr>
            <w:r w:rsidRPr="00733ED6">
              <w:rPr>
                <w:rFonts w:ascii="Times New Roman" w:hAnsi="Times New Roman"/>
                <w:color w:val="000000"/>
                <w:sz w:val="20"/>
                <w:szCs w:val="20"/>
              </w:rPr>
              <w:t>financijska sredstva za izvršavanje mjera i aktivnosti u sustavu civilne zaštite (članak 72. stavka 2. ZCZ)</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08BCBF1"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eastAsia="Times New Roman" w:hAnsi="Times New Roman"/>
                <w:color w:val="000000"/>
                <w:sz w:val="20"/>
                <w:szCs w:val="20"/>
                <w:lang w:eastAsia="hr-HR"/>
              </w:rPr>
              <w:t>5000,00</w:t>
            </w:r>
          </w:p>
        </w:tc>
        <w:tc>
          <w:tcPr>
            <w:tcW w:w="1567" w:type="dxa"/>
            <w:tcBorders>
              <w:top w:val="single" w:sz="4" w:space="0" w:color="000000"/>
              <w:left w:val="single" w:sz="4" w:space="0" w:color="000000"/>
              <w:bottom w:val="single" w:sz="4" w:space="0" w:color="000000"/>
              <w:right w:val="single" w:sz="4" w:space="0" w:color="000000"/>
            </w:tcBorders>
            <w:vAlign w:val="center"/>
          </w:tcPr>
          <w:p w14:paraId="0E1B9606" w14:textId="4EC35CAA" w:rsidR="004C57EA" w:rsidRPr="00887042" w:rsidRDefault="004C57EA" w:rsidP="0014011A">
            <w:pPr>
              <w:jc w:val="center"/>
              <w:rPr>
                <w:rFonts w:ascii="Times New Roman" w:eastAsia="Times New Roman" w:hAnsi="Times New Roman"/>
                <w:color w:val="000000" w:themeColor="text1"/>
                <w:sz w:val="20"/>
                <w:szCs w:val="20"/>
                <w:lang w:eastAsia="hr-HR"/>
              </w:rPr>
            </w:pPr>
            <w:r w:rsidRPr="00887042">
              <w:rPr>
                <w:rFonts w:ascii="Times New Roman" w:eastAsia="Times New Roman" w:hAnsi="Times New Roman"/>
                <w:color w:val="000000" w:themeColor="text1"/>
                <w:sz w:val="20"/>
                <w:szCs w:val="20"/>
                <w:lang w:eastAsia="hr-HR"/>
              </w:rPr>
              <w:t>0,00</w:t>
            </w:r>
          </w:p>
        </w:tc>
      </w:tr>
      <w:tr w:rsidR="004C57EA" w:rsidRPr="00733ED6" w14:paraId="67C1A411" w14:textId="77777777" w:rsidTr="0014011A">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07F020" w14:textId="77777777" w:rsidR="004C57EA" w:rsidRPr="00733ED6" w:rsidRDefault="004C57EA" w:rsidP="0014011A">
            <w:pPr>
              <w:jc w:val="both"/>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Vatrogastvo:</w:t>
            </w:r>
          </w:p>
        </w:tc>
        <w:tc>
          <w:tcPr>
            <w:tcW w:w="1710"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3893D025" w14:textId="77777777" w:rsidR="004C57EA" w:rsidRPr="00733ED6" w:rsidRDefault="004C57EA" w:rsidP="0014011A">
            <w:pPr>
              <w:jc w:val="center"/>
              <w:rPr>
                <w:rFonts w:ascii="Times New Roman" w:eastAsia="Times New Roman" w:hAnsi="Times New Roman"/>
                <w:b/>
                <w:color w:val="000000"/>
                <w:sz w:val="20"/>
                <w:szCs w:val="20"/>
                <w:lang w:eastAsia="hr-HR"/>
              </w:rPr>
            </w:pPr>
            <w:r w:rsidRPr="00733ED6">
              <w:rPr>
                <w:rFonts w:ascii="Times New Roman" w:eastAsia="Times New Roman" w:hAnsi="Times New Roman"/>
                <w:b/>
                <w:color w:val="000000"/>
                <w:sz w:val="20"/>
                <w:szCs w:val="20"/>
                <w:lang w:eastAsia="hr-HR"/>
              </w:rPr>
              <w:t>1.320.000,00</w:t>
            </w:r>
          </w:p>
        </w:tc>
        <w:tc>
          <w:tcPr>
            <w:tcW w:w="1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9A4F116" w14:textId="40F89A77" w:rsidR="004C57EA" w:rsidRPr="00887042" w:rsidRDefault="00887042" w:rsidP="0014011A">
            <w:pPr>
              <w:jc w:val="center"/>
              <w:rPr>
                <w:rFonts w:ascii="Times New Roman" w:eastAsia="Times New Roman" w:hAnsi="Times New Roman"/>
                <w:b/>
                <w:color w:val="000000" w:themeColor="text1"/>
                <w:sz w:val="20"/>
                <w:szCs w:val="20"/>
                <w:lang w:eastAsia="hr-HR"/>
              </w:rPr>
            </w:pPr>
            <w:r w:rsidRPr="00887042">
              <w:rPr>
                <w:rFonts w:ascii="Times New Roman" w:eastAsia="Times New Roman" w:hAnsi="Times New Roman"/>
                <w:b/>
                <w:color w:val="000000" w:themeColor="text1"/>
                <w:sz w:val="20"/>
                <w:szCs w:val="20"/>
                <w:lang w:eastAsia="hr-HR"/>
              </w:rPr>
              <w:t>1.674.040,00</w:t>
            </w:r>
          </w:p>
        </w:tc>
      </w:tr>
      <w:tr w:rsidR="004C57EA" w:rsidRPr="00733ED6" w14:paraId="67C545E6" w14:textId="77777777" w:rsidTr="0014011A">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02088" w14:textId="77777777" w:rsidR="004C57EA" w:rsidRPr="00733ED6" w:rsidRDefault="004C57EA" w:rsidP="0014011A">
            <w:pPr>
              <w:jc w:val="both"/>
              <w:rPr>
                <w:rFonts w:ascii="Times New Roman" w:eastAsia="Times New Roman" w:hAnsi="Times New Roman"/>
                <w:sz w:val="20"/>
                <w:szCs w:val="20"/>
                <w:lang w:eastAsia="hr-HR"/>
              </w:rPr>
            </w:pPr>
            <w:r w:rsidRPr="00733ED6">
              <w:rPr>
                <w:rFonts w:ascii="Times New Roman" w:eastAsia="Times New Roman" w:hAnsi="Times New Roman"/>
                <w:sz w:val="20"/>
                <w:szCs w:val="20"/>
                <w:lang w:eastAsia="hr-HR"/>
              </w:rPr>
              <w:t>vatrogasna zajednica i dobrovoljna vatrogasna društva</w:t>
            </w:r>
          </w:p>
        </w:tc>
        <w:tc>
          <w:tcPr>
            <w:tcW w:w="17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07ACBAA8"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hAnsi="Times New Roman"/>
                <w:color w:val="000000"/>
                <w:sz w:val="20"/>
                <w:szCs w:val="20"/>
              </w:rPr>
              <w:t>120.000,00</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169D2" w14:textId="77777777" w:rsidR="004C57EA" w:rsidRPr="00887042" w:rsidRDefault="004C57EA" w:rsidP="0014011A">
            <w:pPr>
              <w:jc w:val="center"/>
              <w:rPr>
                <w:rFonts w:ascii="Times New Roman" w:eastAsia="Times New Roman" w:hAnsi="Times New Roman"/>
                <w:color w:val="000000" w:themeColor="text1"/>
                <w:sz w:val="20"/>
                <w:szCs w:val="20"/>
                <w:lang w:eastAsia="hr-HR"/>
              </w:rPr>
            </w:pPr>
            <w:r w:rsidRPr="00887042">
              <w:rPr>
                <w:rFonts w:ascii="Times New Roman" w:hAnsi="Times New Roman"/>
                <w:color w:val="000000" w:themeColor="text1"/>
                <w:sz w:val="20"/>
                <w:szCs w:val="20"/>
              </w:rPr>
              <w:t>120.000,00</w:t>
            </w:r>
          </w:p>
        </w:tc>
      </w:tr>
      <w:tr w:rsidR="004C57EA" w:rsidRPr="00733ED6" w14:paraId="55501E35" w14:textId="77777777" w:rsidTr="0014011A">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1773A1" w14:textId="77777777" w:rsidR="004C57EA" w:rsidRPr="00733ED6" w:rsidRDefault="004C57EA" w:rsidP="0014011A">
            <w:pPr>
              <w:jc w:val="both"/>
              <w:rPr>
                <w:rFonts w:ascii="Times New Roman" w:hAnsi="Times New Roman"/>
              </w:rPr>
            </w:pPr>
            <w:r w:rsidRPr="00733ED6">
              <w:rPr>
                <w:rFonts w:ascii="Times New Roman" w:hAnsi="Times New Roman"/>
                <w:sz w:val="20"/>
                <w:szCs w:val="20"/>
                <w:lang w:eastAsia="hr-HR"/>
              </w:rPr>
              <w:t xml:space="preserve">poslovni centar- projektna dokumentacija, izgradnja i uređenje vatrogasnog doma i povećanje energetske učinkovitosti na zgradi poslovnog centra, </w:t>
            </w:r>
          </w:p>
        </w:tc>
        <w:tc>
          <w:tcPr>
            <w:tcW w:w="17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1CBBB09F"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hAnsi="Times New Roman"/>
                <w:color w:val="000000"/>
                <w:sz w:val="20"/>
                <w:szCs w:val="20"/>
              </w:rPr>
              <w:t>1.200.000,00</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38206" w14:textId="318320CB" w:rsidR="004C57EA" w:rsidRPr="00887042" w:rsidRDefault="004C57EA" w:rsidP="0014011A">
            <w:pPr>
              <w:jc w:val="center"/>
              <w:rPr>
                <w:rFonts w:ascii="Times New Roman" w:eastAsia="Times New Roman" w:hAnsi="Times New Roman"/>
                <w:color w:val="000000" w:themeColor="text1"/>
                <w:sz w:val="20"/>
                <w:szCs w:val="20"/>
                <w:lang w:eastAsia="hr-HR"/>
              </w:rPr>
            </w:pPr>
            <w:r w:rsidRPr="00887042">
              <w:rPr>
                <w:rFonts w:ascii="Times New Roman" w:hAnsi="Times New Roman"/>
                <w:color w:val="000000" w:themeColor="text1"/>
                <w:sz w:val="20"/>
                <w:szCs w:val="20"/>
              </w:rPr>
              <w:t>1.</w:t>
            </w:r>
            <w:r w:rsidR="00887042" w:rsidRPr="00887042">
              <w:rPr>
                <w:rFonts w:ascii="Times New Roman" w:hAnsi="Times New Roman"/>
                <w:color w:val="000000" w:themeColor="text1"/>
                <w:sz w:val="20"/>
                <w:szCs w:val="20"/>
              </w:rPr>
              <w:t>554</w:t>
            </w:r>
            <w:r w:rsidRPr="00887042">
              <w:rPr>
                <w:rFonts w:ascii="Times New Roman" w:hAnsi="Times New Roman"/>
                <w:color w:val="000000" w:themeColor="text1"/>
                <w:sz w:val="20"/>
                <w:szCs w:val="20"/>
              </w:rPr>
              <w:t>.0</w:t>
            </w:r>
            <w:r w:rsidR="00887042" w:rsidRPr="00887042">
              <w:rPr>
                <w:rFonts w:ascii="Times New Roman" w:hAnsi="Times New Roman"/>
                <w:color w:val="000000" w:themeColor="text1"/>
                <w:sz w:val="20"/>
                <w:szCs w:val="20"/>
              </w:rPr>
              <w:t>40</w:t>
            </w:r>
            <w:r w:rsidRPr="00887042">
              <w:rPr>
                <w:rFonts w:ascii="Times New Roman" w:hAnsi="Times New Roman"/>
                <w:color w:val="000000" w:themeColor="text1"/>
                <w:sz w:val="20"/>
                <w:szCs w:val="20"/>
              </w:rPr>
              <w:t>,00</w:t>
            </w:r>
          </w:p>
        </w:tc>
      </w:tr>
      <w:tr w:rsidR="004C57EA" w:rsidRPr="00733ED6" w14:paraId="30CDC702" w14:textId="77777777" w:rsidTr="0014011A">
        <w:trPr>
          <w:trHeight w:val="208"/>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DA3C505" w14:textId="77777777" w:rsidR="004C57EA" w:rsidRPr="00733ED6" w:rsidRDefault="004C57EA" w:rsidP="0014011A">
            <w:pPr>
              <w:jc w:val="both"/>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Snage zaštite i spašavanja i područja ulaganja od interesa za zaštitu i spašavanje</w:t>
            </w:r>
          </w:p>
        </w:tc>
        <w:tc>
          <w:tcPr>
            <w:tcW w:w="1710"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0ECA54FE" w14:textId="77777777" w:rsidR="004C57EA" w:rsidRPr="00733ED6" w:rsidRDefault="004C57EA" w:rsidP="0014011A">
            <w:pPr>
              <w:jc w:val="center"/>
              <w:rPr>
                <w:rFonts w:ascii="Times New Roman" w:eastAsia="Times New Roman" w:hAnsi="Times New Roman"/>
                <w:b/>
                <w:color w:val="000000"/>
                <w:sz w:val="20"/>
                <w:szCs w:val="20"/>
                <w:lang w:eastAsia="hr-HR"/>
              </w:rPr>
            </w:pPr>
            <w:r w:rsidRPr="00733ED6">
              <w:rPr>
                <w:rFonts w:ascii="Times New Roman" w:eastAsia="Times New Roman" w:hAnsi="Times New Roman"/>
                <w:b/>
                <w:color w:val="000000"/>
                <w:sz w:val="20"/>
                <w:szCs w:val="20"/>
                <w:lang w:eastAsia="hr-HR"/>
              </w:rPr>
              <w:t>8.000,00</w:t>
            </w:r>
          </w:p>
        </w:tc>
        <w:tc>
          <w:tcPr>
            <w:tcW w:w="1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2B57A3" w14:textId="25BD72FF" w:rsidR="004C57EA" w:rsidRPr="00733ED6" w:rsidRDefault="00887042" w:rsidP="0014011A">
            <w:pPr>
              <w:jc w:val="center"/>
              <w:rPr>
                <w:rFonts w:ascii="Times New Roman" w:eastAsia="Times New Roman" w:hAnsi="Times New Roman"/>
                <w:b/>
                <w:color w:val="FF0000"/>
                <w:sz w:val="20"/>
                <w:szCs w:val="20"/>
                <w:lang w:eastAsia="hr-HR"/>
              </w:rPr>
            </w:pPr>
            <w:r w:rsidRPr="00887042">
              <w:rPr>
                <w:rFonts w:ascii="Times New Roman" w:eastAsia="Times New Roman" w:hAnsi="Times New Roman"/>
                <w:b/>
                <w:color w:val="000000" w:themeColor="text1"/>
                <w:sz w:val="20"/>
                <w:szCs w:val="20"/>
                <w:lang w:eastAsia="hr-HR"/>
              </w:rPr>
              <w:t>19.799</w:t>
            </w:r>
            <w:r w:rsidR="004C57EA" w:rsidRPr="00887042">
              <w:rPr>
                <w:rFonts w:ascii="Times New Roman" w:eastAsia="Times New Roman" w:hAnsi="Times New Roman"/>
                <w:b/>
                <w:color w:val="000000" w:themeColor="text1"/>
                <w:sz w:val="20"/>
                <w:szCs w:val="20"/>
                <w:lang w:eastAsia="hr-HR"/>
              </w:rPr>
              <w:t>,00</w:t>
            </w:r>
          </w:p>
        </w:tc>
      </w:tr>
      <w:tr w:rsidR="004C57EA" w:rsidRPr="00733ED6" w14:paraId="4CBEC65A" w14:textId="77777777" w:rsidTr="0014011A">
        <w:trPr>
          <w:trHeight w:val="28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5372" w14:textId="77777777" w:rsidR="004C57EA" w:rsidRPr="00733ED6" w:rsidRDefault="004C57EA" w:rsidP="0014011A">
            <w:pPr>
              <w:jc w:val="both"/>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 crveni križ,</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4862458"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eastAsia="Times New Roman" w:hAnsi="Times New Roman"/>
                <w:color w:val="000000"/>
                <w:sz w:val="20"/>
                <w:szCs w:val="20"/>
                <w:lang w:eastAsia="hr-HR"/>
              </w:rPr>
              <w:t>6.000,00</w:t>
            </w:r>
          </w:p>
        </w:tc>
        <w:tc>
          <w:tcPr>
            <w:tcW w:w="1567" w:type="dxa"/>
            <w:tcBorders>
              <w:top w:val="single" w:sz="4" w:space="0" w:color="000000"/>
              <w:left w:val="single" w:sz="4" w:space="0" w:color="000000"/>
              <w:bottom w:val="single" w:sz="4" w:space="0" w:color="000000"/>
              <w:right w:val="single" w:sz="4" w:space="0" w:color="000000"/>
            </w:tcBorders>
            <w:vAlign w:val="center"/>
          </w:tcPr>
          <w:p w14:paraId="792CF4F8" w14:textId="17BB1C8F" w:rsidR="004C57EA" w:rsidRPr="00887042" w:rsidRDefault="00887042" w:rsidP="0014011A">
            <w:pPr>
              <w:jc w:val="center"/>
              <w:rPr>
                <w:rFonts w:ascii="Times New Roman" w:eastAsia="Times New Roman" w:hAnsi="Times New Roman"/>
                <w:color w:val="000000" w:themeColor="text1"/>
                <w:sz w:val="20"/>
                <w:szCs w:val="20"/>
                <w:lang w:eastAsia="hr-HR"/>
              </w:rPr>
            </w:pPr>
            <w:r w:rsidRPr="00887042">
              <w:rPr>
                <w:rFonts w:ascii="Times New Roman" w:eastAsia="Times New Roman" w:hAnsi="Times New Roman"/>
                <w:color w:val="000000" w:themeColor="text1"/>
                <w:sz w:val="20"/>
                <w:szCs w:val="20"/>
                <w:lang w:eastAsia="hr-HR"/>
              </w:rPr>
              <w:t>17</w:t>
            </w:r>
            <w:r w:rsidR="004C57EA" w:rsidRPr="00887042">
              <w:rPr>
                <w:rFonts w:ascii="Times New Roman" w:eastAsia="Times New Roman" w:hAnsi="Times New Roman"/>
                <w:color w:val="000000" w:themeColor="text1"/>
                <w:sz w:val="20"/>
                <w:szCs w:val="20"/>
                <w:lang w:eastAsia="hr-HR"/>
              </w:rPr>
              <w:t>.</w:t>
            </w:r>
            <w:r w:rsidRPr="00887042">
              <w:rPr>
                <w:rFonts w:ascii="Times New Roman" w:eastAsia="Times New Roman" w:hAnsi="Times New Roman"/>
                <w:color w:val="000000" w:themeColor="text1"/>
                <w:sz w:val="20"/>
                <w:szCs w:val="20"/>
                <w:lang w:eastAsia="hr-HR"/>
              </w:rPr>
              <w:t>799</w:t>
            </w:r>
            <w:r w:rsidR="004C57EA" w:rsidRPr="00887042">
              <w:rPr>
                <w:rFonts w:ascii="Times New Roman" w:eastAsia="Times New Roman" w:hAnsi="Times New Roman"/>
                <w:color w:val="000000" w:themeColor="text1"/>
                <w:sz w:val="20"/>
                <w:szCs w:val="20"/>
                <w:lang w:eastAsia="hr-HR"/>
              </w:rPr>
              <w:t>,00</w:t>
            </w:r>
          </w:p>
        </w:tc>
      </w:tr>
      <w:tr w:rsidR="004C57EA" w:rsidRPr="00733ED6" w14:paraId="614E71D5" w14:textId="77777777" w:rsidTr="0014011A">
        <w:trPr>
          <w:trHeight w:val="294"/>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5910" w14:textId="77777777" w:rsidR="004C57EA" w:rsidRPr="00733ED6" w:rsidRDefault="004C57EA" w:rsidP="0014011A">
            <w:pPr>
              <w:ind w:left="103" w:hanging="120"/>
              <w:jc w:val="both"/>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 HGSS</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381AA02" w14:textId="77777777" w:rsidR="004C57EA" w:rsidRPr="00733ED6" w:rsidRDefault="004C57EA" w:rsidP="0014011A">
            <w:pPr>
              <w:jc w:val="center"/>
              <w:rPr>
                <w:rFonts w:ascii="Times New Roman" w:eastAsia="Times New Roman" w:hAnsi="Times New Roman"/>
                <w:color w:val="000000"/>
                <w:sz w:val="20"/>
                <w:szCs w:val="20"/>
                <w:lang w:eastAsia="hr-HR"/>
              </w:rPr>
            </w:pPr>
            <w:r w:rsidRPr="00733ED6">
              <w:rPr>
                <w:rFonts w:ascii="Times New Roman" w:eastAsia="Times New Roman" w:hAnsi="Times New Roman"/>
                <w:color w:val="000000"/>
                <w:sz w:val="20"/>
                <w:szCs w:val="20"/>
                <w:lang w:eastAsia="hr-HR"/>
              </w:rPr>
              <w:t>2.000,00</w:t>
            </w:r>
          </w:p>
        </w:tc>
        <w:tc>
          <w:tcPr>
            <w:tcW w:w="1567" w:type="dxa"/>
            <w:tcBorders>
              <w:top w:val="single" w:sz="4" w:space="0" w:color="000000"/>
              <w:left w:val="single" w:sz="4" w:space="0" w:color="000000"/>
              <w:bottom w:val="single" w:sz="4" w:space="0" w:color="000000"/>
              <w:right w:val="single" w:sz="4" w:space="0" w:color="000000"/>
            </w:tcBorders>
            <w:vAlign w:val="center"/>
          </w:tcPr>
          <w:p w14:paraId="1063D77C" w14:textId="77777777" w:rsidR="004C57EA" w:rsidRPr="00887042" w:rsidRDefault="004C57EA" w:rsidP="0014011A">
            <w:pPr>
              <w:jc w:val="center"/>
              <w:rPr>
                <w:rFonts w:ascii="Times New Roman" w:eastAsia="Times New Roman" w:hAnsi="Times New Roman"/>
                <w:color w:val="000000" w:themeColor="text1"/>
                <w:sz w:val="20"/>
                <w:szCs w:val="20"/>
                <w:lang w:eastAsia="hr-HR"/>
              </w:rPr>
            </w:pPr>
            <w:r w:rsidRPr="00887042">
              <w:rPr>
                <w:rFonts w:ascii="Times New Roman" w:eastAsia="Times New Roman" w:hAnsi="Times New Roman"/>
                <w:color w:val="000000" w:themeColor="text1"/>
                <w:sz w:val="20"/>
                <w:szCs w:val="20"/>
                <w:lang w:eastAsia="hr-HR"/>
              </w:rPr>
              <w:t>2.000,00</w:t>
            </w:r>
          </w:p>
        </w:tc>
      </w:tr>
      <w:tr w:rsidR="004C57EA" w:rsidRPr="00733ED6" w14:paraId="33646B31" w14:textId="77777777" w:rsidTr="0014011A">
        <w:trPr>
          <w:trHeight w:val="372"/>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971E4A7" w14:textId="77777777" w:rsidR="004C57EA" w:rsidRPr="00733ED6" w:rsidRDefault="004C57EA" w:rsidP="0014011A">
            <w:pPr>
              <w:jc w:val="center"/>
              <w:rPr>
                <w:rFonts w:ascii="Times New Roman" w:eastAsia="Times New Roman" w:hAnsi="Times New Roman"/>
                <w:b/>
                <w:sz w:val="20"/>
                <w:szCs w:val="20"/>
                <w:lang w:eastAsia="hr-HR"/>
              </w:rPr>
            </w:pPr>
          </w:p>
          <w:p w14:paraId="415DA034" w14:textId="77777777" w:rsidR="004C57EA" w:rsidRPr="00733ED6" w:rsidRDefault="004C57EA" w:rsidP="0014011A">
            <w:pPr>
              <w:jc w:val="center"/>
              <w:rPr>
                <w:rFonts w:ascii="Times New Roman" w:eastAsia="Times New Roman" w:hAnsi="Times New Roman"/>
                <w:b/>
                <w:sz w:val="20"/>
                <w:szCs w:val="20"/>
                <w:lang w:eastAsia="hr-HR"/>
              </w:rPr>
            </w:pPr>
            <w:r w:rsidRPr="00733ED6">
              <w:rPr>
                <w:rFonts w:ascii="Times New Roman" w:eastAsia="Times New Roman" w:hAnsi="Times New Roman"/>
                <w:b/>
                <w:sz w:val="20"/>
                <w:szCs w:val="20"/>
                <w:lang w:eastAsia="hr-HR"/>
              </w:rPr>
              <w:t>Sveukupno u kunama:</w:t>
            </w:r>
          </w:p>
        </w:tc>
        <w:tc>
          <w:tcPr>
            <w:tcW w:w="1710"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3FD7B3F2" w14:textId="77777777" w:rsidR="004C57EA" w:rsidRPr="00733ED6" w:rsidRDefault="004C57EA" w:rsidP="0014011A">
            <w:pPr>
              <w:jc w:val="center"/>
              <w:rPr>
                <w:rFonts w:ascii="Times New Roman" w:eastAsia="Times New Roman" w:hAnsi="Times New Roman"/>
                <w:b/>
                <w:color w:val="000000"/>
                <w:sz w:val="20"/>
                <w:szCs w:val="20"/>
                <w:lang w:eastAsia="hr-HR"/>
              </w:rPr>
            </w:pPr>
            <w:r w:rsidRPr="00733ED6">
              <w:rPr>
                <w:rFonts w:ascii="Times New Roman" w:eastAsia="Times New Roman" w:hAnsi="Times New Roman"/>
                <w:b/>
                <w:color w:val="000000"/>
                <w:sz w:val="20"/>
                <w:szCs w:val="20"/>
                <w:lang w:eastAsia="hr-HR"/>
              </w:rPr>
              <w:t>1.343.000,00</w:t>
            </w:r>
          </w:p>
        </w:tc>
        <w:tc>
          <w:tcPr>
            <w:tcW w:w="1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1F2893" w14:textId="459646E2" w:rsidR="004C57EA" w:rsidRPr="00733ED6" w:rsidRDefault="004C57EA" w:rsidP="0014011A">
            <w:pPr>
              <w:jc w:val="center"/>
              <w:rPr>
                <w:rFonts w:ascii="Times New Roman" w:eastAsia="Times New Roman" w:hAnsi="Times New Roman"/>
                <w:b/>
                <w:color w:val="FF0000"/>
                <w:sz w:val="20"/>
                <w:szCs w:val="20"/>
                <w:lang w:eastAsia="hr-HR"/>
              </w:rPr>
            </w:pPr>
            <w:r w:rsidRPr="00887042">
              <w:rPr>
                <w:rFonts w:ascii="Times New Roman" w:eastAsia="Times New Roman" w:hAnsi="Times New Roman"/>
                <w:b/>
                <w:color w:val="000000" w:themeColor="text1"/>
                <w:sz w:val="20"/>
                <w:szCs w:val="20"/>
                <w:lang w:eastAsia="hr-HR"/>
              </w:rPr>
              <w:t>1.</w:t>
            </w:r>
            <w:r w:rsidR="00887042" w:rsidRPr="00887042">
              <w:rPr>
                <w:rFonts w:ascii="Times New Roman" w:eastAsia="Times New Roman" w:hAnsi="Times New Roman"/>
                <w:b/>
                <w:color w:val="000000" w:themeColor="text1"/>
                <w:sz w:val="20"/>
                <w:szCs w:val="20"/>
                <w:lang w:eastAsia="hr-HR"/>
              </w:rPr>
              <w:t>69</w:t>
            </w:r>
            <w:r w:rsidRPr="00887042">
              <w:rPr>
                <w:rFonts w:ascii="Times New Roman" w:eastAsia="Times New Roman" w:hAnsi="Times New Roman"/>
                <w:b/>
                <w:color w:val="000000" w:themeColor="text1"/>
                <w:sz w:val="20"/>
                <w:szCs w:val="20"/>
                <w:lang w:eastAsia="hr-HR"/>
              </w:rPr>
              <w:t>3</w:t>
            </w:r>
            <w:r w:rsidR="00887042">
              <w:rPr>
                <w:rFonts w:ascii="Times New Roman" w:eastAsia="Times New Roman" w:hAnsi="Times New Roman"/>
                <w:b/>
                <w:color w:val="000000" w:themeColor="text1"/>
                <w:sz w:val="20"/>
                <w:szCs w:val="20"/>
                <w:lang w:eastAsia="hr-HR"/>
              </w:rPr>
              <w:t>.</w:t>
            </w:r>
            <w:r w:rsidR="00887042" w:rsidRPr="00887042">
              <w:rPr>
                <w:rFonts w:ascii="Times New Roman" w:eastAsia="Times New Roman" w:hAnsi="Times New Roman"/>
                <w:b/>
                <w:color w:val="000000" w:themeColor="text1"/>
                <w:sz w:val="20"/>
                <w:szCs w:val="20"/>
                <w:lang w:eastAsia="hr-HR"/>
              </w:rPr>
              <w:t>839</w:t>
            </w:r>
            <w:r w:rsidRPr="00887042">
              <w:rPr>
                <w:rFonts w:ascii="Times New Roman" w:eastAsia="Times New Roman" w:hAnsi="Times New Roman"/>
                <w:b/>
                <w:color w:val="000000" w:themeColor="text1"/>
                <w:sz w:val="20"/>
                <w:szCs w:val="20"/>
                <w:lang w:eastAsia="hr-HR"/>
              </w:rPr>
              <w:t>,00</w:t>
            </w:r>
          </w:p>
        </w:tc>
      </w:tr>
    </w:tbl>
    <w:p w14:paraId="2E70FDD6" w14:textId="77777777" w:rsidR="004C57EA" w:rsidRPr="00733ED6" w:rsidRDefault="004C57EA" w:rsidP="004C57EA">
      <w:pPr>
        <w:autoSpaceDE w:val="0"/>
        <w:autoSpaceDN w:val="0"/>
        <w:adjustRightInd w:val="0"/>
        <w:ind w:firstLine="708"/>
        <w:jc w:val="both"/>
        <w:rPr>
          <w:rFonts w:ascii="Times New Roman" w:hAnsi="Times New Roman"/>
          <w:sz w:val="24"/>
          <w:szCs w:val="24"/>
        </w:rPr>
      </w:pPr>
    </w:p>
    <w:p w14:paraId="3FC6B5B6" w14:textId="655E9AC6" w:rsidR="004C57EA" w:rsidRDefault="004C57EA" w:rsidP="004C57EA">
      <w:pPr>
        <w:autoSpaceDE w:val="0"/>
        <w:autoSpaceDN w:val="0"/>
        <w:adjustRightInd w:val="0"/>
        <w:ind w:firstLine="708"/>
        <w:jc w:val="both"/>
        <w:rPr>
          <w:rFonts w:ascii="Times New Roman" w:hAnsi="Times New Roman"/>
          <w:sz w:val="24"/>
          <w:szCs w:val="24"/>
        </w:rPr>
      </w:pPr>
      <w:r w:rsidRPr="00733ED6">
        <w:rPr>
          <w:rFonts w:ascii="Times New Roman" w:hAnsi="Times New Roman"/>
          <w:sz w:val="24"/>
          <w:szCs w:val="24"/>
        </w:rPr>
        <w:t xml:space="preserve">Tablični izvod financijskog plana civilne zaštite za trogodišnje razdoblje sastavni je dio </w:t>
      </w:r>
      <w:r w:rsidRPr="00733ED6">
        <w:rPr>
          <w:rFonts w:ascii="Times New Roman" w:hAnsi="Times New Roman"/>
          <w:bCs/>
          <w:iCs/>
          <w:sz w:val="24"/>
          <w:szCs w:val="24"/>
        </w:rPr>
        <w:t xml:space="preserve">Godišnjeg plana razvoja sustava civilne zaštite na području općine Šandrovac za 2022. godinu. </w:t>
      </w:r>
      <w:r w:rsidRPr="00733ED6">
        <w:rPr>
          <w:rFonts w:ascii="Times New Roman" w:hAnsi="Times New Roman"/>
          <w:sz w:val="24"/>
          <w:szCs w:val="24"/>
        </w:rPr>
        <w:t>U cilju realizacije navedenih aktivnosti u sustavu civilne zaštite planiraju se slijedeća financijska sredstva u proračunu:</w:t>
      </w:r>
    </w:p>
    <w:p w14:paraId="79649151" w14:textId="77777777" w:rsidR="004E1294" w:rsidRPr="00733ED6" w:rsidRDefault="004E1294" w:rsidP="004C57EA">
      <w:pPr>
        <w:autoSpaceDE w:val="0"/>
        <w:autoSpaceDN w:val="0"/>
        <w:adjustRightInd w:val="0"/>
        <w:ind w:firstLine="708"/>
        <w:jc w:val="both"/>
        <w:rPr>
          <w:rFonts w:ascii="Times New Roman" w:hAnsi="Times New Roman"/>
          <w:sz w:val="24"/>
          <w:szCs w:val="24"/>
        </w:rPr>
      </w:pPr>
    </w:p>
    <w:p w14:paraId="4535DF15" w14:textId="77777777" w:rsidR="004C57EA" w:rsidRPr="00733ED6" w:rsidRDefault="004C57EA" w:rsidP="004C57EA">
      <w:pPr>
        <w:autoSpaceDE w:val="0"/>
        <w:autoSpaceDN w:val="0"/>
        <w:adjustRightInd w:val="0"/>
        <w:ind w:firstLine="708"/>
        <w:jc w:val="both"/>
        <w:rPr>
          <w:rFonts w:ascii="Times New Roman" w:hAnsi="Times New Roman"/>
          <w:sz w:val="24"/>
          <w:szCs w:val="24"/>
        </w:rPr>
      </w:pPr>
    </w:p>
    <w:tbl>
      <w:tblPr>
        <w:tblW w:w="11029"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385"/>
        <w:gridCol w:w="1853"/>
        <w:gridCol w:w="1940"/>
        <w:gridCol w:w="1940"/>
      </w:tblGrid>
      <w:tr w:rsidR="004C57EA" w:rsidRPr="00733ED6" w14:paraId="4B1F4C4F" w14:textId="77777777" w:rsidTr="0014011A">
        <w:tc>
          <w:tcPr>
            <w:tcW w:w="911" w:type="dxa"/>
            <w:shd w:val="clear" w:color="auto" w:fill="BFBFBF"/>
          </w:tcPr>
          <w:p w14:paraId="3EBC0BE9" w14:textId="77777777" w:rsidR="004C57EA" w:rsidRPr="00733ED6" w:rsidRDefault="004C57EA" w:rsidP="0014011A">
            <w:pPr>
              <w:jc w:val="both"/>
              <w:rPr>
                <w:rFonts w:ascii="Times New Roman" w:hAnsi="Times New Roman"/>
                <w:b/>
                <w:sz w:val="20"/>
                <w:szCs w:val="20"/>
              </w:rPr>
            </w:pPr>
            <w:r w:rsidRPr="00733ED6">
              <w:rPr>
                <w:rFonts w:ascii="Times New Roman" w:hAnsi="Times New Roman"/>
                <w:b/>
                <w:sz w:val="20"/>
                <w:szCs w:val="20"/>
              </w:rPr>
              <w:lastRenderedPageBreak/>
              <w:t>red. broj.</w:t>
            </w:r>
          </w:p>
        </w:tc>
        <w:tc>
          <w:tcPr>
            <w:tcW w:w="4385" w:type="dxa"/>
            <w:shd w:val="clear" w:color="auto" w:fill="BFBFBF"/>
          </w:tcPr>
          <w:p w14:paraId="4F21B6F8" w14:textId="77777777" w:rsidR="004C57EA" w:rsidRPr="00733ED6" w:rsidRDefault="004C57EA" w:rsidP="0014011A">
            <w:pPr>
              <w:jc w:val="both"/>
              <w:rPr>
                <w:rFonts w:ascii="Times New Roman" w:hAnsi="Times New Roman"/>
                <w:b/>
                <w:sz w:val="20"/>
                <w:szCs w:val="20"/>
              </w:rPr>
            </w:pPr>
            <w:r w:rsidRPr="00733ED6">
              <w:rPr>
                <w:rFonts w:ascii="Times New Roman" w:hAnsi="Times New Roman"/>
                <w:b/>
                <w:sz w:val="20"/>
                <w:szCs w:val="20"/>
              </w:rPr>
              <w:t>Naziv:</w:t>
            </w:r>
          </w:p>
        </w:tc>
        <w:tc>
          <w:tcPr>
            <w:tcW w:w="1853" w:type="dxa"/>
            <w:shd w:val="clear" w:color="auto" w:fill="BFBFBF"/>
          </w:tcPr>
          <w:p w14:paraId="5B753351" w14:textId="77777777" w:rsidR="004C57EA" w:rsidRPr="00733ED6" w:rsidRDefault="004C57EA" w:rsidP="0014011A">
            <w:pPr>
              <w:jc w:val="center"/>
              <w:rPr>
                <w:rFonts w:ascii="Times New Roman" w:hAnsi="Times New Roman"/>
                <w:b/>
                <w:sz w:val="20"/>
                <w:szCs w:val="20"/>
              </w:rPr>
            </w:pPr>
            <w:r w:rsidRPr="00733ED6">
              <w:rPr>
                <w:rFonts w:ascii="Times New Roman" w:hAnsi="Times New Roman"/>
                <w:b/>
                <w:sz w:val="20"/>
                <w:szCs w:val="20"/>
              </w:rPr>
              <w:t>Plan za 2022. godinu</w:t>
            </w:r>
          </w:p>
        </w:tc>
        <w:tc>
          <w:tcPr>
            <w:tcW w:w="1940" w:type="dxa"/>
            <w:shd w:val="clear" w:color="auto" w:fill="BFBFBF"/>
          </w:tcPr>
          <w:p w14:paraId="3A3E817E" w14:textId="77777777" w:rsidR="004C57EA" w:rsidRPr="00733ED6" w:rsidRDefault="004C57EA" w:rsidP="0014011A">
            <w:pPr>
              <w:jc w:val="center"/>
              <w:rPr>
                <w:rFonts w:ascii="Times New Roman" w:hAnsi="Times New Roman"/>
                <w:b/>
                <w:sz w:val="20"/>
                <w:szCs w:val="20"/>
              </w:rPr>
            </w:pPr>
            <w:r w:rsidRPr="00733ED6">
              <w:rPr>
                <w:rFonts w:ascii="Times New Roman" w:hAnsi="Times New Roman"/>
                <w:b/>
                <w:sz w:val="20"/>
                <w:szCs w:val="20"/>
              </w:rPr>
              <w:t>Plan za 2023. godinu</w:t>
            </w:r>
          </w:p>
        </w:tc>
        <w:tc>
          <w:tcPr>
            <w:tcW w:w="1940" w:type="dxa"/>
            <w:shd w:val="clear" w:color="auto" w:fill="BFBFBF"/>
          </w:tcPr>
          <w:p w14:paraId="0AFA9B2A" w14:textId="77777777" w:rsidR="004C57EA" w:rsidRPr="00733ED6" w:rsidRDefault="004C57EA" w:rsidP="0014011A">
            <w:pPr>
              <w:jc w:val="center"/>
              <w:rPr>
                <w:rFonts w:ascii="Times New Roman" w:hAnsi="Times New Roman"/>
                <w:b/>
                <w:sz w:val="20"/>
                <w:szCs w:val="20"/>
              </w:rPr>
            </w:pPr>
            <w:r w:rsidRPr="00733ED6">
              <w:rPr>
                <w:rFonts w:ascii="Times New Roman" w:hAnsi="Times New Roman"/>
                <w:b/>
                <w:sz w:val="20"/>
                <w:szCs w:val="20"/>
              </w:rPr>
              <w:t>Plan za 2024. godinu</w:t>
            </w:r>
          </w:p>
        </w:tc>
      </w:tr>
      <w:tr w:rsidR="004C57EA" w:rsidRPr="00733ED6" w14:paraId="012C1CAD" w14:textId="77777777" w:rsidTr="0014011A">
        <w:tc>
          <w:tcPr>
            <w:tcW w:w="911" w:type="dxa"/>
            <w:shd w:val="clear" w:color="auto" w:fill="BFBFBF"/>
          </w:tcPr>
          <w:p w14:paraId="0ABF596E" w14:textId="77777777" w:rsidR="004C57EA" w:rsidRPr="00733ED6" w:rsidRDefault="004C57EA" w:rsidP="0014011A">
            <w:pPr>
              <w:jc w:val="both"/>
              <w:rPr>
                <w:rFonts w:ascii="Times New Roman" w:hAnsi="Times New Roman"/>
                <w:b/>
                <w:sz w:val="20"/>
                <w:szCs w:val="20"/>
              </w:rPr>
            </w:pPr>
            <w:r w:rsidRPr="00733ED6">
              <w:rPr>
                <w:rFonts w:ascii="Times New Roman" w:hAnsi="Times New Roman"/>
                <w:b/>
                <w:sz w:val="20"/>
                <w:szCs w:val="20"/>
              </w:rPr>
              <w:t>1.</w:t>
            </w:r>
          </w:p>
        </w:tc>
        <w:tc>
          <w:tcPr>
            <w:tcW w:w="4385" w:type="dxa"/>
            <w:shd w:val="clear" w:color="auto" w:fill="BFBFBF"/>
          </w:tcPr>
          <w:p w14:paraId="69D6858F" w14:textId="77777777" w:rsidR="004C57EA" w:rsidRPr="00733ED6" w:rsidRDefault="004C57EA" w:rsidP="0014011A">
            <w:pPr>
              <w:jc w:val="both"/>
              <w:rPr>
                <w:rFonts w:ascii="Times New Roman" w:hAnsi="Times New Roman"/>
                <w:b/>
                <w:sz w:val="20"/>
                <w:szCs w:val="20"/>
              </w:rPr>
            </w:pPr>
            <w:r w:rsidRPr="00733ED6">
              <w:rPr>
                <w:rFonts w:ascii="Times New Roman" w:hAnsi="Times New Roman"/>
                <w:b/>
                <w:sz w:val="20"/>
                <w:szCs w:val="20"/>
              </w:rPr>
              <w:t>civilna zaštita</w:t>
            </w:r>
          </w:p>
        </w:tc>
        <w:tc>
          <w:tcPr>
            <w:tcW w:w="1853" w:type="dxa"/>
            <w:shd w:val="clear" w:color="auto" w:fill="BFBFBF"/>
          </w:tcPr>
          <w:p w14:paraId="65CEAC6B" w14:textId="77777777" w:rsidR="004C57EA" w:rsidRPr="00733ED6" w:rsidRDefault="004C57EA" w:rsidP="0014011A">
            <w:pPr>
              <w:jc w:val="center"/>
              <w:rPr>
                <w:rFonts w:ascii="Times New Roman" w:hAnsi="Times New Roman"/>
                <w:sz w:val="20"/>
                <w:szCs w:val="20"/>
              </w:rPr>
            </w:pPr>
          </w:p>
        </w:tc>
        <w:tc>
          <w:tcPr>
            <w:tcW w:w="1940" w:type="dxa"/>
            <w:shd w:val="clear" w:color="auto" w:fill="BFBFBF"/>
          </w:tcPr>
          <w:p w14:paraId="44B96D2C" w14:textId="77777777" w:rsidR="004C57EA" w:rsidRPr="00733ED6" w:rsidRDefault="004C57EA" w:rsidP="0014011A">
            <w:pPr>
              <w:jc w:val="center"/>
              <w:rPr>
                <w:rFonts w:ascii="Times New Roman" w:hAnsi="Times New Roman"/>
                <w:sz w:val="20"/>
                <w:szCs w:val="20"/>
              </w:rPr>
            </w:pPr>
          </w:p>
        </w:tc>
        <w:tc>
          <w:tcPr>
            <w:tcW w:w="1940" w:type="dxa"/>
            <w:shd w:val="clear" w:color="auto" w:fill="BFBFBF"/>
          </w:tcPr>
          <w:p w14:paraId="189E04D5" w14:textId="77777777" w:rsidR="004C57EA" w:rsidRPr="00733ED6" w:rsidRDefault="004C57EA" w:rsidP="0014011A">
            <w:pPr>
              <w:jc w:val="center"/>
              <w:rPr>
                <w:rFonts w:ascii="Times New Roman" w:hAnsi="Times New Roman"/>
                <w:sz w:val="20"/>
                <w:szCs w:val="20"/>
              </w:rPr>
            </w:pPr>
          </w:p>
        </w:tc>
      </w:tr>
      <w:tr w:rsidR="004C57EA" w:rsidRPr="00733ED6" w14:paraId="1E18CB0F" w14:textId="77777777" w:rsidTr="0014011A">
        <w:tc>
          <w:tcPr>
            <w:tcW w:w="911" w:type="dxa"/>
            <w:shd w:val="clear" w:color="auto" w:fill="auto"/>
          </w:tcPr>
          <w:p w14:paraId="1454BC4B"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1.1.</w:t>
            </w:r>
          </w:p>
        </w:tc>
        <w:tc>
          <w:tcPr>
            <w:tcW w:w="4385" w:type="dxa"/>
            <w:shd w:val="clear" w:color="auto" w:fill="auto"/>
          </w:tcPr>
          <w:p w14:paraId="11C83981"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osposobljavanje stožera</w:t>
            </w:r>
          </w:p>
        </w:tc>
        <w:tc>
          <w:tcPr>
            <w:tcW w:w="1853" w:type="dxa"/>
          </w:tcPr>
          <w:p w14:paraId="4952C7F1"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c>
          <w:tcPr>
            <w:tcW w:w="1940" w:type="dxa"/>
            <w:shd w:val="clear" w:color="auto" w:fill="auto"/>
          </w:tcPr>
          <w:p w14:paraId="07CD41FB"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c>
          <w:tcPr>
            <w:tcW w:w="1940" w:type="dxa"/>
          </w:tcPr>
          <w:p w14:paraId="6868F8A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r>
      <w:tr w:rsidR="004C57EA" w:rsidRPr="00733ED6" w14:paraId="4B631EF7" w14:textId="77777777" w:rsidTr="0014011A">
        <w:tc>
          <w:tcPr>
            <w:tcW w:w="911" w:type="dxa"/>
            <w:shd w:val="clear" w:color="auto" w:fill="auto"/>
          </w:tcPr>
          <w:p w14:paraId="3832B97E"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1.2.</w:t>
            </w:r>
          </w:p>
        </w:tc>
        <w:tc>
          <w:tcPr>
            <w:tcW w:w="4385" w:type="dxa"/>
            <w:shd w:val="clear" w:color="auto" w:fill="auto"/>
          </w:tcPr>
          <w:p w14:paraId="0D02F5B6"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nabavka opreme</w:t>
            </w:r>
          </w:p>
        </w:tc>
        <w:tc>
          <w:tcPr>
            <w:tcW w:w="1853" w:type="dxa"/>
          </w:tcPr>
          <w:p w14:paraId="4598FFEA"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w:t>
            </w:r>
          </w:p>
        </w:tc>
        <w:tc>
          <w:tcPr>
            <w:tcW w:w="1940" w:type="dxa"/>
            <w:shd w:val="clear" w:color="auto" w:fill="auto"/>
          </w:tcPr>
          <w:p w14:paraId="199E81B6"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w:t>
            </w:r>
          </w:p>
        </w:tc>
        <w:tc>
          <w:tcPr>
            <w:tcW w:w="1940" w:type="dxa"/>
          </w:tcPr>
          <w:p w14:paraId="70E2E474"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w:t>
            </w:r>
          </w:p>
        </w:tc>
      </w:tr>
      <w:tr w:rsidR="004C57EA" w:rsidRPr="00733ED6" w14:paraId="477EE98E" w14:textId="77777777" w:rsidTr="0014011A">
        <w:tc>
          <w:tcPr>
            <w:tcW w:w="911" w:type="dxa"/>
            <w:shd w:val="clear" w:color="auto" w:fill="auto"/>
          </w:tcPr>
          <w:p w14:paraId="34A7C811"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1.3.</w:t>
            </w:r>
          </w:p>
        </w:tc>
        <w:tc>
          <w:tcPr>
            <w:tcW w:w="4385" w:type="dxa"/>
            <w:shd w:val="clear" w:color="auto" w:fill="auto"/>
          </w:tcPr>
          <w:p w14:paraId="23B301F4"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izrada planskih dokumenata</w:t>
            </w:r>
          </w:p>
        </w:tc>
        <w:tc>
          <w:tcPr>
            <w:tcW w:w="1853" w:type="dxa"/>
          </w:tcPr>
          <w:p w14:paraId="255EB5F3"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shd w:val="clear" w:color="auto" w:fill="auto"/>
          </w:tcPr>
          <w:p w14:paraId="3D76E99E"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tcPr>
          <w:p w14:paraId="15ED3109"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r>
      <w:tr w:rsidR="004C57EA" w:rsidRPr="00733ED6" w14:paraId="7E7C9C4D" w14:textId="77777777" w:rsidTr="0014011A">
        <w:tc>
          <w:tcPr>
            <w:tcW w:w="911" w:type="dxa"/>
            <w:shd w:val="clear" w:color="auto" w:fill="auto"/>
          </w:tcPr>
          <w:p w14:paraId="6AD2CAC5"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1.4.</w:t>
            </w:r>
          </w:p>
        </w:tc>
        <w:tc>
          <w:tcPr>
            <w:tcW w:w="4385" w:type="dxa"/>
            <w:shd w:val="clear" w:color="auto" w:fill="auto"/>
          </w:tcPr>
          <w:p w14:paraId="33B9CDC5"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 xml:space="preserve">provedba vježbi sustava civilne zaštite </w:t>
            </w:r>
          </w:p>
        </w:tc>
        <w:tc>
          <w:tcPr>
            <w:tcW w:w="1853" w:type="dxa"/>
          </w:tcPr>
          <w:p w14:paraId="7A17CF1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c>
          <w:tcPr>
            <w:tcW w:w="1940" w:type="dxa"/>
            <w:shd w:val="clear" w:color="auto" w:fill="auto"/>
          </w:tcPr>
          <w:p w14:paraId="7E716F7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c>
          <w:tcPr>
            <w:tcW w:w="1940" w:type="dxa"/>
          </w:tcPr>
          <w:p w14:paraId="60CEF43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r>
      <w:tr w:rsidR="004C57EA" w:rsidRPr="00733ED6" w14:paraId="76B77D3E" w14:textId="77777777" w:rsidTr="0014011A">
        <w:tc>
          <w:tcPr>
            <w:tcW w:w="911" w:type="dxa"/>
            <w:shd w:val="clear" w:color="auto" w:fill="auto"/>
          </w:tcPr>
          <w:p w14:paraId="0D853581"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1.5.</w:t>
            </w:r>
          </w:p>
        </w:tc>
        <w:tc>
          <w:tcPr>
            <w:tcW w:w="4385" w:type="dxa"/>
            <w:shd w:val="clear" w:color="auto" w:fill="auto"/>
          </w:tcPr>
          <w:p w14:paraId="4A624F55"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 xml:space="preserve">aktiviranje, mobiliziranje i djelovanje operativnih snaga civilne zaštite </w:t>
            </w:r>
          </w:p>
        </w:tc>
        <w:tc>
          <w:tcPr>
            <w:tcW w:w="1853" w:type="dxa"/>
          </w:tcPr>
          <w:p w14:paraId="388A55EF"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c>
          <w:tcPr>
            <w:tcW w:w="1940" w:type="dxa"/>
            <w:shd w:val="clear" w:color="auto" w:fill="auto"/>
          </w:tcPr>
          <w:p w14:paraId="2E0F7470"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c>
          <w:tcPr>
            <w:tcW w:w="1940" w:type="dxa"/>
          </w:tcPr>
          <w:p w14:paraId="21F2B286"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w:t>
            </w:r>
          </w:p>
        </w:tc>
      </w:tr>
      <w:tr w:rsidR="004C57EA" w:rsidRPr="00733ED6" w14:paraId="37D2C3F4" w14:textId="77777777" w:rsidTr="0014011A">
        <w:tc>
          <w:tcPr>
            <w:tcW w:w="911" w:type="dxa"/>
            <w:shd w:val="clear" w:color="auto" w:fill="auto"/>
          </w:tcPr>
          <w:p w14:paraId="784CA70F"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1.6.</w:t>
            </w:r>
          </w:p>
        </w:tc>
        <w:tc>
          <w:tcPr>
            <w:tcW w:w="4385" w:type="dxa"/>
            <w:shd w:val="clear" w:color="auto" w:fill="auto"/>
          </w:tcPr>
          <w:p w14:paraId="2FB1EE40"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održavanje skloništa osnovne i dopunske zaštite</w:t>
            </w:r>
          </w:p>
        </w:tc>
        <w:tc>
          <w:tcPr>
            <w:tcW w:w="1853" w:type="dxa"/>
          </w:tcPr>
          <w:p w14:paraId="580DD435"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shd w:val="clear" w:color="auto" w:fill="auto"/>
          </w:tcPr>
          <w:p w14:paraId="2592CF9F"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tcPr>
          <w:p w14:paraId="0C33BC7D"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r>
      <w:tr w:rsidR="004C57EA" w:rsidRPr="00733ED6" w14:paraId="7FFD8B19" w14:textId="77777777" w:rsidTr="0014011A">
        <w:tc>
          <w:tcPr>
            <w:tcW w:w="911" w:type="dxa"/>
            <w:shd w:val="clear" w:color="auto" w:fill="auto"/>
          </w:tcPr>
          <w:p w14:paraId="2BB4387D"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1.7.</w:t>
            </w:r>
          </w:p>
        </w:tc>
        <w:tc>
          <w:tcPr>
            <w:tcW w:w="4385" w:type="dxa"/>
            <w:shd w:val="clear" w:color="auto" w:fill="auto"/>
          </w:tcPr>
          <w:p w14:paraId="3BE7ECE0"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aktivnosti u velikoj nesreći</w:t>
            </w:r>
          </w:p>
        </w:tc>
        <w:tc>
          <w:tcPr>
            <w:tcW w:w="1853" w:type="dxa"/>
          </w:tcPr>
          <w:p w14:paraId="4B772291"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10.000,00</w:t>
            </w:r>
          </w:p>
        </w:tc>
        <w:tc>
          <w:tcPr>
            <w:tcW w:w="1940" w:type="dxa"/>
            <w:shd w:val="clear" w:color="auto" w:fill="auto"/>
          </w:tcPr>
          <w:p w14:paraId="347602A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10.000,00</w:t>
            </w:r>
          </w:p>
        </w:tc>
        <w:tc>
          <w:tcPr>
            <w:tcW w:w="1940" w:type="dxa"/>
          </w:tcPr>
          <w:p w14:paraId="2E514CD6"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10.000,00</w:t>
            </w:r>
          </w:p>
        </w:tc>
      </w:tr>
      <w:tr w:rsidR="004C57EA" w:rsidRPr="00733ED6" w14:paraId="75977492" w14:textId="77777777" w:rsidTr="0014011A">
        <w:tc>
          <w:tcPr>
            <w:tcW w:w="911" w:type="dxa"/>
            <w:shd w:val="clear" w:color="auto" w:fill="auto"/>
          </w:tcPr>
          <w:p w14:paraId="3CCE4AB9" w14:textId="77777777" w:rsidR="004C57EA" w:rsidRPr="00733ED6" w:rsidRDefault="004C57EA" w:rsidP="0014011A">
            <w:pPr>
              <w:jc w:val="both"/>
              <w:rPr>
                <w:rFonts w:ascii="Times New Roman" w:hAnsi="Times New Roman"/>
                <w:sz w:val="20"/>
                <w:szCs w:val="20"/>
              </w:rPr>
            </w:pPr>
          </w:p>
        </w:tc>
        <w:tc>
          <w:tcPr>
            <w:tcW w:w="4385" w:type="dxa"/>
            <w:shd w:val="clear" w:color="auto" w:fill="auto"/>
          </w:tcPr>
          <w:p w14:paraId="511572CC"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ukupno</w:t>
            </w:r>
          </w:p>
        </w:tc>
        <w:tc>
          <w:tcPr>
            <w:tcW w:w="1853" w:type="dxa"/>
            <w:shd w:val="clear" w:color="auto" w:fill="D9D9D9"/>
          </w:tcPr>
          <w:p w14:paraId="3EE1E2E9"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15.000,00</w:t>
            </w:r>
          </w:p>
        </w:tc>
        <w:tc>
          <w:tcPr>
            <w:tcW w:w="1940" w:type="dxa"/>
            <w:shd w:val="clear" w:color="auto" w:fill="D9D9D9"/>
          </w:tcPr>
          <w:p w14:paraId="7ACAE693"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15.000,00</w:t>
            </w:r>
          </w:p>
        </w:tc>
        <w:tc>
          <w:tcPr>
            <w:tcW w:w="1940" w:type="dxa"/>
            <w:shd w:val="clear" w:color="auto" w:fill="D9D9D9"/>
          </w:tcPr>
          <w:p w14:paraId="54FC7EC0"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15.000,00</w:t>
            </w:r>
          </w:p>
        </w:tc>
      </w:tr>
      <w:tr w:rsidR="004C57EA" w:rsidRPr="00733ED6" w14:paraId="7B11719E" w14:textId="77777777" w:rsidTr="0014011A">
        <w:tc>
          <w:tcPr>
            <w:tcW w:w="911" w:type="dxa"/>
            <w:shd w:val="clear" w:color="auto" w:fill="BFBFBF"/>
          </w:tcPr>
          <w:p w14:paraId="4E6009A9"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2.</w:t>
            </w:r>
          </w:p>
        </w:tc>
        <w:tc>
          <w:tcPr>
            <w:tcW w:w="4385" w:type="dxa"/>
            <w:shd w:val="clear" w:color="auto" w:fill="BFBFBF"/>
          </w:tcPr>
          <w:p w14:paraId="555F85B7"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vatrogastvo</w:t>
            </w:r>
          </w:p>
        </w:tc>
        <w:tc>
          <w:tcPr>
            <w:tcW w:w="1853" w:type="dxa"/>
            <w:shd w:val="clear" w:color="auto" w:fill="BFBFBF"/>
          </w:tcPr>
          <w:p w14:paraId="4C9997D8" w14:textId="77777777" w:rsidR="004C57EA" w:rsidRPr="00733ED6" w:rsidRDefault="004C57EA" w:rsidP="0014011A">
            <w:pPr>
              <w:jc w:val="center"/>
              <w:rPr>
                <w:rFonts w:ascii="Times New Roman" w:hAnsi="Times New Roman"/>
                <w:color w:val="000000"/>
                <w:sz w:val="20"/>
                <w:szCs w:val="20"/>
              </w:rPr>
            </w:pPr>
          </w:p>
        </w:tc>
        <w:tc>
          <w:tcPr>
            <w:tcW w:w="1940" w:type="dxa"/>
            <w:shd w:val="clear" w:color="auto" w:fill="BFBFBF"/>
          </w:tcPr>
          <w:p w14:paraId="3B63158E" w14:textId="77777777" w:rsidR="004C57EA" w:rsidRPr="00733ED6" w:rsidRDefault="004C57EA" w:rsidP="0014011A">
            <w:pPr>
              <w:jc w:val="center"/>
              <w:rPr>
                <w:rFonts w:ascii="Times New Roman" w:hAnsi="Times New Roman"/>
                <w:color w:val="000000"/>
                <w:sz w:val="20"/>
                <w:szCs w:val="20"/>
              </w:rPr>
            </w:pPr>
          </w:p>
        </w:tc>
        <w:tc>
          <w:tcPr>
            <w:tcW w:w="1940" w:type="dxa"/>
            <w:shd w:val="clear" w:color="auto" w:fill="BFBFBF"/>
          </w:tcPr>
          <w:p w14:paraId="633ECB7D" w14:textId="77777777" w:rsidR="004C57EA" w:rsidRPr="00733ED6" w:rsidRDefault="004C57EA" w:rsidP="0014011A">
            <w:pPr>
              <w:jc w:val="center"/>
              <w:rPr>
                <w:rFonts w:ascii="Times New Roman" w:hAnsi="Times New Roman"/>
                <w:color w:val="000000"/>
                <w:sz w:val="20"/>
                <w:szCs w:val="20"/>
              </w:rPr>
            </w:pPr>
          </w:p>
        </w:tc>
      </w:tr>
      <w:tr w:rsidR="004C57EA" w:rsidRPr="00733ED6" w14:paraId="0F402DC9" w14:textId="77777777" w:rsidTr="0014011A">
        <w:tc>
          <w:tcPr>
            <w:tcW w:w="911" w:type="dxa"/>
            <w:shd w:val="clear" w:color="auto" w:fill="auto"/>
          </w:tcPr>
          <w:p w14:paraId="6740BA39"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2.1.</w:t>
            </w:r>
          </w:p>
        </w:tc>
        <w:tc>
          <w:tcPr>
            <w:tcW w:w="4385" w:type="dxa"/>
            <w:shd w:val="clear" w:color="auto" w:fill="auto"/>
          </w:tcPr>
          <w:p w14:paraId="3935186A"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vatrogasna zajednica</w:t>
            </w:r>
          </w:p>
        </w:tc>
        <w:tc>
          <w:tcPr>
            <w:tcW w:w="1853" w:type="dxa"/>
          </w:tcPr>
          <w:p w14:paraId="44F67013"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120.000,00</w:t>
            </w:r>
          </w:p>
        </w:tc>
        <w:tc>
          <w:tcPr>
            <w:tcW w:w="1940" w:type="dxa"/>
            <w:shd w:val="clear" w:color="auto" w:fill="auto"/>
          </w:tcPr>
          <w:p w14:paraId="3D367360"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120.000,00</w:t>
            </w:r>
          </w:p>
        </w:tc>
        <w:tc>
          <w:tcPr>
            <w:tcW w:w="1940" w:type="dxa"/>
          </w:tcPr>
          <w:p w14:paraId="6CF507F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120.000,00</w:t>
            </w:r>
          </w:p>
        </w:tc>
      </w:tr>
      <w:tr w:rsidR="004C57EA" w:rsidRPr="00733ED6" w14:paraId="0F92B7F2" w14:textId="77777777" w:rsidTr="0014011A">
        <w:tc>
          <w:tcPr>
            <w:tcW w:w="911" w:type="dxa"/>
            <w:shd w:val="clear" w:color="auto" w:fill="auto"/>
          </w:tcPr>
          <w:p w14:paraId="2C292667"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2.2.</w:t>
            </w:r>
          </w:p>
        </w:tc>
        <w:tc>
          <w:tcPr>
            <w:tcW w:w="4385" w:type="dxa"/>
            <w:shd w:val="clear" w:color="auto" w:fill="auto"/>
          </w:tcPr>
          <w:p w14:paraId="41B3019A" w14:textId="77777777" w:rsidR="004C57EA" w:rsidRPr="00733ED6" w:rsidRDefault="004C57EA" w:rsidP="0014011A">
            <w:pPr>
              <w:jc w:val="both"/>
              <w:rPr>
                <w:rFonts w:ascii="Times New Roman" w:hAnsi="Times New Roman"/>
                <w:color w:val="000000"/>
                <w:sz w:val="20"/>
                <w:szCs w:val="20"/>
              </w:rPr>
            </w:pPr>
            <w:proofErr w:type="spellStart"/>
            <w:r w:rsidRPr="00733ED6">
              <w:rPr>
                <w:rFonts w:ascii="Times New Roman" w:hAnsi="Times New Roman"/>
                <w:color w:val="000000"/>
                <w:sz w:val="20"/>
                <w:szCs w:val="20"/>
              </w:rPr>
              <w:t>Vz</w:t>
            </w:r>
            <w:proofErr w:type="spellEnd"/>
            <w:r w:rsidRPr="00733ED6">
              <w:rPr>
                <w:rFonts w:ascii="Times New Roman" w:hAnsi="Times New Roman"/>
                <w:color w:val="000000"/>
                <w:sz w:val="20"/>
                <w:szCs w:val="20"/>
              </w:rPr>
              <w:t xml:space="preserve"> nabavka vatrogasnog vozila</w:t>
            </w:r>
          </w:p>
        </w:tc>
        <w:tc>
          <w:tcPr>
            <w:tcW w:w="1853" w:type="dxa"/>
          </w:tcPr>
          <w:p w14:paraId="0B515607"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100.000,00</w:t>
            </w:r>
          </w:p>
        </w:tc>
        <w:tc>
          <w:tcPr>
            <w:tcW w:w="1940" w:type="dxa"/>
            <w:shd w:val="clear" w:color="auto" w:fill="auto"/>
          </w:tcPr>
          <w:p w14:paraId="4A5DFF4B"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100.000,00</w:t>
            </w:r>
          </w:p>
        </w:tc>
        <w:tc>
          <w:tcPr>
            <w:tcW w:w="1940" w:type="dxa"/>
          </w:tcPr>
          <w:p w14:paraId="1317B54B"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100.000,00</w:t>
            </w:r>
          </w:p>
        </w:tc>
      </w:tr>
      <w:tr w:rsidR="004C57EA" w:rsidRPr="00733ED6" w14:paraId="0A69BFF4" w14:textId="77777777" w:rsidTr="0014011A">
        <w:tc>
          <w:tcPr>
            <w:tcW w:w="911" w:type="dxa"/>
            <w:shd w:val="clear" w:color="auto" w:fill="auto"/>
          </w:tcPr>
          <w:p w14:paraId="0AA76D26" w14:textId="77777777" w:rsidR="004C57EA" w:rsidRPr="00733ED6" w:rsidRDefault="004C57EA" w:rsidP="0014011A">
            <w:pPr>
              <w:jc w:val="both"/>
              <w:rPr>
                <w:rFonts w:ascii="Times New Roman" w:hAnsi="Times New Roman"/>
                <w:color w:val="000000"/>
                <w:sz w:val="20"/>
                <w:szCs w:val="20"/>
              </w:rPr>
            </w:pPr>
          </w:p>
        </w:tc>
        <w:tc>
          <w:tcPr>
            <w:tcW w:w="4385" w:type="dxa"/>
            <w:shd w:val="clear" w:color="auto" w:fill="auto"/>
          </w:tcPr>
          <w:p w14:paraId="5413010D"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b/>
                <w:color w:val="000000"/>
                <w:sz w:val="20"/>
                <w:szCs w:val="20"/>
              </w:rPr>
              <w:t>ukupno</w:t>
            </w:r>
          </w:p>
        </w:tc>
        <w:tc>
          <w:tcPr>
            <w:tcW w:w="1853" w:type="dxa"/>
            <w:shd w:val="clear" w:color="auto" w:fill="D9D9D9"/>
          </w:tcPr>
          <w:p w14:paraId="781C3D0A"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220.000,00</w:t>
            </w:r>
          </w:p>
        </w:tc>
        <w:tc>
          <w:tcPr>
            <w:tcW w:w="1940" w:type="dxa"/>
            <w:shd w:val="clear" w:color="auto" w:fill="D9D9D9"/>
          </w:tcPr>
          <w:p w14:paraId="6E5EA95B"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220.000,00</w:t>
            </w:r>
          </w:p>
        </w:tc>
        <w:tc>
          <w:tcPr>
            <w:tcW w:w="1940" w:type="dxa"/>
            <w:shd w:val="clear" w:color="auto" w:fill="D9D9D9"/>
          </w:tcPr>
          <w:p w14:paraId="40940AA9"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220.000,00</w:t>
            </w:r>
          </w:p>
        </w:tc>
      </w:tr>
      <w:tr w:rsidR="004C57EA" w:rsidRPr="00733ED6" w14:paraId="0E2BE599" w14:textId="77777777" w:rsidTr="0014011A">
        <w:tc>
          <w:tcPr>
            <w:tcW w:w="911" w:type="dxa"/>
            <w:shd w:val="clear" w:color="auto" w:fill="BFBFBF"/>
          </w:tcPr>
          <w:p w14:paraId="15F59CDB"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3.</w:t>
            </w:r>
          </w:p>
        </w:tc>
        <w:tc>
          <w:tcPr>
            <w:tcW w:w="4385" w:type="dxa"/>
            <w:shd w:val="clear" w:color="auto" w:fill="BFBFBF"/>
          </w:tcPr>
          <w:p w14:paraId="0A8F2D4B"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udruge građana</w:t>
            </w:r>
          </w:p>
        </w:tc>
        <w:tc>
          <w:tcPr>
            <w:tcW w:w="1853" w:type="dxa"/>
            <w:shd w:val="clear" w:color="auto" w:fill="BFBFBF"/>
          </w:tcPr>
          <w:p w14:paraId="31C93E69" w14:textId="77777777" w:rsidR="004C57EA" w:rsidRPr="00733ED6" w:rsidRDefault="004C57EA" w:rsidP="0014011A">
            <w:pPr>
              <w:jc w:val="center"/>
              <w:rPr>
                <w:rFonts w:ascii="Times New Roman" w:hAnsi="Times New Roman"/>
                <w:color w:val="000000"/>
                <w:sz w:val="20"/>
                <w:szCs w:val="20"/>
              </w:rPr>
            </w:pPr>
          </w:p>
        </w:tc>
        <w:tc>
          <w:tcPr>
            <w:tcW w:w="1940" w:type="dxa"/>
            <w:shd w:val="clear" w:color="auto" w:fill="BFBFBF"/>
          </w:tcPr>
          <w:p w14:paraId="106C0369" w14:textId="77777777" w:rsidR="004C57EA" w:rsidRPr="00733ED6" w:rsidRDefault="004C57EA" w:rsidP="0014011A">
            <w:pPr>
              <w:jc w:val="center"/>
              <w:rPr>
                <w:rFonts w:ascii="Times New Roman" w:hAnsi="Times New Roman"/>
                <w:color w:val="000000"/>
                <w:sz w:val="20"/>
                <w:szCs w:val="20"/>
              </w:rPr>
            </w:pPr>
          </w:p>
        </w:tc>
        <w:tc>
          <w:tcPr>
            <w:tcW w:w="1940" w:type="dxa"/>
            <w:shd w:val="clear" w:color="auto" w:fill="BFBFBF"/>
          </w:tcPr>
          <w:p w14:paraId="1ACB8EA4" w14:textId="77777777" w:rsidR="004C57EA" w:rsidRPr="00733ED6" w:rsidRDefault="004C57EA" w:rsidP="0014011A">
            <w:pPr>
              <w:jc w:val="center"/>
              <w:rPr>
                <w:rFonts w:ascii="Times New Roman" w:hAnsi="Times New Roman"/>
                <w:color w:val="000000"/>
                <w:sz w:val="20"/>
                <w:szCs w:val="20"/>
              </w:rPr>
            </w:pPr>
          </w:p>
        </w:tc>
      </w:tr>
      <w:tr w:rsidR="004C57EA" w:rsidRPr="00733ED6" w14:paraId="013A903A" w14:textId="77777777" w:rsidTr="0014011A">
        <w:tc>
          <w:tcPr>
            <w:tcW w:w="911" w:type="dxa"/>
            <w:shd w:val="clear" w:color="auto" w:fill="auto"/>
          </w:tcPr>
          <w:p w14:paraId="4513E504"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3.1.</w:t>
            </w:r>
          </w:p>
        </w:tc>
        <w:tc>
          <w:tcPr>
            <w:tcW w:w="4385" w:type="dxa"/>
            <w:shd w:val="clear" w:color="auto" w:fill="auto"/>
          </w:tcPr>
          <w:p w14:paraId="27459A67"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HGSS</w:t>
            </w:r>
          </w:p>
        </w:tc>
        <w:tc>
          <w:tcPr>
            <w:tcW w:w="1853" w:type="dxa"/>
          </w:tcPr>
          <w:p w14:paraId="344133FD"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w:t>
            </w:r>
          </w:p>
        </w:tc>
        <w:tc>
          <w:tcPr>
            <w:tcW w:w="1940" w:type="dxa"/>
            <w:shd w:val="clear" w:color="auto" w:fill="auto"/>
          </w:tcPr>
          <w:p w14:paraId="44745131"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w:t>
            </w:r>
          </w:p>
        </w:tc>
        <w:tc>
          <w:tcPr>
            <w:tcW w:w="1940" w:type="dxa"/>
          </w:tcPr>
          <w:p w14:paraId="3D5BAE4D"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w:t>
            </w:r>
          </w:p>
        </w:tc>
      </w:tr>
      <w:tr w:rsidR="004C57EA" w:rsidRPr="00733ED6" w14:paraId="7ED0E8CF" w14:textId="77777777" w:rsidTr="0014011A">
        <w:tc>
          <w:tcPr>
            <w:tcW w:w="911" w:type="dxa"/>
            <w:shd w:val="clear" w:color="auto" w:fill="auto"/>
          </w:tcPr>
          <w:p w14:paraId="3EBBA2CA"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3.2.</w:t>
            </w:r>
          </w:p>
        </w:tc>
        <w:tc>
          <w:tcPr>
            <w:tcW w:w="4385" w:type="dxa"/>
            <w:shd w:val="clear" w:color="auto" w:fill="auto"/>
          </w:tcPr>
          <w:p w14:paraId="3F60EF2F"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HCK – gradsko društvo</w:t>
            </w:r>
          </w:p>
        </w:tc>
        <w:tc>
          <w:tcPr>
            <w:tcW w:w="1853" w:type="dxa"/>
          </w:tcPr>
          <w:p w14:paraId="04C4AE2D"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15.000,00</w:t>
            </w:r>
          </w:p>
        </w:tc>
        <w:tc>
          <w:tcPr>
            <w:tcW w:w="1940" w:type="dxa"/>
            <w:shd w:val="clear" w:color="auto" w:fill="auto"/>
          </w:tcPr>
          <w:p w14:paraId="085AAE7F"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6.000,00</w:t>
            </w:r>
          </w:p>
        </w:tc>
        <w:tc>
          <w:tcPr>
            <w:tcW w:w="1940" w:type="dxa"/>
          </w:tcPr>
          <w:p w14:paraId="19E4EFD1"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6.000,00</w:t>
            </w:r>
          </w:p>
        </w:tc>
      </w:tr>
      <w:tr w:rsidR="004C57EA" w:rsidRPr="00733ED6" w14:paraId="10F2F360" w14:textId="77777777" w:rsidTr="0014011A">
        <w:tc>
          <w:tcPr>
            <w:tcW w:w="911" w:type="dxa"/>
            <w:shd w:val="clear" w:color="auto" w:fill="auto"/>
          </w:tcPr>
          <w:p w14:paraId="2F803CC5"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3.3.</w:t>
            </w:r>
          </w:p>
        </w:tc>
        <w:tc>
          <w:tcPr>
            <w:tcW w:w="4385" w:type="dxa"/>
            <w:shd w:val="clear" w:color="auto" w:fill="auto"/>
          </w:tcPr>
          <w:p w14:paraId="65A816E0"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jačanje sposobnosti udruga za provođenje mjera i aktivnosti u sustavu civilne zaštite (ugovori, oprema, preventivne i operativne aktivnosti)</w:t>
            </w:r>
          </w:p>
        </w:tc>
        <w:tc>
          <w:tcPr>
            <w:tcW w:w="1853" w:type="dxa"/>
          </w:tcPr>
          <w:p w14:paraId="7C8269E3"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shd w:val="clear" w:color="auto" w:fill="auto"/>
          </w:tcPr>
          <w:p w14:paraId="3225137D"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tcPr>
          <w:p w14:paraId="53697D26"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r>
      <w:tr w:rsidR="004C57EA" w:rsidRPr="00733ED6" w14:paraId="11F1A3A0" w14:textId="77777777" w:rsidTr="0014011A">
        <w:tc>
          <w:tcPr>
            <w:tcW w:w="911" w:type="dxa"/>
            <w:shd w:val="clear" w:color="auto" w:fill="auto"/>
          </w:tcPr>
          <w:p w14:paraId="536F51D0" w14:textId="77777777" w:rsidR="004C57EA" w:rsidRPr="00733ED6" w:rsidRDefault="004C57EA" w:rsidP="0014011A">
            <w:pPr>
              <w:jc w:val="both"/>
              <w:rPr>
                <w:rFonts w:ascii="Times New Roman" w:hAnsi="Times New Roman"/>
                <w:color w:val="000000"/>
                <w:sz w:val="20"/>
                <w:szCs w:val="20"/>
              </w:rPr>
            </w:pPr>
          </w:p>
        </w:tc>
        <w:tc>
          <w:tcPr>
            <w:tcW w:w="4385" w:type="dxa"/>
            <w:shd w:val="clear" w:color="auto" w:fill="auto"/>
          </w:tcPr>
          <w:p w14:paraId="70A26B48"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ukupno</w:t>
            </w:r>
          </w:p>
        </w:tc>
        <w:tc>
          <w:tcPr>
            <w:tcW w:w="1853" w:type="dxa"/>
            <w:shd w:val="clear" w:color="auto" w:fill="D9D9D9"/>
          </w:tcPr>
          <w:p w14:paraId="21FA9761"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17.000,00</w:t>
            </w:r>
          </w:p>
        </w:tc>
        <w:tc>
          <w:tcPr>
            <w:tcW w:w="1940" w:type="dxa"/>
            <w:shd w:val="clear" w:color="auto" w:fill="D9D9D9"/>
          </w:tcPr>
          <w:p w14:paraId="258E1F35"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8.000,00</w:t>
            </w:r>
          </w:p>
        </w:tc>
        <w:tc>
          <w:tcPr>
            <w:tcW w:w="1940" w:type="dxa"/>
            <w:shd w:val="clear" w:color="auto" w:fill="D9D9D9"/>
          </w:tcPr>
          <w:p w14:paraId="58500C38"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8.000,00</w:t>
            </w:r>
          </w:p>
        </w:tc>
      </w:tr>
      <w:tr w:rsidR="004C57EA" w:rsidRPr="00733ED6" w14:paraId="5F9F2A80" w14:textId="77777777" w:rsidTr="0014011A">
        <w:tc>
          <w:tcPr>
            <w:tcW w:w="911" w:type="dxa"/>
            <w:shd w:val="clear" w:color="auto" w:fill="BFBFBF"/>
          </w:tcPr>
          <w:p w14:paraId="7E1EFE73" w14:textId="77777777" w:rsidR="004C57EA" w:rsidRPr="00733ED6" w:rsidRDefault="004C57EA" w:rsidP="0014011A">
            <w:pPr>
              <w:jc w:val="both"/>
              <w:rPr>
                <w:rFonts w:ascii="Times New Roman" w:hAnsi="Times New Roman"/>
                <w:b/>
                <w:sz w:val="20"/>
                <w:szCs w:val="20"/>
              </w:rPr>
            </w:pPr>
            <w:r w:rsidRPr="00733ED6">
              <w:rPr>
                <w:rFonts w:ascii="Times New Roman" w:hAnsi="Times New Roman"/>
                <w:b/>
                <w:sz w:val="20"/>
                <w:szCs w:val="20"/>
              </w:rPr>
              <w:t>4.</w:t>
            </w:r>
          </w:p>
        </w:tc>
        <w:tc>
          <w:tcPr>
            <w:tcW w:w="4385" w:type="dxa"/>
            <w:shd w:val="clear" w:color="auto" w:fill="BFBFBF"/>
          </w:tcPr>
          <w:p w14:paraId="06146D01" w14:textId="77777777" w:rsidR="004C57EA" w:rsidRPr="00733ED6" w:rsidRDefault="004C57EA" w:rsidP="0014011A">
            <w:pPr>
              <w:jc w:val="both"/>
              <w:rPr>
                <w:rFonts w:ascii="Times New Roman" w:hAnsi="Times New Roman"/>
                <w:b/>
                <w:color w:val="000000"/>
                <w:sz w:val="20"/>
                <w:szCs w:val="20"/>
              </w:rPr>
            </w:pPr>
            <w:r w:rsidRPr="00733ED6">
              <w:rPr>
                <w:rFonts w:ascii="Times New Roman" w:hAnsi="Times New Roman"/>
                <w:b/>
                <w:color w:val="000000"/>
                <w:sz w:val="20"/>
                <w:szCs w:val="20"/>
              </w:rPr>
              <w:t>ostale službe i pravne osobe</w:t>
            </w:r>
          </w:p>
        </w:tc>
        <w:tc>
          <w:tcPr>
            <w:tcW w:w="1853" w:type="dxa"/>
            <w:shd w:val="clear" w:color="auto" w:fill="BFBFBF"/>
          </w:tcPr>
          <w:p w14:paraId="58A67024" w14:textId="77777777" w:rsidR="004C57EA" w:rsidRPr="00733ED6" w:rsidRDefault="004C57EA" w:rsidP="0014011A">
            <w:pPr>
              <w:jc w:val="center"/>
              <w:rPr>
                <w:rFonts w:ascii="Times New Roman" w:hAnsi="Times New Roman"/>
                <w:color w:val="000000"/>
                <w:sz w:val="20"/>
                <w:szCs w:val="20"/>
              </w:rPr>
            </w:pPr>
          </w:p>
        </w:tc>
        <w:tc>
          <w:tcPr>
            <w:tcW w:w="1940" w:type="dxa"/>
            <w:shd w:val="clear" w:color="auto" w:fill="BFBFBF"/>
          </w:tcPr>
          <w:p w14:paraId="0428F870" w14:textId="77777777" w:rsidR="004C57EA" w:rsidRPr="00733ED6" w:rsidRDefault="004C57EA" w:rsidP="0014011A">
            <w:pPr>
              <w:jc w:val="center"/>
              <w:rPr>
                <w:rFonts w:ascii="Times New Roman" w:hAnsi="Times New Roman"/>
                <w:color w:val="000000"/>
                <w:sz w:val="20"/>
                <w:szCs w:val="20"/>
              </w:rPr>
            </w:pPr>
          </w:p>
        </w:tc>
        <w:tc>
          <w:tcPr>
            <w:tcW w:w="1940" w:type="dxa"/>
            <w:shd w:val="clear" w:color="auto" w:fill="BFBFBF"/>
          </w:tcPr>
          <w:p w14:paraId="32CF8E9F" w14:textId="77777777" w:rsidR="004C57EA" w:rsidRPr="00733ED6" w:rsidRDefault="004C57EA" w:rsidP="0014011A">
            <w:pPr>
              <w:jc w:val="center"/>
              <w:rPr>
                <w:rFonts w:ascii="Times New Roman" w:hAnsi="Times New Roman"/>
                <w:color w:val="000000"/>
                <w:sz w:val="20"/>
                <w:szCs w:val="20"/>
              </w:rPr>
            </w:pPr>
          </w:p>
        </w:tc>
      </w:tr>
      <w:tr w:rsidR="004C57EA" w:rsidRPr="00733ED6" w14:paraId="36C0EEF3" w14:textId="77777777" w:rsidTr="0014011A">
        <w:tc>
          <w:tcPr>
            <w:tcW w:w="911" w:type="dxa"/>
            <w:shd w:val="clear" w:color="auto" w:fill="auto"/>
          </w:tcPr>
          <w:p w14:paraId="782E47F0"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4.1.</w:t>
            </w:r>
          </w:p>
        </w:tc>
        <w:tc>
          <w:tcPr>
            <w:tcW w:w="4385" w:type="dxa"/>
            <w:shd w:val="clear" w:color="auto" w:fill="auto"/>
          </w:tcPr>
          <w:p w14:paraId="228AC16B"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veterinarske usluge</w:t>
            </w:r>
          </w:p>
        </w:tc>
        <w:tc>
          <w:tcPr>
            <w:tcW w:w="1853" w:type="dxa"/>
          </w:tcPr>
          <w:p w14:paraId="402AE9D5"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9.000,00</w:t>
            </w:r>
          </w:p>
        </w:tc>
        <w:tc>
          <w:tcPr>
            <w:tcW w:w="1940" w:type="dxa"/>
            <w:shd w:val="clear" w:color="auto" w:fill="auto"/>
          </w:tcPr>
          <w:p w14:paraId="4959608D"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9.000,00</w:t>
            </w:r>
          </w:p>
        </w:tc>
        <w:tc>
          <w:tcPr>
            <w:tcW w:w="1940" w:type="dxa"/>
          </w:tcPr>
          <w:p w14:paraId="04D9E8B4"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9.000,00</w:t>
            </w:r>
          </w:p>
        </w:tc>
      </w:tr>
      <w:tr w:rsidR="004C57EA" w:rsidRPr="00733ED6" w14:paraId="6F8E05B8" w14:textId="77777777" w:rsidTr="0014011A">
        <w:tc>
          <w:tcPr>
            <w:tcW w:w="911" w:type="dxa"/>
            <w:shd w:val="clear" w:color="auto" w:fill="auto"/>
          </w:tcPr>
          <w:p w14:paraId="229BA48A"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4.3.</w:t>
            </w:r>
          </w:p>
        </w:tc>
        <w:tc>
          <w:tcPr>
            <w:tcW w:w="4385" w:type="dxa"/>
            <w:shd w:val="clear" w:color="auto" w:fill="auto"/>
          </w:tcPr>
          <w:p w14:paraId="480407D1"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deratizacija</w:t>
            </w:r>
          </w:p>
        </w:tc>
        <w:tc>
          <w:tcPr>
            <w:tcW w:w="1853" w:type="dxa"/>
            <w:vMerge w:val="restart"/>
          </w:tcPr>
          <w:p w14:paraId="5DACB3EB"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80.000,00</w:t>
            </w:r>
          </w:p>
        </w:tc>
        <w:tc>
          <w:tcPr>
            <w:tcW w:w="1940" w:type="dxa"/>
            <w:vMerge w:val="restart"/>
            <w:shd w:val="clear" w:color="auto" w:fill="auto"/>
          </w:tcPr>
          <w:p w14:paraId="457F13CA"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80.000,00</w:t>
            </w:r>
          </w:p>
        </w:tc>
        <w:tc>
          <w:tcPr>
            <w:tcW w:w="1940" w:type="dxa"/>
            <w:vMerge w:val="restart"/>
          </w:tcPr>
          <w:p w14:paraId="372708E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80.000,00</w:t>
            </w:r>
          </w:p>
        </w:tc>
      </w:tr>
      <w:tr w:rsidR="004C57EA" w:rsidRPr="00733ED6" w14:paraId="3D646FAF" w14:textId="77777777" w:rsidTr="0014011A">
        <w:tc>
          <w:tcPr>
            <w:tcW w:w="911" w:type="dxa"/>
            <w:shd w:val="clear" w:color="auto" w:fill="auto"/>
          </w:tcPr>
          <w:p w14:paraId="367E68B1"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4.4.</w:t>
            </w:r>
          </w:p>
        </w:tc>
        <w:tc>
          <w:tcPr>
            <w:tcW w:w="4385" w:type="dxa"/>
            <w:shd w:val="clear" w:color="auto" w:fill="auto"/>
          </w:tcPr>
          <w:p w14:paraId="2A832A17"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dezinsekcija</w:t>
            </w:r>
          </w:p>
        </w:tc>
        <w:tc>
          <w:tcPr>
            <w:tcW w:w="1853" w:type="dxa"/>
            <w:vMerge/>
          </w:tcPr>
          <w:p w14:paraId="04F27B64" w14:textId="77777777" w:rsidR="004C57EA" w:rsidRPr="00733ED6" w:rsidRDefault="004C57EA" w:rsidP="0014011A">
            <w:pPr>
              <w:jc w:val="center"/>
              <w:rPr>
                <w:rFonts w:ascii="Times New Roman" w:hAnsi="Times New Roman"/>
                <w:color w:val="000000"/>
                <w:sz w:val="20"/>
                <w:szCs w:val="20"/>
              </w:rPr>
            </w:pPr>
          </w:p>
        </w:tc>
        <w:tc>
          <w:tcPr>
            <w:tcW w:w="1940" w:type="dxa"/>
            <w:vMerge/>
            <w:shd w:val="clear" w:color="auto" w:fill="auto"/>
          </w:tcPr>
          <w:p w14:paraId="6574664B" w14:textId="77777777" w:rsidR="004C57EA" w:rsidRPr="00733ED6" w:rsidRDefault="004C57EA" w:rsidP="0014011A">
            <w:pPr>
              <w:jc w:val="center"/>
              <w:rPr>
                <w:rFonts w:ascii="Times New Roman" w:hAnsi="Times New Roman"/>
                <w:color w:val="000000"/>
                <w:sz w:val="20"/>
                <w:szCs w:val="20"/>
              </w:rPr>
            </w:pPr>
          </w:p>
        </w:tc>
        <w:tc>
          <w:tcPr>
            <w:tcW w:w="1940" w:type="dxa"/>
            <w:vMerge/>
          </w:tcPr>
          <w:p w14:paraId="3D854993" w14:textId="77777777" w:rsidR="004C57EA" w:rsidRPr="00733ED6" w:rsidRDefault="004C57EA" w:rsidP="0014011A">
            <w:pPr>
              <w:jc w:val="center"/>
              <w:rPr>
                <w:rFonts w:ascii="Times New Roman" w:hAnsi="Times New Roman"/>
                <w:color w:val="000000"/>
                <w:sz w:val="20"/>
                <w:szCs w:val="20"/>
              </w:rPr>
            </w:pPr>
          </w:p>
        </w:tc>
      </w:tr>
      <w:tr w:rsidR="004C57EA" w:rsidRPr="00733ED6" w14:paraId="34ACCB8B" w14:textId="77777777" w:rsidTr="0014011A">
        <w:tc>
          <w:tcPr>
            <w:tcW w:w="911" w:type="dxa"/>
            <w:shd w:val="clear" w:color="auto" w:fill="auto"/>
          </w:tcPr>
          <w:p w14:paraId="511D59E6"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 xml:space="preserve">4.5. </w:t>
            </w:r>
          </w:p>
        </w:tc>
        <w:tc>
          <w:tcPr>
            <w:tcW w:w="4385" w:type="dxa"/>
            <w:shd w:val="clear" w:color="auto" w:fill="auto"/>
          </w:tcPr>
          <w:p w14:paraId="6E0EB7C6"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programi zaštite okoliša</w:t>
            </w:r>
          </w:p>
        </w:tc>
        <w:tc>
          <w:tcPr>
            <w:tcW w:w="1853" w:type="dxa"/>
          </w:tcPr>
          <w:p w14:paraId="45AD245C"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20.000,00</w:t>
            </w:r>
          </w:p>
        </w:tc>
        <w:tc>
          <w:tcPr>
            <w:tcW w:w="1940" w:type="dxa"/>
            <w:shd w:val="clear" w:color="auto" w:fill="auto"/>
          </w:tcPr>
          <w:p w14:paraId="1E58B9F6"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20.000,00</w:t>
            </w:r>
          </w:p>
        </w:tc>
        <w:tc>
          <w:tcPr>
            <w:tcW w:w="1940" w:type="dxa"/>
          </w:tcPr>
          <w:p w14:paraId="4CE2D25B"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20.000,00</w:t>
            </w:r>
          </w:p>
        </w:tc>
      </w:tr>
      <w:tr w:rsidR="004C57EA" w:rsidRPr="00733ED6" w14:paraId="1ED1DE49" w14:textId="77777777" w:rsidTr="0014011A">
        <w:tc>
          <w:tcPr>
            <w:tcW w:w="911" w:type="dxa"/>
            <w:shd w:val="clear" w:color="auto" w:fill="auto"/>
          </w:tcPr>
          <w:p w14:paraId="64096F35" w14:textId="77777777" w:rsidR="004C57EA" w:rsidRPr="00733ED6" w:rsidRDefault="004C57EA" w:rsidP="0014011A">
            <w:pPr>
              <w:jc w:val="both"/>
              <w:rPr>
                <w:rFonts w:ascii="Times New Roman" w:hAnsi="Times New Roman"/>
                <w:sz w:val="20"/>
                <w:szCs w:val="20"/>
              </w:rPr>
            </w:pPr>
            <w:r w:rsidRPr="00733ED6">
              <w:rPr>
                <w:rFonts w:ascii="Times New Roman" w:hAnsi="Times New Roman"/>
                <w:sz w:val="20"/>
                <w:szCs w:val="20"/>
              </w:rPr>
              <w:t>4.6.</w:t>
            </w:r>
          </w:p>
        </w:tc>
        <w:tc>
          <w:tcPr>
            <w:tcW w:w="4385" w:type="dxa"/>
            <w:shd w:val="clear" w:color="auto" w:fill="auto"/>
          </w:tcPr>
          <w:p w14:paraId="58FC2AAE"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color w:val="000000"/>
                <w:sz w:val="20"/>
                <w:szCs w:val="20"/>
              </w:rPr>
              <w:t>jačanje sposobnosti pravnih osoba za provođenje mjera i aktivnosti u sustavu civilne zaštite (ugovori, oprema, preventivne i operativne aktivnosti)</w:t>
            </w:r>
          </w:p>
        </w:tc>
        <w:tc>
          <w:tcPr>
            <w:tcW w:w="1853" w:type="dxa"/>
          </w:tcPr>
          <w:p w14:paraId="5CFE3AAA"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shd w:val="clear" w:color="auto" w:fill="auto"/>
          </w:tcPr>
          <w:p w14:paraId="201D635A"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c>
          <w:tcPr>
            <w:tcW w:w="1940" w:type="dxa"/>
          </w:tcPr>
          <w:p w14:paraId="22793423" w14:textId="77777777" w:rsidR="004C57EA" w:rsidRPr="00733ED6" w:rsidRDefault="004C57EA" w:rsidP="0014011A">
            <w:pPr>
              <w:jc w:val="center"/>
              <w:rPr>
                <w:rFonts w:ascii="Times New Roman" w:hAnsi="Times New Roman"/>
                <w:color w:val="000000"/>
                <w:sz w:val="20"/>
                <w:szCs w:val="20"/>
              </w:rPr>
            </w:pPr>
            <w:r w:rsidRPr="00733ED6">
              <w:rPr>
                <w:rFonts w:ascii="Times New Roman" w:hAnsi="Times New Roman"/>
                <w:color w:val="000000"/>
                <w:sz w:val="20"/>
                <w:szCs w:val="20"/>
              </w:rPr>
              <w:t>0,00</w:t>
            </w:r>
          </w:p>
        </w:tc>
      </w:tr>
      <w:tr w:rsidR="004C57EA" w:rsidRPr="00733ED6" w14:paraId="6FDB23FD" w14:textId="77777777" w:rsidTr="0014011A">
        <w:tc>
          <w:tcPr>
            <w:tcW w:w="911" w:type="dxa"/>
            <w:shd w:val="clear" w:color="auto" w:fill="auto"/>
          </w:tcPr>
          <w:p w14:paraId="74495981" w14:textId="77777777" w:rsidR="004C57EA" w:rsidRPr="00733ED6" w:rsidRDefault="004C57EA" w:rsidP="0014011A">
            <w:pPr>
              <w:jc w:val="both"/>
              <w:rPr>
                <w:rFonts w:ascii="Times New Roman" w:hAnsi="Times New Roman"/>
                <w:sz w:val="20"/>
                <w:szCs w:val="20"/>
              </w:rPr>
            </w:pPr>
          </w:p>
        </w:tc>
        <w:tc>
          <w:tcPr>
            <w:tcW w:w="4385" w:type="dxa"/>
            <w:shd w:val="clear" w:color="auto" w:fill="auto"/>
          </w:tcPr>
          <w:p w14:paraId="3CFB928A" w14:textId="77777777" w:rsidR="004C57EA" w:rsidRPr="00733ED6" w:rsidRDefault="004C57EA" w:rsidP="0014011A">
            <w:pPr>
              <w:jc w:val="both"/>
              <w:rPr>
                <w:rFonts w:ascii="Times New Roman" w:hAnsi="Times New Roman"/>
                <w:color w:val="000000"/>
                <w:sz w:val="20"/>
                <w:szCs w:val="20"/>
              </w:rPr>
            </w:pPr>
            <w:r w:rsidRPr="00733ED6">
              <w:rPr>
                <w:rFonts w:ascii="Times New Roman" w:hAnsi="Times New Roman"/>
                <w:b/>
                <w:color w:val="000000"/>
                <w:sz w:val="20"/>
                <w:szCs w:val="20"/>
              </w:rPr>
              <w:t>ukupno</w:t>
            </w:r>
          </w:p>
        </w:tc>
        <w:tc>
          <w:tcPr>
            <w:tcW w:w="1853" w:type="dxa"/>
            <w:shd w:val="clear" w:color="auto" w:fill="D9D9D9"/>
          </w:tcPr>
          <w:p w14:paraId="1A318889"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109.000,00</w:t>
            </w:r>
          </w:p>
        </w:tc>
        <w:tc>
          <w:tcPr>
            <w:tcW w:w="1940" w:type="dxa"/>
            <w:shd w:val="clear" w:color="auto" w:fill="D9D9D9"/>
          </w:tcPr>
          <w:p w14:paraId="794F9F6C"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109.000,00</w:t>
            </w:r>
          </w:p>
        </w:tc>
        <w:tc>
          <w:tcPr>
            <w:tcW w:w="1940" w:type="dxa"/>
            <w:shd w:val="clear" w:color="auto" w:fill="D9D9D9"/>
          </w:tcPr>
          <w:p w14:paraId="7EA3E027"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109.000,00</w:t>
            </w:r>
          </w:p>
        </w:tc>
      </w:tr>
      <w:tr w:rsidR="004C57EA" w:rsidRPr="00733ED6" w14:paraId="3C5EA9C9" w14:textId="77777777" w:rsidTr="0014011A">
        <w:tc>
          <w:tcPr>
            <w:tcW w:w="911" w:type="dxa"/>
            <w:shd w:val="clear" w:color="auto" w:fill="auto"/>
          </w:tcPr>
          <w:p w14:paraId="4500896F" w14:textId="77777777" w:rsidR="004C57EA" w:rsidRPr="00733ED6" w:rsidRDefault="004C57EA" w:rsidP="0014011A">
            <w:pPr>
              <w:jc w:val="both"/>
              <w:rPr>
                <w:rFonts w:ascii="Times New Roman" w:hAnsi="Times New Roman"/>
                <w:sz w:val="20"/>
                <w:szCs w:val="20"/>
              </w:rPr>
            </w:pPr>
          </w:p>
        </w:tc>
        <w:tc>
          <w:tcPr>
            <w:tcW w:w="4385" w:type="dxa"/>
            <w:shd w:val="clear" w:color="auto" w:fill="auto"/>
          </w:tcPr>
          <w:p w14:paraId="40A55026" w14:textId="77777777" w:rsidR="004C57EA" w:rsidRPr="00733ED6" w:rsidRDefault="004C57EA" w:rsidP="0014011A">
            <w:pPr>
              <w:jc w:val="both"/>
              <w:rPr>
                <w:rFonts w:ascii="Times New Roman" w:hAnsi="Times New Roman"/>
                <w:b/>
                <w:sz w:val="20"/>
                <w:szCs w:val="20"/>
              </w:rPr>
            </w:pPr>
            <w:r w:rsidRPr="00733ED6">
              <w:rPr>
                <w:rFonts w:ascii="Times New Roman" w:hAnsi="Times New Roman"/>
                <w:b/>
                <w:sz w:val="20"/>
                <w:szCs w:val="20"/>
              </w:rPr>
              <w:t>Sveukupno</w:t>
            </w:r>
          </w:p>
        </w:tc>
        <w:tc>
          <w:tcPr>
            <w:tcW w:w="1853" w:type="dxa"/>
          </w:tcPr>
          <w:p w14:paraId="2100A011" w14:textId="77777777" w:rsidR="004C57EA" w:rsidRPr="00733ED6" w:rsidRDefault="004C57EA" w:rsidP="0014011A">
            <w:pPr>
              <w:jc w:val="center"/>
              <w:rPr>
                <w:rFonts w:ascii="Times New Roman" w:hAnsi="Times New Roman"/>
                <w:b/>
                <w:color w:val="000000"/>
                <w:sz w:val="20"/>
                <w:szCs w:val="20"/>
              </w:rPr>
            </w:pPr>
            <w:r w:rsidRPr="00733ED6">
              <w:rPr>
                <w:rFonts w:ascii="Times New Roman" w:hAnsi="Times New Roman"/>
                <w:b/>
                <w:color w:val="000000"/>
                <w:sz w:val="20"/>
                <w:szCs w:val="20"/>
              </w:rPr>
              <w:t>361.000,00</w:t>
            </w:r>
          </w:p>
        </w:tc>
        <w:tc>
          <w:tcPr>
            <w:tcW w:w="1940" w:type="dxa"/>
            <w:shd w:val="clear" w:color="auto" w:fill="auto"/>
          </w:tcPr>
          <w:p w14:paraId="300972FC" w14:textId="77777777" w:rsidR="004C57EA" w:rsidRPr="00733ED6" w:rsidRDefault="004C57EA" w:rsidP="0014011A">
            <w:pPr>
              <w:jc w:val="center"/>
              <w:rPr>
                <w:rFonts w:ascii="Times New Roman" w:hAnsi="Times New Roman"/>
                <w:b/>
                <w:color w:val="000000"/>
                <w:sz w:val="20"/>
                <w:szCs w:val="20"/>
              </w:rPr>
            </w:pPr>
            <w:r w:rsidRPr="00733ED6">
              <w:rPr>
                <w:rFonts w:ascii="Times New Roman" w:hAnsi="Times New Roman"/>
                <w:b/>
                <w:color w:val="000000"/>
                <w:sz w:val="20"/>
                <w:szCs w:val="20"/>
              </w:rPr>
              <w:t>353.000,00</w:t>
            </w:r>
          </w:p>
        </w:tc>
        <w:tc>
          <w:tcPr>
            <w:tcW w:w="1940" w:type="dxa"/>
          </w:tcPr>
          <w:p w14:paraId="758CF9F9" w14:textId="77777777" w:rsidR="004C57EA" w:rsidRPr="00733ED6" w:rsidRDefault="004C57EA" w:rsidP="0014011A">
            <w:pPr>
              <w:jc w:val="center"/>
              <w:rPr>
                <w:rFonts w:ascii="Times New Roman" w:hAnsi="Times New Roman"/>
                <w:b/>
                <w:bCs/>
                <w:color w:val="000000"/>
                <w:sz w:val="20"/>
                <w:szCs w:val="20"/>
              </w:rPr>
            </w:pPr>
            <w:r w:rsidRPr="00733ED6">
              <w:rPr>
                <w:rFonts w:ascii="Times New Roman" w:hAnsi="Times New Roman"/>
                <w:b/>
                <w:bCs/>
                <w:color w:val="000000"/>
                <w:sz w:val="20"/>
                <w:szCs w:val="20"/>
              </w:rPr>
              <w:t>353.000,00</w:t>
            </w:r>
          </w:p>
        </w:tc>
      </w:tr>
    </w:tbl>
    <w:p w14:paraId="16A46641" w14:textId="77777777" w:rsidR="004C57EA" w:rsidRPr="00733ED6" w:rsidRDefault="004C57EA" w:rsidP="004C57EA">
      <w:pPr>
        <w:autoSpaceDE w:val="0"/>
        <w:autoSpaceDN w:val="0"/>
        <w:adjustRightInd w:val="0"/>
        <w:jc w:val="center"/>
        <w:rPr>
          <w:rFonts w:ascii="Times New Roman" w:hAnsi="Times New Roman"/>
          <w:b/>
          <w:bCs/>
          <w:sz w:val="24"/>
          <w:szCs w:val="24"/>
        </w:rPr>
      </w:pPr>
    </w:p>
    <w:p w14:paraId="081FFE5E" w14:textId="77777777" w:rsidR="004C57EA" w:rsidRPr="004E1294" w:rsidRDefault="004C57EA" w:rsidP="004C57EA">
      <w:pPr>
        <w:autoSpaceDE w:val="0"/>
        <w:autoSpaceDN w:val="0"/>
        <w:adjustRightInd w:val="0"/>
        <w:jc w:val="center"/>
        <w:rPr>
          <w:rFonts w:ascii="Times New Roman" w:hAnsi="Times New Roman"/>
          <w:b/>
          <w:bCs/>
        </w:rPr>
      </w:pPr>
      <w:r w:rsidRPr="004E1294">
        <w:rPr>
          <w:rFonts w:ascii="Times New Roman" w:hAnsi="Times New Roman"/>
          <w:b/>
          <w:bCs/>
        </w:rPr>
        <w:t>Članak 9.</w:t>
      </w:r>
    </w:p>
    <w:p w14:paraId="0B07BFF5" w14:textId="5542FA43" w:rsidR="007B02FB" w:rsidRPr="004E1294" w:rsidRDefault="004C57EA" w:rsidP="004C57EA">
      <w:pPr>
        <w:autoSpaceDE w:val="0"/>
        <w:autoSpaceDN w:val="0"/>
        <w:adjustRightInd w:val="0"/>
        <w:jc w:val="both"/>
        <w:rPr>
          <w:rFonts w:ascii="Times New Roman" w:hAnsi="Times New Roman"/>
        </w:rPr>
      </w:pPr>
      <w:r w:rsidRPr="004E1294">
        <w:rPr>
          <w:rFonts w:ascii="Times New Roman" w:hAnsi="Times New Roman"/>
        </w:rPr>
        <w:t>Ovaj Plan primjenjuje se od 1. siječnja 2022. godine, a objavit će se u „Općinskom glasniku općine Šandrovac“.</w:t>
      </w:r>
    </w:p>
    <w:p w14:paraId="0587BD73" w14:textId="77777777" w:rsidR="00742C4B" w:rsidRPr="004E1294" w:rsidRDefault="00742C4B" w:rsidP="004C57EA">
      <w:pPr>
        <w:autoSpaceDE w:val="0"/>
        <w:autoSpaceDN w:val="0"/>
        <w:adjustRightInd w:val="0"/>
        <w:jc w:val="both"/>
        <w:rPr>
          <w:rFonts w:ascii="Times New Roman" w:hAnsi="Times New Roman"/>
        </w:rPr>
      </w:pPr>
    </w:p>
    <w:p w14:paraId="61E69105" w14:textId="3BACC359" w:rsidR="004C57EA" w:rsidRPr="004E1294" w:rsidRDefault="004C57EA" w:rsidP="004C57EA">
      <w:pPr>
        <w:tabs>
          <w:tab w:val="center" w:pos="2410"/>
        </w:tabs>
        <w:jc w:val="both"/>
        <w:rPr>
          <w:rFonts w:ascii="Times New Roman" w:hAnsi="Times New Roman"/>
          <w:b/>
          <w:bCs/>
        </w:rPr>
      </w:pPr>
      <w:r w:rsidRPr="004E1294">
        <w:rPr>
          <w:rFonts w:ascii="Times New Roman" w:hAnsi="Times New Roman"/>
          <w:b/>
        </w:rPr>
        <w:t xml:space="preserve">KLASA:  </w:t>
      </w:r>
      <w:r w:rsidRPr="004E1294">
        <w:rPr>
          <w:rFonts w:ascii="Times New Roman" w:hAnsi="Times New Roman"/>
          <w:b/>
          <w:bCs/>
        </w:rPr>
        <w:t>810-01/21-01/</w:t>
      </w:r>
      <w:r w:rsidR="00371C85" w:rsidRPr="004E1294">
        <w:rPr>
          <w:rFonts w:ascii="Times New Roman" w:hAnsi="Times New Roman"/>
          <w:b/>
          <w:bCs/>
        </w:rPr>
        <w:t>5</w:t>
      </w:r>
    </w:p>
    <w:p w14:paraId="65564707" w14:textId="77777777" w:rsidR="004C57EA" w:rsidRPr="004E1294" w:rsidRDefault="004C57EA" w:rsidP="004C57EA">
      <w:pPr>
        <w:rPr>
          <w:rFonts w:ascii="Times New Roman" w:hAnsi="Times New Roman"/>
          <w:b/>
        </w:rPr>
      </w:pPr>
      <w:r w:rsidRPr="004E1294">
        <w:rPr>
          <w:rFonts w:ascii="Times New Roman" w:hAnsi="Times New Roman"/>
          <w:b/>
        </w:rPr>
        <w:t>URBROJ: 2123-05-01-21-1</w:t>
      </w:r>
    </w:p>
    <w:p w14:paraId="39EFCC0F" w14:textId="41741537" w:rsidR="004C57EA" w:rsidRPr="004E1294" w:rsidRDefault="004C57EA" w:rsidP="004C57EA">
      <w:pPr>
        <w:rPr>
          <w:rFonts w:ascii="Times New Roman" w:hAnsi="Times New Roman"/>
          <w:b/>
        </w:rPr>
      </w:pPr>
      <w:r w:rsidRPr="004E1294">
        <w:rPr>
          <w:rFonts w:ascii="Times New Roman" w:hAnsi="Times New Roman"/>
          <w:b/>
        </w:rPr>
        <w:t xml:space="preserve">U Šandrovcu, </w:t>
      </w:r>
      <w:r w:rsidR="00733ED6" w:rsidRPr="004E1294">
        <w:rPr>
          <w:rFonts w:ascii="Times New Roman" w:hAnsi="Times New Roman"/>
          <w:b/>
        </w:rPr>
        <w:t>10.12.</w:t>
      </w:r>
      <w:r w:rsidRPr="004E1294">
        <w:rPr>
          <w:rFonts w:ascii="Times New Roman" w:hAnsi="Times New Roman"/>
          <w:b/>
        </w:rPr>
        <w:t>2021.</w:t>
      </w:r>
    </w:p>
    <w:p w14:paraId="5CB9AF32" w14:textId="47E76D13" w:rsidR="004C57EA" w:rsidRPr="004E1294" w:rsidRDefault="004C57EA" w:rsidP="004C57EA">
      <w:pPr>
        <w:jc w:val="center"/>
        <w:rPr>
          <w:rFonts w:ascii="Times New Roman" w:hAnsi="Times New Roman"/>
          <w:b/>
        </w:rPr>
      </w:pPr>
      <w:r w:rsidRPr="004E1294">
        <w:rPr>
          <w:rFonts w:ascii="Times New Roman" w:hAnsi="Times New Roman"/>
          <w:b/>
        </w:rPr>
        <w:t xml:space="preserve">                                                            OPĆINSKO VIJEĆE OPĆINE ŠANDROVAC</w:t>
      </w:r>
    </w:p>
    <w:p w14:paraId="5A83042D" w14:textId="77777777" w:rsidR="004C57EA" w:rsidRPr="004E1294" w:rsidRDefault="004C57EA" w:rsidP="004C57EA">
      <w:pPr>
        <w:rPr>
          <w:rFonts w:ascii="Times New Roman" w:hAnsi="Times New Roman"/>
          <w:b/>
        </w:rPr>
      </w:pPr>
      <w:r w:rsidRPr="004E1294">
        <w:rPr>
          <w:rFonts w:ascii="Times New Roman" w:hAnsi="Times New Roman"/>
          <w:b/>
        </w:rPr>
        <w:t xml:space="preserve">                                                     </w:t>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t xml:space="preserve">     Predsjednik općinskog vijeća</w:t>
      </w:r>
    </w:p>
    <w:p w14:paraId="6F442B94" w14:textId="0AD8F8C7" w:rsidR="004C57EA" w:rsidRPr="004E1294" w:rsidRDefault="004C57EA" w:rsidP="004C57EA">
      <w:pPr>
        <w:rPr>
          <w:rFonts w:ascii="Times New Roman" w:hAnsi="Times New Roman"/>
          <w:b/>
        </w:rPr>
      </w:pPr>
      <w:r w:rsidRPr="004E1294">
        <w:rPr>
          <w:rFonts w:ascii="Times New Roman" w:hAnsi="Times New Roman"/>
          <w:b/>
        </w:rPr>
        <w:t xml:space="preserve"> </w:t>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r>
      <w:r w:rsidRPr="004E1294">
        <w:rPr>
          <w:rFonts w:ascii="Times New Roman" w:hAnsi="Times New Roman"/>
          <w:b/>
        </w:rPr>
        <w:tab/>
        <w:t xml:space="preserve">Tomislav </w:t>
      </w:r>
      <w:proofErr w:type="spellStart"/>
      <w:r w:rsidRPr="004E1294">
        <w:rPr>
          <w:rFonts w:ascii="Times New Roman" w:hAnsi="Times New Roman"/>
          <w:b/>
        </w:rPr>
        <w:t>Fleković,v.r</w:t>
      </w:r>
      <w:proofErr w:type="spellEnd"/>
      <w:r w:rsidRPr="004E1294">
        <w:rPr>
          <w:rFonts w:ascii="Times New Roman" w:hAnsi="Times New Roman"/>
          <w:b/>
        </w:rPr>
        <w:t>.</w:t>
      </w:r>
    </w:p>
    <w:p w14:paraId="3A6C5ED7" w14:textId="267F26F9" w:rsidR="004E1294" w:rsidRDefault="004E1294" w:rsidP="00733ED6">
      <w:pPr>
        <w:rPr>
          <w:rFonts w:ascii="Times New Roman" w:hAnsi="Times New Roman"/>
        </w:rPr>
      </w:pPr>
    </w:p>
    <w:p w14:paraId="7706EE54" w14:textId="77777777" w:rsidR="004E1294" w:rsidRDefault="004E1294" w:rsidP="00733ED6">
      <w:pPr>
        <w:rPr>
          <w:rFonts w:ascii="Times New Roman" w:hAnsi="Times New Roman"/>
        </w:rPr>
      </w:pPr>
    </w:p>
    <w:p w14:paraId="6D3F1F7E" w14:textId="7AE75033" w:rsidR="00733ED6" w:rsidRPr="00733ED6" w:rsidRDefault="00733ED6" w:rsidP="00733ED6">
      <w:pPr>
        <w:jc w:val="both"/>
        <w:rPr>
          <w:rFonts w:ascii="Times New Roman" w:hAnsi="Times New Roman"/>
        </w:rPr>
      </w:pPr>
      <w:r w:rsidRPr="00733ED6">
        <w:rPr>
          <w:rFonts w:ascii="Times New Roman" w:hAnsi="Times New Roman"/>
        </w:rPr>
        <w:t xml:space="preserve">Na temelju članka </w:t>
      </w:r>
      <w:r w:rsidRPr="00733ED6">
        <w:rPr>
          <w:rFonts w:ascii="Times New Roman" w:hAnsi="Times New Roman"/>
          <w:color w:val="000000"/>
        </w:rPr>
        <w:t xml:space="preserve">34. stavka 1. točke 3. Statuta Općine Šandrovac (“Općinski glasnik Općine Šandrovac” broj 1/2021) </w:t>
      </w:r>
      <w:r w:rsidRPr="00733ED6">
        <w:rPr>
          <w:rFonts w:ascii="Times New Roman" w:hAnsi="Times New Roman"/>
        </w:rPr>
        <w:t>Općinsko vijeće općine Šandrovac na svojoj 5. sjednici održanoj dana  10.12.2021. donosi sljedeću</w:t>
      </w:r>
    </w:p>
    <w:p w14:paraId="29A80ECC" w14:textId="77777777" w:rsidR="00733ED6" w:rsidRPr="00733ED6" w:rsidRDefault="00733ED6" w:rsidP="00733ED6">
      <w:pPr>
        <w:jc w:val="center"/>
        <w:rPr>
          <w:rFonts w:ascii="Times New Roman" w:hAnsi="Times New Roman"/>
          <w:b/>
        </w:rPr>
      </w:pPr>
      <w:r w:rsidRPr="00733ED6">
        <w:rPr>
          <w:rFonts w:ascii="Times New Roman" w:hAnsi="Times New Roman"/>
          <w:b/>
        </w:rPr>
        <w:t>ODLUKU</w:t>
      </w:r>
    </w:p>
    <w:p w14:paraId="2F4C82D9" w14:textId="77777777" w:rsidR="00733ED6" w:rsidRPr="00733ED6" w:rsidRDefault="00733ED6" w:rsidP="00733ED6">
      <w:pPr>
        <w:jc w:val="center"/>
        <w:rPr>
          <w:rFonts w:ascii="Times New Roman" w:hAnsi="Times New Roman"/>
          <w:b/>
          <w:color w:val="000000"/>
        </w:rPr>
      </w:pPr>
      <w:r w:rsidRPr="00733ED6">
        <w:rPr>
          <w:rFonts w:ascii="Times New Roman" w:hAnsi="Times New Roman"/>
          <w:b/>
          <w:color w:val="000000"/>
        </w:rPr>
        <w:t xml:space="preserve">o produljenju važenja Strateškog plana gospodarskog razvoja </w:t>
      </w:r>
    </w:p>
    <w:p w14:paraId="25449766" w14:textId="77777777" w:rsidR="00733ED6" w:rsidRPr="00733ED6" w:rsidRDefault="00733ED6" w:rsidP="00733ED6">
      <w:pPr>
        <w:jc w:val="center"/>
        <w:rPr>
          <w:rFonts w:ascii="Times New Roman" w:hAnsi="Times New Roman"/>
          <w:b/>
        </w:rPr>
      </w:pPr>
      <w:r w:rsidRPr="00733ED6">
        <w:rPr>
          <w:rFonts w:ascii="Times New Roman" w:hAnsi="Times New Roman"/>
          <w:b/>
          <w:color w:val="000000"/>
        </w:rPr>
        <w:t>Općine Šandrovac za razdoblje 2015.- 2019. godine</w:t>
      </w:r>
    </w:p>
    <w:p w14:paraId="5370F25B" w14:textId="77777777" w:rsidR="00733ED6" w:rsidRPr="00733ED6" w:rsidRDefault="00733ED6" w:rsidP="00733ED6">
      <w:pPr>
        <w:jc w:val="both"/>
        <w:rPr>
          <w:rFonts w:ascii="Times New Roman" w:hAnsi="Times New Roman"/>
        </w:rPr>
      </w:pPr>
    </w:p>
    <w:p w14:paraId="557D4383" w14:textId="77777777" w:rsidR="00733ED6" w:rsidRPr="00733ED6" w:rsidRDefault="00733ED6" w:rsidP="00733ED6">
      <w:pPr>
        <w:jc w:val="center"/>
        <w:rPr>
          <w:rFonts w:ascii="Times New Roman" w:hAnsi="Times New Roman"/>
          <w:b/>
        </w:rPr>
      </w:pPr>
      <w:r w:rsidRPr="00733ED6">
        <w:rPr>
          <w:rFonts w:ascii="Times New Roman" w:hAnsi="Times New Roman"/>
          <w:b/>
        </w:rPr>
        <w:lastRenderedPageBreak/>
        <w:t>Članak 1.</w:t>
      </w:r>
    </w:p>
    <w:p w14:paraId="60192AD4" w14:textId="0E1C9E08" w:rsidR="00733ED6" w:rsidRPr="00733ED6" w:rsidRDefault="00733ED6" w:rsidP="00733ED6">
      <w:pPr>
        <w:jc w:val="both"/>
        <w:rPr>
          <w:rFonts w:ascii="Times New Roman" w:hAnsi="Times New Roman"/>
        </w:rPr>
      </w:pPr>
      <w:r w:rsidRPr="00733ED6">
        <w:rPr>
          <w:rFonts w:ascii="Times New Roman" w:hAnsi="Times New Roman"/>
        </w:rPr>
        <w:t>Donosi se Odluka o produljenju važenje Strateškog plana gospodarskog razvoja Općine Šandrovac za razdoblje 2015. - 2019. godine, kojeg je Općinsko vijeće Općine Šandrovac donijelo na svojoj 20. sjednici održanoj dana 23.12.2015. godine aktom KLASA: 350-07/15-01/5, URBROJ:2123-05-01-15-1 od  23.12.2015. godine, u 2022. godini sve do izrade novog dokumenta</w:t>
      </w:r>
      <w:r w:rsidRPr="00733ED6">
        <w:rPr>
          <w:rFonts w:ascii="Times New Roman" w:hAnsi="Times New Roman"/>
          <w:color w:val="000000"/>
        </w:rPr>
        <w:t xml:space="preserve"> Strateškog plana gospodarskog razvoja Općine Šandrovac za novo provedbeno razdoblje</w:t>
      </w:r>
      <w:r w:rsidRPr="00733ED6">
        <w:rPr>
          <w:rFonts w:ascii="Times New Roman" w:hAnsi="Times New Roman"/>
        </w:rPr>
        <w:t>.</w:t>
      </w:r>
    </w:p>
    <w:p w14:paraId="408CEE6B" w14:textId="77777777" w:rsidR="00733ED6" w:rsidRPr="00733ED6" w:rsidRDefault="00733ED6" w:rsidP="00733ED6">
      <w:pPr>
        <w:jc w:val="both"/>
        <w:rPr>
          <w:rFonts w:ascii="Times New Roman" w:hAnsi="Times New Roman"/>
        </w:rPr>
      </w:pPr>
    </w:p>
    <w:p w14:paraId="79A34BD2" w14:textId="77777777" w:rsidR="00733ED6" w:rsidRPr="00733ED6" w:rsidRDefault="00733ED6" w:rsidP="00733ED6">
      <w:pPr>
        <w:jc w:val="center"/>
        <w:rPr>
          <w:rFonts w:ascii="Times New Roman" w:hAnsi="Times New Roman"/>
          <w:b/>
        </w:rPr>
      </w:pPr>
      <w:r w:rsidRPr="00733ED6">
        <w:rPr>
          <w:rFonts w:ascii="Times New Roman" w:hAnsi="Times New Roman"/>
          <w:b/>
        </w:rPr>
        <w:t>Članak 2.</w:t>
      </w:r>
    </w:p>
    <w:p w14:paraId="08A0A609" w14:textId="77777777" w:rsidR="00733ED6" w:rsidRPr="00733ED6" w:rsidRDefault="00733ED6" w:rsidP="00733ED6">
      <w:pPr>
        <w:jc w:val="both"/>
        <w:rPr>
          <w:rFonts w:ascii="Times New Roman" w:hAnsi="Times New Roman"/>
        </w:rPr>
      </w:pPr>
      <w:r w:rsidRPr="00733ED6">
        <w:rPr>
          <w:rFonts w:ascii="Times New Roman" w:hAnsi="Times New Roman"/>
        </w:rPr>
        <w:t xml:space="preserve">Ova Odluka stupa na snagu danom objave u "Općinskom glasniku Općine Šandrovac“.                                         </w:t>
      </w:r>
    </w:p>
    <w:p w14:paraId="349F0BB0" w14:textId="5736C922" w:rsidR="00733ED6" w:rsidRPr="00733ED6" w:rsidRDefault="00733ED6" w:rsidP="00733ED6">
      <w:pPr>
        <w:jc w:val="both"/>
        <w:rPr>
          <w:rFonts w:ascii="Times New Roman" w:hAnsi="Times New Roman"/>
        </w:rPr>
      </w:pPr>
      <w:r w:rsidRPr="00733ED6">
        <w:rPr>
          <w:rFonts w:ascii="Times New Roman" w:hAnsi="Times New Roman"/>
        </w:rPr>
        <w:t xml:space="preserve">                   </w:t>
      </w:r>
    </w:p>
    <w:p w14:paraId="54902033" w14:textId="6DCF0C7D" w:rsidR="00733ED6" w:rsidRPr="00733ED6" w:rsidRDefault="00733ED6" w:rsidP="00733ED6">
      <w:pPr>
        <w:rPr>
          <w:rFonts w:ascii="Times New Roman" w:hAnsi="Times New Roman"/>
          <w:b/>
        </w:rPr>
      </w:pPr>
      <w:r w:rsidRPr="00733ED6">
        <w:rPr>
          <w:rFonts w:ascii="Times New Roman" w:hAnsi="Times New Roman"/>
          <w:b/>
        </w:rPr>
        <w:t>KLASA: 350-07/21-01/</w:t>
      </w:r>
      <w:r w:rsidR="00371C85">
        <w:rPr>
          <w:rFonts w:ascii="Times New Roman" w:hAnsi="Times New Roman"/>
          <w:b/>
        </w:rPr>
        <w:t>1</w:t>
      </w:r>
    </w:p>
    <w:p w14:paraId="38302662" w14:textId="77777777" w:rsidR="00733ED6" w:rsidRPr="00733ED6" w:rsidRDefault="00733ED6" w:rsidP="00733ED6">
      <w:pPr>
        <w:rPr>
          <w:rFonts w:ascii="Times New Roman" w:hAnsi="Times New Roman"/>
          <w:b/>
        </w:rPr>
      </w:pPr>
      <w:r w:rsidRPr="00733ED6">
        <w:rPr>
          <w:rFonts w:ascii="Times New Roman" w:hAnsi="Times New Roman"/>
          <w:b/>
        </w:rPr>
        <w:t>URBROJ:2123-05-01-21-1</w:t>
      </w:r>
    </w:p>
    <w:p w14:paraId="2A3D5FFC" w14:textId="627E20EC" w:rsidR="00733ED6" w:rsidRPr="00733ED6" w:rsidRDefault="00733ED6" w:rsidP="00733ED6">
      <w:pPr>
        <w:rPr>
          <w:rFonts w:ascii="Times New Roman" w:hAnsi="Times New Roman"/>
          <w:b/>
        </w:rPr>
      </w:pPr>
      <w:r w:rsidRPr="00733ED6">
        <w:rPr>
          <w:rFonts w:ascii="Times New Roman" w:hAnsi="Times New Roman"/>
          <w:b/>
        </w:rPr>
        <w:t>U Šandrovac, 10.12.2021.</w:t>
      </w:r>
    </w:p>
    <w:p w14:paraId="5FFAF55F" w14:textId="66B2BA40" w:rsidR="00733ED6" w:rsidRPr="00733ED6" w:rsidRDefault="00733ED6" w:rsidP="00733ED6">
      <w:pPr>
        <w:rPr>
          <w:rFonts w:ascii="Times New Roman" w:hAnsi="Times New Roman"/>
        </w:rPr>
      </w:pPr>
      <w:r w:rsidRPr="00733ED6">
        <w:rPr>
          <w:rFonts w:ascii="Times New Roman" w:hAnsi="Times New Roman"/>
        </w:rPr>
        <w:t xml:space="preserve">                                                                                   OPĆINSKO VIJEĆE OPĆINE ŠANDROVAC</w:t>
      </w:r>
    </w:p>
    <w:p w14:paraId="6E216E06" w14:textId="1C1C706A" w:rsidR="00733ED6" w:rsidRPr="00733ED6" w:rsidRDefault="00733ED6" w:rsidP="00733ED6">
      <w:pPr>
        <w:jc w:val="center"/>
        <w:rPr>
          <w:rFonts w:ascii="Times New Roman" w:hAnsi="Times New Roman"/>
        </w:rPr>
      </w:pPr>
      <w:r w:rsidRPr="00733ED6">
        <w:rPr>
          <w:rFonts w:ascii="Times New Roman" w:hAnsi="Times New Roman"/>
        </w:rPr>
        <w:t xml:space="preserve">                                                                 Predsjednik općinskog vijeća  </w:t>
      </w:r>
    </w:p>
    <w:p w14:paraId="5F0526D7" w14:textId="6FCA4997" w:rsidR="00733ED6" w:rsidRPr="00371C85" w:rsidRDefault="00733ED6" w:rsidP="00371C85">
      <w:pPr>
        <w:jc w:val="center"/>
        <w:rPr>
          <w:rFonts w:ascii="Times New Roman" w:hAnsi="Times New Roman"/>
          <w:b/>
        </w:rPr>
      </w:pPr>
      <w:r w:rsidRPr="00371C85">
        <w:rPr>
          <w:rFonts w:ascii="Times New Roman" w:hAnsi="Times New Roman"/>
          <w:i/>
        </w:rPr>
        <w:t xml:space="preserve">                                                           Tomislav </w:t>
      </w:r>
      <w:proofErr w:type="spellStart"/>
      <w:r w:rsidRPr="00371C85">
        <w:rPr>
          <w:rFonts w:ascii="Times New Roman" w:hAnsi="Times New Roman"/>
          <w:i/>
        </w:rPr>
        <w:t>Fleković,v.r</w:t>
      </w:r>
      <w:proofErr w:type="spellEnd"/>
    </w:p>
    <w:p w14:paraId="602F4BA7" w14:textId="77777777" w:rsidR="00733ED6" w:rsidRPr="00371C85" w:rsidRDefault="00733ED6" w:rsidP="00733ED6">
      <w:pPr>
        <w:rPr>
          <w:rFonts w:ascii="Times New Roman" w:hAnsi="Times New Roman"/>
          <w:b/>
        </w:rPr>
      </w:pPr>
    </w:p>
    <w:p w14:paraId="11762368" w14:textId="1A72B801" w:rsidR="00733ED6" w:rsidRPr="00371C85" w:rsidRDefault="00733ED6" w:rsidP="00733ED6">
      <w:pPr>
        <w:jc w:val="both"/>
        <w:rPr>
          <w:rFonts w:ascii="Times New Roman" w:hAnsi="Times New Roman"/>
          <w:color w:val="000000"/>
        </w:rPr>
      </w:pPr>
      <w:r w:rsidRPr="00371C85">
        <w:rPr>
          <w:rFonts w:ascii="Times New Roman" w:hAnsi="Times New Roman"/>
        </w:rPr>
        <w:t xml:space="preserve">Na temelju članka 34. točka 3. Statuta Općine Šandrovac („Općinski glasnik Općine Šandrovac“ 01/2021) Općinsko vijeće Općine Šandrovac na svojoj </w:t>
      </w:r>
      <w:r w:rsidR="00F21B2C" w:rsidRPr="00371C85">
        <w:rPr>
          <w:rFonts w:ascii="Times New Roman" w:hAnsi="Times New Roman"/>
        </w:rPr>
        <w:t>5</w:t>
      </w:r>
      <w:r w:rsidRPr="00371C85">
        <w:rPr>
          <w:rFonts w:ascii="Times New Roman" w:hAnsi="Times New Roman"/>
        </w:rPr>
        <w:t xml:space="preserve">. sjednici održanoj  </w:t>
      </w:r>
      <w:r w:rsidRPr="00371C85">
        <w:rPr>
          <w:rFonts w:ascii="Times New Roman" w:hAnsi="Times New Roman"/>
          <w:color w:val="000000"/>
        </w:rPr>
        <w:t xml:space="preserve">dana </w:t>
      </w:r>
      <w:r w:rsidR="00F21B2C" w:rsidRPr="00371C85">
        <w:rPr>
          <w:rFonts w:ascii="Times New Roman" w:hAnsi="Times New Roman"/>
          <w:color w:val="000000"/>
        </w:rPr>
        <w:t>10.12.</w:t>
      </w:r>
      <w:r w:rsidRPr="00371C85">
        <w:rPr>
          <w:rFonts w:ascii="Times New Roman" w:hAnsi="Times New Roman"/>
          <w:color w:val="000000"/>
        </w:rPr>
        <w:t>2021. godine donosi sljedeću</w:t>
      </w:r>
    </w:p>
    <w:p w14:paraId="7C39092C" w14:textId="77777777" w:rsidR="00733ED6" w:rsidRPr="00371C85" w:rsidRDefault="00733ED6" w:rsidP="00733ED6">
      <w:pPr>
        <w:jc w:val="both"/>
        <w:rPr>
          <w:rFonts w:ascii="Times New Roman" w:hAnsi="Times New Roman"/>
        </w:rPr>
      </w:pPr>
    </w:p>
    <w:p w14:paraId="3321C642" w14:textId="77777777" w:rsidR="00733ED6" w:rsidRPr="00371C85" w:rsidRDefault="00733ED6" w:rsidP="00733ED6">
      <w:pPr>
        <w:pStyle w:val="Pa3"/>
        <w:jc w:val="center"/>
        <w:rPr>
          <w:color w:val="000000"/>
        </w:rPr>
      </w:pPr>
      <w:r w:rsidRPr="00371C85">
        <w:rPr>
          <w:b/>
          <w:bCs/>
          <w:color w:val="000000"/>
        </w:rPr>
        <w:t>ODLUKU</w:t>
      </w:r>
    </w:p>
    <w:p w14:paraId="31BFB3C2" w14:textId="77777777" w:rsidR="00733ED6" w:rsidRPr="00371C85" w:rsidRDefault="00733ED6" w:rsidP="00733ED6">
      <w:pPr>
        <w:jc w:val="center"/>
        <w:rPr>
          <w:rFonts w:ascii="Times New Roman" w:hAnsi="Times New Roman"/>
          <w:b/>
        </w:rPr>
      </w:pPr>
      <w:bookmarkStart w:id="13" w:name="_Hlk53402484"/>
      <w:r w:rsidRPr="00371C85">
        <w:rPr>
          <w:rFonts w:ascii="Times New Roman" w:hAnsi="Times New Roman"/>
          <w:b/>
        </w:rPr>
        <w:t>o prihvatu financijskih izvješća udruga građana</w:t>
      </w:r>
    </w:p>
    <w:p w14:paraId="225FF4E4" w14:textId="77777777" w:rsidR="00733ED6" w:rsidRPr="00371C85" w:rsidRDefault="00733ED6" w:rsidP="00733ED6">
      <w:pPr>
        <w:jc w:val="center"/>
        <w:rPr>
          <w:rFonts w:ascii="Times New Roman" w:hAnsi="Times New Roman"/>
          <w:b/>
        </w:rPr>
      </w:pPr>
      <w:r w:rsidRPr="00371C85">
        <w:rPr>
          <w:rFonts w:ascii="Times New Roman" w:hAnsi="Times New Roman"/>
          <w:b/>
        </w:rPr>
        <w:t>sa područja Općine Šandrovac za 2020. godinu</w:t>
      </w:r>
    </w:p>
    <w:p w14:paraId="56429961" w14:textId="77777777" w:rsidR="00733ED6" w:rsidRPr="00371C85" w:rsidRDefault="00733ED6" w:rsidP="00733ED6">
      <w:pPr>
        <w:rPr>
          <w:rFonts w:ascii="Times New Roman" w:hAnsi="Times New Roman"/>
          <w:b/>
        </w:rPr>
      </w:pPr>
    </w:p>
    <w:bookmarkEnd w:id="13"/>
    <w:p w14:paraId="5403142D" w14:textId="77777777" w:rsidR="00733ED6" w:rsidRPr="00371C85" w:rsidRDefault="00733ED6" w:rsidP="00733ED6">
      <w:pPr>
        <w:pStyle w:val="Pa3"/>
        <w:jc w:val="center"/>
        <w:rPr>
          <w:b/>
          <w:color w:val="000000"/>
        </w:rPr>
      </w:pPr>
      <w:r w:rsidRPr="00371C85">
        <w:rPr>
          <w:b/>
          <w:color w:val="000000"/>
        </w:rPr>
        <w:t>Članak 1.</w:t>
      </w:r>
    </w:p>
    <w:p w14:paraId="1529D871" w14:textId="77777777" w:rsidR="00733ED6" w:rsidRPr="00371C85" w:rsidRDefault="00733ED6" w:rsidP="00733ED6">
      <w:pPr>
        <w:jc w:val="both"/>
        <w:rPr>
          <w:rFonts w:ascii="Times New Roman" w:hAnsi="Times New Roman"/>
          <w:color w:val="000000"/>
        </w:rPr>
      </w:pPr>
      <w:r w:rsidRPr="00371C85">
        <w:rPr>
          <w:rFonts w:ascii="Times New Roman" w:hAnsi="Times New Roman"/>
          <w:color w:val="000000"/>
        </w:rPr>
        <w:t xml:space="preserve">Prihvaća se godišnje financijsko izvješće za 2020. godinu: </w:t>
      </w:r>
    </w:p>
    <w:p w14:paraId="01613594"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 xml:space="preserve">ŠRUOŠ „Gradina“ Šandrovac, </w:t>
      </w:r>
    </w:p>
    <w:p w14:paraId="09513008" w14:textId="742618B4"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Općinskog nogometnog kluba Šandrovac,</w:t>
      </w:r>
    </w:p>
    <w:p w14:paraId="0AAC5E67"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Lovačke udruge „Lane“ Šandrovac,</w:t>
      </w:r>
    </w:p>
    <w:p w14:paraId="11AE5CF1"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Udruge vinogradara, vinara, voćara i povrtlara Šandrovac,</w:t>
      </w:r>
    </w:p>
    <w:p w14:paraId="69303844"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Udruge vinogradara i voćara „</w:t>
      </w:r>
      <w:proofErr w:type="spellStart"/>
      <w:r w:rsidRPr="00371C85">
        <w:rPr>
          <w:rFonts w:ascii="Times New Roman" w:hAnsi="Times New Roman"/>
          <w:color w:val="000000"/>
        </w:rPr>
        <w:t>Pupelica</w:t>
      </w:r>
      <w:proofErr w:type="spellEnd"/>
      <w:r w:rsidRPr="00371C85">
        <w:rPr>
          <w:rFonts w:ascii="Times New Roman" w:hAnsi="Times New Roman"/>
          <w:color w:val="000000"/>
        </w:rPr>
        <w:t>“,</w:t>
      </w:r>
    </w:p>
    <w:p w14:paraId="79EB7F6C"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shd w:val="clear" w:color="auto" w:fill="FFFFFF"/>
        </w:rPr>
        <w:t>Udruge vinogradara i podrumara “</w:t>
      </w:r>
      <w:proofErr w:type="spellStart"/>
      <w:r w:rsidRPr="00371C85">
        <w:rPr>
          <w:rFonts w:ascii="Times New Roman" w:hAnsi="Times New Roman"/>
          <w:color w:val="000000"/>
          <w:shd w:val="clear" w:color="auto" w:fill="FFFFFF"/>
        </w:rPr>
        <w:t>Šašnjevac</w:t>
      </w:r>
      <w:proofErr w:type="spellEnd"/>
      <w:r w:rsidRPr="00371C85">
        <w:rPr>
          <w:rFonts w:ascii="Times New Roman" w:hAnsi="Times New Roman"/>
          <w:color w:val="000000"/>
          <w:shd w:val="clear" w:color="auto" w:fill="FFFFFF"/>
        </w:rPr>
        <w:t>”</w:t>
      </w:r>
    </w:p>
    <w:p w14:paraId="5A845E59"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Kulturno umjetničkog društva Šandrovac,</w:t>
      </w:r>
    </w:p>
    <w:p w14:paraId="23246FF3"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Udruge umirovljenika Šandrovac,</w:t>
      </w:r>
    </w:p>
    <w:p w14:paraId="47E77B2B"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 xml:space="preserve">Udruge umirovljenika „Bilogora“ </w:t>
      </w:r>
      <w:proofErr w:type="spellStart"/>
      <w:r w:rsidRPr="00371C85">
        <w:rPr>
          <w:rFonts w:ascii="Times New Roman" w:hAnsi="Times New Roman"/>
          <w:color w:val="000000"/>
        </w:rPr>
        <w:t>Lasovac</w:t>
      </w:r>
      <w:proofErr w:type="spellEnd"/>
      <w:r w:rsidRPr="00371C85">
        <w:rPr>
          <w:rFonts w:ascii="Times New Roman" w:hAnsi="Times New Roman"/>
          <w:color w:val="000000"/>
        </w:rPr>
        <w:t>,</w:t>
      </w:r>
    </w:p>
    <w:p w14:paraId="166CFBD0" w14:textId="77777777" w:rsidR="00733ED6" w:rsidRPr="00371C85" w:rsidRDefault="00733ED6" w:rsidP="00733ED6">
      <w:pPr>
        <w:numPr>
          <w:ilvl w:val="0"/>
          <w:numId w:val="30"/>
        </w:numPr>
        <w:rPr>
          <w:rFonts w:ascii="Times New Roman" w:hAnsi="Times New Roman"/>
          <w:color w:val="000000"/>
        </w:rPr>
      </w:pPr>
      <w:r w:rsidRPr="00371C85">
        <w:rPr>
          <w:rFonts w:ascii="Times New Roman" w:hAnsi="Times New Roman"/>
          <w:color w:val="000000"/>
        </w:rPr>
        <w:t>Udruge hrvatskih branitelja iz Domovinskog rata "Jozo Petak"</w:t>
      </w:r>
    </w:p>
    <w:p w14:paraId="6E051035" w14:textId="77777777" w:rsidR="00733ED6" w:rsidRPr="00371C85" w:rsidRDefault="00733ED6" w:rsidP="00733ED6">
      <w:pPr>
        <w:numPr>
          <w:ilvl w:val="0"/>
          <w:numId w:val="30"/>
        </w:numPr>
        <w:jc w:val="both"/>
        <w:rPr>
          <w:rFonts w:ascii="Times New Roman" w:hAnsi="Times New Roman"/>
          <w:color w:val="000000"/>
        </w:rPr>
      </w:pPr>
      <w:r w:rsidRPr="00371C85">
        <w:rPr>
          <w:rFonts w:ascii="Times New Roman" w:hAnsi="Times New Roman"/>
          <w:color w:val="000000"/>
        </w:rPr>
        <w:t>Vatrogasne zajednice Općine Šandrovac,</w:t>
      </w:r>
    </w:p>
    <w:p w14:paraId="534BC38E" w14:textId="77777777" w:rsidR="00733ED6" w:rsidRPr="00371C85" w:rsidRDefault="00733ED6" w:rsidP="00733ED6">
      <w:pPr>
        <w:rPr>
          <w:rFonts w:ascii="Times New Roman" w:hAnsi="Times New Roman"/>
          <w:color w:val="000000"/>
        </w:rPr>
      </w:pPr>
    </w:p>
    <w:p w14:paraId="1C99F3A2" w14:textId="77777777" w:rsidR="00733ED6" w:rsidRPr="00371C85" w:rsidRDefault="00733ED6" w:rsidP="00733ED6">
      <w:pPr>
        <w:pStyle w:val="Pa3"/>
        <w:jc w:val="center"/>
        <w:rPr>
          <w:b/>
          <w:color w:val="000000"/>
        </w:rPr>
      </w:pPr>
      <w:r w:rsidRPr="00371C85">
        <w:rPr>
          <w:b/>
          <w:color w:val="000000"/>
        </w:rPr>
        <w:t>Članak 2.</w:t>
      </w:r>
    </w:p>
    <w:p w14:paraId="5924478C" w14:textId="77777777" w:rsidR="00733ED6" w:rsidRPr="00371C85" w:rsidRDefault="00733ED6" w:rsidP="00733ED6">
      <w:pPr>
        <w:pStyle w:val="Pa5"/>
      </w:pPr>
      <w:r w:rsidRPr="00371C85">
        <w:t xml:space="preserve">Ova Odluka stupa na snagu  danom donošenja, a objavit će se u „Općinskom glasniku Općine Šandrovac“. </w:t>
      </w:r>
    </w:p>
    <w:p w14:paraId="424A2809" w14:textId="77777777" w:rsidR="00733ED6" w:rsidRPr="00371C85" w:rsidRDefault="00733ED6" w:rsidP="00733ED6">
      <w:pPr>
        <w:jc w:val="center"/>
        <w:rPr>
          <w:rFonts w:ascii="Times New Roman" w:hAnsi="Times New Roman"/>
          <w:b/>
          <w:i/>
        </w:rPr>
      </w:pPr>
    </w:p>
    <w:p w14:paraId="31EEC034" w14:textId="25847910" w:rsidR="00733ED6" w:rsidRPr="00371C85" w:rsidRDefault="00733ED6" w:rsidP="00733ED6">
      <w:pPr>
        <w:rPr>
          <w:rFonts w:ascii="Times New Roman" w:hAnsi="Times New Roman"/>
          <w:b/>
          <w:color w:val="000000"/>
        </w:rPr>
      </w:pPr>
      <w:r w:rsidRPr="00371C85">
        <w:rPr>
          <w:rFonts w:ascii="Times New Roman" w:hAnsi="Times New Roman"/>
          <w:b/>
          <w:color w:val="000000"/>
        </w:rPr>
        <w:t xml:space="preserve">KLASA:  </w:t>
      </w:r>
      <w:r w:rsidR="00742C4B">
        <w:rPr>
          <w:rFonts w:ascii="Times New Roman" w:hAnsi="Times New Roman"/>
          <w:b/>
          <w:color w:val="000000"/>
        </w:rPr>
        <w:t>230-01/21-01/1</w:t>
      </w:r>
    </w:p>
    <w:p w14:paraId="2F506A0D" w14:textId="77777777" w:rsidR="00733ED6" w:rsidRPr="00371C85" w:rsidRDefault="00733ED6" w:rsidP="00733ED6">
      <w:pPr>
        <w:rPr>
          <w:rFonts w:ascii="Times New Roman" w:hAnsi="Times New Roman"/>
          <w:b/>
        </w:rPr>
      </w:pPr>
      <w:r w:rsidRPr="00371C85">
        <w:rPr>
          <w:rFonts w:ascii="Times New Roman" w:hAnsi="Times New Roman"/>
          <w:b/>
        </w:rPr>
        <w:t>URBROJ: 2123-05-01-21-1</w:t>
      </w:r>
    </w:p>
    <w:p w14:paraId="73780095" w14:textId="5947B1DA" w:rsidR="00733ED6" w:rsidRPr="00371C85" w:rsidRDefault="00733ED6" w:rsidP="00733ED6">
      <w:pPr>
        <w:rPr>
          <w:rFonts w:ascii="Times New Roman" w:hAnsi="Times New Roman"/>
          <w:b/>
        </w:rPr>
      </w:pPr>
      <w:r w:rsidRPr="00371C85">
        <w:rPr>
          <w:rFonts w:ascii="Times New Roman" w:hAnsi="Times New Roman"/>
          <w:b/>
        </w:rPr>
        <w:t xml:space="preserve">U Šandrovcu, </w:t>
      </w:r>
      <w:r w:rsidR="00F21B2C" w:rsidRPr="00371C85">
        <w:rPr>
          <w:rFonts w:ascii="Times New Roman" w:hAnsi="Times New Roman"/>
          <w:b/>
        </w:rPr>
        <w:t>10.12.</w:t>
      </w:r>
      <w:r w:rsidRPr="00371C85">
        <w:rPr>
          <w:rFonts w:ascii="Times New Roman" w:hAnsi="Times New Roman"/>
          <w:b/>
        </w:rPr>
        <w:t xml:space="preserve">2021. </w:t>
      </w:r>
    </w:p>
    <w:p w14:paraId="73CAB337" w14:textId="77777777" w:rsidR="00733ED6" w:rsidRDefault="00733ED6" w:rsidP="00733ED6"/>
    <w:p w14:paraId="57DC43E7" w14:textId="6D0B92B9" w:rsidR="00733ED6" w:rsidRDefault="00F21B2C" w:rsidP="00F21B2C">
      <w:pPr>
        <w:jc w:val="center"/>
        <w:outlineLvl w:val="0"/>
        <w:rPr>
          <w:b/>
        </w:rPr>
      </w:pPr>
      <w:r>
        <w:rPr>
          <w:b/>
        </w:rPr>
        <w:t xml:space="preserve">                                                         </w:t>
      </w:r>
      <w:r w:rsidR="00733ED6">
        <w:rPr>
          <w:b/>
        </w:rPr>
        <w:t xml:space="preserve">   </w:t>
      </w:r>
      <w:r w:rsidR="00733ED6" w:rsidRPr="00DB664E">
        <w:rPr>
          <w:b/>
        </w:rPr>
        <w:t>OPĆINSK</w:t>
      </w:r>
      <w:r w:rsidR="00733ED6">
        <w:rPr>
          <w:b/>
        </w:rPr>
        <w:t>O VIJEĆE</w:t>
      </w:r>
      <w:r w:rsidR="00733ED6" w:rsidRPr="00DB664E">
        <w:rPr>
          <w:b/>
        </w:rPr>
        <w:t xml:space="preserve"> OPĆINE ŠANDROVA</w:t>
      </w:r>
      <w:r w:rsidR="00733ED6">
        <w:rPr>
          <w:b/>
        </w:rPr>
        <w:t>C</w:t>
      </w:r>
    </w:p>
    <w:p w14:paraId="1DCFF645" w14:textId="353DAF2D" w:rsidR="00733ED6" w:rsidRPr="00704363" w:rsidRDefault="00733ED6" w:rsidP="00F21B2C">
      <w:pPr>
        <w:shd w:val="clear" w:color="auto" w:fill="FFFFFF"/>
      </w:pPr>
      <w:r w:rsidRPr="00704363">
        <w:t xml:space="preserve">  </w:t>
      </w:r>
      <w:r>
        <w:tab/>
      </w:r>
      <w:r>
        <w:tab/>
      </w:r>
      <w:r>
        <w:tab/>
      </w:r>
      <w:r>
        <w:tab/>
        <w:t xml:space="preserve">  </w:t>
      </w:r>
      <w:r w:rsidR="00F21B2C">
        <w:t xml:space="preserve">             </w:t>
      </w:r>
      <w:r>
        <w:t xml:space="preserve">   Predsjednik </w:t>
      </w:r>
      <w:r w:rsidR="00F21B2C">
        <w:t xml:space="preserve"> </w:t>
      </w:r>
      <w:r>
        <w:t xml:space="preserve">Općinskog vijeća </w:t>
      </w:r>
      <w:r w:rsidRPr="00704363">
        <w:t xml:space="preserve"> općine Šandrovac</w:t>
      </w:r>
    </w:p>
    <w:p w14:paraId="5216B1B8" w14:textId="437BA7D7" w:rsidR="001E4585" w:rsidRPr="00742C4B" w:rsidRDefault="00733ED6" w:rsidP="00733ED6">
      <w:pPr>
        <w:shd w:val="clear" w:color="auto" w:fill="FFFFFF"/>
      </w:pPr>
      <w:r w:rsidRPr="00704363">
        <w:t xml:space="preserve">                                                                   </w:t>
      </w:r>
      <w:r w:rsidRPr="00704363">
        <w:tab/>
      </w:r>
      <w:r w:rsidRPr="00704363">
        <w:tab/>
      </w:r>
      <w:r w:rsidRPr="00704363">
        <w:tab/>
      </w:r>
      <w:r>
        <w:t xml:space="preserve">Tomislav </w:t>
      </w:r>
      <w:proofErr w:type="spellStart"/>
      <w:r>
        <w:t>Fleković</w:t>
      </w:r>
      <w:r w:rsidR="00F21B2C">
        <w:t>,v.r</w:t>
      </w:r>
      <w:proofErr w:type="spellEnd"/>
      <w:r w:rsidR="00F21B2C">
        <w:t>.</w:t>
      </w:r>
      <w:r w:rsidRPr="00704363">
        <w:tab/>
      </w:r>
      <w:r w:rsidRPr="001E4585">
        <w:rPr>
          <w:rFonts w:ascii="Times New Roman" w:hAnsi="Times New Roman"/>
        </w:rPr>
        <w:tab/>
      </w:r>
      <w:r w:rsidRPr="001E4585">
        <w:rPr>
          <w:rFonts w:ascii="Times New Roman" w:hAnsi="Times New Roman"/>
        </w:rPr>
        <w:tab/>
      </w:r>
      <w:r w:rsidRPr="001E4585">
        <w:rPr>
          <w:rFonts w:ascii="Times New Roman" w:hAnsi="Times New Roman"/>
        </w:rPr>
        <w:tab/>
        <w:t xml:space="preserve"> </w:t>
      </w:r>
      <w:r w:rsidRPr="001E4585">
        <w:rPr>
          <w:rFonts w:ascii="Times New Roman" w:hAnsi="Times New Roman"/>
        </w:rPr>
        <w:tab/>
      </w:r>
      <w:r w:rsidRPr="001E4585">
        <w:rPr>
          <w:rFonts w:ascii="Times New Roman" w:hAnsi="Times New Roman"/>
        </w:rPr>
        <w:tab/>
      </w:r>
      <w:r w:rsidRPr="001E4585">
        <w:rPr>
          <w:rFonts w:ascii="Times New Roman" w:hAnsi="Times New Roman"/>
        </w:rPr>
        <w:tab/>
      </w:r>
      <w:r w:rsidRPr="001E4585">
        <w:rPr>
          <w:rFonts w:ascii="Times New Roman" w:hAnsi="Times New Roman"/>
        </w:rPr>
        <w:tab/>
      </w:r>
      <w:r w:rsidRPr="001E4585">
        <w:rPr>
          <w:rFonts w:ascii="Times New Roman" w:hAnsi="Times New Roman"/>
        </w:rPr>
        <w:tab/>
      </w:r>
    </w:p>
    <w:p w14:paraId="4E2785EA" w14:textId="0F2679AE" w:rsidR="00733ED6" w:rsidRPr="001E4585" w:rsidRDefault="00733ED6" w:rsidP="00733ED6">
      <w:pPr>
        <w:shd w:val="clear" w:color="auto" w:fill="FFFFFF"/>
        <w:rPr>
          <w:rFonts w:ascii="Times New Roman" w:hAnsi="Times New Roman"/>
          <w:b/>
        </w:rPr>
      </w:pPr>
      <w:r w:rsidRPr="001E4585">
        <w:rPr>
          <w:rFonts w:ascii="Times New Roman" w:hAnsi="Times New Roman"/>
        </w:rPr>
        <w:lastRenderedPageBreak/>
        <w:tab/>
        <w:t xml:space="preserve">    </w:t>
      </w:r>
      <w:r w:rsidRPr="001E4585">
        <w:rPr>
          <w:rFonts w:ascii="Times New Roman" w:hAnsi="Times New Roman"/>
        </w:rPr>
        <w:tab/>
        <w:t xml:space="preserve">        </w:t>
      </w:r>
    </w:p>
    <w:p w14:paraId="66650906" w14:textId="63E2B913" w:rsidR="001E4585" w:rsidRPr="001E4585" w:rsidRDefault="001E4585" w:rsidP="001E4585">
      <w:pPr>
        <w:jc w:val="both"/>
        <w:rPr>
          <w:rFonts w:ascii="Times New Roman" w:hAnsi="Times New Roman"/>
        </w:rPr>
      </w:pPr>
      <w:r w:rsidRPr="001E4585">
        <w:rPr>
          <w:rFonts w:ascii="Times New Roman" w:hAnsi="Times New Roman"/>
        </w:rPr>
        <w:t xml:space="preserve">Na temelju članka 14. st. 4. Zakona o sprječavanju sukoba interesa („Narodne novine“ broj 26/11, 12/12, 126/12, 48/13, 57/15, 98/19) i članka 34. Statuta Općine Šandrovac („Općinski glasnik Općine Šandrovac“ broj 01/2021.), Općinsko vijeće općine Šandrovac na svojoj </w:t>
      </w:r>
      <w:r>
        <w:rPr>
          <w:rFonts w:ascii="Times New Roman" w:hAnsi="Times New Roman"/>
        </w:rPr>
        <w:t>5</w:t>
      </w:r>
      <w:r w:rsidRPr="001E4585">
        <w:rPr>
          <w:rFonts w:ascii="Times New Roman" w:hAnsi="Times New Roman"/>
        </w:rPr>
        <w:t xml:space="preserve">. sjednici održanoj dana </w:t>
      </w:r>
      <w:r>
        <w:rPr>
          <w:rFonts w:ascii="Times New Roman" w:hAnsi="Times New Roman"/>
        </w:rPr>
        <w:t>10.12.</w:t>
      </w:r>
      <w:r w:rsidRPr="001E4585">
        <w:rPr>
          <w:rFonts w:ascii="Times New Roman" w:hAnsi="Times New Roman"/>
        </w:rPr>
        <w:t>2021. godine. donijelo je sljedeću:</w:t>
      </w:r>
    </w:p>
    <w:p w14:paraId="4D182503" w14:textId="77777777" w:rsidR="001E4585" w:rsidRPr="001E4585" w:rsidRDefault="001E4585" w:rsidP="001E4585">
      <w:pPr>
        <w:jc w:val="center"/>
        <w:rPr>
          <w:rFonts w:ascii="Times New Roman" w:hAnsi="Times New Roman"/>
          <w:b/>
        </w:rPr>
      </w:pPr>
    </w:p>
    <w:p w14:paraId="3250CB44" w14:textId="77777777" w:rsidR="001E4585" w:rsidRPr="001E4585" w:rsidRDefault="001E4585" w:rsidP="001E4585">
      <w:pPr>
        <w:jc w:val="center"/>
        <w:rPr>
          <w:rFonts w:ascii="Times New Roman" w:hAnsi="Times New Roman"/>
          <w:b/>
        </w:rPr>
      </w:pPr>
      <w:r w:rsidRPr="001E4585">
        <w:rPr>
          <w:rFonts w:ascii="Times New Roman" w:hAnsi="Times New Roman"/>
          <w:b/>
        </w:rPr>
        <w:t>ODLUKU</w:t>
      </w:r>
    </w:p>
    <w:p w14:paraId="6092CE1C" w14:textId="77777777" w:rsidR="001E4585" w:rsidRPr="001E4585" w:rsidRDefault="001E4585" w:rsidP="001E4585">
      <w:pPr>
        <w:jc w:val="center"/>
        <w:rPr>
          <w:rFonts w:ascii="Times New Roman" w:hAnsi="Times New Roman"/>
          <w:b/>
        </w:rPr>
      </w:pPr>
      <w:r w:rsidRPr="001E4585">
        <w:rPr>
          <w:rFonts w:ascii="Times New Roman" w:hAnsi="Times New Roman"/>
          <w:b/>
        </w:rPr>
        <w:t>o pravnim osobama od posebnog interesa za</w:t>
      </w:r>
    </w:p>
    <w:p w14:paraId="7AFA0347" w14:textId="77777777" w:rsidR="001E4585" w:rsidRPr="001E4585" w:rsidRDefault="001E4585" w:rsidP="001E4585">
      <w:pPr>
        <w:jc w:val="center"/>
        <w:rPr>
          <w:rFonts w:ascii="Times New Roman" w:hAnsi="Times New Roman"/>
          <w:b/>
        </w:rPr>
      </w:pPr>
      <w:r w:rsidRPr="001E4585">
        <w:rPr>
          <w:rFonts w:ascii="Times New Roman" w:hAnsi="Times New Roman"/>
          <w:b/>
        </w:rPr>
        <w:t xml:space="preserve"> Općinu Šandrovac</w:t>
      </w:r>
    </w:p>
    <w:p w14:paraId="645CA557" w14:textId="77777777" w:rsidR="001E4585" w:rsidRPr="001E4585" w:rsidRDefault="001E4585" w:rsidP="001E4585">
      <w:pPr>
        <w:jc w:val="center"/>
        <w:rPr>
          <w:rFonts w:ascii="Times New Roman" w:hAnsi="Times New Roman"/>
          <w:b/>
        </w:rPr>
      </w:pPr>
    </w:p>
    <w:p w14:paraId="513FDFD5" w14:textId="77777777" w:rsidR="001E4585" w:rsidRPr="001E4585" w:rsidRDefault="001E4585" w:rsidP="001E4585">
      <w:pPr>
        <w:jc w:val="center"/>
        <w:rPr>
          <w:rFonts w:ascii="Times New Roman" w:hAnsi="Times New Roman"/>
          <w:b/>
        </w:rPr>
      </w:pPr>
      <w:r w:rsidRPr="001E4585">
        <w:rPr>
          <w:rFonts w:ascii="Times New Roman" w:hAnsi="Times New Roman"/>
          <w:b/>
        </w:rPr>
        <w:t>Članak 1.</w:t>
      </w:r>
    </w:p>
    <w:p w14:paraId="1A7AD76E" w14:textId="77777777" w:rsidR="001E4585" w:rsidRPr="001E4585" w:rsidRDefault="001E4585" w:rsidP="001E4585">
      <w:pPr>
        <w:jc w:val="both"/>
        <w:rPr>
          <w:rFonts w:ascii="Times New Roman" w:hAnsi="Times New Roman"/>
        </w:rPr>
      </w:pPr>
      <w:r w:rsidRPr="001E4585">
        <w:rPr>
          <w:rFonts w:ascii="Times New Roman" w:hAnsi="Times New Roman"/>
        </w:rPr>
        <w:t xml:space="preserve">U Odluci o pravnim osobama od posebnog interesa za Općinu Šandrovac (KLASA:  024-04/15-01/1, URBROJ: 2123-05-01-15-1 od 10.07.2015. godine – u daljnjem </w:t>
      </w:r>
      <w:proofErr w:type="spellStart"/>
      <w:r w:rsidRPr="001E4585">
        <w:rPr>
          <w:rFonts w:ascii="Times New Roman" w:hAnsi="Times New Roman"/>
        </w:rPr>
        <w:t>tekstu:Odluka</w:t>
      </w:r>
      <w:proofErr w:type="spellEnd"/>
      <w:r w:rsidRPr="001E4585">
        <w:rPr>
          <w:rFonts w:ascii="Times New Roman" w:hAnsi="Times New Roman"/>
        </w:rPr>
        <w:t xml:space="preserve">)  članak 2. mijenja se i glasi:                                              </w:t>
      </w:r>
    </w:p>
    <w:p w14:paraId="75A763C2" w14:textId="77777777" w:rsidR="001E4585" w:rsidRPr="001E4585" w:rsidRDefault="001E4585" w:rsidP="001E4585">
      <w:pPr>
        <w:jc w:val="center"/>
        <w:rPr>
          <w:rFonts w:ascii="Times New Roman" w:hAnsi="Times New Roman"/>
          <w:b/>
        </w:rPr>
      </w:pPr>
      <w:r w:rsidRPr="001E4585">
        <w:rPr>
          <w:rFonts w:ascii="Times New Roman" w:hAnsi="Times New Roman"/>
          <w:b/>
        </w:rPr>
        <w:t>„Članak 2.</w:t>
      </w:r>
    </w:p>
    <w:p w14:paraId="31AB10A6" w14:textId="77777777" w:rsidR="001E4585" w:rsidRPr="001E4585" w:rsidRDefault="001E4585" w:rsidP="001E4585">
      <w:pPr>
        <w:jc w:val="both"/>
        <w:rPr>
          <w:rFonts w:ascii="Times New Roman" w:hAnsi="Times New Roman"/>
        </w:rPr>
      </w:pPr>
      <w:r w:rsidRPr="001E4585">
        <w:rPr>
          <w:rFonts w:ascii="Times New Roman" w:hAnsi="Times New Roman"/>
        </w:rPr>
        <w:t>Pravne osobe u smislu ove Odluke su trgovačko društvo i ustanove kojima je Općina Šandrovac osnivač.</w:t>
      </w:r>
    </w:p>
    <w:p w14:paraId="0AAA7DDC" w14:textId="77777777" w:rsidR="001E4585" w:rsidRPr="001E4585" w:rsidRDefault="001E4585" w:rsidP="001E4585">
      <w:pPr>
        <w:jc w:val="both"/>
        <w:rPr>
          <w:rFonts w:ascii="Times New Roman" w:hAnsi="Times New Roman"/>
        </w:rPr>
      </w:pPr>
      <w:r w:rsidRPr="001E4585">
        <w:rPr>
          <w:rFonts w:ascii="Times New Roman" w:hAnsi="Times New Roman"/>
        </w:rPr>
        <w:t xml:space="preserve">Trgovačko društvo iz stavka 1. ovog članka je:  </w:t>
      </w:r>
    </w:p>
    <w:p w14:paraId="49AB1453" w14:textId="77777777" w:rsidR="001E4585" w:rsidRPr="001E4585" w:rsidRDefault="001E4585" w:rsidP="001E4585">
      <w:pPr>
        <w:jc w:val="both"/>
        <w:rPr>
          <w:rFonts w:ascii="Times New Roman" w:hAnsi="Times New Roman"/>
        </w:rPr>
      </w:pPr>
      <w:proofErr w:type="spellStart"/>
      <w:r w:rsidRPr="001E4585">
        <w:rPr>
          <w:rFonts w:ascii="Times New Roman" w:hAnsi="Times New Roman"/>
        </w:rPr>
        <w:t>Šandroprom</w:t>
      </w:r>
      <w:proofErr w:type="spellEnd"/>
      <w:r w:rsidRPr="001E4585">
        <w:rPr>
          <w:rFonts w:ascii="Times New Roman" w:hAnsi="Times New Roman"/>
        </w:rPr>
        <w:t xml:space="preserve"> d.o.o. Šandrovac, Bjelovarska 6, 43227 Šandrovac, OIB: 30730793911.</w:t>
      </w:r>
    </w:p>
    <w:p w14:paraId="43377EDB" w14:textId="77777777" w:rsidR="001E4585" w:rsidRPr="001E4585" w:rsidRDefault="001E4585" w:rsidP="001E4585">
      <w:pPr>
        <w:jc w:val="both"/>
        <w:rPr>
          <w:rFonts w:ascii="Times New Roman" w:hAnsi="Times New Roman"/>
        </w:rPr>
      </w:pPr>
      <w:r w:rsidRPr="001E4585">
        <w:rPr>
          <w:rFonts w:ascii="Times New Roman" w:hAnsi="Times New Roman"/>
        </w:rPr>
        <w:t>Ustanove iz stavka 1. ovog članka su:</w:t>
      </w:r>
    </w:p>
    <w:p w14:paraId="430A7512" w14:textId="77777777" w:rsidR="001E4585" w:rsidRPr="001E4585" w:rsidRDefault="001E4585" w:rsidP="001E4585">
      <w:pPr>
        <w:pStyle w:val="Default"/>
        <w:jc w:val="both"/>
      </w:pPr>
      <w:r w:rsidRPr="001E4585">
        <w:t xml:space="preserve">Javna ustanova socijalne skrbi „Dom za starije i nemoćne osobe Šandrovac“, Bjelovarska 3, 43227 Šandrovac, OIB: </w:t>
      </w:r>
      <w:r w:rsidRPr="001E4585">
        <w:rPr>
          <w:bCs/>
        </w:rPr>
        <w:t>2279593582, i</w:t>
      </w:r>
    </w:p>
    <w:p w14:paraId="033A0165" w14:textId="77777777" w:rsidR="001E4585" w:rsidRPr="001E4585" w:rsidRDefault="001E4585" w:rsidP="001E4585">
      <w:pPr>
        <w:jc w:val="both"/>
        <w:rPr>
          <w:rFonts w:ascii="Times New Roman" w:hAnsi="Times New Roman"/>
        </w:rPr>
      </w:pPr>
      <w:r w:rsidRPr="001E4585">
        <w:rPr>
          <w:rFonts w:ascii="Times New Roman" w:hAnsi="Times New Roman"/>
        </w:rPr>
        <w:t>Javna ustanova predškolskog odgoja „Dječji vrtić Šandrovac“, Bjelovarska 3a, 43227 Šandrovac, OIB: 2</w:t>
      </w:r>
      <w:r w:rsidRPr="001E4585">
        <w:rPr>
          <w:rFonts w:ascii="Times New Roman" w:hAnsi="Times New Roman"/>
          <w:color w:val="000000"/>
        </w:rPr>
        <w:t>22403992918.</w:t>
      </w:r>
    </w:p>
    <w:p w14:paraId="6354289A" w14:textId="77777777" w:rsidR="001E4585" w:rsidRPr="001E4585" w:rsidRDefault="001E4585" w:rsidP="001E4585">
      <w:pPr>
        <w:jc w:val="both"/>
        <w:rPr>
          <w:rFonts w:ascii="Times New Roman" w:hAnsi="Times New Roman"/>
          <w:color w:val="000000"/>
        </w:rPr>
      </w:pPr>
    </w:p>
    <w:p w14:paraId="2EA67C88" w14:textId="77777777" w:rsidR="001E4585" w:rsidRPr="001E4585" w:rsidRDefault="001E4585" w:rsidP="001E4585">
      <w:pPr>
        <w:jc w:val="center"/>
        <w:rPr>
          <w:rFonts w:ascii="Times New Roman" w:hAnsi="Times New Roman"/>
          <w:b/>
        </w:rPr>
      </w:pPr>
      <w:r w:rsidRPr="001E4585">
        <w:rPr>
          <w:rFonts w:ascii="Times New Roman" w:hAnsi="Times New Roman"/>
          <w:b/>
        </w:rPr>
        <w:t>Članak 2.</w:t>
      </w:r>
    </w:p>
    <w:p w14:paraId="44043D0E" w14:textId="77777777" w:rsidR="001E4585" w:rsidRPr="001E4585" w:rsidRDefault="001E4585" w:rsidP="001E4585">
      <w:pPr>
        <w:jc w:val="both"/>
        <w:rPr>
          <w:rFonts w:ascii="Times New Roman" w:hAnsi="Times New Roman"/>
        </w:rPr>
      </w:pPr>
      <w:r w:rsidRPr="001E4585">
        <w:rPr>
          <w:rFonts w:ascii="Times New Roman" w:hAnsi="Times New Roman"/>
        </w:rPr>
        <w:t>U ostalom dijelu Odluka iz članka 1. ostaje na snazi.</w:t>
      </w:r>
    </w:p>
    <w:p w14:paraId="71A71F25" w14:textId="77777777" w:rsidR="001E4585" w:rsidRPr="001E4585" w:rsidRDefault="001E4585" w:rsidP="001E4585">
      <w:pPr>
        <w:jc w:val="both"/>
        <w:rPr>
          <w:rFonts w:ascii="Times New Roman" w:hAnsi="Times New Roman"/>
          <w:b/>
        </w:rPr>
      </w:pPr>
    </w:p>
    <w:p w14:paraId="3362BF36" w14:textId="77777777" w:rsidR="001E4585" w:rsidRPr="001E4585" w:rsidRDefault="001E4585" w:rsidP="001E4585">
      <w:pPr>
        <w:jc w:val="center"/>
        <w:rPr>
          <w:rFonts w:ascii="Times New Roman" w:hAnsi="Times New Roman"/>
          <w:b/>
        </w:rPr>
      </w:pPr>
      <w:r w:rsidRPr="001E4585">
        <w:rPr>
          <w:rFonts w:ascii="Times New Roman" w:hAnsi="Times New Roman"/>
          <w:b/>
        </w:rPr>
        <w:t>Članak 3.</w:t>
      </w:r>
    </w:p>
    <w:p w14:paraId="6E4E3C54" w14:textId="65D7D235" w:rsidR="001E4585" w:rsidRDefault="001E4585" w:rsidP="001E4585">
      <w:pPr>
        <w:jc w:val="both"/>
        <w:rPr>
          <w:rFonts w:ascii="Times New Roman" w:hAnsi="Times New Roman"/>
        </w:rPr>
      </w:pPr>
      <w:r w:rsidRPr="001E4585">
        <w:rPr>
          <w:rFonts w:ascii="Times New Roman" w:hAnsi="Times New Roman"/>
        </w:rPr>
        <w:t>Ova Odluka stupa na snagu osmog dana od dana objave u „Općinskom glasniku Općine Šandrovac“.</w:t>
      </w:r>
    </w:p>
    <w:p w14:paraId="23A81937" w14:textId="02DC2448" w:rsidR="001E4585" w:rsidRDefault="001E4585" w:rsidP="001E4585">
      <w:pPr>
        <w:jc w:val="both"/>
        <w:rPr>
          <w:rFonts w:ascii="Times New Roman" w:hAnsi="Times New Roman"/>
        </w:rPr>
      </w:pPr>
    </w:p>
    <w:p w14:paraId="526894B4" w14:textId="111DA03A" w:rsidR="001E4585" w:rsidRDefault="001E4585" w:rsidP="001E4585">
      <w:pPr>
        <w:jc w:val="both"/>
        <w:rPr>
          <w:rFonts w:ascii="Times New Roman" w:hAnsi="Times New Roman"/>
        </w:rPr>
      </w:pPr>
    </w:p>
    <w:p w14:paraId="4F2FF460" w14:textId="7A0DE91E" w:rsidR="001E4585" w:rsidRPr="001E4585" w:rsidRDefault="001E4585" w:rsidP="001E4585">
      <w:pPr>
        <w:rPr>
          <w:rFonts w:ascii="Times New Roman" w:hAnsi="Times New Roman"/>
          <w:b/>
        </w:rPr>
      </w:pPr>
      <w:r w:rsidRPr="001E4585">
        <w:rPr>
          <w:rFonts w:ascii="Times New Roman" w:hAnsi="Times New Roman"/>
          <w:b/>
        </w:rPr>
        <w:t>KLASA:  024-04/21-01/</w:t>
      </w:r>
      <w:r w:rsidR="00742C4B">
        <w:rPr>
          <w:rFonts w:ascii="Times New Roman" w:hAnsi="Times New Roman"/>
          <w:b/>
        </w:rPr>
        <w:t>1</w:t>
      </w:r>
    </w:p>
    <w:p w14:paraId="7DBEDC84" w14:textId="77777777" w:rsidR="001E4585" w:rsidRPr="001E4585" w:rsidRDefault="001E4585" w:rsidP="001E4585">
      <w:pPr>
        <w:rPr>
          <w:rFonts w:ascii="Times New Roman" w:hAnsi="Times New Roman"/>
          <w:b/>
        </w:rPr>
      </w:pPr>
      <w:r w:rsidRPr="001E4585">
        <w:rPr>
          <w:rFonts w:ascii="Times New Roman" w:hAnsi="Times New Roman"/>
          <w:b/>
        </w:rPr>
        <w:t>URBROJ: 2123-05-01-21-1</w:t>
      </w:r>
    </w:p>
    <w:p w14:paraId="1E1EA566" w14:textId="4CA91F66" w:rsidR="001E4585" w:rsidRPr="001E4585" w:rsidRDefault="001E4585" w:rsidP="001E4585">
      <w:pPr>
        <w:rPr>
          <w:rFonts w:ascii="Times New Roman" w:hAnsi="Times New Roman"/>
          <w:b/>
        </w:rPr>
      </w:pPr>
      <w:r w:rsidRPr="001E4585">
        <w:rPr>
          <w:rFonts w:ascii="Times New Roman" w:hAnsi="Times New Roman"/>
          <w:b/>
        </w:rPr>
        <w:t xml:space="preserve">U Šandrovcu, </w:t>
      </w:r>
      <w:r>
        <w:rPr>
          <w:rFonts w:ascii="Times New Roman" w:hAnsi="Times New Roman"/>
          <w:b/>
        </w:rPr>
        <w:t>10.12.</w:t>
      </w:r>
      <w:r w:rsidRPr="001E4585">
        <w:rPr>
          <w:rFonts w:ascii="Times New Roman" w:hAnsi="Times New Roman"/>
          <w:b/>
        </w:rPr>
        <w:t xml:space="preserve">2021.                                                     </w:t>
      </w:r>
    </w:p>
    <w:p w14:paraId="18BBEDD5" w14:textId="77777777" w:rsidR="001E4585" w:rsidRPr="001E4585" w:rsidRDefault="001E4585" w:rsidP="001E4585">
      <w:pPr>
        <w:rPr>
          <w:rFonts w:ascii="Times New Roman" w:hAnsi="Times New Roman"/>
        </w:rPr>
      </w:pPr>
    </w:p>
    <w:p w14:paraId="38988B97" w14:textId="77777777" w:rsidR="001E4585" w:rsidRPr="001E4585" w:rsidRDefault="001E4585" w:rsidP="001E4585">
      <w:pPr>
        <w:jc w:val="both"/>
        <w:rPr>
          <w:rFonts w:ascii="Times New Roman" w:hAnsi="Times New Roman"/>
        </w:rPr>
      </w:pPr>
    </w:p>
    <w:p w14:paraId="4A6D47D2" w14:textId="77777777" w:rsidR="001E4585" w:rsidRPr="001E4585" w:rsidRDefault="001E4585" w:rsidP="001E4585">
      <w:pPr>
        <w:jc w:val="center"/>
        <w:rPr>
          <w:rFonts w:ascii="Times New Roman" w:hAnsi="Times New Roman"/>
        </w:rPr>
      </w:pPr>
      <w:r w:rsidRPr="001E4585">
        <w:rPr>
          <w:rFonts w:ascii="Times New Roman" w:hAnsi="Times New Roman"/>
        </w:rPr>
        <w:t xml:space="preserve">                                                                           OPĆINSKO VIJEĆE OPĆINE ŠANDROVAC</w:t>
      </w:r>
    </w:p>
    <w:p w14:paraId="22226899" w14:textId="0009392E" w:rsidR="001E4585" w:rsidRPr="001E4585" w:rsidRDefault="001E4585" w:rsidP="001E4585">
      <w:pPr>
        <w:jc w:val="center"/>
        <w:rPr>
          <w:rFonts w:ascii="Times New Roman" w:hAnsi="Times New Roman"/>
        </w:rPr>
      </w:pPr>
      <w:r w:rsidRPr="001E4585">
        <w:rPr>
          <w:rFonts w:ascii="Times New Roman" w:hAnsi="Times New Roman"/>
        </w:rPr>
        <w:t xml:space="preserve">                                                                     Predsjednik općinskog vijeća</w:t>
      </w:r>
    </w:p>
    <w:p w14:paraId="1D137067" w14:textId="098683A2" w:rsidR="001E4585" w:rsidRPr="001E4585" w:rsidRDefault="001E4585" w:rsidP="001E4585">
      <w:pPr>
        <w:rPr>
          <w:rFonts w:ascii="Times New Roman" w:hAnsi="Times New Roman"/>
        </w:rPr>
      </w:pPr>
      <w:r w:rsidRPr="001E4585">
        <w:rPr>
          <w:rFonts w:ascii="Times New Roman" w:hAnsi="Times New Roman"/>
          <w:i/>
        </w:rPr>
        <w:t xml:space="preserve">                                                                                                     Tomislav </w:t>
      </w:r>
      <w:proofErr w:type="spellStart"/>
      <w:r w:rsidRPr="001E4585">
        <w:rPr>
          <w:rFonts w:ascii="Times New Roman" w:hAnsi="Times New Roman"/>
          <w:i/>
        </w:rPr>
        <w:t>Fleković</w:t>
      </w:r>
      <w:r>
        <w:rPr>
          <w:rFonts w:ascii="Times New Roman" w:hAnsi="Times New Roman"/>
          <w:i/>
        </w:rPr>
        <w:t>,v.r</w:t>
      </w:r>
      <w:proofErr w:type="spellEnd"/>
      <w:r>
        <w:rPr>
          <w:rFonts w:ascii="Times New Roman" w:hAnsi="Times New Roman"/>
          <w:i/>
        </w:rPr>
        <w:t>.</w:t>
      </w:r>
    </w:p>
    <w:p w14:paraId="41953173" w14:textId="77777777" w:rsidR="001E4585" w:rsidRDefault="001E4585" w:rsidP="001E4585">
      <w:pPr>
        <w:shd w:val="clear" w:color="auto" w:fill="FFFFFF"/>
        <w:spacing w:after="48"/>
        <w:ind w:firstLine="408"/>
        <w:jc w:val="both"/>
        <w:textAlignment w:val="baseline"/>
        <w:rPr>
          <w:rFonts w:ascii="Times New Roman" w:eastAsia="Times New Roman" w:hAnsi="Times New Roman"/>
          <w:color w:val="231F20"/>
          <w:sz w:val="24"/>
          <w:szCs w:val="24"/>
          <w:lang w:val="en-US"/>
        </w:rPr>
      </w:pPr>
    </w:p>
    <w:p w14:paraId="01F5F0D6" w14:textId="7A1396BD"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r w:rsidRPr="004E1294">
        <w:rPr>
          <w:rFonts w:ascii="Times New Roman" w:eastAsia="Times New Roman" w:hAnsi="Times New Roman"/>
          <w:color w:val="231F20"/>
          <w:lang w:val="en-US"/>
        </w:rPr>
        <w:t xml:space="preserve">Na </w:t>
      </w:r>
      <w:proofErr w:type="spellStart"/>
      <w:r w:rsidRPr="004E1294">
        <w:rPr>
          <w:rFonts w:ascii="Times New Roman" w:eastAsia="Times New Roman" w:hAnsi="Times New Roman"/>
          <w:color w:val="231F20"/>
          <w:lang w:val="en-US"/>
        </w:rPr>
        <w:t>temelju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odredbi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članka</w:t>
      </w:r>
      <w:proofErr w:type="spellEnd"/>
      <w:r w:rsidRPr="004E1294">
        <w:rPr>
          <w:rFonts w:ascii="Times New Roman" w:eastAsia="Times New Roman" w:hAnsi="Times New Roman"/>
          <w:color w:val="231F20"/>
          <w:lang w:val="en-US"/>
        </w:rPr>
        <w:t xml:space="preserve"> 20. i 41. </w:t>
      </w:r>
      <w:proofErr w:type="spellStart"/>
      <w:r w:rsidRPr="004E1294">
        <w:rPr>
          <w:rFonts w:ascii="Times New Roman" w:eastAsia="Times New Roman" w:hAnsi="Times New Roman"/>
          <w:color w:val="231F20"/>
          <w:lang w:val="en-US"/>
        </w:rPr>
        <w:t>Zakona</w:t>
      </w:r>
      <w:proofErr w:type="spellEnd"/>
      <w:r w:rsidRPr="004E1294">
        <w:rPr>
          <w:rFonts w:ascii="Times New Roman" w:eastAsia="Times New Roman" w:hAnsi="Times New Roman"/>
          <w:color w:val="231F20"/>
          <w:lang w:val="en-US"/>
        </w:rPr>
        <w:t xml:space="preserve"> o </w:t>
      </w:r>
      <w:proofErr w:type="spellStart"/>
      <w:r w:rsidRPr="004E1294">
        <w:rPr>
          <w:rFonts w:ascii="Times New Roman" w:eastAsia="Times New Roman" w:hAnsi="Times New Roman"/>
          <w:color w:val="231F20"/>
          <w:lang w:val="en-US"/>
        </w:rPr>
        <w:t>lokalnim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porezima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Narodne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novine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broj</w:t>
      </w:r>
      <w:proofErr w:type="spellEnd"/>
      <w:r w:rsidRPr="004E1294">
        <w:rPr>
          <w:rFonts w:ascii="Times New Roman" w:eastAsia="Times New Roman" w:hAnsi="Times New Roman"/>
          <w:color w:val="231F20"/>
          <w:lang w:val="en-US"/>
        </w:rPr>
        <w:t xml:space="preserve"> 115/16 i 101/17), </w:t>
      </w:r>
      <w:proofErr w:type="spellStart"/>
      <w:r w:rsidRPr="004E1294">
        <w:rPr>
          <w:rFonts w:ascii="Times New Roman" w:eastAsia="Times New Roman" w:hAnsi="Times New Roman"/>
          <w:color w:val="231F20"/>
          <w:lang w:val="en-US"/>
        </w:rPr>
        <w:t>članka</w:t>
      </w:r>
      <w:proofErr w:type="spellEnd"/>
      <w:r w:rsidRPr="004E1294">
        <w:rPr>
          <w:rFonts w:ascii="Times New Roman" w:eastAsia="Times New Roman" w:hAnsi="Times New Roman"/>
          <w:color w:val="231F20"/>
          <w:lang w:val="en-US"/>
        </w:rPr>
        <w:t xml:space="preserve"> 34. </w:t>
      </w:r>
      <w:proofErr w:type="spellStart"/>
      <w:r w:rsidRPr="004E1294">
        <w:rPr>
          <w:rFonts w:ascii="Times New Roman" w:eastAsia="Times New Roman" w:hAnsi="Times New Roman"/>
          <w:color w:val="231F20"/>
          <w:lang w:val="en-US"/>
        </w:rPr>
        <w:t>Statuta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 (»</w:t>
      </w:r>
      <w:proofErr w:type="spellStart"/>
      <w:r w:rsidRPr="004E1294">
        <w:rPr>
          <w:rFonts w:ascii="Times New Roman" w:eastAsia="Times New Roman" w:hAnsi="Times New Roman"/>
          <w:color w:val="231F20"/>
          <w:lang w:val="en-US"/>
        </w:rPr>
        <w:t>Općinski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glasnik</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 </w:t>
      </w:r>
      <w:proofErr w:type="spellStart"/>
      <w:r w:rsidRPr="004E1294">
        <w:rPr>
          <w:rFonts w:ascii="Times New Roman" w:eastAsia="Times New Roman" w:hAnsi="Times New Roman"/>
          <w:color w:val="231F20"/>
          <w:lang w:val="en-US"/>
        </w:rPr>
        <w:t>broj</w:t>
      </w:r>
      <w:proofErr w:type="spellEnd"/>
      <w:r w:rsidRPr="004E1294">
        <w:rPr>
          <w:rFonts w:ascii="Times New Roman" w:eastAsia="Times New Roman" w:hAnsi="Times New Roman"/>
          <w:color w:val="231F20"/>
          <w:lang w:val="en-US"/>
        </w:rPr>
        <w:t xml:space="preserve"> 01/2021), </w:t>
      </w:r>
      <w:proofErr w:type="spellStart"/>
      <w:r w:rsidRPr="004E1294">
        <w:rPr>
          <w:rFonts w:ascii="Times New Roman" w:eastAsia="Times New Roman" w:hAnsi="Times New Roman"/>
          <w:color w:val="231F20"/>
          <w:lang w:val="en-US"/>
        </w:rPr>
        <w:t>Općinsko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vijeće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svojoj</w:t>
      </w:r>
      <w:proofErr w:type="spellEnd"/>
      <w:r w:rsidRPr="004E1294">
        <w:rPr>
          <w:rFonts w:ascii="Times New Roman" w:eastAsia="Times New Roman" w:hAnsi="Times New Roman"/>
          <w:color w:val="231F20"/>
          <w:lang w:val="en-US"/>
        </w:rPr>
        <w:t xml:space="preserve"> 5. </w:t>
      </w:r>
      <w:proofErr w:type="spellStart"/>
      <w:r w:rsidRPr="004E1294">
        <w:rPr>
          <w:rFonts w:ascii="Times New Roman" w:eastAsia="Times New Roman" w:hAnsi="Times New Roman"/>
          <w:color w:val="231F20"/>
          <w:lang w:val="en-US"/>
        </w:rPr>
        <w:t>sjednici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održanoj</w:t>
      </w:r>
      <w:proofErr w:type="spellEnd"/>
      <w:r w:rsidRPr="004E1294">
        <w:rPr>
          <w:rFonts w:ascii="Times New Roman" w:eastAsia="Times New Roman" w:hAnsi="Times New Roman"/>
          <w:color w:val="231F20"/>
          <w:lang w:val="en-US"/>
        </w:rPr>
        <w:t xml:space="preserve"> 10.12.2021. </w:t>
      </w:r>
      <w:proofErr w:type="spellStart"/>
      <w:r w:rsidRPr="004E1294">
        <w:rPr>
          <w:rFonts w:ascii="Times New Roman" w:eastAsia="Times New Roman" w:hAnsi="Times New Roman"/>
          <w:color w:val="231F20"/>
          <w:lang w:val="en-US"/>
        </w:rPr>
        <w:t>godine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prijedlog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općinskog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načelnika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 </w:t>
      </w:r>
      <w:proofErr w:type="spellStart"/>
      <w:r w:rsidRPr="004E1294">
        <w:rPr>
          <w:rFonts w:ascii="Times New Roman" w:eastAsia="Times New Roman" w:hAnsi="Times New Roman"/>
          <w:color w:val="231F20"/>
          <w:lang w:val="en-US"/>
        </w:rPr>
        <w:t>donosi</w:t>
      </w:r>
      <w:proofErr w:type="spellEnd"/>
    </w:p>
    <w:p w14:paraId="5324E2EF" w14:textId="77777777" w:rsidR="001E4585" w:rsidRPr="004E1294" w:rsidRDefault="001E4585" w:rsidP="001E4585">
      <w:pPr>
        <w:shd w:val="clear" w:color="auto" w:fill="FFFFFF"/>
        <w:spacing w:before="153"/>
        <w:jc w:val="center"/>
        <w:textAlignment w:val="baseline"/>
        <w:rPr>
          <w:rFonts w:ascii="Times New Roman" w:eastAsia="Times New Roman" w:hAnsi="Times New Roman"/>
          <w:b/>
          <w:bCs/>
          <w:color w:val="231F20"/>
          <w:lang w:val="en-US"/>
        </w:rPr>
      </w:pPr>
    </w:p>
    <w:p w14:paraId="4922D693" w14:textId="77777777" w:rsidR="001E4585" w:rsidRPr="004E1294" w:rsidRDefault="001E4585" w:rsidP="001E4585">
      <w:pPr>
        <w:shd w:val="clear" w:color="auto" w:fill="FFFFFF"/>
        <w:jc w:val="center"/>
        <w:textAlignment w:val="baseline"/>
        <w:rPr>
          <w:rFonts w:ascii="Times New Roman" w:eastAsia="Times New Roman" w:hAnsi="Times New Roman"/>
          <w:b/>
          <w:bCs/>
          <w:color w:val="231F20"/>
          <w:lang w:val="en-US"/>
        </w:rPr>
      </w:pPr>
      <w:r w:rsidRPr="004E1294">
        <w:rPr>
          <w:rFonts w:ascii="Times New Roman" w:eastAsia="Times New Roman" w:hAnsi="Times New Roman"/>
          <w:b/>
          <w:bCs/>
          <w:color w:val="231F20"/>
          <w:lang w:val="en-US"/>
        </w:rPr>
        <w:t>ODLUKU</w:t>
      </w:r>
    </w:p>
    <w:p w14:paraId="588E9786" w14:textId="77777777" w:rsidR="001E4585" w:rsidRPr="004E1294" w:rsidRDefault="001E4585" w:rsidP="001E4585">
      <w:pPr>
        <w:shd w:val="clear" w:color="auto" w:fill="FFFFFF"/>
        <w:jc w:val="center"/>
        <w:textAlignment w:val="baseline"/>
        <w:rPr>
          <w:rFonts w:ascii="Times New Roman" w:eastAsia="Times New Roman" w:hAnsi="Times New Roman"/>
          <w:b/>
          <w:bCs/>
          <w:color w:val="231F20"/>
          <w:lang w:val="en-US"/>
        </w:rPr>
      </w:pPr>
      <w:r w:rsidRPr="004E1294">
        <w:rPr>
          <w:rFonts w:ascii="Times New Roman" w:eastAsia="Times New Roman" w:hAnsi="Times New Roman"/>
          <w:b/>
          <w:bCs/>
          <w:color w:val="231F20"/>
          <w:lang w:val="en-US"/>
        </w:rPr>
        <w:t>O OPĆINSKIM POREZIMA OPĆINE</w:t>
      </w:r>
      <w:r w:rsidRPr="004E1294">
        <w:rPr>
          <w:rFonts w:ascii="Minion Pro" w:eastAsia="Times New Roman" w:hAnsi="Minion Pro"/>
          <w:b/>
          <w:bCs/>
          <w:color w:val="231F20"/>
          <w:lang w:val="en-US"/>
        </w:rPr>
        <w:br/>
      </w:r>
      <w:r w:rsidRPr="004E1294">
        <w:rPr>
          <w:rFonts w:ascii="Times New Roman" w:eastAsia="Times New Roman" w:hAnsi="Times New Roman"/>
          <w:b/>
          <w:bCs/>
          <w:color w:val="231F20"/>
          <w:lang w:val="en-US"/>
        </w:rPr>
        <w:t>ŠANDROVAC</w:t>
      </w:r>
    </w:p>
    <w:p w14:paraId="7157CC83" w14:textId="77777777" w:rsidR="001E4585" w:rsidRPr="004E1294" w:rsidRDefault="001E4585" w:rsidP="001E4585">
      <w:pPr>
        <w:shd w:val="clear" w:color="auto" w:fill="FFFFFF"/>
        <w:jc w:val="center"/>
        <w:textAlignment w:val="baseline"/>
        <w:rPr>
          <w:rFonts w:ascii="Times New Roman" w:eastAsia="Times New Roman" w:hAnsi="Times New Roman"/>
          <w:b/>
          <w:bCs/>
          <w:color w:val="231F20"/>
          <w:lang w:val="en-US"/>
        </w:rPr>
      </w:pPr>
    </w:p>
    <w:p w14:paraId="504DBFD1" w14:textId="77777777" w:rsidR="001E4585" w:rsidRPr="004E1294" w:rsidRDefault="001E4585" w:rsidP="001E4585">
      <w:pPr>
        <w:shd w:val="clear" w:color="auto" w:fill="FFFFFF"/>
        <w:spacing w:before="204" w:after="72"/>
        <w:textAlignment w:val="baseline"/>
        <w:rPr>
          <w:rFonts w:ascii="Times New Roman" w:eastAsia="Times New Roman" w:hAnsi="Times New Roman"/>
          <w:b/>
          <w:bCs/>
          <w:color w:val="231F20"/>
          <w:lang w:val="en-US"/>
        </w:rPr>
      </w:pPr>
      <w:r w:rsidRPr="004E1294">
        <w:rPr>
          <w:rFonts w:ascii="Times New Roman" w:eastAsia="Times New Roman" w:hAnsi="Times New Roman"/>
          <w:b/>
          <w:bCs/>
          <w:color w:val="231F20"/>
          <w:lang w:val="en-US"/>
        </w:rPr>
        <w:t>I. OPĆE ODREDBE</w:t>
      </w:r>
    </w:p>
    <w:p w14:paraId="51C48313" w14:textId="77777777" w:rsidR="001E4585" w:rsidRPr="004E1294" w:rsidRDefault="001E4585" w:rsidP="001E4585">
      <w:pPr>
        <w:shd w:val="clear" w:color="auto" w:fill="FFFFFF"/>
        <w:spacing w:before="34"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lastRenderedPageBreak/>
        <w:t>Članak</w:t>
      </w:r>
      <w:proofErr w:type="spellEnd"/>
      <w:r w:rsidRPr="004E1294">
        <w:rPr>
          <w:rFonts w:ascii="Times New Roman" w:eastAsia="Times New Roman" w:hAnsi="Times New Roman"/>
          <w:b/>
          <w:bCs/>
          <w:color w:val="231F20"/>
          <w:lang w:val="en-US"/>
        </w:rPr>
        <w:t xml:space="preserve"> 1.</w:t>
      </w:r>
    </w:p>
    <w:p w14:paraId="7AE55B0C"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Ovom</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Odlukom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utvrđuje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vrsta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obveznik</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osnovica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stopa</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visina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te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način</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obračuna</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plaćanja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koji </w:t>
      </w:r>
      <w:proofErr w:type="spellStart"/>
      <w:r w:rsidRPr="004E1294">
        <w:rPr>
          <w:rFonts w:ascii="Times New Roman" w:eastAsia="Times New Roman" w:hAnsi="Times New Roman"/>
          <w:color w:val="231F20"/>
          <w:lang w:val="en-US"/>
        </w:rPr>
        <w:t>su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prihod</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Proračuna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w:t>
      </w:r>
    </w:p>
    <w:p w14:paraId="4BE2D1D2" w14:textId="77777777" w:rsidR="001E4585" w:rsidRPr="004E1294" w:rsidRDefault="001E4585" w:rsidP="001E4585">
      <w:pPr>
        <w:shd w:val="clear" w:color="auto" w:fill="FFFFFF"/>
        <w:spacing w:before="204" w:after="72"/>
        <w:textAlignment w:val="baseline"/>
        <w:rPr>
          <w:rFonts w:ascii="Times New Roman" w:eastAsia="Times New Roman" w:hAnsi="Times New Roman"/>
          <w:b/>
          <w:bCs/>
          <w:color w:val="231F20"/>
          <w:lang w:val="en-US"/>
        </w:rPr>
      </w:pPr>
    </w:p>
    <w:p w14:paraId="579845DF" w14:textId="77777777" w:rsidR="001E4585" w:rsidRPr="004E1294" w:rsidRDefault="001E4585" w:rsidP="001E4585">
      <w:pPr>
        <w:shd w:val="clear" w:color="auto" w:fill="FFFFFF"/>
        <w:spacing w:before="204" w:after="72"/>
        <w:textAlignment w:val="baseline"/>
        <w:rPr>
          <w:rFonts w:ascii="Times New Roman" w:eastAsia="Times New Roman" w:hAnsi="Times New Roman"/>
          <w:b/>
          <w:bCs/>
          <w:color w:val="231F20"/>
          <w:lang w:val="en-US"/>
        </w:rPr>
      </w:pPr>
      <w:r w:rsidRPr="004E1294">
        <w:rPr>
          <w:rFonts w:ascii="Times New Roman" w:eastAsia="Times New Roman" w:hAnsi="Times New Roman"/>
          <w:b/>
          <w:bCs/>
          <w:color w:val="231F20"/>
          <w:lang w:val="en-US"/>
        </w:rPr>
        <w:t>II. VRSTE POREZA</w:t>
      </w:r>
    </w:p>
    <w:p w14:paraId="07BD5B06" w14:textId="77777777" w:rsidR="001E4585" w:rsidRPr="004E1294" w:rsidRDefault="001E4585" w:rsidP="001E4585">
      <w:pPr>
        <w:shd w:val="clear" w:color="auto" w:fill="FFFFFF"/>
        <w:spacing w:before="34"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2.</w:t>
      </w:r>
    </w:p>
    <w:p w14:paraId="0659B4F3" w14:textId="77777777" w:rsidR="001E4585" w:rsidRPr="004E1294" w:rsidRDefault="001E4585" w:rsidP="001E4585">
      <w:pPr>
        <w:shd w:val="clear" w:color="auto" w:fill="FFFFFF"/>
        <w:spacing w:after="48"/>
        <w:ind w:firstLine="408"/>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Općinski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su</w:t>
      </w:r>
      <w:proofErr w:type="spellEnd"/>
      <w:r w:rsidRPr="004E1294">
        <w:rPr>
          <w:rFonts w:ascii="Times New Roman" w:eastAsia="Times New Roman" w:hAnsi="Times New Roman"/>
          <w:color w:val="231F20"/>
          <w:lang w:val="en-US"/>
        </w:rPr>
        <w:t>:</w:t>
      </w:r>
    </w:p>
    <w:p w14:paraId="3A7F717F" w14:textId="77777777" w:rsidR="001E4585" w:rsidRPr="004E1294" w:rsidRDefault="001E4585" w:rsidP="001E4585">
      <w:pPr>
        <w:shd w:val="clear" w:color="auto" w:fill="FFFFFF"/>
        <w:spacing w:after="48"/>
        <w:ind w:firstLine="408"/>
        <w:textAlignment w:val="baseline"/>
        <w:rPr>
          <w:rFonts w:ascii="Times New Roman" w:eastAsia="Times New Roman" w:hAnsi="Times New Roman"/>
          <w:color w:val="231F20"/>
          <w:lang w:val="en-US"/>
        </w:rPr>
      </w:pPr>
      <w:r w:rsidRPr="004E1294">
        <w:rPr>
          <w:rFonts w:ascii="Times New Roman" w:eastAsia="Times New Roman" w:hAnsi="Times New Roman"/>
          <w:color w:val="231F20"/>
          <w:lang w:val="en-US"/>
        </w:rPr>
        <w:t xml:space="preserve">1. </w:t>
      </w: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w:t>
      </w:r>
    </w:p>
    <w:p w14:paraId="4631D6D9" w14:textId="77777777" w:rsidR="001E4585" w:rsidRPr="004E1294" w:rsidRDefault="001E4585" w:rsidP="001E4585">
      <w:pPr>
        <w:shd w:val="clear" w:color="auto" w:fill="FFFFFF"/>
        <w:spacing w:after="48"/>
        <w:ind w:firstLine="408"/>
        <w:textAlignment w:val="baseline"/>
        <w:rPr>
          <w:rFonts w:ascii="Times New Roman" w:eastAsia="Times New Roman" w:hAnsi="Times New Roman"/>
          <w:color w:val="231F20"/>
          <w:lang w:val="en-US"/>
        </w:rPr>
      </w:pPr>
      <w:r w:rsidRPr="004E1294">
        <w:rPr>
          <w:rFonts w:ascii="Times New Roman" w:eastAsia="Times New Roman" w:hAnsi="Times New Roman"/>
          <w:color w:val="231F20"/>
          <w:lang w:val="en-US"/>
        </w:rPr>
        <w:t xml:space="preserve">2. </w:t>
      </w: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w:t>
      </w:r>
    </w:p>
    <w:p w14:paraId="010C2824" w14:textId="77777777" w:rsidR="001E4585" w:rsidRPr="004E1294" w:rsidRDefault="001E4585" w:rsidP="001E4585">
      <w:pPr>
        <w:shd w:val="clear" w:color="auto" w:fill="FFFFFF"/>
        <w:spacing w:after="48"/>
        <w:ind w:firstLine="408"/>
        <w:textAlignment w:val="baseline"/>
        <w:rPr>
          <w:rFonts w:ascii="Times New Roman" w:eastAsia="Times New Roman" w:hAnsi="Times New Roman"/>
          <w:color w:val="231F20"/>
          <w:lang w:val="en-US"/>
        </w:rPr>
      </w:pPr>
    </w:p>
    <w:p w14:paraId="4A6C905E" w14:textId="77777777" w:rsidR="001E4585" w:rsidRPr="004E1294" w:rsidRDefault="001E4585" w:rsidP="001E4585">
      <w:pPr>
        <w:shd w:val="clear" w:color="auto" w:fill="FFFFFF"/>
        <w:spacing w:before="204" w:after="72"/>
        <w:textAlignment w:val="baseline"/>
        <w:rPr>
          <w:rFonts w:ascii="Times New Roman" w:eastAsia="Times New Roman" w:hAnsi="Times New Roman"/>
          <w:b/>
          <w:bCs/>
          <w:i/>
          <w:iCs/>
          <w:color w:val="231F20"/>
          <w:lang w:val="en-US"/>
        </w:rPr>
      </w:pPr>
      <w:r w:rsidRPr="004E1294">
        <w:rPr>
          <w:rFonts w:ascii="Times New Roman" w:eastAsia="Times New Roman" w:hAnsi="Times New Roman"/>
          <w:b/>
          <w:bCs/>
          <w:i/>
          <w:iCs/>
          <w:color w:val="231F20"/>
          <w:lang w:val="en-US"/>
        </w:rPr>
        <w:t xml:space="preserve">1. </w:t>
      </w:r>
      <w:proofErr w:type="spellStart"/>
      <w:r w:rsidRPr="004E1294">
        <w:rPr>
          <w:rFonts w:ascii="Times New Roman" w:eastAsia="Times New Roman" w:hAnsi="Times New Roman"/>
          <w:b/>
          <w:bCs/>
          <w:i/>
          <w:iCs/>
          <w:color w:val="231F20"/>
          <w:lang w:val="en-US"/>
        </w:rPr>
        <w:t>Porez</w:t>
      </w:r>
      <w:proofErr w:type="spellEnd"/>
      <w:r w:rsidRPr="004E1294">
        <w:rPr>
          <w:rFonts w:ascii="Times New Roman" w:eastAsia="Times New Roman" w:hAnsi="Times New Roman"/>
          <w:b/>
          <w:bCs/>
          <w:i/>
          <w:iCs/>
          <w:color w:val="231F20"/>
          <w:lang w:val="en-US"/>
        </w:rPr>
        <w:t xml:space="preserve"> </w:t>
      </w:r>
      <w:proofErr w:type="spellStart"/>
      <w:r w:rsidRPr="004E1294">
        <w:rPr>
          <w:rFonts w:ascii="Times New Roman" w:eastAsia="Times New Roman" w:hAnsi="Times New Roman"/>
          <w:b/>
          <w:bCs/>
          <w:i/>
          <w:iCs/>
          <w:color w:val="231F20"/>
          <w:lang w:val="en-US"/>
        </w:rPr>
        <w:t>na</w:t>
      </w:r>
      <w:proofErr w:type="spellEnd"/>
      <w:r w:rsidRPr="004E1294">
        <w:rPr>
          <w:rFonts w:ascii="Times New Roman" w:eastAsia="Times New Roman" w:hAnsi="Times New Roman"/>
          <w:b/>
          <w:bCs/>
          <w:i/>
          <w:iCs/>
          <w:color w:val="231F20"/>
          <w:lang w:val="en-US"/>
        </w:rPr>
        <w:t xml:space="preserve"> </w:t>
      </w:r>
      <w:proofErr w:type="spellStart"/>
      <w:r w:rsidRPr="004E1294">
        <w:rPr>
          <w:rFonts w:ascii="Times New Roman" w:eastAsia="Times New Roman" w:hAnsi="Times New Roman"/>
          <w:b/>
          <w:bCs/>
          <w:i/>
          <w:iCs/>
          <w:color w:val="231F20"/>
          <w:lang w:val="en-US"/>
        </w:rPr>
        <w:t>potrošnju</w:t>
      </w:r>
      <w:proofErr w:type="spellEnd"/>
    </w:p>
    <w:p w14:paraId="41EB5532" w14:textId="77777777" w:rsidR="001E4585" w:rsidRPr="004E1294" w:rsidRDefault="001E4585" w:rsidP="001E4585">
      <w:pPr>
        <w:shd w:val="clear" w:color="auto" w:fill="FFFFFF"/>
        <w:spacing w:before="34"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3.</w:t>
      </w:r>
    </w:p>
    <w:p w14:paraId="7C302572"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plaća se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alkoholnih</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pića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vinjak</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rakiju</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žestoka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pića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prirodnih</w:t>
      </w:r>
      <w:proofErr w:type="spellEnd"/>
      <w:r w:rsidRPr="004E1294">
        <w:rPr>
          <w:rFonts w:ascii="Times New Roman" w:eastAsia="Times New Roman" w:hAnsi="Times New Roman"/>
          <w:color w:val="231F20"/>
          <w:lang w:val="en-US"/>
        </w:rPr>
        <w:t xml:space="preserve"> vina, </w:t>
      </w:r>
      <w:proofErr w:type="spellStart"/>
      <w:r w:rsidRPr="004E1294">
        <w:rPr>
          <w:rFonts w:ascii="Times New Roman" w:eastAsia="Times New Roman" w:hAnsi="Times New Roman"/>
          <w:color w:val="231F20"/>
          <w:lang w:val="en-US"/>
        </w:rPr>
        <w:t>specijalnih</w:t>
      </w:r>
      <w:proofErr w:type="spellEnd"/>
      <w:r w:rsidRPr="004E1294">
        <w:rPr>
          <w:rFonts w:ascii="Times New Roman" w:eastAsia="Times New Roman" w:hAnsi="Times New Roman"/>
          <w:color w:val="231F20"/>
          <w:lang w:val="en-US"/>
        </w:rPr>
        <w:t xml:space="preserve"> vina, </w:t>
      </w:r>
      <w:proofErr w:type="spellStart"/>
      <w:r w:rsidRPr="004E1294">
        <w:rPr>
          <w:rFonts w:ascii="Times New Roman" w:eastAsia="Times New Roman" w:hAnsi="Times New Roman"/>
          <w:color w:val="231F20"/>
          <w:lang w:val="en-US"/>
        </w:rPr>
        <w:t>piva</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bezalkoholnih</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pića</w:t>
      </w:r>
      <w:proofErr w:type="spellEnd"/>
      <w:r w:rsidRPr="004E1294">
        <w:rPr>
          <w:rFonts w:ascii="Times New Roman" w:eastAsia="Times New Roman" w:hAnsi="Times New Roman"/>
          <w:color w:val="231F20"/>
          <w:lang w:val="en-US"/>
        </w:rPr>
        <w:t xml:space="preserve"> u </w:t>
      </w:r>
      <w:proofErr w:type="spellStart"/>
      <w:r w:rsidRPr="004E1294">
        <w:rPr>
          <w:rFonts w:ascii="Times New Roman" w:eastAsia="Times New Roman" w:hAnsi="Times New Roman"/>
          <w:color w:val="231F20"/>
          <w:lang w:val="en-US"/>
        </w:rPr>
        <w:t>ugostiteljskim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objektima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području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w:t>
      </w:r>
    </w:p>
    <w:p w14:paraId="5E196ECA"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Obveznici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fizičke</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pravne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osobe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koje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pružaju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ugostiteljske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usluge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području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w:t>
      </w:r>
    </w:p>
    <w:p w14:paraId="10BC1646"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
    <w:p w14:paraId="1AAF3B92"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
    <w:p w14:paraId="4F8D1619"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4.</w:t>
      </w:r>
    </w:p>
    <w:p w14:paraId="7295908D"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Osnovicu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čini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prodajna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cijena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pića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koje</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proda</w:t>
      </w:r>
      <w:proofErr w:type="spellEnd"/>
      <w:r w:rsidRPr="004E1294">
        <w:rPr>
          <w:rFonts w:ascii="Times New Roman" w:eastAsia="Times New Roman" w:hAnsi="Times New Roman"/>
          <w:color w:val="231F20"/>
          <w:lang w:val="en-US"/>
        </w:rPr>
        <w:t xml:space="preserve"> u </w:t>
      </w:r>
      <w:proofErr w:type="spellStart"/>
      <w:r w:rsidRPr="004E1294">
        <w:rPr>
          <w:rFonts w:ascii="Times New Roman" w:eastAsia="Times New Roman" w:hAnsi="Times New Roman"/>
          <w:color w:val="231F20"/>
          <w:lang w:val="en-US"/>
        </w:rPr>
        <w:t>ugostiteljskim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objektima</w:t>
      </w:r>
      <w:proofErr w:type="spellEnd"/>
      <w:r w:rsidRPr="004E1294">
        <w:rPr>
          <w:rFonts w:ascii="Times New Roman" w:eastAsia="Times New Roman" w:hAnsi="Times New Roman"/>
          <w:color w:val="231F20"/>
          <w:lang w:val="en-US"/>
        </w:rPr>
        <w:t xml:space="preserve">, a u </w:t>
      </w:r>
      <w:proofErr w:type="spellStart"/>
      <w:r w:rsidRPr="004E1294">
        <w:rPr>
          <w:rFonts w:ascii="Times New Roman" w:eastAsia="Times New Roman" w:hAnsi="Times New Roman"/>
          <w:color w:val="231F20"/>
          <w:lang w:val="en-US"/>
        </w:rPr>
        <w:t>koju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nije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uključen</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dodanu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vrijednost</w:t>
      </w:r>
      <w:proofErr w:type="spellEnd"/>
      <w:r w:rsidRPr="004E1294">
        <w:rPr>
          <w:rFonts w:ascii="Times New Roman" w:eastAsia="Times New Roman" w:hAnsi="Times New Roman"/>
          <w:color w:val="231F20"/>
          <w:lang w:val="en-US"/>
        </w:rPr>
        <w:t>.</w:t>
      </w:r>
    </w:p>
    <w:p w14:paraId="6ED75865"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Obračunsko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razdoblje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je od </w:t>
      </w:r>
      <w:proofErr w:type="spellStart"/>
      <w:r w:rsidRPr="004E1294">
        <w:rPr>
          <w:rFonts w:ascii="Times New Roman" w:eastAsia="Times New Roman" w:hAnsi="Times New Roman"/>
          <w:color w:val="231F20"/>
          <w:lang w:val="en-US"/>
        </w:rPr>
        <w:t>prvog</w:t>
      </w:r>
      <w:proofErr w:type="spellEnd"/>
      <w:r w:rsidRPr="004E1294">
        <w:rPr>
          <w:rFonts w:ascii="Times New Roman" w:eastAsia="Times New Roman" w:hAnsi="Times New Roman"/>
          <w:color w:val="231F20"/>
          <w:lang w:val="en-US"/>
        </w:rPr>
        <w:t xml:space="preserve"> do </w:t>
      </w:r>
      <w:proofErr w:type="spellStart"/>
      <w:r w:rsidRPr="004E1294">
        <w:rPr>
          <w:rFonts w:ascii="Times New Roman" w:eastAsia="Times New Roman" w:hAnsi="Times New Roman"/>
          <w:color w:val="231F20"/>
          <w:lang w:val="en-US"/>
        </w:rPr>
        <w:t>posljednjeg</w:t>
      </w:r>
      <w:proofErr w:type="spellEnd"/>
      <w:r w:rsidRPr="004E1294">
        <w:rPr>
          <w:rFonts w:ascii="Times New Roman" w:eastAsia="Times New Roman" w:hAnsi="Times New Roman"/>
          <w:color w:val="231F20"/>
          <w:lang w:val="en-US"/>
        </w:rPr>
        <w:t xml:space="preserve"> dana u </w:t>
      </w:r>
      <w:proofErr w:type="spellStart"/>
      <w:r w:rsidRPr="004E1294">
        <w:rPr>
          <w:rFonts w:ascii="Times New Roman" w:eastAsia="Times New Roman" w:hAnsi="Times New Roman"/>
          <w:color w:val="231F20"/>
          <w:lang w:val="en-US"/>
        </w:rPr>
        <w:t>mjesecu</w:t>
      </w:r>
      <w:proofErr w:type="spellEnd"/>
      <w:r w:rsidRPr="004E1294">
        <w:rPr>
          <w:rFonts w:ascii="Times New Roman" w:eastAsia="Times New Roman" w:hAnsi="Times New Roman"/>
          <w:color w:val="231F20"/>
          <w:lang w:val="en-US"/>
        </w:rPr>
        <w:t>.</w:t>
      </w:r>
    </w:p>
    <w:p w14:paraId="56671F8A"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Utvrđenu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obračunsko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razdoblje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stavka</w:t>
      </w:r>
      <w:proofErr w:type="spellEnd"/>
      <w:r w:rsidRPr="004E1294">
        <w:rPr>
          <w:rFonts w:ascii="Times New Roman" w:eastAsia="Times New Roman" w:hAnsi="Times New Roman"/>
          <w:color w:val="231F20"/>
          <w:lang w:val="en-US"/>
        </w:rPr>
        <w:t xml:space="preserve"> 2. </w:t>
      </w:r>
      <w:proofErr w:type="spellStart"/>
      <w:r w:rsidRPr="004E1294">
        <w:rPr>
          <w:rFonts w:ascii="Times New Roman" w:eastAsia="Times New Roman" w:hAnsi="Times New Roman"/>
          <w:color w:val="231F20"/>
          <w:lang w:val="en-US"/>
        </w:rPr>
        <w:t>ovog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članka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obveznik</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iskazuje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Obrascu</w:t>
      </w:r>
      <w:proofErr w:type="spellEnd"/>
      <w:r w:rsidRPr="004E1294">
        <w:rPr>
          <w:rFonts w:ascii="Times New Roman" w:eastAsia="Times New Roman" w:hAnsi="Times New Roman"/>
          <w:color w:val="231F20"/>
          <w:lang w:val="en-US"/>
        </w:rPr>
        <w:t xml:space="preserve"> PP-</w:t>
      </w:r>
      <w:proofErr w:type="spellStart"/>
      <w:r w:rsidRPr="004E1294">
        <w:rPr>
          <w:rFonts w:ascii="Times New Roman" w:eastAsia="Times New Roman" w:hAnsi="Times New Roman"/>
          <w:color w:val="231F20"/>
          <w:lang w:val="en-US"/>
        </w:rPr>
        <w:t>Ml</w:t>
      </w:r>
      <w:proofErr w:type="spellEnd"/>
      <w:r w:rsidRPr="004E1294">
        <w:rPr>
          <w:rFonts w:ascii="Times New Roman" w:eastAsia="Times New Roman" w:hAnsi="Times New Roman"/>
          <w:color w:val="231F20"/>
          <w:lang w:val="en-US"/>
        </w:rPr>
        <w:t xml:space="preserve">-PO i </w:t>
      </w:r>
      <w:proofErr w:type="spellStart"/>
      <w:r w:rsidRPr="004E1294">
        <w:rPr>
          <w:rFonts w:ascii="Times New Roman" w:eastAsia="Times New Roman" w:hAnsi="Times New Roman"/>
          <w:color w:val="231F20"/>
          <w:lang w:val="en-US"/>
        </w:rPr>
        <w:t>prodaje</w:t>
      </w:r>
      <w:proofErr w:type="spellEnd"/>
      <w:r w:rsidRPr="004E1294">
        <w:rPr>
          <w:rFonts w:ascii="Times New Roman" w:eastAsia="Times New Roman" w:hAnsi="Times New Roman"/>
          <w:color w:val="231F20"/>
          <w:lang w:val="en-US"/>
        </w:rPr>
        <w:t xml:space="preserve"> ga do 20. dana u </w:t>
      </w:r>
      <w:proofErr w:type="spellStart"/>
      <w:r w:rsidRPr="004E1294">
        <w:rPr>
          <w:rFonts w:ascii="Times New Roman" w:eastAsia="Times New Roman" w:hAnsi="Times New Roman"/>
          <w:color w:val="231F20"/>
          <w:lang w:val="en-US"/>
        </w:rPr>
        <w:t>mjesecu</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prethodni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mjesec</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Utvrđenu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obveznik</w:t>
      </w:r>
      <w:proofErr w:type="spellEnd"/>
      <w:r w:rsidRPr="004E1294">
        <w:rPr>
          <w:rFonts w:ascii="Times New Roman" w:eastAsia="Times New Roman" w:hAnsi="Times New Roman"/>
          <w:color w:val="231F20"/>
          <w:lang w:val="en-US"/>
        </w:rPr>
        <w:t xml:space="preserve"> je </w:t>
      </w:r>
      <w:proofErr w:type="spellStart"/>
      <w:r w:rsidRPr="004E1294">
        <w:rPr>
          <w:rFonts w:ascii="Times New Roman" w:eastAsia="Times New Roman" w:hAnsi="Times New Roman"/>
          <w:color w:val="231F20"/>
          <w:lang w:val="en-US"/>
        </w:rPr>
        <w:t>dužan</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platiti</w:t>
      </w:r>
      <w:proofErr w:type="spellEnd"/>
      <w:r w:rsidRPr="004E1294">
        <w:rPr>
          <w:rFonts w:ascii="Times New Roman" w:eastAsia="Times New Roman" w:hAnsi="Times New Roman"/>
          <w:color w:val="231F20"/>
          <w:lang w:val="en-US"/>
        </w:rPr>
        <w:t xml:space="preserve"> do </w:t>
      </w:r>
      <w:proofErr w:type="spellStart"/>
      <w:r w:rsidRPr="004E1294">
        <w:rPr>
          <w:rFonts w:ascii="Times New Roman" w:eastAsia="Times New Roman" w:hAnsi="Times New Roman"/>
          <w:color w:val="231F20"/>
          <w:lang w:val="en-US"/>
        </w:rPr>
        <w:t>posljednjeg</w:t>
      </w:r>
      <w:proofErr w:type="spellEnd"/>
      <w:r w:rsidRPr="004E1294">
        <w:rPr>
          <w:rFonts w:ascii="Times New Roman" w:eastAsia="Times New Roman" w:hAnsi="Times New Roman"/>
          <w:color w:val="231F20"/>
          <w:lang w:val="en-US"/>
        </w:rPr>
        <w:t xml:space="preserve"> dana u </w:t>
      </w:r>
      <w:proofErr w:type="spellStart"/>
      <w:r w:rsidRPr="004E1294">
        <w:rPr>
          <w:rFonts w:ascii="Times New Roman" w:eastAsia="Times New Roman" w:hAnsi="Times New Roman"/>
          <w:color w:val="231F20"/>
          <w:lang w:val="en-US"/>
        </w:rPr>
        <w:t>mjesecu</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prethodni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mjesec</w:t>
      </w:r>
      <w:proofErr w:type="spellEnd"/>
      <w:r w:rsidRPr="004E1294">
        <w:rPr>
          <w:rFonts w:ascii="Times New Roman" w:eastAsia="Times New Roman" w:hAnsi="Times New Roman"/>
          <w:color w:val="231F20"/>
          <w:lang w:val="en-US"/>
        </w:rPr>
        <w:t>.</w:t>
      </w:r>
    </w:p>
    <w:p w14:paraId="4D31CCEB"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Obrazac</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stavka</w:t>
      </w:r>
      <w:proofErr w:type="spellEnd"/>
      <w:r w:rsidRPr="004E1294">
        <w:rPr>
          <w:rFonts w:ascii="Times New Roman" w:eastAsia="Times New Roman" w:hAnsi="Times New Roman"/>
          <w:color w:val="231F20"/>
          <w:lang w:val="en-US"/>
        </w:rPr>
        <w:t xml:space="preserve"> 3. </w:t>
      </w:r>
      <w:proofErr w:type="spellStart"/>
      <w:r w:rsidRPr="004E1294">
        <w:rPr>
          <w:rFonts w:ascii="Times New Roman" w:eastAsia="Times New Roman" w:hAnsi="Times New Roman"/>
          <w:color w:val="231F20"/>
          <w:lang w:val="en-US"/>
        </w:rPr>
        <w:t>ovog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članka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podnosi</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nadležnoj</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ispostavi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Porezne</w:t>
      </w:r>
      <w:proofErr w:type="spellEnd"/>
      <w:r w:rsidRPr="004E1294">
        <w:rPr>
          <w:rFonts w:ascii="Times New Roman" w:eastAsia="Times New Roman" w:hAnsi="Times New Roman"/>
          <w:color w:val="231F20"/>
          <w:lang w:val="en-US"/>
        </w:rPr>
        <w:t xml:space="preserve"> uprave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način</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propisan</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Zakonom</w:t>
      </w:r>
      <w:proofErr w:type="spellEnd"/>
      <w:r w:rsidRPr="004E1294">
        <w:rPr>
          <w:rFonts w:ascii="Times New Roman" w:eastAsia="Times New Roman" w:hAnsi="Times New Roman"/>
          <w:color w:val="231F20"/>
          <w:lang w:val="en-US"/>
        </w:rPr>
        <w:t xml:space="preserve"> o </w:t>
      </w:r>
      <w:proofErr w:type="spellStart"/>
      <w:r w:rsidRPr="004E1294">
        <w:rPr>
          <w:rFonts w:ascii="Times New Roman" w:eastAsia="Times New Roman" w:hAnsi="Times New Roman"/>
          <w:color w:val="231F20"/>
          <w:lang w:val="en-US"/>
        </w:rPr>
        <w:t>lokalnim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porezima</w:t>
      </w:r>
      <w:proofErr w:type="spellEnd"/>
      <w:r w:rsidRPr="004E1294">
        <w:rPr>
          <w:rFonts w:ascii="Times New Roman" w:eastAsia="Times New Roman" w:hAnsi="Times New Roman"/>
          <w:color w:val="231F20"/>
          <w:lang w:val="en-US"/>
        </w:rPr>
        <w:t>.</w:t>
      </w:r>
    </w:p>
    <w:p w14:paraId="0A8F40C5"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5.</w:t>
      </w:r>
    </w:p>
    <w:p w14:paraId="34B48089" w14:textId="77777777" w:rsidR="001E4585" w:rsidRPr="004E1294" w:rsidRDefault="001E4585" w:rsidP="001E4585">
      <w:pPr>
        <w:shd w:val="clear" w:color="auto" w:fill="FFFFFF"/>
        <w:spacing w:after="48"/>
        <w:ind w:firstLine="408"/>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plaća se po </w:t>
      </w:r>
      <w:proofErr w:type="spellStart"/>
      <w:r w:rsidRPr="004E1294">
        <w:rPr>
          <w:rFonts w:ascii="Times New Roman" w:eastAsia="Times New Roman" w:hAnsi="Times New Roman"/>
          <w:color w:val="231F20"/>
          <w:lang w:val="en-US"/>
        </w:rPr>
        <w:t>stopi</w:t>
      </w:r>
      <w:proofErr w:type="spellEnd"/>
      <w:r w:rsidRPr="004E1294">
        <w:rPr>
          <w:rFonts w:ascii="Times New Roman" w:eastAsia="Times New Roman" w:hAnsi="Times New Roman"/>
          <w:color w:val="231F20"/>
          <w:lang w:val="en-US"/>
        </w:rPr>
        <w:t xml:space="preserve"> od 3% i </w:t>
      </w:r>
      <w:proofErr w:type="spellStart"/>
      <w:r w:rsidRPr="004E1294">
        <w:rPr>
          <w:rFonts w:ascii="Times New Roman" w:eastAsia="Times New Roman" w:hAnsi="Times New Roman"/>
          <w:color w:val="231F20"/>
          <w:lang w:val="en-US"/>
        </w:rPr>
        <w:t>prihodi</w:t>
      </w:r>
      <w:proofErr w:type="spellEnd"/>
      <w:r w:rsidRPr="004E1294">
        <w:rPr>
          <w:rFonts w:ascii="Times New Roman" w:eastAsia="Times New Roman" w:hAnsi="Times New Roman"/>
          <w:color w:val="231F20"/>
          <w:lang w:val="en-US"/>
        </w:rPr>
        <w:t xml:space="preserve"> je </w:t>
      </w:r>
      <w:proofErr w:type="spellStart"/>
      <w:r w:rsidRPr="004E1294">
        <w:rPr>
          <w:rFonts w:ascii="Times New Roman" w:eastAsia="Times New Roman" w:hAnsi="Times New Roman"/>
          <w:color w:val="231F20"/>
          <w:lang w:val="en-US"/>
        </w:rPr>
        <w:t>proračuna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w:t>
      </w:r>
    </w:p>
    <w:p w14:paraId="0BB3DFBD" w14:textId="77777777" w:rsidR="001E4585" w:rsidRPr="004E1294" w:rsidRDefault="001E4585" w:rsidP="001E4585">
      <w:pPr>
        <w:shd w:val="clear" w:color="auto" w:fill="FFFFFF"/>
        <w:spacing w:before="204" w:after="72"/>
        <w:textAlignment w:val="baseline"/>
        <w:rPr>
          <w:rFonts w:ascii="Times New Roman" w:eastAsia="Times New Roman" w:hAnsi="Times New Roman"/>
          <w:b/>
          <w:bCs/>
          <w:i/>
          <w:iCs/>
          <w:color w:val="231F20"/>
          <w:lang w:val="en-US"/>
        </w:rPr>
      </w:pPr>
    </w:p>
    <w:p w14:paraId="0E9B1295" w14:textId="77777777" w:rsidR="001E4585" w:rsidRPr="004E1294" w:rsidRDefault="001E4585" w:rsidP="001E4585">
      <w:pPr>
        <w:shd w:val="clear" w:color="auto" w:fill="FFFFFF"/>
        <w:spacing w:before="204" w:after="72"/>
        <w:textAlignment w:val="baseline"/>
        <w:rPr>
          <w:rFonts w:ascii="Times New Roman" w:eastAsia="Times New Roman" w:hAnsi="Times New Roman"/>
          <w:b/>
          <w:bCs/>
          <w:i/>
          <w:iCs/>
          <w:color w:val="231F20"/>
          <w:lang w:val="en-US"/>
        </w:rPr>
      </w:pPr>
      <w:r w:rsidRPr="004E1294">
        <w:rPr>
          <w:rFonts w:ascii="Times New Roman" w:eastAsia="Times New Roman" w:hAnsi="Times New Roman"/>
          <w:b/>
          <w:bCs/>
          <w:i/>
          <w:iCs/>
          <w:color w:val="231F20"/>
          <w:lang w:val="en-US"/>
        </w:rPr>
        <w:t xml:space="preserve">2. </w:t>
      </w:r>
      <w:proofErr w:type="spellStart"/>
      <w:r w:rsidRPr="004E1294">
        <w:rPr>
          <w:rFonts w:ascii="Times New Roman" w:eastAsia="Times New Roman" w:hAnsi="Times New Roman"/>
          <w:b/>
          <w:bCs/>
          <w:i/>
          <w:iCs/>
          <w:color w:val="231F20"/>
          <w:lang w:val="en-US"/>
        </w:rPr>
        <w:t>Porez</w:t>
      </w:r>
      <w:proofErr w:type="spellEnd"/>
      <w:r w:rsidRPr="004E1294">
        <w:rPr>
          <w:rFonts w:ascii="Times New Roman" w:eastAsia="Times New Roman" w:hAnsi="Times New Roman"/>
          <w:b/>
          <w:bCs/>
          <w:i/>
          <w:iCs/>
          <w:color w:val="231F20"/>
          <w:lang w:val="en-US"/>
        </w:rPr>
        <w:t xml:space="preserve"> </w:t>
      </w:r>
      <w:proofErr w:type="spellStart"/>
      <w:r w:rsidRPr="004E1294">
        <w:rPr>
          <w:rFonts w:ascii="Times New Roman" w:eastAsia="Times New Roman" w:hAnsi="Times New Roman"/>
          <w:b/>
          <w:bCs/>
          <w:i/>
          <w:iCs/>
          <w:color w:val="231F20"/>
          <w:lang w:val="en-US"/>
        </w:rPr>
        <w:t>na</w:t>
      </w:r>
      <w:proofErr w:type="spellEnd"/>
      <w:r w:rsidRPr="004E1294">
        <w:rPr>
          <w:rFonts w:ascii="Times New Roman" w:eastAsia="Times New Roman" w:hAnsi="Times New Roman"/>
          <w:b/>
          <w:bCs/>
          <w:i/>
          <w:iCs/>
          <w:color w:val="231F20"/>
          <w:lang w:val="en-US"/>
        </w:rPr>
        <w:t xml:space="preserve"> </w:t>
      </w:r>
      <w:proofErr w:type="spellStart"/>
      <w:r w:rsidRPr="004E1294">
        <w:rPr>
          <w:rFonts w:ascii="Times New Roman" w:eastAsia="Times New Roman" w:hAnsi="Times New Roman"/>
          <w:b/>
          <w:bCs/>
          <w:i/>
          <w:iCs/>
          <w:color w:val="231F20"/>
          <w:lang w:val="en-US"/>
        </w:rPr>
        <w:t>kuće</w:t>
      </w:r>
      <w:proofErr w:type="spellEnd"/>
      <w:r w:rsidRPr="004E1294">
        <w:rPr>
          <w:rFonts w:ascii="Times New Roman" w:eastAsia="Times New Roman" w:hAnsi="Times New Roman"/>
          <w:b/>
          <w:bCs/>
          <w:i/>
          <w:iCs/>
          <w:color w:val="231F20"/>
          <w:lang w:val="en-US"/>
        </w:rPr>
        <w:t xml:space="preserve"> za </w:t>
      </w:r>
      <w:proofErr w:type="spellStart"/>
      <w:r w:rsidRPr="004E1294">
        <w:rPr>
          <w:rFonts w:ascii="Times New Roman" w:eastAsia="Times New Roman" w:hAnsi="Times New Roman"/>
          <w:b/>
          <w:bCs/>
          <w:i/>
          <w:iCs/>
          <w:color w:val="231F20"/>
          <w:lang w:val="en-US"/>
        </w:rPr>
        <w:t>odmor</w:t>
      </w:r>
      <w:proofErr w:type="spellEnd"/>
    </w:p>
    <w:p w14:paraId="6E248517" w14:textId="77777777" w:rsidR="001E4585" w:rsidRPr="004E1294" w:rsidRDefault="001E4585" w:rsidP="001E4585">
      <w:pPr>
        <w:shd w:val="clear" w:color="auto" w:fill="FFFFFF"/>
        <w:spacing w:before="34"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6.</w:t>
      </w:r>
    </w:p>
    <w:p w14:paraId="0A12AE95"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plaćaju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pravne</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fizičke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osobe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koje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vlasnici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kuća</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području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w:t>
      </w:r>
    </w:p>
    <w:p w14:paraId="09C03AE9"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Kućom</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smatra</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svaka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zgrada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ili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dio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zgrade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ili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stana</w:t>
      </w:r>
      <w:proofErr w:type="spellEnd"/>
      <w:r w:rsidRPr="004E1294">
        <w:rPr>
          <w:rFonts w:ascii="Times New Roman" w:eastAsia="Times New Roman" w:hAnsi="Times New Roman"/>
          <w:color w:val="231F20"/>
          <w:lang w:val="en-US"/>
        </w:rPr>
        <w:t xml:space="preserve"> koji se </w:t>
      </w:r>
      <w:proofErr w:type="spellStart"/>
      <w:r w:rsidRPr="004E1294">
        <w:rPr>
          <w:rFonts w:ascii="Times New Roman" w:eastAsia="Times New Roman" w:hAnsi="Times New Roman"/>
          <w:color w:val="231F20"/>
          <w:lang w:val="en-US"/>
        </w:rPr>
        <w:t>koriste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povremeno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ili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sezonski</w:t>
      </w:r>
      <w:proofErr w:type="spellEnd"/>
      <w:r w:rsidRPr="004E1294">
        <w:rPr>
          <w:rFonts w:ascii="Times New Roman" w:eastAsia="Times New Roman" w:hAnsi="Times New Roman"/>
          <w:color w:val="231F20"/>
          <w:lang w:val="en-US"/>
        </w:rPr>
        <w:t>.</w:t>
      </w:r>
    </w:p>
    <w:p w14:paraId="2EA0B9A3"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Kućom</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ne </w:t>
      </w:r>
      <w:proofErr w:type="spellStart"/>
      <w:r w:rsidRPr="004E1294">
        <w:rPr>
          <w:rFonts w:ascii="Times New Roman" w:eastAsia="Times New Roman" w:hAnsi="Times New Roman"/>
          <w:color w:val="231F20"/>
          <w:lang w:val="en-US"/>
        </w:rPr>
        <w:t>smatraju</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gospodarstvene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zgrade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koje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služe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kao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skladište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poljoprivrednih</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proizvoda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strojeva</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oruđa</w:t>
      </w:r>
      <w:proofErr w:type="spellEnd"/>
      <w:r w:rsidRPr="004E1294">
        <w:rPr>
          <w:rFonts w:ascii="Times New Roman" w:eastAsia="Times New Roman" w:hAnsi="Times New Roman"/>
          <w:color w:val="231F20"/>
          <w:lang w:val="en-US"/>
        </w:rPr>
        <w:t>.</w:t>
      </w:r>
    </w:p>
    <w:p w14:paraId="66FE7682"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color w:val="231F20"/>
          <w:lang w:val="en-US"/>
        </w:rPr>
      </w:pPr>
    </w:p>
    <w:p w14:paraId="4B154054"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7.</w:t>
      </w:r>
    </w:p>
    <w:p w14:paraId="0951ADF6"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lastRenderedPageBreak/>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plaća se u </w:t>
      </w:r>
      <w:proofErr w:type="spellStart"/>
      <w:r w:rsidRPr="004E1294">
        <w:rPr>
          <w:rFonts w:ascii="Times New Roman" w:eastAsia="Times New Roman" w:hAnsi="Times New Roman"/>
          <w:color w:val="231F20"/>
          <w:lang w:val="en-US"/>
        </w:rPr>
        <w:t>godišnjem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iznosu</w:t>
      </w:r>
      <w:proofErr w:type="spellEnd"/>
      <w:r w:rsidRPr="004E1294">
        <w:rPr>
          <w:rFonts w:ascii="Times New Roman" w:eastAsia="Times New Roman" w:hAnsi="Times New Roman"/>
          <w:color w:val="231F20"/>
          <w:lang w:val="en-US"/>
        </w:rPr>
        <w:t xml:space="preserve"> od 7,00 </w:t>
      </w:r>
      <w:proofErr w:type="spellStart"/>
      <w:r w:rsidRPr="004E1294">
        <w:rPr>
          <w:rFonts w:ascii="Times New Roman" w:eastAsia="Times New Roman" w:hAnsi="Times New Roman"/>
          <w:color w:val="231F20"/>
          <w:lang w:val="en-US"/>
        </w:rPr>
        <w:t>kuna</w:t>
      </w:r>
      <w:proofErr w:type="spellEnd"/>
      <w:r w:rsidRPr="004E1294">
        <w:rPr>
          <w:rFonts w:ascii="Times New Roman" w:eastAsia="Times New Roman" w:hAnsi="Times New Roman"/>
          <w:color w:val="231F20"/>
          <w:lang w:val="en-US"/>
        </w:rPr>
        <w:t xml:space="preserve"> po m² </w:t>
      </w:r>
      <w:proofErr w:type="spellStart"/>
      <w:r w:rsidRPr="004E1294">
        <w:rPr>
          <w:rFonts w:ascii="Times New Roman" w:eastAsia="Times New Roman" w:hAnsi="Times New Roman"/>
          <w:color w:val="231F20"/>
          <w:lang w:val="en-US"/>
        </w:rPr>
        <w:t>korisne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površine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a </w:t>
      </w:r>
      <w:proofErr w:type="spellStart"/>
      <w:r w:rsidRPr="004E1294">
        <w:rPr>
          <w:rFonts w:ascii="Times New Roman" w:eastAsia="Times New Roman" w:hAnsi="Times New Roman"/>
          <w:color w:val="231F20"/>
          <w:lang w:val="en-US"/>
        </w:rPr>
        <w:t>njenu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naplatu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provodit</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će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nadležna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ispostava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Porezne</w:t>
      </w:r>
      <w:proofErr w:type="spellEnd"/>
      <w:r w:rsidRPr="004E1294">
        <w:rPr>
          <w:rFonts w:ascii="Times New Roman" w:eastAsia="Times New Roman" w:hAnsi="Times New Roman"/>
          <w:color w:val="231F20"/>
          <w:lang w:val="en-US"/>
        </w:rPr>
        <w:t xml:space="preserve"> uprave.</w:t>
      </w:r>
    </w:p>
    <w:p w14:paraId="1D8B68DF"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color w:val="231F20"/>
          <w:lang w:val="en-US"/>
        </w:rPr>
      </w:pPr>
    </w:p>
    <w:p w14:paraId="0842F6D3"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8.</w:t>
      </w:r>
    </w:p>
    <w:p w14:paraId="0C03BEE4"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Obveznik</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dužan</w:t>
      </w:r>
      <w:proofErr w:type="spellEnd"/>
      <w:r w:rsidRPr="004E1294">
        <w:rPr>
          <w:rFonts w:ascii="Times New Roman" w:eastAsia="Times New Roman" w:hAnsi="Times New Roman"/>
          <w:color w:val="231F20"/>
          <w:lang w:val="en-US"/>
        </w:rPr>
        <w:t xml:space="preserve"> je </w:t>
      </w:r>
      <w:proofErr w:type="spellStart"/>
      <w:r w:rsidRPr="004E1294">
        <w:rPr>
          <w:rFonts w:ascii="Times New Roman" w:eastAsia="Times New Roman" w:hAnsi="Times New Roman"/>
          <w:color w:val="231F20"/>
          <w:lang w:val="en-US"/>
        </w:rPr>
        <w:t>nadležnoj</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ispostavi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Porezne</w:t>
      </w:r>
      <w:proofErr w:type="spellEnd"/>
      <w:r w:rsidRPr="004E1294">
        <w:rPr>
          <w:rFonts w:ascii="Times New Roman" w:eastAsia="Times New Roman" w:hAnsi="Times New Roman"/>
          <w:color w:val="231F20"/>
          <w:lang w:val="en-US"/>
        </w:rPr>
        <w:t xml:space="preserve"> uprave </w:t>
      </w:r>
      <w:proofErr w:type="spellStart"/>
      <w:r w:rsidRPr="004E1294">
        <w:rPr>
          <w:rFonts w:ascii="Times New Roman" w:eastAsia="Times New Roman" w:hAnsi="Times New Roman"/>
          <w:color w:val="231F20"/>
          <w:lang w:val="en-US"/>
        </w:rPr>
        <w:t>dostaviti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podatke</w:t>
      </w:r>
      <w:proofErr w:type="spellEnd"/>
      <w:r w:rsidRPr="004E1294">
        <w:rPr>
          <w:rFonts w:ascii="Times New Roman" w:eastAsia="Times New Roman" w:hAnsi="Times New Roman"/>
          <w:color w:val="231F20"/>
          <w:lang w:val="en-US"/>
        </w:rPr>
        <w:t xml:space="preserve"> o </w:t>
      </w:r>
      <w:proofErr w:type="spellStart"/>
      <w:r w:rsidRPr="004E1294">
        <w:rPr>
          <w:rFonts w:ascii="Times New Roman" w:eastAsia="Times New Roman" w:hAnsi="Times New Roman"/>
          <w:color w:val="231F20"/>
          <w:lang w:val="en-US"/>
        </w:rPr>
        <w:t>kući</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koji se </w:t>
      </w:r>
      <w:proofErr w:type="spellStart"/>
      <w:r w:rsidRPr="004E1294">
        <w:rPr>
          <w:rFonts w:ascii="Times New Roman" w:eastAsia="Times New Roman" w:hAnsi="Times New Roman"/>
          <w:color w:val="231F20"/>
          <w:lang w:val="en-US"/>
        </w:rPr>
        <w:t>odnose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mjesto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gdje</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objekt</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nalazi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te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korisnu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površinu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kao</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podatke</w:t>
      </w:r>
      <w:proofErr w:type="spellEnd"/>
      <w:r w:rsidRPr="004E1294">
        <w:rPr>
          <w:rFonts w:ascii="Times New Roman" w:eastAsia="Times New Roman" w:hAnsi="Times New Roman"/>
          <w:color w:val="231F20"/>
          <w:lang w:val="en-US"/>
        </w:rPr>
        <w:t xml:space="preserve"> o </w:t>
      </w:r>
      <w:proofErr w:type="spellStart"/>
      <w:r w:rsidRPr="004E1294">
        <w:rPr>
          <w:rFonts w:ascii="Times New Roman" w:eastAsia="Times New Roman" w:hAnsi="Times New Roman"/>
          <w:color w:val="231F20"/>
          <w:lang w:val="en-US"/>
        </w:rPr>
        <w:t>poreznom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obveznom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obvezniku</w:t>
      </w:r>
      <w:proofErr w:type="spellEnd"/>
      <w:r w:rsidRPr="004E1294">
        <w:rPr>
          <w:rFonts w:ascii="Times New Roman" w:eastAsia="Times New Roman" w:hAnsi="Times New Roman"/>
          <w:color w:val="231F20"/>
          <w:lang w:val="en-US"/>
        </w:rPr>
        <w:t>.</w:t>
      </w:r>
    </w:p>
    <w:p w14:paraId="06BEFA30"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Podatke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stavka</w:t>
      </w:r>
      <w:proofErr w:type="spellEnd"/>
      <w:r w:rsidRPr="004E1294">
        <w:rPr>
          <w:rFonts w:ascii="Times New Roman" w:eastAsia="Times New Roman" w:hAnsi="Times New Roman"/>
          <w:color w:val="231F20"/>
          <w:lang w:val="en-US"/>
        </w:rPr>
        <w:t xml:space="preserve"> 1. </w:t>
      </w:r>
      <w:proofErr w:type="spellStart"/>
      <w:r w:rsidRPr="004E1294">
        <w:rPr>
          <w:rFonts w:ascii="Times New Roman" w:eastAsia="Times New Roman" w:hAnsi="Times New Roman"/>
          <w:color w:val="231F20"/>
          <w:lang w:val="en-US"/>
        </w:rPr>
        <w:t>ovog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članka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obveznik</w:t>
      </w:r>
      <w:proofErr w:type="spellEnd"/>
      <w:r w:rsidRPr="004E1294">
        <w:rPr>
          <w:rFonts w:ascii="Times New Roman" w:eastAsia="Times New Roman" w:hAnsi="Times New Roman"/>
          <w:color w:val="231F20"/>
          <w:lang w:val="en-US"/>
        </w:rPr>
        <w:t xml:space="preserve"> je </w:t>
      </w:r>
      <w:proofErr w:type="spellStart"/>
      <w:r w:rsidRPr="004E1294">
        <w:rPr>
          <w:rFonts w:ascii="Times New Roman" w:eastAsia="Times New Roman" w:hAnsi="Times New Roman"/>
          <w:color w:val="231F20"/>
          <w:lang w:val="en-US"/>
        </w:rPr>
        <w:t>dužan</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dostaviti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najkasnije</w:t>
      </w:r>
      <w:proofErr w:type="spellEnd"/>
      <w:r w:rsidRPr="004E1294">
        <w:rPr>
          <w:rFonts w:ascii="Times New Roman" w:eastAsia="Times New Roman" w:hAnsi="Times New Roman"/>
          <w:color w:val="231F20"/>
          <w:lang w:val="en-US"/>
        </w:rPr>
        <w:t xml:space="preserve"> do 31. </w:t>
      </w:r>
      <w:proofErr w:type="spellStart"/>
      <w:r w:rsidRPr="004E1294">
        <w:rPr>
          <w:rFonts w:ascii="Times New Roman" w:eastAsia="Times New Roman" w:hAnsi="Times New Roman"/>
          <w:color w:val="231F20"/>
          <w:lang w:val="en-US"/>
        </w:rPr>
        <w:t>ožujka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godine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koju</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utvrđuje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w:t>
      </w:r>
    </w:p>
    <w:p w14:paraId="6790B03E"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Porez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plaća se u </w:t>
      </w:r>
      <w:proofErr w:type="spellStart"/>
      <w:r w:rsidRPr="004E1294">
        <w:rPr>
          <w:rFonts w:ascii="Times New Roman" w:eastAsia="Times New Roman" w:hAnsi="Times New Roman"/>
          <w:color w:val="231F20"/>
          <w:lang w:val="en-US"/>
        </w:rPr>
        <w:t>roku</w:t>
      </w:r>
      <w:proofErr w:type="spellEnd"/>
      <w:r w:rsidRPr="004E1294">
        <w:rPr>
          <w:rFonts w:ascii="Times New Roman" w:eastAsia="Times New Roman" w:hAnsi="Times New Roman"/>
          <w:color w:val="231F20"/>
          <w:lang w:val="en-US"/>
        </w:rPr>
        <w:t xml:space="preserve"> od 15 dana od dana </w:t>
      </w:r>
      <w:proofErr w:type="spellStart"/>
      <w:r w:rsidRPr="004E1294">
        <w:rPr>
          <w:rFonts w:ascii="Times New Roman" w:eastAsia="Times New Roman" w:hAnsi="Times New Roman"/>
          <w:color w:val="231F20"/>
          <w:lang w:val="en-US"/>
        </w:rPr>
        <w:t>dostave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rješenja</w:t>
      </w:r>
      <w:proofErr w:type="spellEnd"/>
      <w:r w:rsidRPr="004E1294">
        <w:rPr>
          <w:rFonts w:ascii="Times New Roman" w:eastAsia="Times New Roman" w:hAnsi="Times New Roman"/>
          <w:color w:val="231F20"/>
          <w:lang w:val="en-US"/>
        </w:rPr>
        <w:t xml:space="preserve"> o </w:t>
      </w:r>
      <w:proofErr w:type="spellStart"/>
      <w:r w:rsidRPr="004E1294">
        <w:rPr>
          <w:rFonts w:ascii="Times New Roman" w:eastAsia="Times New Roman" w:hAnsi="Times New Roman"/>
          <w:color w:val="231F20"/>
          <w:lang w:val="en-US"/>
        </w:rPr>
        <w:t>utvrđivanju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tog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w:t>
      </w:r>
    </w:p>
    <w:p w14:paraId="34C62C31" w14:textId="77777777" w:rsidR="001E4585" w:rsidRPr="004E1294" w:rsidRDefault="001E4585" w:rsidP="001E4585">
      <w:pPr>
        <w:shd w:val="clear" w:color="auto" w:fill="FFFFFF"/>
        <w:spacing w:before="204" w:after="72"/>
        <w:jc w:val="center"/>
        <w:textAlignment w:val="baseline"/>
        <w:rPr>
          <w:rFonts w:ascii="Times New Roman" w:eastAsia="Times New Roman" w:hAnsi="Times New Roman"/>
          <w:color w:val="231F20"/>
          <w:lang w:val="en-US"/>
        </w:rPr>
      </w:pPr>
    </w:p>
    <w:p w14:paraId="319A1C55" w14:textId="77777777" w:rsidR="001E4585" w:rsidRPr="004E1294" w:rsidRDefault="001E4585" w:rsidP="001E4585">
      <w:pPr>
        <w:shd w:val="clear" w:color="auto" w:fill="FFFFFF"/>
        <w:spacing w:before="204" w:after="72"/>
        <w:textAlignment w:val="baseline"/>
        <w:rPr>
          <w:rFonts w:ascii="Times New Roman" w:eastAsia="Times New Roman" w:hAnsi="Times New Roman"/>
          <w:b/>
          <w:bCs/>
          <w:color w:val="231F20"/>
          <w:lang w:val="en-US"/>
        </w:rPr>
      </w:pPr>
      <w:r w:rsidRPr="004E1294">
        <w:rPr>
          <w:rFonts w:ascii="Times New Roman" w:eastAsia="Times New Roman" w:hAnsi="Times New Roman"/>
          <w:b/>
          <w:bCs/>
          <w:color w:val="231F20"/>
          <w:lang w:val="en-US"/>
        </w:rPr>
        <w:t>III. PRIJELAZNE I ZAVRŠNE ODREDBE</w:t>
      </w:r>
    </w:p>
    <w:p w14:paraId="003DBC21" w14:textId="77777777" w:rsidR="001E4585" w:rsidRPr="004E1294" w:rsidRDefault="001E4585" w:rsidP="001E4585">
      <w:pPr>
        <w:shd w:val="clear" w:color="auto" w:fill="FFFFFF"/>
        <w:spacing w:before="34"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9.</w:t>
      </w:r>
    </w:p>
    <w:p w14:paraId="5B66E9E5"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r w:rsidRPr="004E1294">
        <w:rPr>
          <w:rFonts w:ascii="Times New Roman" w:eastAsia="Times New Roman" w:hAnsi="Times New Roman"/>
          <w:color w:val="231F20"/>
          <w:lang w:val="en-US"/>
        </w:rPr>
        <w:t xml:space="preserve">Općina Šandrovac </w:t>
      </w:r>
      <w:proofErr w:type="spellStart"/>
      <w:r w:rsidRPr="004E1294">
        <w:rPr>
          <w:rFonts w:ascii="Times New Roman" w:eastAsia="Times New Roman" w:hAnsi="Times New Roman"/>
          <w:color w:val="231F20"/>
          <w:lang w:val="en-US"/>
        </w:rPr>
        <w:t>poslove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utvrđivanja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evidentiranje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naplate</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ovrhe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radi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naplate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općinskih</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potrošnju</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poreza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kuće</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odmor</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povjerava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Ministarstvu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financija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w:t>
      </w:r>
      <w:r w:rsidRPr="004E1294">
        <w:rPr>
          <w:rFonts w:ascii="Times New Roman" w:eastAsia="Times New Roman" w:hAnsi="Times New Roman"/>
          <w:color w:val="231F20"/>
          <w:lang w:val="en-US"/>
        </w:rPr>
        <w:softHyphen/>
        <w:t>noj</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upravi</w:t>
      </w:r>
      <w:proofErr w:type="spellEnd"/>
      <w:r w:rsidRPr="004E1294">
        <w:rPr>
          <w:rFonts w:ascii="Times New Roman" w:eastAsia="Times New Roman" w:hAnsi="Times New Roman"/>
          <w:color w:val="231F20"/>
          <w:lang w:val="en-US"/>
        </w:rPr>
        <w:t xml:space="preserve">, a </w:t>
      </w:r>
      <w:proofErr w:type="spellStart"/>
      <w:r w:rsidRPr="004E1294">
        <w:rPr>
          <w:rFonts w:ascii="Times New Roman" w:eastAsia="Times New Roman" w:hAnsi="Times New Roman"/>
          <w:color w:val="231F20"/>
          <w:lang w:val="en-US"/>
        </w:rPr>
        <w:t>nadležno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tijelo</w:t>
      </w:r>
      <w:proofErr w:type="spellEnd"/>
      <w:r w:rsidRPr="004E1294">
        <w:rPr>
          <w:rFonts w:ascii="Times New Roman" w:eastAsia="Times New Roman" w:hAnsi="Times New Roman"/>
          <w:color w:val="231F20"/>
          <w:lang w:val="en-US"/>
        </w:rPr>
        <w:t xml:space="preserve"> je </w:t>
      </w:r>
      <w:proofErr w:type="spellStart"/>
      <w:r w:rsidRPr="004E1294">
        <w:rPr>
          <w:rFonts w:ascii="Times New Roman" w:eastAsia="Times New Roman" w:hAnsi="Times New Roman"/>
          <w:color w:val="231F20"/>
          <w:lang w:val="en-US"/>
        </w:rPr>
        <w:t>stvarno</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mjesno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nadležna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ustrojstvena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jedinica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Porezne</w:t>
      </w:r>
      <w:proofErr w:type="spellEnd"/>
      <w:r w:rsidRPr="004E1294">
        <w:rPr>
          <w:rFonts w:ascii="Times New Roman" w:eastAsia="Times New Roman" w:hAnsi="Times New Roman"/>
          <w:color w:val="231F20"/>
          <w:lang w:val="en-US"/>
        </w:rPr>
        <w:t xml:space="preserve"> uprave.</w:t>
      </w:r>
    </w:p>
    <w:p w14:paraId="1627E0F8"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Poreznoj</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upravi</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obavljanje</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poslova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iz</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stavka</w:t>
      </w:r>
      <w:proofErr w:type="spellEnd"/>
      <w:r w:rsidRPr="004E1294">
        <w:rPr>
          <w:rFonts w:ascii="Times New Roman" w:eastAsia="Times New Roman" w:hAnsi="Times New Roman"/>
          <w:color w:val="231F20"/>
          <w:lang w:val="en-US"/>
        </w:rPr>
        <w:t xml:space="preserve"> 1. </w:t>
      </w:r>
      <w:proofErr w:type="spellStart"/>
      <w:r w:rsidRPr="004E1294">
        <w:rPr>
          <w:rFonts w:ascii="Times New Roman" w:eastAsia="Times New Roman" w:hAnsi="Times New Roman"/>
          <w:color w:val="231F20"/>
          <w:lang w:val="en-US"/>
        </w:rPr>
        <w:t>ovog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članka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pripada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naknada</w:t>
      </w:r>
      <w:proofErr w:type="spellEnd"/>
      <w:r w:rsidRPr="004E1294">
        <w:rPr>
          <w:rFonts w:ascii="Times New Roman" w:eastAsia="Times New Roman" w:hAnsi="Times New Roman"/>
          <w:color w:val="231F20"/>
          <w:lang w:val="en-US"/>
        </w:rPr>
        <w:t xml:space="preserve"> u </w:t>
      </w:r>
      <w:proofErr w:type="spellStart"/>
      <w:r w:rsidRPr="004E1294">
        <w:rPr>
          <w:rFonts w:ascii="Times New Roman" w:eastAsia="Times New Roman" w:hAnsi="Times New Roman"/>
          <w:color w:val="231F20"/>
          <w:lang w:val="en-US"/>
        </w:rPr>
        <w:t>iznosu</w:t>
      </w:r>
      <w:proofErr w:type="spellEnd"/>
      <w:r w:rsidRPr="004E1294">
        <w:rPr>
          <w:rFonts w:ascii="Times New Roman" w:eastAsia="Times New Roman" w:hAnsi="Times New Roman"/>
          <w:color w:val="231F20"/>
          <w:lang w:val="en-US"/>
        </w:rPr>
        <w:t xml:space="preserve"> od 5 % </w:t>
      </w:r>
      <w:proofErr w:type="spellStart"/>
      <w:r w:rsidRPr="004E1294">
        <w:rPr>
          <w:rFonts w:ascii="Times New Roman" w:eastAsia="Times New Roman" w:hAnsi="Times New Roman"/>
          <w:color w:val="231F20"/>
          <w:lang w:val="en-US"/>
        </w:rPr>
        <w:t>od</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ukupno</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naplaćenih</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prihoda</w:t>
      </w:r>
      <w:proofErr w:type="spellEnd"/>
      <w:r w:rsidRPr="004E1294">
        <w:rPr>
          <w:rFonts w:ascii="Times New Roman" w:eastAsia="Times New Roman" w:hAnsi="Times New Roman"/>
          <w:color w:val="231F20"/>
          <w:lang w:val="en-US"/>
        </w:rPr>
        <w:t>.</w:t>
      </w:r>
    </w:p>
    <w:p w14:paraId="12EE45BD"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Porezna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uprava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dužna</w:t>
      </w:r>
      <w:proofErr w:type="spellEnd"/>
      <w:r w:rsidRPr="004E1294">
        <w:rPr>
          <w:rFonts w:ascii="Times New Roman" w:eastAsia="Times New Roman" w:hAnsi="Times New Roman"/>
          <w:color w:val="231F20"/>
          <w:lang w:val="en-US"/>
        </w:rPr>
        <w:t xml:space="preserve"> je do 15. u </w:t>
      </w:r>
      <w:proofErr w:type="spellStart"/>
      <w:r w:rsidRPr="004E1294">
        <w:rPr>
          <w:rFonts w:ascii="Times New Roman" w:eastAsia="Times New Roman" w:hAnsi="Times New Roman"/>
          <w:color w:val="231F20"/>
          <w:lang w:val="en-US"/>
        </w:rPr>
        <w:t>mjesecu</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prethodni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mjesec</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Općini</w:t>
      </w:r>
      <w:proofErr w:type="spellEnd"/>
      <w:r w:rsidRPr="004E1294">
        <w:rPr>
          <w:rFonts w:ascii="Times New Roman" w:eastAsia="Times New Roman" w:hAnsi="Times New Roman"/>
          <w:color w:val="231F20"/>
          <w:lang w:val="en-US"/>
        </w:rPr>
        <w:t xml:space="preserve"> Šandrovac </w:t>
      </w:r>
      <w:proofErr w:type="spellStart"/>
      <w:r w:rsidRPr="004E1294">
        <w:rPr>
          <w:rFonts w:ascii="Times New Roman" w:eastAsia="Times New Roman" w:hAnsi="Times New Roman"/>
          <w:color w:val="231F20"/>
          <w:lang w:val="en-US"/>
        </w:rPr>
        <w:t>dostaviti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izvješće</w:t>
      </w:r>
      <w:proofErr w:type="spellEnd"/>
      <w:r w:rsidRPr="004E1294">
        <w:rPr>
          <w:rFonts w:ascii="Times New Roman" w:eastAsia="Times New Roman" w:hAnsi="Times New Roman"/>
          <w:color w:val="231F20"/>
          <w:lang w:val="en-US"/>
        </w:rPr>
        <w:t xml:space="preserve"> o </w:t>
      </w:r>
      <w:proofErr w:type="spellStart"/>
      <w:r w:rsidRPr="004E1294">
        <w:rPr>
          <w:rFonts w:ascii="Times New Roman" w:eastAsia="Times New Roman" w:hAnsi="Times New Roman"/>
          <w:color w:val="231F20"/>
          <w:lang w:val="en-US"/>
        </w:rPr>
        <w:t>utvrđenim</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naplaćenim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porezima</w:t>
      </w:r>
      <w:proofErr w:type="spellEnd"/>
      <w:r w:rsidRPr="004E1294">
        <w:rPr>
          <w:rFonts w:ascii="Times New Roman" w:eastAsia="Times New Roman" w:hAnsi="Times New Roman"/>
          <w:color w:val="231F20"/>
          <w:lang w:val="en-US"/>
        </w:rPr>
        <w:t>.</w:t>
      </w:r>
    </w:p>
    <w:p w14:paraId="59F62D9D"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
    <w:p w14:paraId="5440C497"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10.</w:t>
      </w:r>
    </w:p>
    <w:p w14:paraId="53C2A58D"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proofErr w:type="spellStart"/>
      <w:r w:rsidRPr="004E1294">
        <w:rPr>
          <w:rFonts w:ascii="Times New Roman" w:eastAsia="Times New Roman" w:hAnsi="Times New Roman"/>
          <w:color w:val="231F20"/>
          <w:lang w:val="en-US"/>
        </w:rPr>
        <w:t>Ovlašćuje</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nadležna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organizacija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platnog</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prometa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zadužena</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naplatu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javnih</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prihoda</w:t>
      </w:r>
      <w:proofErr w:type="spellEnd"/>
      <w:r w:rsidRPr="004E1294">
        <w:rPr>
          <w:rFonts w:ascii="Times New Roman" w:eastAsia="Times New Roman" w:hAnsi="Times New Roman"/>
          <w:color w:val="231F20"/>
          <w:lang w:val="en-US"/>
        </w:rPr>
        <w:t xml:space="preserve"> da </w:t>
      </w:r>
      <w:proofErr w:type="spellStart"/>
      <w:r w:rsidRPr="004E1294">
        <w:rPr>
          <w:rFonts w:ascii="Times New Roman" w:eastAsia="Times New Roman" w:hAnsi="Times New Roman"/>
          <w:color w:val="231F20"/>
          <w:lang w:val="en-US"/>
        </w:rPr>
        <w:t>naknadu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Poreznoj</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upravi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obračuna</w:t>
      </w:r>
      <w:proofErr w:type="spellEnd"/>
      <w:r w:rsidRPr="004E1294">
        <w:rPr>
          <w:rFonts w:ascii="Times New Roman" w:eastAsia="Times New Roman" w:hAnsi="Times New Roman"/>
          <w:color w:val="231F20"/>
          <w:lang w:val="en-US"/>
        </w:rPr>
        <w:t xml:space="preserve"> i </w:t>
      </w:r>
      <w:proofErr w:type="spellStart"/>
      <w:r w:rsidRPr="004E1294">
        <w:rPr>
          <w:rFonts w:ascii="Times New Roman" w:eastAsia="Times New Roman" w:hAnsi="Times New Roman"/>
          <w:color w:val="231F20"/>
          <w:lang w:val="en-US"/>
        </w:rPr>
        <w:t>uplati</w:t>
      </w:r>
      <w:proofErr w:type="spellEnd"/>
      <w:r w:rsidRPr="004E1294">
        <w:rPr>
          <w:rFonts w:ascii="Times New Roman" w:eastAsia="Times New Roman" w:hAnsi="Times New Roman"/>
          <w:color w:val="231F20"/>
          <w:lang w:val="en-US"/>
        </w:rPr>
        <w:t xml:space="preserve"> u </w:t>
      </w:r>
      <w:proofErr w:type="spellStart"/>
      <w:r w:rsidRPr="004E1294">
        <w:rPr>
          <w:rFonts w:ascii="Times New Roman" w:eastAsia="Times New Roman" w:hAnsi="Times New Roman"/>
          <w:color w:val="231F20"/>
          <w:lang w:val="en-US"/>
        </w:rPr>
        <w:t>Državni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proračun</w:t>
      </w:r>
      <w:proofErr w:type="spellEnd"/>
      <w:r w:rsidRPr="004E1294">
        <w:rPr>
          <w:rFonts w:ascii="Times New Roman" w:eastAsia="Times New Roman" w:hAnsi="Times New Roman"/>
          <w:color w:val="231F20"/>
          <w:lang w:val="en-US"/>
        </w:rPr>
        <w:t xml:space="preserve">, i to do </w:t>
      </w:r>
      <w:proofErr w:type="spellStart"/>
      <w:r w:rsidRPr="004E1294">
        <w:rPr>
          <w:rFonts w:ascii="Times New Roman" w:eastAsia="Times New Roman" w:hAnsi="Times New Roman"/>
          <w:color w:val="231F20"/>
          <w:lang w:val="en-US"/>
        </w:rPr>
        <w:t>zadnjeg</w:t>
      </w:r>
      <w:proofErr w:type="spellEnd"/>
      <w:r w:rsidRPr="004E1294">
        <w:rPr>
          <w:rFonts w:ascii="Times New Roman" w:eastAsia="Times New Roman" w:hAnsi="Times New Roman"/>
          <w:color w:val="231F20"/>
          <w:lang w:val="en-US"/>
        </w:rPr>
        <w:t xml:space="preserve"> dana u </w:t>
      </w:r>
      <w:proofErr w:type="spellStart"/>
      <w:r w:rsidRPr="004E1294">
        <w:rPr>
          <w:rFonts w:ascii="Times New Roman" w:eastAsia="Times New Roman" w:hAnsi="Times New Roman"/>
          <w:color w:val="231F20"/>
          <w:lang w:val="en-US"/>
        </w:rPr>
        <w:t>mjesecu</w:t>
      </w:r>
      <w:proofErr w:type="spellEnd"/>
      <w:r w:rsidRPr="004E1294">
        <w:rPr>
          <w:rFonts w:ascii="Times New Roman" w:eastAsia="Times New Roman" w:hAnsi="Times New Roman"/>
          <w:color w:val="231F20"/>
          <w:lang w:val="en-US"/>
        </w:rPr>
        <w:t xml:space="preserve"> za </w:t>
      </w:r>
      <w:proofErr w:type="spellStart"/>
      <w:r w:rsidRPr="004E1294">
        <w:rPr>
          <w:rFonts w:ascii="Times New Roman" w:eastAsia="Times New Roman" w:hAnsi="Times New Roman"/>
          <w:color w:val="231F20"/>
          <w:lang w:val="en-US"/>
        </w:rPr>
        <w:t>protekli</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mjesec</w:t>
      </w:r>
      <w:proofErr w:type="spellEnd"/>
      <w:r w:rsidRPr="004E1294">
        <w:rPr>
          <w:rFonts w:ascii="Times New Roman" w:eastAsia="Times New Roman" w:hAnsi="Times New Roman"/>
          <w:color w:val="231F20"/>
          <w:lang w:val="en-US"/>
        </w:rPr>
        <w:t>.</w:t>
      </w:r>
    </w:p>
    <w:p w14:paraId="6D56041C"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11.</w:t>
      </w:r>
    </w:p>
    <w:p w14:paraId="17E8A9F9"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000000" w:themeColor="text1"/>
          <w:lang w:val="en-US"/>
        </w:rPr>
      </w:pPr>
      <w:proofErr w:type="spellStart"/>
      <w:r w:rsidRPr="004E1294">
        <w:rPr>
          <w:rFonts w:ascii="Times New Roman" w:eastAsia="Times New Roman" w:hAnsi="Times New Roman"/>
          <w:color w:val="000000" w:themeColor="text1"/>
          <w:lang w:val="en-US"/>
        </w:rPr>
        <w:t>Stupanjem</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na</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snagu</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ove</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Odluke</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prestaje</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važiti</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Odluka</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općinskim</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porezima</w:t>
      </w:r>
      <w:proofErr w:type="spellEnd"/>
      <w:r w:rsidRPr="004E1294">
        <w:rPr>
          <w:rFonts w:ascii="Times New Roman" w:eastAsia="Times New Roman" w:hAnsi="Times New Roman"/>
          <w:color w:val="000000" w:themeColor="text1"/>
          <w:lang w:val="en-US"/>
        </w:rPr>
        <w:t xml:space="preserve"> </w:t>
      </w:r>
      <w:proofErr w:type="spellStart"/>
      <w:r w:rsidRPr="004E1294">
        <w:rPr>
          <w:rFonts w:ascii="Times New Roman" w:eastAsia="Times New Roman" w:hAnsi="Times New Roman"/>
          <w:color w:val="000000" w:themeColor="text1"/>
          <w:lang w:val="en-US"/>
        </w:rPr>
        <w:t>Općine</w:t>
      </w:r>
      <w:proofErr w:type="spellEnd"/>
      <w:r w:rsidRPr="004E1294">
        <w:rPr>
          <w:rFonts w:ascii="Times New Roman" w:eastAsia="Times New Roman" w:hAnsi="Times New Roman"/>
          <w:color w:val="000000" w:themeColor="text1"/>
          <w:lang w:val="en-US"/>
        </w:rPr>
        <w:t xml:space="preserve"> Šandrovac (KLASA: 400-08/06-11, URBROJ: 2123-05-01/06 od 22.12.2006.).</w:t>
      </w:r>
    </w:p>
    <w:p w14:paraId="53CD7C6A"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000000" w:themeColor="text1"/>
          <w:lang w:val="en-US"/>
        </w:rPr>
      </w:pPr>
    </w:p>
    <w:p w14:paraId="0D2AC8E0" w14:textId="77777777" w:rsidR="001E4585" w:rsidRPr="004E1294" w:rsidRDefault="001E4585" w:rsidP="001E4585">
      <w:pPr>
        <w:shd w:val="clear" w:color="auto" w:fill="FFFFFF"/>
        <w:spacing w:before="103" w:after="48"/>
        <w:jc w:val="center"/>
        <w:textAlignment w:val="baseline"/>
        <w:rPr>
          <w:rFonts w:ascii="Times New Roman" w:eastAsia="Times New Roman" w:hAnsi="Times New Roman"/>
          <w:b/>
          <w:bCs/>
          <w:color w:val="231F20"/>
          <w:lang w:val="en-US"/>
        </w:rPr>
      </w:pPr>
      <w:proofErr w:type="spellStart"/>
      <w:r w:rsidRPr="004E1294">
        <w:rPr>
          <w:rFonts w:ascii="Times New Roman" w:eastAsia="Times New Roman" w:hAnsi="Times New Roman"/>
          <w:b/>
          <w:bCs/>
          <w:color w:val="231F20"/>
          <w:lang w:val="en-US"/>
        </w:rPr>
        <w:t>Članak</w:t>
      </w:r>
      <w:proofErr w:type="spellEnd"/>
      <w:r w:rsidRPr="004E1294">
        <w:rPr>
          <w:rFonts w:ascii="Times New Roman" w:eastAsia="Times New Roman" w:hAnsi="Times New Roman"/>
          <w:b/>
          <w:bCs/>
          <w:color w:val="231F20"/>
          <w:lang w:val="en-US"/>
        </w:rPr>
        <w:t xml:space="preserve"> 12.</w:t>
      </w:r>
    </w:p>
    <w:p w14:paraId="3D68EF19" w14:textId="77777777" w:rsidR="001E4585" w:rsidRPr="004E1294" w:rsidRDefault="001E4585" w:rsidP="001E4585">
      <w:pPr>
        <w:shd w:val="clear" w:color="auto" w:fill="FFFFFF"/>
        <w:spacing w:after="48"/>
        <w:ind w:firstLine="408"/>
        <w:jc w:val="both"/>
        <w:textAlignment w:val="baseline"/>
        <w:rPr>
          <w:rFonts w:ascii="Times New Roman" w:eastAsia="Times New Roman" w:hAnsi="Times New Roman"/>
          <w:color w:val="231F20"/>
          <w:lang w:val="en-US"/>
        </w:rPr>
      </w:pPr>
      <w:r w:rsidRPr="004E1294">
        <w:rPr>
          <w:rFonts w:ascii="Times New Roman" w:eastAsia="Times New Roman" w:hAnsi="Times New Roman"/>
          <w:color w:val="231F20"/>
          <w:lang w:val="en-US"/>
        </w:rPr>
        <w:t xml:space="preserve">Ova </w:t>
      </w:r>
      <w:proofErr w:type="spellStart"/>
      <w:r w:rsidRPr="004E1294">
        <w:rPr>
          <w:rFonts w:ascii="Times New Roman" w:eastAsia="Times New Roman" w:hAnsi="Times New Roman"/>
          <w:color w:val="231F20"/>
          <w:lang w:val="en-US"/>
        </w:rPr>
        <w:t>Odluka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će</w:t>
      </w:r>
      <w:proofErr w:type="spellEnd"/>
      <w:r w:rsidRPr="004E1294">
        <w:rPr>
          <w:rFonts w:ascii="Times New Roman" w:eastAsia="Times New Roman" w:hAnsi="Times New Roman"/>
          <w:color w:val="231F20"/>
          <w:lang w:val="en-US"/>
        </w:rPr>
        <w:t xml:space="preserve"> se </w:t>
      </w:r>
      <w:proofErr w:type="spellStart"/>
      <w:r w:rsidRPr="004E1294">
        <w:rPr>
          <w:rFonts w:ascii="Times New Roman" w:eastAsia="Times New Roman" w:hAnsi="Times New Roman"/>
          <w:color w:val="231F20"/>
          <w:lang w:val="en-US"/>
        </w:rPr>
        <w:t>objaviti</w:t>
      </w:r>
      <w:proofErr w:type="spellEnd"/>
      <w:r w:rsidRPr="004E1294">
        <w:rPr>
          <w:rFonts w:ascii="Times New Roman" w:eastAsia="Times New Roman" w:hAnsi="Times New Roman"/>
          <w:color w:val="231F20"/>
          <w:lang w:val="en-US"/>
        </w:rPr>
        <w:t xml:space="preserve"> u »</w:t>
      </w:r>
      <w:proofErr w:type="spellStart"/>
      <w:r w:rsidRPr="004E1294">
        <w:rPr>
          <w:rFonts w:ascii="Times New Roman" w:eastAsia="Times New Roman" w:hAnsi="Times New Roman"/>
          <w:color w:val="231F20"/>
          <w:lang w:val="en-US"/>
        </w:rPr>
        <w:t>Narodnim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novinama</w:t>
      </w:r>
      <w:proofErr w:type="spellEnd"/>
      <w:r w:rsidRPr="004E1294">
        <w:rPr>
          <w:rFonts w:ascii="Times New Roman" w:eastAsia="Times New Roman" w:hAnsi="Times New Roman"/>
          <w:color w:val="231F20"/>
          <w:lang w:val="en-US"/>
        </w:rPr>
        <w:t>« i »</w:t>
      </w:r>
      <w:proofErr w:type="spellStart"/>
      <w:r w:rsidRPr="004E1294">
        <w:rPr>
          <w:rFonts w:ascii="Times New Roman" w:eastAsia="Times New Roman" w:hAnsi="Times New Roman"/>
          <w:color w:val="231F20"/>
          <w:lang w:val="en-US"/>
        </w:rPr>
        <w:t>Općinskom</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glasniku</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Općine</w:t>
      </w:r>
      <w:proofErr w:type="spellEnd"/>
      <w:r w:rsidRPr="004E1294">
        <w:rPr>
          <w:rFonts w:ascii="Times New Roman" w:eastAsia="Times New Roman" w:hAnsi="Times New Roman"/>
          <w:color w:val="231F20"/>
          <w:lang w:val="en-US"/>
        </w:rPr>
        <w:t xml:space="preserve"> Šandrovac«, a stupa </w:t>
      </w:r>
      <w:proofErr w:type="spellStart"/>
      <w:r w:rsidRPr="004E1294">
        <w:rPr>
          <w:rFonts w:ascii="Times New Roman" w:eastAsia="Times New Roman" w:hAnsi="Times New Roman"/>
          <w:color w:val="231F20"/>
          <w:lang w:val="en-US"/>
        </w:rPr>
        <w:t>na</w:t>
      </w:r>
      <w:proofErr w:type="spellEnd"/>
      <w:r w:rsidRPr="004E1294">
        <w:rPr>
          <w:rFonts w:ascii="Times New Roman" w:eastAsia="Times New Roman" w:hAnsi="Times New Roman"/>
          <w:color w:val="231F20"/>
          <w:lang w:val="en-US"/>
        </w:rPr>
        <w:t xml:space="preserve"> </w:t>
      </w:r>
      <w:proofErr w:type="spellStart"/>
      <w:r w:rsidRPr="004E1294">
        <w:rPr>
          <w:rFonts w:ascii="Times New Roman" w:eastAsia="Times New Roman" w:hAnsi="Times New Roman"/>
          <w:color w:val="231F20"/>
          <w:lang w:val="en-US"/>
        </w:rPr>
        <w:t>snagu</w:t>
      </w:r>
      <w:proofErr w:type="spellEnd"/>
      <w:r w:rsidRPr="004E1294">
        <w:rPr>
          <w:rFonts w:ascii="Times New Roman" w:eastAsia="Times New Roman" w:hAnsi="Times New Roman"/>
          <w:color w:val="231F20"/>
          <w:lang w:val="en-US"/>
        </w:rPr>
        <w:t xml:space="preserve"> 1. </w:t>
      </w:r>
      <w:proofErr w:type="spellStart"/>
      <w:r w:rsidRPr="004E1294">
        <w:rPr>
          <w:rFonts w:ascii="Times New Roman" w:eastAsia="Times New Roman" w:hAnsi="Times New Roman"/>
          <w:color w:val="231F20"/>
          <w:lang w:val="en-US"/>
        </w:rPr>
        <w:t>siječnja</w:t>
      </w:r>
      <w:proofErr w:type="spellEnd"/>
      <w:r w:rsidRPr="004E1294">
        <w:rPr>
          <w:rFonts w:ascii="Times New Roman" w:eastAsia="Times New Roman" w:hAnsi="Times New Roman"/>
          <w:color w:val="231F20"/>
          <w:lang w:val="en-US"/>
        </w:rPr>
        <w:t xml:space="preserve"> 2022. </w:t>
      </w:r>
      <w:proofErr w:type="spellStart"/>
      <w:r w:rsidRPr="004E1294">
        <w:rPr>
          <w:rFonts w:ascii="Times New Roman" w:eastAsia="Times New Roman" w:hAnsi="Times New Roman"/>
          <w:color w:val="231F20"/>
          <w:lang w:val="en-US"/>
        </w:rPr>
        <w:t>godine</w:t>
      </w:r>
      <w:proofErr w:type="spellEnd"/>
      <w:r w:rsidRPr="004E1294">
        <w:rPr>
          <w:rFonts w:ascii="Times New Roman" w:eastAsia="Times New Roman" w:hAnsi="Times New Roman"/>
          <w:color w:val="231F20"/>
          <w:lang w:val="en-US"/>
        </w:rPr>
        <w:t>.</w:t>
      </w:r>
    </w:p>
    <w:p w14:paraId="7DA974FC" w14:textId="77777777" w:rsidR="001E4585" w:rsidRPr="004E1294" w:rsidRDefault="001E4585" w:rsidP="001E4585">
      <w:pPr>
        <w:shd w:val="clear" w:color="auto" w:fill="FFFFFF"/>
        <w:ind w:left="408"/>
        <w:textAlignment w:val="baseline"/>
        <w:rPr>
          <w:rFonts w:ascii="Times New Roman" w:eastAsia="Times New Roman" w:hAnsi="Times New Roman"/>
          <w:color w:val="231F20"/>
          <w:lang w:val="en-US"/>
        </w:rPr>
      </w:pPr>
    </w:p>
    <w:p w14:paraId="3FBB1C6B" w14:textId="66251AA6" w:rsidR="001E4585" w:rsidRPr="004E1294" w:rsidRDefault="001E4585" w:rsidP="001E4585">
      <w:pPr>
        <w:rPr>
          <w:rFonts w:ascii="Times New Roman" w:hAnsi="Times New Roman"/>
          <w:bCs/>
        </w:rPr>
      </w:pPr>
      <w:r w:rsidRPr="004E1294">
        <w:rPr>
          <w:rFonts w:ascii="Times New Roman" w:hAnsi="Times New Roman"/>
          <w:bCs/>
        </w:rPr>
        <w:t>KLASA:410-01/21-01/</w:t>
      </w:r>
      <w:r w:rsidR="00742C4B" w:rsidRPr="004E1294">
        <w:rPr>
          <w:rFonts w:ascii="Times New Roman" w:hAnsi="Times New Roman"/>
          <w:bCs/>
        </w:rPr>
        <w:t>1</w:t>
      </w:r>
    </w:p>
    <w:p w14:paraId="083E19F4" w14:textId="77777777" w:rsidR="001E4585" w:rsidRPr="004E1294" w:rsidRDefault="001E4585" w:rsidP="001E4585">
      <w:pPr>
        <w:rPr>
          <w:rFonts w:ascii="Times New Roman" w:hAnsi="Times New Roman"/>
          <w:bCs/>
        </w:rPr>
      </w:pPr>
      <w:r w:rsidRPr="004E1294">
        <w:rPr>
          <w:rFonts w:ascii="Times New Roman" w:hAnsi="Times New Roman"/>
          <w:bCs/>
        </w:rPr>
        <w:t>URBROJ: 2123-05-01-21-1</w:t>
      </w:r>
    </w:p>
    <w:p w14:paraId="51765A64" w14:textId="228F2204" w:rsidR="001E4585" w:rsidRPr="004E1294" w:rsidRDefault="001E4585" w:rsidP="001E4585">
      <w:pPr>
        <w:rPr>
          <w:rFonts w:ascii="Times New Roman" w:hAnsi="Times New Roman"/>
          <w:bCs/>
        </w:rPr>
      </w:pPr>
      <w:r w:rsidRPr="004E1294">
        <w:rPr>
          <w:rFonts w:ascii="Times New Roman" w:hAnsi="Times New Roman"/>
          <w:bCs/>
        </w:rPr>
        <w:t>U Šandrovcu, 10.12.2021.</w:t>
      </w:r>
    </w:p>
    <w:p w14:paraId="68F9DEC1" w14:textId="77777777" w:rsidR="001E4585" w:rsidRPr="004E1294" w:rsidRDefault="001E4585" w:rsidP="001E4585">
      <w:pPr>
        <w:shd w:val="clear" w:color="auto" w:fill="FFFFFF"/>
        <w:ind w:left="408"/>
        <w:textAlignment w:val="baseline"/>
        <w:rPr>
          <w:rFonts w:ascii="Times New Roman" w:eastAsia="Times New Roman" w:hAnsi="Times New Roman"/>
          <w:color w:val="231F20"/>
          <w:lang w:val="en-US"/>
        </w:rPr>
      </w:pPr>
    </w:p>
    <w:p w14:paraId="39657F9E" w14:textId="203D924A" w:rsidR="001E4585" w:rsidRPr="004E1294" w:rsidRDefault="001E4585" w:rsidP="001E4585">
      <w:pPr>
        <w:jc w:val="center"/>
        <w:rPr>
          <w:rFonts w:ascii="Times New Roman" w:hAnsi="Times New Roman"/>
        </w:rPr>
      </w:pPr>
      <w:r w:rsidRPr="004E1294">
        <w:rPr>
          <w:rFonts w:ascii="Times New Roman" w:hAnsi="Times New Roman"/>
        </w:rPr>
        <w:t xml:space="preserve">                                                                             OPĆINSKO VIJEĆE OPĆINE ŠANDROVAC</w:t>
      </w:r>
    </w:p>
    <w:p w14:paraId="05DD93EA" w14:textId="77777777" w:rsidR="001E4585" w:rsidRPr="004E1294" w:rsidRDefault="001E4585" w:rsidP="001E4585">
      <w:pPr>
        <w:jc w:val="both"/>
        <w:rPr>
          <w:rFonts w:ascii="Times New Roman" w:hAnsi="Times New Roman"/>
        </w:rPr>
      </w:pP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t xml:space="preserve">    Predsjednik općinskog vijeća:</w:t>
      </w:r>
    </w:p>
    <w:p w14:paraId="20801E60" w14:textId="4C50318B" w:rsidR="001E4585" w:rsidRPr="004E1294" w:rsidRDefault="001E4585" w:rsidP="001E4585">
      <w:pPr>
        <w:jc w:val="both"/>
        <w:rPr>
          <w:rFonts w:ascii="Times New Roman" w:hAnsi="Times New Roman"/>
        </w:rPr>
      </w:pP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r>
      <w:r w:rsidRPr="004E1294">
        <w:rPr>
          <w:rFonts w:ascii="Times New Roman" w:hAnsi="Times New Roman"/>
        </w:rPr>
        <w:tab/>
        <w:t xml:space="preserve"> Tomislav Fleković, v.r.</w:t>
      </w:r>
    </w:p>
    <w:p w14:paraId="6E19FC59" w14:textId="77777777" w:rsidR="001E4585" w:rsidRPr="004E1294" w:rsidRDefault="001E4585" w:rsidP="001E4585">
      <w:pPr>
        <w:jc w:val="both"/>
        <w:rPr>
          <w:rFonts w:ascii="Times New Roman" w:hAnsi="Times New Roman"/>
        </w:rPr>
      </w:pPr>
    </w:p>
    <w:p w14:paraId="75F2DA5D" w14:textId="1B4CA9FD" w:rsidR="001E4585" w:rsidRDefault="001E4585" w:rsidP="001E4585">
      <w:pPr>
        <w:rPr>
          <w:rFonts w:ascii="Times New Roman" w:hAnsi="Times New Roman"/>
          <w:sz w:val="24"/>
          <w:szCs w:val="24"/>
        </w:rPr>
      </w:pPr>
    </w:p>
    <w:p w14:paraId="67221E8F" w14:textId="22FB3103" w:rsidR="004E1294" w:rsidRDefault="004E1294" w:rsidP="001E4585">
      <w:pPr>
        <w:rPr>
          <w:rFonts w:ascii="Times New Roman" w:hAnsi="Times New Roman"/>
          <w:sz w:val="24"/>
          <w:szCs w:val="24"/>
        </w:rPr>
      </w:pPr>
    </w:p>
    <w:p w14:paraId="19940A7F" w14:textId="77777777" w:rsidR="004E1294" w:rsidRDefault="004E1294" w:rsidP="001E4585">
      <w:pPr>
        <w:rPr>
          <w:rFonts w:ascii="Times New Roman" w:hAnsi="Times New Roman"/>
          <w:sz w:val="24"/>
          <w:szCs w:val="24"/>
        </w:rPr>
      </w:pPr>
    </w:p>
    <w:p w14:paraId="00B021B1" w14:textId="77777777" w:rsidR="001E4585" w:rsidRPr="00B233D3" w:rsidRDefault="001E4585" w:rsidP="001E4585">
      <w:pPr>
        <w:shd w:val="clear" w:color="auto" w:fill="FFFFFF"/>
        <w:ind w:left="2712"/>
        <w:jc w:val="center"/>
        <w:textAlignment w:val="baseline"/>
        <w:rPr>
          <w:rFonts w:ascii="Times New Roman" w:hAnsi="Times New Roman"/>
          <w:sz w:val="32"/>
          <w:szCs w:val="32"/>
        </w:rPr>
      </w:pPr>
    </w:p>
    <w:p w14:paraId="597245C5" w14:textId="77777777" w:rsidR="00B233D3" w:rsidRPr="005D5FF6" w:rsidRDefault="00B233D3" w:rsidP="00B233D3">
      <w:pPr>
        <w:rPr>
          <w:rFonts w:ascii="Times New Roman" w:hAnsi="Times New Roman"/>
          <w:b/>
          <w:i/>
          <w:sz w:val="24"/>
          <w:szCs w:val="24"/>
        </w:rPr>
      </w:pPr>
      <w:r w:rsidRPr="005D5FF6">
        <w:rPr>
          <w:rFonts w:ascii="Times New Roman" w:hAnsi="Times New Roman"/>
          <w:b/>
          <w:iCs/>
          <w:sz w:val="24"/>
          <w:szCs w:val="24"/>
        </w:rPr>
        <w:lastRenderedPageBreak/>
        <w:t>DJEČJI VRTIĆ ŠANDROVAC</w:t>
      </w:r>
      <w:r w:rsidR="005440CA" w:rsidRPr="005D5FF6">
        <w:rPr>
          <w:rFonts w:ascii="Times New Roman" w:hAnsi="Times New Roman"/>
          <w:b/>
          <w:i/>
          <w:sz w:val="24"/>
          <w:szCs w:val="24"/>
        </w:rPr>
        <w:t xml:space="preserve">              </w:t>
      </w:r>
    </w:p>
    <w:p w14:paraId="555AB374" w14:textId="0E9B2990" w:rsidR="004E1294" w:rsidRPr="004E1294" w:rsidRDefault="005440CA" w:rsidP="004E1294">
      <w:pPr>
        <w:rPr>
          <w:rFonts w:ascii="Times New Roman" w:hAnsi="Times New Roman"/>
          <w:b/>
        </w:rPr>
      </w:pPr>
      <w:bookmarkStart w:id="14" w:name="_Hlk90291473"/>
      <w:r w:rsidRPr="004E1294">
        <w:rPr>
          <w:rFonts w:ascii="Times New Roman" w:hAnsi="Times New Roman"/>
          <w:b/>
          <w:i/>
        </w:rPr>
        <w:t xml:space="preserve">                      </w:t>
      </w:r>
    </w:p>
    <w:p w14:paraId="6D4B9BF3" w14:textId="77777777" w:rsidR="004E1294" w:rsidRPr="004E1294" w:rsidRDefault="004E1294" w:rsidP="004E1294">
      <w:pPr>
        <w:jc w:val="both"/>
        <w:rPr>
          <w:rFonts w:ascii="Times New Roman" w:hAnsi="Times New Roman"/>
        </w:rPr>
      </w:pPr>
      <w:r w:rsidRPr="004E1294">
        <w:rPr>
          <w:rFonts w:ascii="Times New Roman" w:hAnsi="Times New Roman"/>
        </w:rPr>
        <w:t>Na temelju članka 29. i  39. st. 2. Zakona o proračunu («Narodne novine» br. 87/08, 136/12, 15/15)  i članka 34. stavka 1. točke 26. Statuta Općine Šandrovac („Općinski glasnik Općine Šandrovac“ broj 1/2021) Općinsko vijeće općine Šandrovac na svojoj 5. sjednici održanoj dana 10.12.2021. godine na prijedlog Ravnatelja Dječjeg vrtića Šandrovac daje sljedeću</w:t>
      </w:r>
    </w:p>
    <w:p w14:paraId="599A473D" w14:textId="77777777" w:rsidR="005D5FF6" w:rsidRDefault="004E1294" w:rsidP="005D5FF6">
      <w:pPr>
        <w:jc w:val="both"/>
        <w:rPr>
          <w:rFonts w:ascii="Times New Roman" w:hAnsi="Times New Roman"/>
        </w:rPr>
      </w:pPr>
      <w:r w:rsidRPr="004E1294">
        <w:rPr>
          <w:rFonts w:ascii="Times New Roman" w:hAnsi="Times New Roman"/>
        </w:rPr>
        <w:tab/>
      </w:r>
      <w:r w:rsidR="005D5FF6">
        <w:rPr>
          <w:rFonts w:ascii="Times New Roman" w:hAnsi="Times New Roman"/>
        </w:rPr>
        <w:t xml:space="preserve">                                                  </w:t>
      </w:r>
    </w:p>
    <w:p w14:paraId="43C87250" w14:textId="0EABCE06" w:rsidR="004E1294" w:rsidRPr="004E1294" w:rsidRDefault="004E1294" w:rsidP="005D5FF6">
      <w:pPr>
        <w:jc w:val="center"/>
        <w:rPr>
          <w:rFonts w:ascii="Times New Roman" w:hAnsi="Times New Roman"/>
          <w:b/>
        </w:rPr>
      </w:pPr>
      <w:r w:rsidRPr="004E1294">
        <w:rPr>
          <w:rFonts w:ascii="Times New Roman" w:hAnsi="Times New Roman"/>
          <w:b/>
        </w:rPr>
        <w:t>S U G L A S N O S T</w:t>
      </w:r>
    </w:p>
    <w:p w14:paraId="7BD635F5" w14:textId="77777777" w:rsidR="004E1294" w:rsidRPr="004E1294" w:rsidRDefault="004E1294" w:rsidP="004E1294">
      <w:pPr>
        <w:jc w:val="center"/>
        <w:rPr>
          <w:rFonts w:ascii="Times New Roman" w:hAnsi="Times New Roman"/>
        </w:rPr>
      </w:pPr>
      <w:r w:rsidRPr="004E1294">
        <w:rPr>
          <w:rFonts w:ascii="Times New Roman" w:hAnsi="Times New Roman"/>
          <w:b/>
        </w:rPr>
        <w:t xml:space="preserve">NA I. IZMJENE I DOPUNE FINANCIJSKOG PLANA  </w:t>
      </w:r>
    </w:p>
    <w:p w14:paraId="63E10278" w14:textId="77777777" w:rsidR="004E1294" w:rsidRPr="004E1294" w:rsidRDefault="004E1294" w:rsidP="004E1294">
      <w:pPr>
        <w:tabs>
          <w:tab w:val="center" w:pos="2410"/>
        </w:tabs>
        <w:jc w:val="center"/>
        <w:rPr>
          <w:rFonts w:ascii="Times New Roman" w:hAnsi="Times New Roman"/>
          <w:b/>
        </w:rPr>
      </w:pPr>
      <w:r w:rsidRPr="004E1294">
        <w:rPr>
          <w:rFonts w:ascii="Times New Roman" w:hAnsi="Times New Roman"/>
          <w:b/>
        </w:rPr>
        <w:t>DJEČJEG VRTIĆA ŠANDROVAC</w:t>
      </w:r>
    </w:p>
    <w:p w14:paraId="4A28A935" w14:textId="77777777" w:rsidR="004E1294" w:rsidRPr="004E1294" w:rsidRDefault="004E1294" w:rsidP="004E1294">
      <w:pPr>
        <w:jc w:val="center"/>
        <w:rPr>
          <w:rFonts w:ascii="Times New Roman" w:hAnsi="Times New Roman"/>
          <w:b/>
        </w:rPr>
      </w:pPr>
      <w:r w:rsidRPr="004E1294">
        <w:rPr>
          <w:rFonts w:ascii="Times New Roman" w:hAnsi="Times New Roman"/>
          <w:b/>
        </w:rPr>
        <w:t>ZA  2021. GODINU I PROJEKCIJE ZA 2022. I 2023. GODINU</w:t>
      </w:r>
    </w:p>
    <w:p w14:paraId="42DB5FE0" w14:textId="77777777" w:rsidR="004E1294" w:rsidRDefault="004E1294" w:rsidP="004E1294">
      <w:pPr>
        <w:jc w:val="center"/>
        <w:rPr>
          <w:rFonts w:ascii="Times New Roman" w:hAnsi="Times New Roman"/>
          <w:b/>
        </w:rPr>
      </w:pPr>
    </w:p>
    <w:p w14:paraId="540F8685" w14:textId="4705C174" w:rsidR="004E1294" w:rsidRPr="004E1294" w:rsidRDefault="004E1294" w:rsidP="004E1294">
      <w:pPr>
        <w:jc w:val="center"/>
        <w:rPr>
          <w:rFonts w:ascii="Times New Roman" w:hAnsi="Times New Roman"/>
          <w:b/>
        </w:rPr>
      </w:pPr>
      <w:r w:rsidRPr="004E1294">
        <w:rPr>
          <w:rFonts w:ascii="Times New Roman" w:hAnsi="Times New Roman"/>
          <w:b/>
        </w:rPr>
        <w:t>Članak 1.</w:t>
      </w:r>
    </w:p>
    <w:p w14:paraId="72A87840" w14:textId="77777777" w:rsidR="004E1294" w:rsidRPr="004E1294" w:rsidRDefault="004E1294" w:rsidP="004E1294">
      <w:pPr>
        <w:jc w:val="both"/>
        <w:rPr>
          <w:rFonts w:ascii="Times New Roman" w:hAnsi="Times New Roman"/>
          <w:color w:val="000000"/>
        </w:rPr>
      </w:pPr>
      <w:r w:rsidRPr="004E1294">
        <w:rPr>
          <w:rFonts w:ascii="Times New Roman" w:hAnsi="Times New Roman"/>
          <w:color w:val="000000"/>
        </w:rPr>
        <w:t>Općinsko vijeće općine Šandrovac daje suglasnost na I. izmjene i dopune Financijskog plana Dječjeg vrtića Šandrovac za 2021. godinu sa projekcijom za 2022. i 2023. godinu (</w:t>
      </w:r>
      <w:r w:rsidRPr="004E1294">
        <w:rPr>
          <w:rFonts w:ascii="Times New Roman" w:hAnsi="Times New Roman"/>
        </w:rPr>
        <w:t xml:space="preserve">KLASA: 400-02/21-01/01, URBROJ: 2103-80-21-3 od  08.12.2021.) </w:t>
      </w:r>
      <w:r w:rsidRPr="004E1294">
        <w:rPr>
          <w:rFonts w:ascii="Times New Roman" w:hAnsi="Times New Roman"/>
          <w:color w:val="000000"/>
        </w:rPr>
        <w:t xml:space="preserve"> koji je Upravno vijeće Dječjeg vrtića Šandrovac usvojilo na svojoj 7. sjednici održanoj 08.12.2021. godine, a sastavni je dio ove Odluke.</w:t>
      </w:r>
    </w:p>
    <w:p w14:paraId="441A2A95" w14:textId="77777777" w:rsidR="004E1294" w:rsidRPr="004E1294" w:rsidRDefault="004E1294" w:rsidP="004E1294">
      <w:pPr>
        <w:jc w:val="both"/>
        <w:rPr>
          <w:rFonts w:ascii="Times New Roman" w:hAnsi="Times New Roman"/>
        </w:rPr>
      </w:pPr>
    </w:p>
    <w:p w14:paraId="4F1D4FCD" w14:textId="77777777" w:rsidR="004E1294" w:rsidRPr="004E1294" w:rsidRDefault="004E1294" w:rsidP="004E1294">
      <w:pPr>
        <w:jc w:val="center"/>
        <w:rPr>
          <w:rFonts w:ascii="Times New Roman" w:hAnsi="Times New Roman"/>
          <w:b/>
        </w:rPr>
      </w:pPr>
      <w:r w:rsidRPr="004E1294">
        <w:rPr>
          <w:rFonts w:ascii="Times New Roman" w:hAnsi="Times New Roman"/>
          <w:b/>
        </w:rPr>
        <w:t>Članak 2.</w:t>
      </w:r>
    </w:p>
    <w:p w14:paraId="771FCE68" w14:textId="77777777" w:rsidR="004E1294" w:rsidRPr="004E1294" w:rsidRDefault="004E1294" w:rsidP="004E1294">
      <w:pPr>
        <w:jc w:val="both"/>
        <w:rPr>
          <w:rFonts w:ascii="Times New Roman" w:hAnsi="Times New Roman"/>
        </w:rPr>
      </w:pPr>
      <w:r w:rsidRPr="004E1294">
        <w:rPr>
          <w:rFonts w:ascii="Times New Roman" w:hAnsi="Times New Roman"/>
        </w:rPr>
        <w:t xml:space="preserve">Ova Suglasnost stupa na snagu danom donošenja, a objaviti će se u "Općinskom glasniku Općine Šandrovac“.     </w:t>
      </w:r>
    </w:p>
    <w:p w14:paraId="4E899C62" w14:textId="77777777" w:rsidR="004E1294" w:rsidRPr="004E1294" w:rsidRDefault="004E1294" w:rsidP="004E1294">
      <w:pPr>
        <w:rPr>
          <w:rFonts w:ascii="Times New Roman" w:hAnsi="Times New Roman"/>
          <w:b/>
          <w:color w:val="000000"/>
        </w:rPr>
      </w:pPr>
      <w:r w:rsidRPr="004E1294">
        <w:rPr>
          <w:rFonts w:ascii="Times New Roman" w:hAnsi="Times New Roman"/>
          <w:b/>
          <w:color w:val="000000"/>
        </w:rPr>
        <w:t>KLASA:601-02/21-01/5</w:t>
      </w:r>
    </w:p>
    <w:p w14:paraId="104134D8" w14:textId="77777777" w:rsidR="004E1294" w:rsidRPr="004E1294" w:rsidRDefault="004E1294" w:rsidP="004E1294">
      <w:pPr>
        <w:rPr>
          <w:rFonts w:ascii="Times New Roman" w:hAnsi="Times New Roman"/>
          <w:b/>
        </w:rPr>
      </w:pPr>
      <w:r w:rsidRPr="004E1294">
        <w:rPr>
          <w:rFonts w:ascii="Times New Roman" w:hAnsi="Times New Roman"/>
          <w:b/>
        </w:rPr>
        <w:t>URBROJ:2123-05-01-21-1</w:t>
      </w:r>
    </w:p>
    <w:p w14:paraId="5F97A078" w14:textId="60D15BEB" w:rsidR="004E1294" w:rsidRPr="004E1294" w:rsidRDefault="004E1294" w:rsidP="004E1294">
      <w:pPr>
        <w:rPr>
          <w:rFonts w:ascii="Times New Roman" w:hAnsi="Times New Roman"/>
        </w:rPr>
      </w:pPr>
      <w:r w:rsidRPr="004E1294">
        <w:rPr>
          <w:rFonts w:ascii="Times New Roman" w:hAnsi="Times New Roman"/>
          <w:b/>
        </w:rPr>
        <w:t>U Šandrovcu, 10.12.2021.</w:t>
      </w:r>
      <w:r w:rsidRPr="004E1294">
        <w:rPr>
          <w:rFonts w:ascii="Times New Roman" w:hAnsi="Times New Roman"/>
        </w:rPr>
        <w:t xml:space="preserve">                                                                          </w:t>
      </w:r>
    </w:p>
    <w:p w14:paraId="0495C538" w14:textId="2388446D" w:rsidR="004E1294" w:rsidRPr="004E1294" w:rsidRDefault="004E1294" w:rsidP="005D5FF6">
      <w:pPr>
        <w:jc w:val="both"/>
        <w:rPr>
          <w:rFonts w:ascii="Times New Roman" w:hAnsi="Times New Roman"/>
        </w:rPr>
      </w:pPr>
      <w:r w:rsidRPr="004E1294">
        <w:rPr>
          <w:rFonts w:ascii="Times New Roman" w:hAnsi="Times New Roman"/>
        </w:rPr>
        <w:t xml:space="preserve">                                                    </w:t>
      </w:r>
      <w:r w:rsidR="005D5FF6">
        <w:rPr>
          <w:rFonts w:ascii="Times New Roman" w:hAnsi="Times New Roman"/>
        </w:rPr>
        <w:t xml:space="preserve">                         </w:t>
      </w:r>
      <w:r w:rsidRPr="004E1294">
        <w:rPr>
          <w:rFonts w:ascii="Times New Roman" w:hAnsi="Times New Roman"/>
        </w:rPr>
        <w:t xml:space="preserve"> OPĆINSKO VIJEĆE OPĆINE ŠANDROVAC</w:t>
      </w:r>
    </w:p>
    <w:p w14:paraId="4C697D5E" w14:textId="77777777" w:rsidR="004E1294" w:rsidRPr="004E1294" w:rsidRDefault="004E1294" w:rsidP="004E1294">
      <w:pPr>
        <w:jc w:val="center"/>
        <w:rPr>
          <w:rFonts w:ascii="Times New Roman" w:hAnsi="Times New Roman"/>
        </w:rPr>
      </w:pPr>
      <w:r w:rsidRPr="004E1294">
        <w:rPr>
          <w:rFonts w:ascii="Times New Roman" w:hAnsi="Times New Roman"/>
        </w:rPr>
        <w:t xml:space="preserve">                                                                 Predsjednik općinskog vijeća</w:t>
      </w:r>
    </w:p>
    <w:p w14:paraId="14B1A92F" w14:textId="772CE5D9" w:rsidR="004E1294" w:rsidRPr="004E1294" w:rsidRDefault="004E1294" w:rsidP="004E1294">
      <w:pPr>
        <w:ind w:left="3540"/>
        <w:jc w:val="center"/>
        <w:rPr>
          <w:rFonts w:ascii="Times New Roman" w:hAnsi="Times New Roman"/>
        </w:rPr>
      </w:pPr>
      <w:r w:rsidRPr="004E1294">
        <w:rPr>
          <w:rFonts w:ascii="Times New Roman" w:hAnsi="Times New Roman"/>
        </w:rPr>
        <w:t>Tomislav Fleković, v.r.</w:t>
      </w:r>
    </w:p>
    <w:p w14:paraId="4036732C" w14:textId="7EB420C6" w:rsidR="00AD06CD" w:rsidRPr="004E1294" w:rsidRDefault="005440CA" w:rsidP="00B233D3">
      <w:pPr>
        <w:rPr>
          <w:rFonts w:ascii="Times New Roman" w:hAnsi="Times New Roman"/>
          <w:b/>
          <w:i/>
        </w:rPr>
      </w:pPr>
      <w:r w:rsidRPr="004E1294">
        <w:rPr>
          <w:rFonts w:ascii="Times New Roman" w:hAnsi="Times New Roman"/>
          <w:b/>
          <w:i/>
        </w:rPr>
        <w:t xml:space="preserve">         </w:t>
      </w:r>
    </w:p>
    <w:bookmarkEnd w:id="14"/>
    <w:p w14:paraId="28691459" w14:textId="7DD76254" w:rsidR="0068372F" w:rsidRPr="004E1294" w:rsidRDefault="0068372F" w:rsidP="0068372F">
      <w:pPr>
        <w:jc w:val="both"/>
        <w:rPr>
          <w:rFonts w:ascii="Times New Roman" w:hAnsi="Times New Roman"/>
        </w:rPr>
      </w:pPr>
      <w:r w:rsidRPr="004E1294">
        <w:rPr>
          <w:rFonts w:ascii="Times New Roman" w:hAnsi="Times New Roman"/>
        </w:rPr>
        <w:t>Na temelju članka 29. i  39. st. 2. Zakona o proračunu («Narodne novine» br. 87/08, 136/12, 15/15)  i članka 34. stavka 1. točke 26. Statuta Općine Šandrovac („Općinski glasnik Općine Šandrovac“ broj 1/2021) Općinsko vijeće općine Šandrovac na svojoj 5. sjednici održanoj dana 10.12.2021. godine na prijedlog Ravnatelja Dječjeg vrtića Šandrovac daje sljedeću</w:t>
      </w:r>
    </w:p>
    <w:p w14:paraId="33D0DF0B" w14:textId="77777777" w:rsidR="005D5FF6" w:rsidRDefault="0068372F" w:rsidP="005D5FF6">
      <w:pPr>
        <w:jc w:val="both"/>
        <w:rPr>
          <w:rFonts w:ascii="Times New Roman" w:hAnsi="Times New Roman"/>
        </w:rPr>
      </w:pPr>
      <w:r w:rsidRPr="004E1294">
        <w:rPr>
          <w:rFonts w:ascii="Times New Roman" w:hAnsi="Times New Roman"/>
        </w:rPr>
        <w:tab/>
      </w:r>
      <w:r w:rsidR="005D5FF6">
        <w:rPr>
          <w:rFonts w:ascii="Times New Roman" w:hAnsi="Times New Roman"/>
        </w:rPr>
        <w:t xml:space="preserve">                                                </w:t>
      </w:r>
    </w:p>
    <w:p w14:paraId="12895B78" w14:textId="6F097E7D" w:rsidR="0068372F" w:rsidRPr="004E1294" w:rsidRDefault="0068372F" w:rsidP="005D5FF6">
      <w:pPr>
        <w:jc w:val="center"/>
        <w:rPr>
          <w:rFonts w:ascii="Times New Roman" w:hAnsi="Times New Roman"/>
          <w:b/>
        </w:rPr>
      </w:pPr>
      <w:r w:rsidRPr="004E1294">
        <w:rPr>
          <w:rFonts w:ascii="Times New Roman" w:hAnsi="Times New Roman"/>
          <w:b/>
        </w:rPr>
        <w:t>S U G L A S N O S T</w:t>
      </w:r>
    </w:p>
    <w:p w14:paraId="3A86BFF1" w14:textId="77777777" w:rsidR="0068372F" w:rsidRPr="004E1294" w:rsidRDefault="0068372F" w:rsidP="0068372F">
      <w:pPr>
        <w:jc w:val="center"/>
        <w:rPr>
          <w:rFonts w:ascii="Times New Roman" w:hAnsi="Times New Roman"/>
        </w:rPr>
      </w:pPr>
      <w:r w:rsidRPr="004E1294">
        <w:rPr>
          <w:rFonts w:ascii="Times New Roman" w:hAnsi="Times New Roman"/>
          <w:b/>
        </w:rPr>
        <w:t xml:space="preserve">NA FINANCIJSKI PLAN  </w:t>
      </w:r>
    </w:p>
    <w:p w14:paraId="5E7E66FA" w14:textId="77777777" w:rsidR="0068372F" w:rsidRPr="004E1294" w:rsidRDefault="0068372F" w:rsidP="0068372F">
      <w:pPr>
        <w:tabs>
          <w:tab w:val="center" w:pos="2410"/>
        </w:tabs>
        <w:jc w:val="center"/>
        <w:rPr>
          <w:rFonts w:ascii="Times New Roman" w:hAnsi="Times New Roman"/>
          <w:b/>
        </w:rPr>
      </w:pPr>
      <w:r w:rsidRPr="004E1294">
        <w:rPr>
          <w:rFonts w:ascii="Times New Roman" w:hAnsi="Times New Roman"/>
          <w:b/>
        </w:rPr>
        <w:t>DJEČJEG VRTIĆA ŠANDROVAC</w:t>
      </w:r>
    </w:p>
    <w:p w14:paraId="32416A46" w14:textId="77777777" w:rsidR="0068372F" w:rsidRPr="004E1294" w:rsidRDefault="0068372F" w:rsidP="0068372F">
      <w:pPr>
        <w:jc w:val="center"/>
        <w:rPr>
          <w:rFonts w:ascii="Times New Roman" w:hAnsi="Times New Roman"/>
          <w:b/>
        </w:rPr>
      </w:pPr>
      <w:r w:rsidRPr="004E1294">
        <w:rPr>
          <w:rFonts w:ascii="Times New Roman" w:hAnsi="Times New Roman"/>
          <w:b/>
        </w:rPr>
        <w:t>ZA  2022. GODINU I PROJEKCIJE ZA 2023. I 2024. GODINU</w:t>
      </w:r>
    </w:p>
    <w:p w14:paraId="53E7AC54" w14:textId="77777777" w:rsidR="0068372F" w:rsidRPr="004E1294" w:rsidRDefault="0068372F" w:rsidP="0068372F">
      <w:pPr>
        <w:jc w:val="center"/>
        <w:rPr>
          <w:rFonts w:ascii="Times New Roman" w:hAnsi="Times New Roman"/>
          <w:b/>
        </w:rPr>
      </w:pPr>
      <w:r w:rsidRPr="004E1294">
        <w:rPr>
          <w:rFonts w:ascii="Times New Roman" w:hAnsi="Times New Roman"/>
          <w:b/>
        </w:rPr>
        <w:t>Članak 1.</w:t>
      </w:r>
    </w:p>
    <w:p w14:paraId="79CAFBDD" w14:textId="77777777" w:rsidR="0068372F" w:rsidRPr="004E1294" w:rsidRDefault="0068372F" w:rsidP="0068372F">
      <w:pPr>
        <w:jc w:val="both"/>
        <w:rPr>
          <w:rFonts w:ascii="Times New Roman" w:hAnsi="Times New Roman"/>
          <w:color w:val="000000"/>
        </w:rPr>
      </w:pPr>
      <w:r w:rsidRPr="004E1294">
        <w:rPr>
          <w:rFonts w:ascii="Times New Roman" w:hAnsi="Times New Roman"/>
          <w:color w:val="000000"/>
        </w:rPr>
        <w:t>Općinsko vijeće općine Šandrovac daje suglasnost na Financijski plan Dječjeg vrtića Šandrovac za 2022. godinu sa projekcijom za 2023. i 2024. godinu (</w:t>
      </w:r>
      <w:r w:rsidRPr="004E1294">
        <w:rPr>
          <w:rFonts w:ascii="Times New Roman" w:hAnsi="Times New Roman"/>
        </w:rPr>
        <w:t xml:space="preserve">KLASA: 400-02/21-01/01, URBROJ: 2103-80-21-4 od  08.12.2021.) </w:t>
      </w:r>
      <w:r w:rsidRPr="004E1294">
        <w:rPr>
          <w:rFonts w:ascii="Times New Roman" w:hAnsi="Times New Roman"/>
          <w:color w:val="000000"/>
        </w:rPr>
        <w:t xml:space="preserve"> koji je Upravno vijeće Dječjeg vrtića Šandrovac usvojilo na svojoj 7. sjednici održanoj 08.12.2021. godine, a sastavni je dio ove Odluke.</w:t>
      </w:r>
    </w:p>
    <w:p w14:paraId="107BEEC5" w14:textId="77777777" w:rsidR="0068372F" w:rsidRPr="004E1294" w:rsidRDefault="0068372F" w:rsidP="0068372F">
      <w:pPr>
        <w:jc w:val="center"/>
        <w:rPr>
          <w:rFonts w:ascii="Times New Roman" w:hAnsi="Times New Roman"/>
          <w:b/>
        </w:rPr>
      </w:pPr>
      <w:r w:rsidRPr="004E1294">
        <w:rPr>
          <w:rFonts w:ascii="Times New Roman" w:hAnsi="Times New Roman"/>
          <w:b/>
        </w:rPr>
        <w:t>Članak 2.</w:t>
      </w:r>
    </w:p>
    <w:p w14:paraId="7D83AB4B" w14:textId="77777777" w:rsidR="0068372F" w:rsidRPr="004E1294" w:rsidRDefault="0068372F" w:rsidP="0068372F">
      <w:pPr>
        <w:jc w:val="both"/>
        <w:rPr>
          <w:rFonts w:ascii="Times New Roman" w:hAnsi="Times New Roman"/>
        </w:rPr>
      </w:pPr>
      <w:r w:rsidRPr="004E1294">
        <w:rPr>
          <w:rFonts w:ascii="Times New Roman" w:hAnsi="Times New Roman"/>
        </w:rPr>
        <w:t xml:space="preserve">Ova Suglasnost stupa na snagu osmog dana od dana objave  u "Općinskom glasniku Općine Šandrovac“.                                         </w:t>
      </w:r>
    </w:p>
    <w:p w14:paraId="5C789108" w14:textId="77777777" w:rsidR="0068372F" w:rsidRPr="004E1294" w:rsidRDefault="0068372F" w:rsidP="0068372F">
      <w:pPr>
        <w:rPr>
          <w:rFonts w:ascii="Times New Roman" w:hAnsi="Times New Roman"/>
          <w:b/>
          <w:i/>
        </w:rPr>
      </w:pPr>
      <w:r w:rsidRPr="004E1294">
        <w:rPr>
          <w:rFonts w:ascii="Times New Roman" w:hAnsi="Times New Roman"/>
          <w:b/>
          <w:i/>
        </w:rPr>
        <w:t xml:space="preserve">                                </w:t>
      </w:r>
    </w:p>
    <w:p w14:paraId="54D082E2" w14:textId="7B8FBBAB" w:rsidR="0068372F" w:rsidRPr="004E1294" w:rsidRDefault="0068372F" w:rsidP="0068372F">
      <w:pPr>
        <w:rPr>
          <w:rFonts w:ascii="Times New Roman" w:hAnsi="Times New Roman"/>
          <w:b/>
          <w:color w:val="000000"/>
        </w:rPr>
      </w:pPr>
      <w:r w:rsidRPr="004E1294">
        <w:rPr>
          <w:rFonts w:ascii="Times New Roman" w:hAnsi="Times New Roman"/>
          <w:b/>
          <w:color w:val="000000"/>
        </w:rPr>
        <w:t>KLASA:601-02/21-01/</w:t>
      </w:r>
      <w:r w:rsidR="00742C4B" w:rsidRPr="004E1294">
        <w:rPr>
          <w:rFonts w:ascii="Times New Roman" w:hAnsi="Times New Roman"/>
          <w:b/>
          <w:color w:val="000000"/>
        </w:rPr>
        <w:t>6</w:t>
      </w:r>
    </w:p>
    <w:p w14:paraId="5E39E919" w14:textId="77777777" w:rsidR="0068372F" w:rsidRPr="004E1294" w:rsidRDefault="0068372F" w:rsidP="0068372F">
      <w:pPr>
        <w:rPr>
          <w:rFonts w:ascii="Times New Roman" w:hAnsi="Times New Roman"/>
          <w:b/>
        </w:rPr>
      </w:pPr>
      <w:r w:rsidRPr="004E1294">
        <w:rPr>
          <w:rFonts w:ascii="Times New Roman" w:hAnsi="Times New Roman"/>
          <w:b/>
        </w:rPr>
        <w:t>URBROJ:2123-05-01-21-1</w:t>
      </w:r>
    </w:p>
    <w:p w14:paraId="6EB04B7B" w14:textId="7E0807DE" w:rsidR="0068372F" w:rsidRPr="004E1294" w:rsidRDefault="0068372F" w:rsidP="0068372F">
      <w:pPr>
        <w:rPr>
          <w:rFonts w:ascii="Times New Roman" w:hAnsi="Times New Roman"/>
          <w:b/>
        </w:rPr>
      </w:pPr>
      <w:r w:rsidRPr="004E1294">
        <w:rPr>
          <w:rFonts w:ascii="Times New Roman" w:hAnsi="Times New Roman"/>
          <w:b/>
        </w:rPr>
        <w:t>U Šandrovcu, 10.12.2021.</w:t>
      </w:r>
    </w:p>
    <w:p w14:paraId="37B9933B" w14:textId="6B734674" w:rsidR="0068372F" w:rsidRPr="004E1294" w:rsidRDefault="0068372F" w:rsidP="0068372F">
      <w:pPr>
        <w:jc w:val="center"/>
        <w:rPr>
          <w:rFonts w:ascii="Times New Roman" w:hAnsi="Times New Roman"/>
        </w:rPr>
      </w:pPr>
      <w:r w:rsidRPr="004E1294">
        <w:rPr>
          <w:rFonts w:ascii="Times New Roman" w:hAnsi="Times New Roman"/>
        </w:rPr>
        <w:t xml:space="preserve">                                                              OPĆINSKO VIJEĆE OPĆINE ŠANDROVAC</w:t>
      </w:r>
    </w:p>
    <w:p w14:paraId="68322827" w14:textId="75443125" w:rsidR="0068372F" w:rsidRPr="004E1294" w:rsidRDefault="0068372F" w:rsidP="0068372F">
      <w:pPr>
        <w:jc w:val="center"/>
        <w:rPr>
          <w:rFonts w:ascii="Times New Roman" w:hAnsi="Times New Roman"/>
        </w:rPr>
      </w:pPr>
      <w:r w:rsidRPr="004E1294">
        <w:rPr>
          <w:rFonts w:ascii="Times New Roman" w:hAnsi="Times New Roman"/>
        </w:rPr>
        <w:t xml:space="preserve">                                                                 Predsjednik općinskog vijeća</w:t>
      </w:r>
      <w:r w:rsidRPr="004E1294">
        <w:rPr>
          <w:rFonts w:ascii="Times New Roman" w:hAnsi="Times New Roman"/>
          <w:i/>
        </w:rPr>
        <w:t xml:space="preserve">                </w:t>
      </w:r>
    </w:p>
    <w:p w14:paraId="673B4073" w14:textId="1D888BFF" w:rsidR="0068372F" w:rsidRPr="004E1294" w:rsidRDefault="0068372F" w:rsidP="0068372F">
      <w:pPr>
        <w:ind w:left="3540"/>
        <w:jc w:val="center"/>
        <w:rPr>
          <w:rFonts w:ascii="Times New Roman" w:hAnsi="Times New Roman"/>
        </w:rPr>
      </w:pPr>
      <w:r w:rsidRPr="004E1294">
        <w:rPr>
          <w:rFonts w:ascii="Times New Roman" w:hAnsi="Times New Roman"/>
        </w:rPr>
        <w:t>Tomislav Fleković, v.r.</w:t>
      </w:r>
    </w:p>
    <w:p w14:paraId="2AC49834" w14:textId="77777777" w:rsidR="005D5FF6" w:rsidRDefault="005D5FF6" w:rsidP="005D5FF6">
      <w:pPr>
        <w:tabs>
          <w:tab w:val="center" w:pos="2410"/>
        </w:tabs>
        <w:jc w:val="center"/>
        <w:rPr>
          <w:rFonts w:ascii="Times New Roman" w:eastAsia="Times New Roman" w:hAnsi="Times New Roman"/>
          <w:b/>
          <w:sz w:val="20"/>
          <w:szCs w:val="20"/>
        </w:rPr>
      </w:pPr>
      <w:r>
        <w:rPr>
          <w:b/>
          <w:sz w:val="20"/>
          <w:szCs w:val="20"/>
        </w:rPr>
        <w:lastRenderedPageBreak/>
        <w:t>DJEČJI VRTIĆ ŠANDROVAC</w:t>
      </w:r>
    </w:p>
    <w:p w14:paraId="530FBFCE" w14:textId="77777777" w:rsidR="005D5FF6" w:rsidRDefault="005D5FF6" w:rsidP="005D5FF6">
      <w:pPr>
        <w:tabs>
          <w:tab w:val="center" w:pos="2410"/>
        </w:tabs>
        <w:jc w:val="center"/>
        <w:rPr>
          <w:b/>
          <w:sz w:val="20"/>
          <w:szCs w:val="20"/>
        </w:rPr>
      </w:pPr>
      <w:r>
        <w:rPr>
          <w:b/>
          <w:sz w:val="20"/>
          <w:szCs w:val="20"/>
        </w:rPr>
        <w:t>Bjelovarska 3A, 43227 Šandrovac</w:t>
      </w:r>
    </w:p>
    <w:p w14:paraId="1E3E3587" w14:textId="77777777" w:rsidR="005D5FF6" w:rsidRDefault="005D5FF6" w:rsidP="005D5FF6">
      <w:pPr>
        <w:pBdr>
          <w:bottom w:val="single" w:sz="12" w:space="1" w:color="000000"/>
        </w:pBdr>
        <w:tabs>
          <w:tab w:val="center" w:pos="2410"/>
        </w:tabs>
        <w:jc w:val="center"/>
        <w:rPr>
          <w:b/>
          <w:sz w:val="20"/>
          <w:szCs w:val="20"/>
        </w:rPr>
      </w:pPr>
      <w:r>
        <w:rPr>
          <w:b/>
          <w:sz w:val="20"/>
          <w:szCs w:val="20"/>
        </w:rPr>
        <w:t>OIB: 22403992918</w:t>
      </w:r>
    </w:p>
    <w:p w14:paraId="539840E7" w14:textId="77777777" w:rsidR="005D5FF6" w:rsidRDefault="005D5FF6" w:rsidP="005D5FF6">
      <w:pPr>
        <w:rPr>
          <w:b/>
          <w:sz w:val="20"/>
          <w:szCs w:val="20"/>
        </w:rPr>
      </w:pPr>
    </w:p>
    <w:p w14:paraId="45723AD5" w14:textId="77777777" w:rsidR="005D5FF6" w:rsidRDefault="005D5FF6" w:rsidP="005D5FF6">
      <w:pPr>
        <w:rPr>
          <w:b/>
          <w:sz w:val="20"/>
          <w:szCs w:val="20"/>
        </w:rPr>
      </w:pPr>
      <w:r>
        <w:rPr>
          <w:b/>
          <w:sz w:val="20"/>
          <w:szCs w:val="20"/>
        </w:rPr>
        <w:t>DJEČJI VRTIĆ „ŠANDROVAC“</w:t>
      </w:r>
    </w:p>
    <w:p w14:paraId="4A47E6CD" w14:textId="77777777" w:rsidR="005D5FF6" w:rsidRDefault="005D5FF6" w:rsidP="005D5FF6">
      <w:pPr>
        <w:rPr>
          <w:b/>
          <w:sz w:val="20"/>
          <w:szCs w:val="20"/>
        </w:rPr>
      </w:pPr>
      <w:r>
        <w:rPr>
          <w:b/>
          <w:sz w:val="20"/>
          <w:szCs w:val="20"/>
        </w:rPr>
        <w:t>UPRAVNO VIJEĆE</w:t>
      </w:r>
    </w:p>
    <w:p w14:paraId="436E361E" w14:textId="77777777" w:rsidR="005D5FF6" w:rsidRPr="00480961" w:rsidRDefault="005D5FF6" w:rsidP="005D5FF6">
      <w:pPr>
        <w:rPr>
          <w:b/>
          <w:sz w:val="20"/>
          <w:szCs w:val="20"/>
        </w:rPr>
      </w:pPr>
      <w:r w:rsidRPr="00480961">
        <w:rPr>
          <w:b/>
          <w:sz w:val="20"/>
          <w:szCs w:val="20"/>
        </w:rPr>
        <w:t>KLASA: 400-02/21-01/01</w:t>
      </w:r>
    </w:p>
    <w:p w14:paraId="761EE919" w14:textId="77777777" w:rsidR="005D5FF6" w:rsidRPr="00480961" w:rsidRDefault="005D5FF6" w:rsidP="005D5FF6">
      <w:pPr>
        <w:rPr>
          <w:b/>
          <w:sz w:val="20"/>
          <w:szCs w:val="20"/>
        </w:rPr>
      </w:pPr>
      <w:r w:rsidRPr="00480961">
        <w:rPr>
          <w:b/>
          <w:sz w:val="20"/>
          <w:szCs w:val="20"/>
        </w:rPr>
        <w:t>URBROJ: 2103-80-21-3</w:t>
      </w:r>
    </w:p>
    <w:p w14:paraId="1AE159DF" w14:textId="77777777" w:rsidR="005D5FF6" w:rsidRPr="00480961" w:rsidRDefault="005D5FF6" w:rsidP="005D5FF6">
      <w:pPr>
        <w:rPr>
          <w:b/>
          <w:sz w:val="20"/>
          <w:szCs w:val="20"/>
        </w:rPr>
      </w:pPr>
      <w:r w:rsidRPr="00480961">
        <w:rPr>
          <w:b/>
          <w:sz w:val="20"/>
          <w:szCs w:val="20"/>
        </w:rPr>
        <w:t xml:space="preserve">Šandrovac,  </w:t>
      </w:r>
      <w:r>
        <w:rPr>
          <w:b/>
          <w:sz w:val="20"/>
          <w:szCs w:val="20"/>
        </w:rPr>
        <w:t>08.12</w:t>
      </w:r>
      <w:r w:rsidRPr="00480961">
        <w:rPr>
          <w:b/>
          <w:sz w:val="20"/>
          <w:szCs w:val="20"/>
        </w:rPr>
        <w:t>.2021.</w:t>
      </w:r>
    </w:p>
    <w:p w14:paraId="5241882B" w14:textId="77777777" w:rsidR="005D5FF6" w:rsidRPr="005130E1" w:rsidRDefault="005D5FF6" w:rsidP="005D5FF6">
      <w:pPr>
        <w:rPr>
          <w:b/>
          <w:color w:val="000000"/>
          <w:sz w:val="20"/>
          <w:szCs w:val="20"/>
        </w:rPr>
      </w:pPr>
    </w:p>
    <w:p w14:paraId="3711B064" w14:textId="77777777" w:rsidR="005D5FF6" w:rsidRDefault="005D5FF6" w:rsidP="005D5FF6">
      <w:pPr>
        <w:jc w:val="both"/>
        <w:rPr>
          <w:sz w:val="20"/>
          <w:szCs w:val="20"/>
        </w:rPr>
      </w:pPr>
      <w:r>
        <w:rPr>
          <w:sz w:val="20"/>
          <w:szCs w:val="20"/>
        </w:rPr>
        <w:t xml:space="preserve">Na temelju članka 29. Zakona o proračunu (NN 87/08, 136/12, 15/15), članka 36. Zakona o ustanovama (NN 76/93, 29/97, 47/99, 35/08, 127/19) i članka 41. Statuta, Upravno vijeće Dječjeg vrtića  „Šandrovac“ </w:t>
      </w:r>
      <w:r w:rsidRPr="00480961">
        <w:rPr>
          <w:sz w:val="20"/>
          <w:szCs w:val="20"/>
        </w:rPr>
        <w:t>na 7</w:t>
      </w:r>
      <w:r>
        <w:rPr>
          <w:sz w:val="20"/>
          <w:szCs w:val="20"/>
        </w:rPr>
        <w:t>. sjednici, održanoj 08</w:t>
      </w:r>
      <w:r w:rsidRPr="00480961">
        <w:rPr>
          <w:sz w:val="20"/>
          <w:szCs w:val="20"/>
        </w:rPr>
        <w:t>.12.2021.</w:t>
      </w:r>
      <w:r>
        <w:rPr>
          <w:sz w:val="20"/>
          <w:szCs w:val="20"/>
        </w:rPr>
        <w:t xml:space="preserve"> godine donijelo je </w:t>
      </w:r>
    </w:p>
    <w:p w14:paraId="2DFB9D02" w14:textId="77777777" w:rsidR="005D5FF6" w:rsidRDefault="005D5FF6" w:rsidP="005D5FF6">
      <w:pPr>
        <w:jc w:val="center"/>
        <w:rPr>
          <w:sz w:val="20"/>
          <w:szCs w:val="20"/>
        </w:rPr>
      </w:pPr>
    </w:p>
    <w:p w14:paraId="28C31498" w14:textId="77777777" w:rsidR="005D5FF6" w:rsidRDefault="005D5FF6" w:rsidP="005D5FF6">
      <w:pPr>
        <w:tabs>
          <w:tab w:val="center" w:pos="4536"/>
          <w:tab w:val="left" w:pos="8385"/>
        </w:tabs>
        <w:ind w:left="1080"/>
        <w:jc w:val="center"/>
        <w:rPr>
          <w:b/>
          <w:sz w:val="20"/>
          <w:szCs w:val="20"/>
        </w:rPr>
      </w:pPr>
      <w:r>
        <w:rPr>
          <w:b/>
          <w:sz w:val="20"/>
          <w:szCs w:val="20"/>
        </w:rPr>
        <w:t>I</w:t>
      </w:r>
      <w:r w:rsidRPr="001B0454">
        <w:rPr>
          <w:b/>
          <w:sz w:val="20"/>
          <w:szCs w:val="20"/>
        </w:rPr>
        <w:t>.</w:t>
      </w:r>
      <w:r>
        <w:rPr>
          <w:b/>
          <w:sz w:val="20"/>
          <w:szCs w:val="20"/>
        </w:rPr>
        <w:t xml:space="preserve">  IZMJENE I DOPUNE FINANCIJSKOG PLANA ZA 2021. GODINU</w:t>
      </w:r>
    </w:p>
    <w:p w14:paraId="5EF9CDE7" w14:textId="77777777" w:rsidR="005D5FF6" w:rsidRDefault="005D5FF6" w:rsidP="005D5FF6">
      <w:pPr>
        <w:tabs>
          <w:tab w:val="center" w:pos="4536"/>
          <w:tab w:val="left" w:pos="8385"/>
        </w:tabs>
        <w:jc w:val="center"/>
        <w:rPr>
          <w:b/>
          <w:sz w:val="20"/>
          <w:szCs w:val="20"/>
        </w:rPr>
      </w:pPr>
    </w:p>
    <w:p w14:paraId="305D0A16" w14:textId="77777777" w:rsidR="005D5FF6" w:rsidRDefault="005D5FF6" w:rsidP="005D5FF6">
      <w:pPr>
        <w:tabs>
          <w:tab w:val="center" w:pos="4536"/>
          <w:tab w:val="left" w:pos="8385"/>
        </w:tabs>
        <w:jc w:val="center"/>
        <w:rPr>
          <w:b/>
          <w:sz w:val="20"/>
          <w:szCs w:val="20"/>
        </w:rPr>
      </w:pPr>
      <w:r>
        <w:rPr>
          <w:b/>
          <w:sz w:val="20"/>
          <w:szCs w:val="20"/>
        </w:rPr>
        <w:t>Članak 1.</w:t>
      </w:r>
    </w:p>
    <w:p w14:paraId="7C58A86F" w14:textId="77777777" w:rsidR="005D5FF6" w:rsidRDefault="005D5FF6" w:rsidP="005D5FF6">
      <w:pPr>
        <w:tabs>
          <w:tab w:val="center" w:pos="4536"/>
          <w:tab w:val="left" w:pos="8385"/>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214"/>
      </w:tblGrid>
      <w:tr w:rsidR="005D5FF6" w:rsidRPr="007E24D7" w14:paraId="177B42E7" w14:textId="77777777" w:rsidTr="000D60B7">
        <w:trPr>
          <w:trHeight w:val="296"/>
        </w:trPr>
        <w:tc>
          <w:tcPr>
            <w:tcW w:w="2322" w:type="dxa"/>
            <w:shd w:val="clear" w:color="auto" w:fill="auto"/>
          </w:tcPr>
          <w:p w14:paraId="46BD6400" w14:textId="77777777" w:rsidR="005D5FF6" w:rsidRPr="007E24D7" w:rsidRDefault="005D5FF6" w:rsidP="000D60B7">
            <w:pPr>
              <w:tabs>
                <w:tab w:val="center" w:pos="4536"/>
                <w:tab w:val="left" w:pos="8385"/>
              </w:tabs>
              <w:rPr>
                <w:b/>
                <w:sz w:val="20"/>
                <w:szCs w:val="20"/>
              </w:rPr>
            </w:pPr>
          </w:p>
        </w:tc>
        <w:tc>
          <w:tcPr>
            <w:tcW w:w="2322" w:type="dxa"/>
            <w:shd w:val="clear" w:color="auto" w:fill="auto"/>
          </w:tcPr>
          <w:p w14:paraId="6AB225BF" w14:textId="77777777" w:rsidR="005D5FF6" w:rsidRPr="007E24D7" w:rsidRDefault="005D5FF6" w:rsidP="000D60B7">
            <w:pPr>
              <w:tabs>
                <w:tab w:val="center" w:pos="4536"/>
                <w:tab w:val="left" w:pos="8385"/>
              </w:tabs>
              <w:jc w:val="center"/>
              <w:rPr>
                <w:b/>
                <w:sz w:val="20"/>
                <w:szCs w:val="20"/>
              </w:rPr>
            </w:pPr>
            <w:r>
              <w:rPr>
                <w:b/>
                <w:sz w:val="20"/>
                <w:szCs w:val="20"/>
              </w:rPr>
              <w:t>PLAN 2021</w:t>
            </w:r>
            <w:r w:rsidRPr="007E24D7">
              <w:rPr>
                <w:b/>
                <w:sz w:val="20"/>
                <w:szCs w:val="20"/>
              </w:rPr>
              <w:t>. GODINA</w:t>
            </w:r>
          </w:p>
        </w:tc>
        <w:tc>
          <w:tcPr>
            <w:tcW w:w="2322" w:type="dxa"/>
            <w:shd w:val="clear" w:color="auto" w:fill="auto"/>
          </w:tcPr>
          <w:p w14:paraId="4F5EF0BE" w14:textId="77777777" w:rsidR="005D5FF6" w:rsidRPr="007E24D7" w:rsidRDefault="005D5FF6" w:rsidP="000D60B7">
            <w:pPr>
              <w:tabs>
                <w:tab w:val="center" w:pos="4536"/>
                <w:tab w:val="left" w:pos="8385"/>
              </w:tabs>
              <w:jc w:val="center"/>
              <w:rPr>
                <w:b/>
                <w:sz w:val="20"/>
                <w:szCs w:val="20"/>
              </w:rPr>
            </w:pPr>
            <w:r>
              <w:rPr>
                <w:b/>
                <w:sz w:val="20"/>
                <w:szCs w:val="20"/>
              </w:rPr>
              <w:t>IZMJENE</w:t>
            </w:r>
          </w:p>
        </w:tc>
        <w:tc>
          <w:tcPr>
            <w:tcW w:w="2214" w:type="dxa"/>
            <w:shd w:val="clear" w:color="auto" w:fill="auto"/>
          </w:tcPr>
          <w:p w14:paraId="0846997F" w14:textId="77777777" w:rsidR="005D5FF6" w:rsidRPr="007E24D7" w:rsidRDefault="005D5FF6" w:rsidP="000D60B7">
            <w:pPr>
              <w:tabs>
                <w:tab w:val="center" w:pos="4536"/>
                <w:tab w:val="left" w:pos="8385"/>
              </w:tabs>
              <w:jc w:val="center"/>
              <w:rPr>
                <w:b/>
                <w:sz w:val="20"/>
                <w:szCs w:val="20"/>
              </w:rPr>
            </w:pPr>
            <w:r>
              <w:rPr>
                <w:b/>
                <w:sz w:val="20"/>
                <w:szCs w:val="20"/>
              </w:rPr>
              <w:t>NOVI PLAN ZA 2021. GODINU</w:t>
            </w:r>
          </w:p>
        </w:tc>
      </w:tr>
      <w:tr w:rsidR="005D5FF6" w:rsidRPr="007E24D7" w14:paraId="6CE1E241" w14:textId="77777777" w:rsidTr="000D60B7">
        <w:trPr>
          <w:trHeight w:val="400"/>
        </w:trPr>
        <w:tc>
          <w:tcPr>
            <w:tcW w:w="2322" w:type="dxa"/>
            <w:shd w:val="clear" w:color="auto" w:fill="auto"/>
          </w:tcPr>
          <w:p w14:paraId="6EC2605F" w14:textId="77777777" w:rsidR="005D5FF6" w:rsidRPr="007E24D7" w:rsidRDefault="005D5FF6" w:rsidP="000D60B7">
            <w:pPr>
              <w:tabs>
                <w:tab w:val="center" w:pos="4536"/>
                <w:tab w:val="left" w:pos="8385"/>
              </w:tabs>
              <w:rPr>
                <w:b/>
                <w:sz w:val="20"/>
                <w:szCs w:val="20"/>
              </w:rPr>
            </w:pPr>
            <w:r w:rsidRPr="007E24D7">
              <w:rPr>
                <w:b/>
                <w:sz w:val="20"/>
                <w:szCs w:val="20"/>
              </w:rPr>
              <w:t>PRIHODI</w:t>
            </w:r>
          </w:p>
        </w:tc>
        <w:tc>
          <w:tcPr>
            <w:tcW w:w="2322" w:type="dxa"/>
            <w:shd w:val="clear" w:color="auto" w:fill="auto"/>
          </w:tcPr>
          <w:p w14:paraId="31F80F27" w14:textId="77777777" w:rsidR="005D5FF6" w:rsidRPr="007E24D7" w:rsidRDefault="005D5FF6" w:rsidP="000D60B7">
            <w:pPr>
              <w:tabs>
                <w:tab w:val="center" w:pos="4536"/>
                <w:tab w:val="left" w:pos="8385"/>
              </w:tabs>
              <w:jc w:val="center"/>
              <w:rPr>
                <w:b/>
                <w:sz w:val="20"/>
                <w:szCs w:val="20"/>
              </w:rPr>
            </w:pPr>
            <w:r>
              <w:rPr>
                <w:b/>
                <w:sz w:val="20"/>
                <w:szCs w:val="20"/>
              </w:rPr>
              <w:t>510.450,00</w:t>
            </w:r>
          </w:p>
        </w:tc>
        <w:tc>
          <w:tcPr>
            <w:tcW w:w="2322" w:type="dxa"/>
            <w:shd w:val="clear" w:color="auto" w:fill="auto"/>
          </w:tcPr>
          <w:p w14:paraId="146A21B7" w14:textId="77777777" w:rsidR="005D5FF6" w:rsidRPr="007E24D7" w:rsidRDefault="005D5FF6" w:rsidP="000D60B7">
            <w:pPr>
              <w:tabs>
                <w:tab w:val="center" w:pos="4536"/>
                <w:tab w:val="left" w:pos="8385"/>
              </w:tabs>
              <w:jc w:val="center"/>
              <w:rPr>
                <w:b/>
                <w:sz w:val="20"/>
                <w:szCs w:val="20"/>
              </w:rPr>
            </w:pPr>
            <w:r>
              <w:rPr>
                <w:b/>
                <w:sz w:val="20"/>
                <w:szCs w:val="20"/>
              </w:rPr>
              <w:t>-32.750,00</w:t>
            </w:r>
          </w:p>
        </w:tc>
        <w:tc>
          <w:tcPr>
            <w:tcW w:w="2214" w:type="dxa"/>
            <w:shd w:val="clear" w:color="auto" w:fill="auto"/>
          </w:tcPr>
          <w:p w14:paraId="469C1517" w14:textId="77777777" w:rsidR="005D5FF6" w:rsidRPr="00FC334D" w:rsidRDefault="005D5FF6" w:rsidP="000D60B7">
            <w:pPr>
              <w:jc w:val="center"/>
              <w:rPr>
                <w:b/>
                <w:sz w:val="20"/>
                <w:szCs w:val="20"/>
              </w:rPr>
            </w:pPr>
            <w:r>
              <w:rPr>
                <w:b/>
                <w:sz w:val="20"/>
                <w:szCs w:val="20"/>
              </w:rPr>
              <w:t>477.700,00</w:t>
            </w:r>
          </w:p>
        </w:tc>
      </w:tr>
      <w:tr w:rsidR="005D5FF6" w:rsidRPr="007E24D7" w14:paraId="345F1C08" w14:textId="77777777" w:rsidTr="000D60B7">
        <w:trPr>
          <w:trHeight w:val="420"/>
        </w:trPr>
        <w:tc>
          <w:tcPr>
            <w:tcW w:w="2322" w:type="dxa"/>
            <w:shd w:val="clear" w:color="auto" w:fill="auto"/>
          </w:tcPr>
          <w:p w14:paraId="30B1BBB8" w14:textId="77777777" w:rsidR="005D5FF6" w:rsidRPr="007E24D7" w:rsidRDefault="005D5FF6" w:rsidP="000D60B7">
            <w:pPr>
              <w:tabs>
                <w:tab w:val="center" w:pos="4536"/>
                <w:tab w:val="left" w:pos="8385"/>
              </w:tabs>
              <w:rPr>
                <w:b/>
                <w:sz w:val="20"/>
                <w:szCs w:val="20"/>
              </w:rPr>
            </w:pPr>
            <w:r w:rsidRPr="007E24D7">
              <w:rPr>
                <w:b/>
                <w:sz w:val="20"/>
                <w:szCs w:val="20"/>
              </w:rPr>
              <w:t>RASHODI</w:t>
            </w:r>
          </w:p>
        </w:tc>
        <w:tc>
          <w:tcPr>
            <w:tcW w:w="2322" w:type="dxa"/>
            <w:shd w:val="clear" w:color="auto" w:fill="auto"/>
          </w:tcPr>
          <w:p w14:paraId="2D7B4F19" w14:textId="77777777" w:rsidR="005D5FF6" w:rsidRPr="007E24D7" w:rsidRDefault="005D5FF6" w:rsidP="000D60B7">
            <w:pPr>
              <w:tabs>
                <w:tab w:val="center" w:pos="4536"/>
                <w:tab w:val="left" w:pos="8385"/>
              </w:tabs>
              <w:jc w:val="center"/>
              <w:rPr>
                <w:b/>
                <w:sz w:val="20"/>
                <w:szCs w:val="20"/>
              </w:rPr>
            </w:pPr>
            <w:r>
              <w:rPr>
                <w:b/>
                <w:sz w:val="20"/>
                <w:szCs w:val="20"/>
              </w:rPr>
              <w:t>510.450,00</w:t>
            </w:r>
          </w:p>
        </w:tc>
        <w:tc>
          <w:tcPr>
            <w:tcW w:w="2322" w:type="dxa"/>
            <w:shd w:val="clear" w:color="auto" w:fill="auto"/>
          </w:tcPr>
          <w:p w14:paraId="6E962FF8" w14:textId="77777777" w:rsidR="005D5FF6" w:rsidRPr="007E24D7" w:rsidRDefault="005D5FF6" w:rsidP="000D60B7">
            <w:pPr>
              <w:tabs>
                <w:tab w:val="center" w:pos="4536"/>
                <w:tab w:val="left" w:pos="8385"/>
              </w:tabs>
              <w:jc w:val="center"/>
              <w:rPr>
                <w:b/>
                <w:sz w:val="20"/>
                <w:szCs w:val="20"/>
              </w:rPr>
            </w:pPr>
            <w:r>
              <w:rPr>
                <w:b/>
                <w:sz w:val="20"/>
                <w:szCs w:val="20"/>
              </w:rPr>
              <w:t>-32.750,00</w:t>
            </w:r>
          </w:p>
        </w:tc>
        <w:tc>
          <w:tcPr>
            <w:tcW w:w="2214" w:type="dxa"/>
            <w:shd w:val="clear" w:color="auto" w:fill="auto"/>
          </w:tcPr>
          <w:p w14:paraId="12BB3EA6" w14:textId="77777777" w:rsidR="005D5FF6" w:rsidRPr="00FC334D" w:rsidRDefault="005D5FF6" w:rsidP="000D60B7">
            <w:pPr>
              <w:jc w:val="center"/>
              <w:rPr>
                <w:b/>
                <w:sz w:val="20"/>
                <w:szCs w:val="20"/>
              </w:rPr>
            </w:pPr>
            <w:r>
              <w:rPr>
                <w:b/>
                <w:sz w:val="20"/>
                <w:szCs w:val="20"/>
              </w:rPr>
              <w:t>477.700,00</w:t>
            </w:r>
          </w:p>
        </w:tc>
      </w:tr>
    </w:tbl>
    <w:p w14:paraId="3B00DBA0" w14:textId="77777777" w:rsidR="005D5FF6" w:rsidRDefault="005D5FF6" w:rsidP="005D5FF6">
      <w:pPr>
        <w:jc w:val="both"/>
        <w:rPr>
          <w:sz w:val="20"/>
          <w:szCs w:val="20"/>
        </w:rPr>
      </w:pPr>
    </w:p>
    <w:tbl>
      <w:tblPr>
        <w:tblW w:w="9326" w:type="dxa"/>
        <w:tblInd w:w="-34" w:type="dxa"/>
        <w:tblCellMar>
          <w:left w:w="10" w:type="dxa"/>
          <w:right w:w="10" w:type="dxa"/>
        </w:tblCellMar>
        <w:tblLook w:val="0000" w:firstRow="0" w:lastRow="0" w:firstColumn="0" w:lastColumn="0" w:noHBand="0" w:noVBand="0"/>
      </w:tblPr>
      <w:tblGrid>
        <w:gridCol w:w="141"/>
        <w:gridCol w:w="713"/>
        <w:gridCol w:w="61"/>
        <w:gridCol w:w="417"/>
        <w:gridCol w:w="3617"/>
        <w:gridCol w:w="10"/>
        <w:gridCol w:w="1670"/>
        <w:gridCol w:w="31"/>
        <w:gridCol w:w="7"/>
        <w:gridCol w:w="1253"/>
        <w:gridCol w:w="26"/>
        <w:gridCol w:w="1268"/>
        <w:gridCol w:w="112"/>
      </w:tblGrid>
      <w:tr w:rsidR="005D5FF6" w14:paraId="05D834AC" w14:textId="77777777" w:rsidTr="005D5FF6">
        <w:trPr>
          <w:gridBefore w:val="1"/>
          <w:gridAfter w:val="1"/>
          <w:wBefore w:w="142" w:type="dxa"/>
          <w:wAfter w:w="112" w:type="dxa"/>
          <w:trHeight w:val="290"/>
        </w:trPr>
        <w:tc>
          <w:tcPr>
            <w:tcW w:w="1191"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31100C" w14:textId="77777777" w:rsidR="005D5FF6" w:rsidRDefault="005D5FF6" w:rsidP="000D60B7">
            <w:pPr>
              <w:jc w:val="center"/>
              <w:rPr>
                <w:b/>
                <w:sz w:val="20"/>
                <w:szCs w:val="20"/>
              </w:rPr>
            </w:pPr>
          </w:p>
          <w:p w14:paraId="7A418A5A" w14:textId="77777777" w:rsidR="005D5FF6" w:rsidRDefault="005D5FF6" w:rsidP="000D60B7">
            <w:pPr>
              <w:jc w:val="center"/>
              <w:rPr>
                <w:b/>
                <w:sz w:val="20"/>
                <w:szCs w:val="20"/>
              </w:rPr>
            </w:pPr>
            <w:r>
              <w:rPr>
                <w:b/>
                <w:sz w:val="20"/>
                <w:szCs w:val="20"/>
              </w:rPr>
              <w:t>Konto</w:t>
            </w:r>
          </w:p>
          <w:p w14:paraId="3F659169" w14:textId="77777777" w:rsidR="005D5FF6" w:rsidRDefault="005D5FF6" w:rsidP="000D60B7">
            <w:pPr>
              <w:jc w:val="center"/>
              <w:rPr>
                <w:b/>
                <w:sz w:val="20"/>
                <w:szCs w:val="20"/>
              </w:rPr>
            </w:pPr>
          </w:p>
        </w:tc>
        <w:tc>
          <w:tcPr>
            <w:tcW w:w="3629" w:type="dxa"/>
            <w:gridSpan w:val="2"/>
            <w:tcBorders>
              <w:top w:val="single" w:sz="4" w:space="0" w:color="000000"/>
              <w:left w:val="single" w:sz="4" w:space="0" w:color="auto"/>
              <w:bottom w:val="single" w:sz="4" w:space="0" w:color="auto"/>
              <w:right w:val="single" w:sz="4" w:space="0" w:color="000000"/>
            </w:tcBorders>
            <w:shd w:val="clear" w:color="auto" w:fill="auto"/>
          </w:tcPr>
          <w:p w14:paraId="36884695" w14:textId="77777777" w:rsidR="005D5FF6" w:rsidRDefault="005D5FF6" w:rsidP="000D60B7">
            <w:pPr>
              <w:jc w:val="center"/>
              <w:rPr>
                <w:b/>
                <w:sz w:val="20"/>
                <w:szCs w:val="20"/>
              </w:rPr>
            </w:pPr>
          </w:p>
          <w:p w14:paraId="25088903" w14:textId="77777777" w:rsidR="005D5FF6" w:rsidRDefault="005D5FF6" w:rsidP="000D60B7">
            <w:pPr>
              <w:jc w:val="center"/>
              <w:rPr>
                <w:b/>
                <w:sz w:val="20"/>
                <w:szCs w:val="20"/>
              </w:rPr>
            </w:pPr>
            <w:r>
              <w:rPr>
                <w:b/>
                <w:sz w:val="20"/>
                <w:szCs w:val="20"/>
              </w:rPr>
              <w:t>Izvori financiranja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0B7C" w14:textId="77777777" w:rsidR="005D5FF6" w:rsidRDefault="005D5FF6" w:rsidP="000D60B7">
            <w:pPr>
              <w:jc w:val="center"/>
              <w:rPr>
                <w:b/>
                <w:sz w:val="20"/>
                <w:szCs w:val="20"/>
              </w:rPr>
            </w:pPr>
            <w:r>
              <w:rPr>
                <w:b/>
                <w:sz w:val="20"/>
                <w:szCs w:val="20"/>
              </w:rPr>
              <w:t>PLAN</w:t>
            </w:r>
          </w:p>
          <w:p w14:paraId="7F2E7440" w14:textId="77777777" w:rsidR="005D5FF6" w:rsidRDefault="005D5FF6" w:rsidP="000D60B7">
            <w:pPr>
              <w:jc w:val="center"/>
              <w:rPr>
                <w:b/>
                <w:sz w:val="20"/>
                <w:szCs w:val="20"/>
              </w:rPr>
            </w:pPr>
          </w:p>
          <w:p w14:paraId="342EC425" w14:textId="77777777" w:rsidR="005D5FF6" w:rsidRDefault="005D5FF6" w:rsidP="000D60B7">
            <w:pPr>
              <w:jc w:val="center"/>
              <w:rPr>
                <w:b/>
                <w:sz w:val="20"/>
                <w:szCs w:val="20"/>
              </w:rPr>
            </w:pPr>
            <w:r>
              <w:rPr>
                <w:b/>
                <w:sz w:val="20"/>
                <w:szCs w:val="20"/>
              </w:rPr>
              <w:t>2021.</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12793E4" w14:textId="77777777" w:rsidR="005D5FF6" w:rsidRDefault="005D5FF6" w:rsidP="000D60B7">
            <w:pPr>
              <w:jc w:val="center"/>
              <w:rPr>
                <w:b/>
                <w:sz w:val="20"/>
                <w:szCs w:val="20"/>
              </w:rPr>
            </w:pPr>
          </w:p>
          <w:p w14:paraId="66613A23" w14:textId="77777777" w:rsidR="005D5FF6" w:rsidRDefault="005D5FF6" w:rsidP="000D60B7">
            <w:pPr>
              <w:jc w:val="center"/>
              <w:rPr>
                <w:b/>
                <w:sz w:val="20"/>
                <w:szCs w:val="20"/>
              </w:rPr>
            </w:pPr>
            <w:r>
              <w:rPr>
                <w:b/>
                <w:sz w:val="20"/>
                <w:szCs w:val="20"/>
              </w:rPr>
              <w:t>IZMJENA</w:t>
            </w:r>
          </w:p>
        </w:tc>
        <w:tc>
          <w:tcPr>
            <w:tcW w:w="1291" w:type="dxa"/>
            <w:gridSpan w:val="2"/>
            <w:tcBorders>
              <w:top w:val="single" w:sz="4" w:space="0" w:color="000000"/>
              <w:left w:val="single" w:sz="4" w:space="0" w:color="auto"/>
              <w:bottom w:val="single" w:sz="4" w:space="0" w:color="000000"/>
              <w:right w:val="single" w:sz="4" w:space="0" w:color="000000"/>
            </w:tcBorders>
            <w:shd w:val="clear" w:color="auto" w:fill="auto"/>
          </w:tcPr>
          <w:p w14:paraId="3B004647" w14:textId="77777777" w:rsidR="005D5FF6" w:rsidRDefault="005D5FF6" w:rsidP="000D60B7">
            <w:pPr>
              <w:jc w:val="center"/>
              <w:rPr>
                <w:b/>
                <w:sz w:val="20"/>
                <w:szCs w:val="20"/>
              </w:rPr>
            </w:pPr>
            <w:r>
              <w:rPr>
                <w:b/>
                <w:sz w:val="20"/>
                <w:szCs w:val="20"/>
              </w:rPr>
              <w:t xml:space="preserve">NOVI PLAN </w:t>
            </w:r>
          </w:p>
          <w:p w14:paraId="1494F6E0" w14:textId="77777777" w:rsidR="005D5FF6" w:rsidRDefault="005D5FF6" w:rsidP="000D60B7">
            <w:pPr>
              <w:jc w:val="center"/>
              <w:rPr>
                <w:b/>
                <w:sz w:val="20"/>
                <w:szCs w:val="20"/>
              </w:rPr>
            </w:pPr>
            <w:r>
              <w:rPr>
                <w:b/>
                <w:sz w:val="20"/>
                <w:szCs w:val="20"/>
              </w:rPr>
              <w:t>ZA 2021.</w:t>
            </w:r>
          </w:p>
          <w:p w14:paraId="31CFA420" w14:textId="77777777" w:rsidR="005D5FF6" w:rsidRDefault="005D5FF6" w:rsidP="000D60B7">
            <w:pPr>
              <w:jc w:val="center"/>
              <w:rPr>
                <w:b/>
                <w:sz w:val="20"/>
                <w:szCs w:val="20"/>
              </w:rPr>
            </w:pPr>
          </w:p>
        </w:tc>
      </w:tr>
      <w:tr w:rsidR="005D5FF6" w14:paraId="0343CBFC" w14:textId="77777777" w:rsidTr="005D5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855" w:type="dxa"/>
          <w:wAfter w:w="110" w:type="dxa"/>
          <w:trHeight w:val="270"/>
        </w:trPr>
        <w:tc>
          <w:tcPr>
            <w:tcW w:w="4097" w:type="dxa"/>
            <w:gridSpan w:val="3"/>
          </w:tcPr>
          <w:p w14:paraId="7E4C45F2" w14:textId="77777777" w:rsidR="005D5FF6" w:rsidRPr="00FF2A34" w:rsidRDefault="005D5FF6" w:rsidP="000D60B7">
            <w:pPr>
              <w:jc w:val="center"/>
              <w:rPr>
                <w:b/>
                <w:sz w:val="20"/>
                <w:szCs w:val="20"/>
              </w:rPr>
            </w:pPr>
            <w:r>
              <w:rPr>
                <w:b/>
                <w:sz w:val="20"/>
                <w:szCs w:val="20"/>
              </w:rPr>
              <w:t>Ukupni prihodi</w:t>
            </w:r>
          </w:p>
        </w:tc>
        <w:tc>
          <w:tcPr>
            <w:tcW w:w="1680" w:type="dxa"/>
            <w:gridSpan w:val="2"/>
          </w:tcPr>
          <w:p w14:paraId="4F24423C" w14:textId="77777777" w:rsidR="005D5FF6" w:rsidRPr="00FF2A34" w:rsidRDefault="005D5FF6" w:rsidP="000D60B7">
            <w:pPr>
              <w:jc w:val="right"/>
              <w:rPr>
                <w:b/>
                <w:sz w:val="20"/>
                <w:szCs w:val="20"/>
              </w:rPr>
            </w:pPr>
            <w:r>
              <w:rPr>
                <w:b/>
                <w:sz w:val="20"/>
                <w:szCs w:val="20"/>
              </w:rPr>
              <w:t>510.450,00</w:t>
            </w:r>
          </w:p>
        </w:tc>
        <w:tc>
          <w:tcPr>
            <w:tcW w:w="1290" w:type="dxa"/>
            <w:gridSpan w:val="3"/>
          </w:tcPr>
          <w:p w14:paraId="3D0DD23C" w14:textId="77777777" w:rsidR="005D5FF6" w:rsidRPr="00FF2A34" w:rsidRDefault="005D5FF6" w:rsidP="000D60B7">
            <w:pPr>
              <w:jc w:val="right"/>
              <w:rPr>
                <w:b/>
                <w:sz w:val="20"/>
                <w:szCs w:val="20"/>
              </w:rPr>
            </w:pPr>
            <w:r>
              <w:rPr>
                <w:b/>
                <w:sz w:val="20"/>
                <w:szCs w:val="20"/>
              </w:rPr>
              <w:t>-32.750,00</w:t>
            </w:r>
          </w:p>
        </w:tc>
        <w:tc>
          <w:tcPr>
            <w:tcW w:w="1294" w:type="dxa"/>
            <w:gridSpan w:val="2"/>
          </w:tcPr>
          <w:p w14:paraId="56472ADA" w14:textId="77777777" w:rsidR="005D5FF6" w:rsidRPr="00FC334D" w:rsidRDefault="005D5FF6" w:rsidP="000D60B7">
            <w:pPr>
              <w:jc w:val="right"/>
              <w:rPr>
                <w:b/>
                <w:sz w:val="20"/>
                <w:szCs w:val="20"/>
              </w:rPr>
            </w:pPr>
            <w:r>
              <w:rPr>
                <w:b/>
                <w:sz w:val="20"/>
                <w:szCs w:val="20"/>
              </w:rPr>
              <w:t>477.700,00</w:t>
            </w:r>
          </w:p>
        </w:tc>
      </w:tr>
      <w:tr w:rsidR="005D5FF6" w14:paraId="44BECA53"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6AB3" w14:textId="77777777" w:rsidR="005D5FF6" w:rsidRDefault="005D5FF6" w:rsidP="000D60B7">
            <w:pPr>
              <w:jc w:val="right"/>
              <w:rPr>
                <w:b/>
                <w:i/>
                <w:sz w:val="20"/>
                <w:szCs w:val="20"/>
              </w:rPr>
            </w:pPr>
            <w:r>
              <w:rPr>
                <w:b/>
                <w:i/>
                <w:sz w:val="20"/>
                <w:szCs w:val="20"/>
              </w:rPr>
              <w:t>636</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21099" w14:textId="77777777" w:rsidR="005D5FF6" w:rsidRDefault="005D5FF6" w:rsidP="000D60B7">
            <w:pPr>
              <w:rPr>
                <w:b/>
                <w:i/>
                <w:sz w:val="20"/>
                <w:szCs w:val="20"/>
              </w:rPr>
            </w:pPr>
            <w:r>
              <w:rPr>
                <w:b/>
                <w:i/>
                <w:sz w:val="20"/>
                <w:szCs w:val="20"/>
              </w:rPr>
              <w:t>Pomoći iz državnog proračuna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8091" w14:textId="77777777" w:rsidR="005D5FF6" w:rsidRDefault="005D5FF6" w:rsidP="000D60B7">
            <w:pPr>
              <w:jc w:val="right"/>
              <w:rPr>
                <w:b/>
                <w:sz w:val="20"/>
                <w:szCs w:val="20"/>
              </w:rPr>
            </w:pPr>
            <w:r>
              <w:rPr>
                <w:b/>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235A" w14:textId="77777777" w:rsidR="005D5FF6" w:rsidRPr="00530365" w:rsidRDefault="005D5FF6" w:rsidP="000D60B7">
            <w:pPr>
              <w:jc w:val="right"/>
              <w:rPr>
                <w:b/>
                <w:sz w:val="20"/>
                <w:szCs w:val="20"/>
              </w:rPr>
            </w:pPr>
            <w:r>
              <w:rPr>
                <w:b/>
                <w:sz w:val="20"/>
                <w:szCs w:val="20"/>
              </w:rPr>
              <w:t>+1.200,00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0406" w14:textId="77777777" w:rsidR="005D5FF6" w:rsidRPr="00530365" w:rsidRDefault="005D5FF6" w:rsidP="000D60B7">
            <w:pPr>
              <w:jc w:val="right"/>
              <w:rPr>
                <w:b/>
                <w:sz w:val="20"/>
                <w:szCs w:val="20"/>
              </w:rPr>
            </w:pPr>
            <w:r>
              <w:rPr>
                <w:b/>
                <w:sz w:val="20"/>
                <w:szCs w:val="20"/>
              </w:rPr>
              <w:t>1.200,00</w:t>
            </w:r>
          </w:p>
        </w:tc>
        <w:tc>
          <w:tcPr>
            <w:tcW w:w="110" w:type="dxa"/>
            <w:shd w:val="clear" w:color="auto" w:fill="auto"/>
            <w:tcMar>
              <w:top w:w="0" w:type="dxa"/>
              <w:left w:w="10" w:type="dxa"/>
              <w:bottom w:w="0" w:type="dxa"/>
              <w:right w:w="10" w:type="dxa"/>
            </w:tcMar>
          </w:tcPr>
          <w:p w14:paraId="321402DE" w14:textId="77777777" w:rsidR="005D5FF6" w:rsidRDefault="005D5FF6" w:rsidP="000D60B7">
            <w:pPr>
              <w:rPr>
                <w:sz w:val="20"/>
                <w:szCs w:val="20"/>
              </w:rPr>
            </w:pPr>
          </w:p>
        </w:tc>
      </w:tr>
      <w:tr w:rsidR="005D5FF6" w:rsidRPr="001B0454" w14:paraId="3B53D832"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BD86" w14:textId="77777777" w:rsidR="005D5FF6" w:rsidRPr="001B0454" w:rsidRDefault="005D5FF6" w:rsidP="000D60B7">
            <w:pPr>
              <w:jc w:val="right"/>
              <w:rPr>
                <w:i/>
                <w:sz w:val="20"/>
                <w:szCs w:val="20"/>
              </w:rPr>
            </w:pPr>
            <w:r>
              <w:rPr>
                <w:i/>
                <w:sz w:val="20"/>
                <w:szCs w:val="20"/>
              </w:rPr>
              <w:t>636120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A2AF" w14:textId="77777777" w:rsidR="005D5FF6" w:rsidRPr="001B0454" w:rsidRDefault="005D5FF6" w:rsidP="000D60B7">
            <w:pPr>
              <w:rPr>
                <w:i/>
                <w:sz w:val="20"/>
                <w:szCs w:val="20"/>
              </w:rPr>
            </w:pPr>
            <w:r>
              <w:rPr>
                <w:i/>
                <w:sz w:val="20"/>
                <w:szCs w:val="20"/>
              </w:rPr>
              <w:t>Tekuće pomoći iz državnog proračuna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E7B9" w14:textId="77777777" w:rsidR="005D5FF6" w:rsidRPr="001B0454" w:rsidRDefault="005D5FF6" w:rsidP="000D60B7">
            <w:pPr>
              <w:jc w:val="right"/>
              <w:rPr>
                <w:sz w:val="20"/>
                <w:szCs w:val="20"/>
              </w:rPr>
            </w:pPr>
            <w:r>
              <w:rPr>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5703" w14:textId="77777777" w:rsidR="005D5FF6" w:rsidRPr="001B0454" w:rsidRDefault="005D5FF6" w:rsidP="000D60B7">
            <w:pPr>
              <w:jc w:val="right"/>
              <w:rPr>
                <w:sz w:val="20"/>
                <w:szCs w:val="20"/>
              </w:rPr>
            </w:pPr>
            <w:r>
              <w:rPr>
                <w:sz w:val="20"/>
                <w:szCs w:val="20"/>
              </w:rPr>
              <w:t>+1.200,00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C76A" w14:textId="77777777" w:rsidR="005D5FF6" w:rsidRPr="001B0454" w:rsidRDefault="005D5FF6" w:rsidP="000D60B7">
            <w:pPr>
              <w:jc w:val="right"/>
              <w:rPr>
                <w:sz w:val="20"/>
                <w:szCs w:val="20"/>
              </w:rPr>
            </w:pPr>
            <w:r>
              <w:rPr>
                <w:sz w:val="20"/>
                <w:szCs w:val="20"/>
              </w:rPr>
              <w:t>1.200,00</w:t>
            </w:r>
          </w:p>
        </w:tc>
        <w:tc>
          <w:tcPr>
            <w:tcW w:w="110" w:type="dxa"/>
            <w:shd w:val="clear" w:color="auto" w:fill="auto"/>
            <w:tcMar>
              <w:top w:w="0" w:type="dxa"/>
              <w:left w:w="10" w:type="dxa"/>
              <w:bottom w:w="0" w:type="dxa"/>
              <w:right w:w="10" w:type="dxa"/>
            </w:tcMar>
          </w:tcPr>
          <w:p w14:paraId="28FADF43" w14:textId="77777777" w:rsidR="005D5FF6" w:rsidRPr="001B0454" w:rsidRDefault="005D5FF6" w:rsidP="000D60B7">
            <w:pPr>
              <w:rPr>
                <w:sz w:val="20"/>
                <w:szCs w:val="20"/>
              </w:rPr>
            </w:pPr>
          </w:p>
        </w:tc>
      </w:tr>
      <w:tr w:rsidR="005D5FF6" w14:paraId="6CEFFD4C"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BB40" w14:textId="77777777" w:rsidR="005D5FF6" w:rsidRDefault="005D5FF6" w:rsidP="000D60B7">
            <w:pPr>
              <w:jc w:val="right"/>
              <w:rPr>
                <w:b/>
                <w:i/>
                <w:sz w:val="20"/>
                <w:szCs w:val="20"/>
              </w:rPr>
            </w:pPr>
            <w:r>
              <w:rPr>
                <w:b/>
                <w:i/>
                <w:sz w:val="20"/>
                <w:szCs w:val="20"/>
              </w:rPr>
              <w:t>661</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14BDC" w14:textId="77777777" w:rsidR="005D5FF6" w:rsidRDefault="005D5FF6" w:rsidP="000D60B7">
            <w:pPr>
              <w:rPr>
                <w:b/>
                <w:i/>
                <w:sz w:val="20"/>
                <w:szCs w:val="20"/>
              </w:rPr>
            </w:pPr>
            <w:r>
              <w:rPr>
                <w:b/>
                <w:i/>
                <w:sz w:val="20"/>
                <w:szCs w:val="20"/>
              </w:rPr>
              <w:t>Ostali prihodi</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806F2" w14:textId="77777777" w:rsidR="005D5FF6" w:rsidRPr="00530365" w:rsidRDefault="005D5FF6" w:rsidP="000D60B7">
            <w:pPr>
              <w:jc w:val="right"/>
              <w:rPr>
                <w:b/>
                <w:sz w:val="20"/>
                <w:szCs w:val="20"/>
              </w:rPr>
            </w:pPr>
            <w:r>
              <w:rPr>
                <w:b/>
                <w:sz w:val="20"/>
                <w:szCs w:val="20"/>
              </w:rPr>
              <w:t>95.450,00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4B73" w14:textId="77777777" w:rsidR="005D5FF6" w:rsidRPr="00530365" w:rsidRDefault="005D5FF6" w:rsidP="000D60B7">
            <w:pPr>
              <w:jc w:val="right"/>
              <w:rPr>
                <w:b/>
                <w:sz w:val="20"/>
                <w:szCs w:val="20"/>
              </w:rPr>
            </w:pPr>
            <w:r>
              <w:rPr>
                <w:b/>
                <w:sz w:val="20"/>
                <w:szCs w:val="20"/>
              </w:rPr>
              <w:t>+21.050,00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7D4E" w14:textId="77777777" w:rsidR="005D5FF6" w:rsidRPr="00530365" w:rsidRDefault="005D5FF6" w:rsidP="000D60B7">
            <w:pPr>
              <w:jc w:val="right"/>
              <w:rPr>
                <w:b/>
                <w:sz w:val="20"/>
                <w:szCs w:val="20"/>
              </w:rPr>
            </w:pPr>
            <w:r>
              <w:rPr>
                <w:b/>
                <w:sz w:val="20"/>
                <w:szCs w:val="20"/>
              </w:rPr>
              <w:t>116.500,00</w:t>
            </w:r>
          </w:p>
        </w:tc>
        <w:tc>
          <w:tcPr>
            <w:tcW w:w="110" w:type="dxa"/>
            <w:shd w:val="clear" w:color="auto" w:fill="auto"/>
            <w:tcMar>
              <w:top w:w="0" w:type="dxa"/>
              <w:left w:w="10" w:type="dxa"/>
              <w:bottom w:w="0" w:type="dxa"/>
              <w:right w:w="10" w:type="dxa"/>
            </w:tcMar>
          </w:tcPr>
          <w:p w14:paraId="3D89DCFF" w14:textId="77777777" w:rsidR="005D5FF6" w:rsidRDefault="005D5FF6" w:rsidP="000D60B7">
            <w:pPr>
              <w:jc w:val="right"/>
              <w:rPr>
                <w:sz w:val="20"/>
                <w:szCs w:val="20"/>
              </w:rPr>
            </w:pPr>
          </w:p>
        </w:tc>
      </w:tr>
      <w:tr w:rsidR="005D5FF6" w14:paraId="219C3A7A"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4492" w14:textId="77777777" w:rsidR="005D5FF6" w:rsidRDefault="005D5FF6" w:rsidP="000D60B7">
            <w:pPr>
              <w:jc w:val="right"/>
              <w:rPr>
                <w:b/>
                <w:i/>
                <w:sz w:val="20"/>
                <w:szCs w:val="20"/>
              </w:rPr>
            </w:pPr>
            <w:r>
              <w:rPr>
                <w:b/>
                <w:i/>
                <w:sz w:val="20"/>
                <w:szCs w:val="20"/>
              </w:rPr>
              <w:t>661510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678A" w14:textId="77777777" w:rsidR="005D5FF6" w:rsidRDefault="005D5FF6" w:rsidP="000D60B7">
            <w:pPr>
              <w:rPr>
                <w:i/>
                <w:sz w:val="20"/>
                <w:szCs w:val="20"/>
              </w:rPr>
            </w:pPr>
            <w:r>
              <w:rPr>
                <w:i/>
                <w:sz w:val="20"/>
                <w:szCs w:val="20"/>
              </w:rPr>
              <w:t>Prihodi od pruženih usluga – Dječji vrtić</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CC15" w14:textId="77777777" w:rsidR="005D5FF6" w:rsidRDefault="005D5FF6" w:rsidP="000D60B7">
            <w:pPr>
              <w:jc w:val="right"/>
              <w:rPr>
                <w:sz w:val="20"/>
                <w:szCs w:val="20"/>
              </w:rPr>
            </w:pPr>
            <w:r>
              <w:rPr>
                <w:sz w:val="20"/>
                <w:szCs w:val="20"/>
              </w:rPr>
              <w:t>95.450,00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2F41" w14:textId="77777777" w:rsidR="005D5FF6" w:rsidRDefault="005D5FF6" w:rsidP="000D60B7">
            <w:pPr>
              <w:jc w:val="right"/>
              <w:rPr>
                <w:sz w:val="20"/>
                <w:szCs w:val="20"/>
              </w:rPr>
            </w:pPr>
            <w:r>
              <w:rPr>
                <w:sz w:val="20"/>
                <w:szCs w:val="20"/>
              </w:rPr>
              <w:t>+21.050,00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7A20" w14:textId="77777777" w:rsidR="005D5FF6" w:rsidRDefault="005D5FF6" w:rsidP="000D60B7">
            <w:pPr>
              <w:jc w:val="right"/>
              <w:rPr>
                <w:sz w:val="20"/>
                <w:szCs w:val="20"/>
              </w:rPr>
            </w:pPr>
            <w:r>
              <w:rPr>
                <w:sz w:val="20"/>
                <w:szCs w:val="20"/>
              </w:rPr>
              <w:t>116.500,00</w:t>
            </w:r>
          </w:p>
        </w:tc>
        <w:tc>
          <w:tcPr>
            <w:tcW w:w="110" w:type="dxa"/>
            <w:shd w:val="clear" w:color="auto" w:fill="auto"/>
            <w:tcMar>
              <w:top w:w="0" w:type="dxa"/>
              <w:left w:w="10" w:type="dxa"/>
              <w:bottom w:w="0" w:type="dxa"/>
              <w:right w:w="10" w:type="dxa"/>
            </w:tcMar>
          </w:tcPr>
          <w:p w14:paraId="004CE93B" w14:textId="77777777" w:rsidR="005D5FF6" w:rsidRDefault="005D5FF6" w:rsidP="000D60B7">
            <w:pPr>
              <w:jc w:val="right"/>
              <w:rPr>
                <w:sz w:val="20"/>
                <w:szCs w:val="20"/>
              </w:rPr>
            </w:pPr>
          </w:p>
        </w:tc>
      </w:tr>
      <w:tr w:rsidR="005D5FF6" w14:paraId="3B7C50E5"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C1D16" w14:textId="77777777" w:rsidR="005D5FF6" w:rsidRDefault="005D5FF6" w:rsidP="000D60B7">
            <w:pPr>
              <w:jc w:val="right"/>
              <w:rPr>
                <w:b/>
                <w:i/>
                <w:sz w:val="20"/>
                <w:szCs w:val="20"/>
              </w:rPr>
            </w:pPr>
            <w:r>
              <w:rPr>
                <w:b/>
                <w:i/>
                <w:sz w:val="20"/>
                <w:szCs w:val="20"/>
              </w:rPr>
              <w:t>671</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490CA" w14:textId="77777777" w:rsidR="005D5FF6" w:rsidRDefault="005D5FF6" w:rsidP="000D60B7">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46E9" w14:textId="77777777" w:rsidR="005D5FF6" w:rsidRDefault="005D5FF6" w:rsidP="000D60B7">
            <w:pPr>
              <w:jc w:val="right"/>
              <w:rPr>
                <w:b/>
                <w:sz w:val="20"/>
                <w:szCs w:val="20"/>
              </w:rPr>
            </w:pPr>
            <w:r>
              <w:rPr>
                <w:b/>
                <w:sz w:val="20"/>
                <w:szCs w:val="20"/>
              </w:rPr>
              <w:t>410.000,00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4076" w14:textId="77777777" w:rsidR="005D5FF6" w:rsidRDefault="005D5FF6" w:rsidP="000D60B7">
            <w:pPr>
              <w:jc w:val="right"/>
              <w:rPr>
                <w:b/>
                <w:sz w:val="20"/>
                <w:szCs w:val="20"/>
              </w:rPr>
            </w:pPr>
            <w:r>
              <w:rPr>
                <w:b/>
                <w:sz w:val="20"/>
                <w:szCs w:val="20"/>
              </w:rPr>
              <w:t>-50.000,00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A890" w14:textId="77777777" w:rsidR="005D5FF6" w:rsidRDefault="005D5FF6" w:rsidP="000D60B7">
            <w:pPr>
              <w:jc w:val="right"/>
              <w:rPr>
                <w:b/>
                <w:sz w:val="20"/>
                <w:szCs w:val="20"/>
              </w:rPr>
            </w:pPr>
            <w:r>
              <w:rPr>
                <w:b/>
                <w:sz w:val="20"/>
                <w:szCs w:val="20"/>
              </w:rPr>
              <w:t>360.000,00</w:t>
            </w:r>
          </w:p>
        </w:tc>
        <w:tc>
          <w:tcPr>
            <w:tcW w:w="110" w:type="dxa"/>
            <w:shd w:val="clear" w:color="auto" w:fill="auto"/>
            <w:tcMar>
              <w:top w:w="0" w:type="dxa"/>
              <w:left w:w="10" w:type="dxa"/>
              <w:bottom w:w="0" w:type="dxa"/>
              <w:right w:w="10" w:type="dxa"/>
            </w:tcMar>
          </w:tcPr>
          <w:p w14:paraId="4D5470E8" w14:textId="77777777" w:rsidR="005D5FF6" w:rsidRDefault="005D5FF6" w:rsidP="000D60B7">
            <w:pPr>
              <w:jc w:val="right"/>
              <w:rPr>
                <w:b/>
                <w:sz w:val="20"/>
                <w:szCs w:val="20"/>
              </w:rPr>
            </w:pPr>
          </w:p>
        </w:tc>
      </w:tr>
      <w:tr w:rsidR="005D5FF6" w14:paraId="7702251A"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2826" w14:textId="77777777" w:rsidR="005D5FF6" w:rsidRDefault="005D5FF6" w:rsidP="000D60B7">
            <w:pPr>
              <w:jc w:val="right"/>
              <w:rPr>
                <w:b/>
                <w:i/>
                <w:sz w:val="20"/>
                <w:szCs w:val="20"/>
              </w:rPr>
            </w:pPr>
            <w:r>
              <w:rPr>
                <w:b/>
                <w:i/>
                <w:sz w:val="20"/>
                <w:szCs w:val="20"/>
              </w:rPr>
              <w:t>671110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142C" w14:textId="77777777" w:rsidR="005D5FF6" w:rsidRDefault="005D5FF6" w:rsidP="000D60B7">
            <w:pPr>
              <w:rPr>
                <w:i/>
                <w:sz w:val="20"/>
                <w:szCs w:val="20"/>
              </w:rPr>
            </w:pPr>
            <w:r>
              <w:rPr>
                <w:i/>
                <w:sz w:val="20"/>
                <w:szCs w:val="20"/>
              </w:rPr>
              <w:t xml:space="preserve">Sufinanciranje Općine za smještaj djece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791B5" w14:textId="77777777" w:rsidR="005D5FF6" w:rsidRDefault="005D5FF6" w:rsidP="000D60B7">
            <w:pPr>
              <w:jc w:val="right"/>
              <w:rPr>
                <w:sz w:val="20"/>
                <w:szCs w:val="20"/>
              </w:rPr>
            </w:pPr>
            <w:r>
              <w:rPr>
                <w:sz w:val="20"/>
                <w:szCs w:val="20"/>
              </w:rPr>
              <w:t>400.000,00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AFA8" w14:textId="77777777" w:rsidR="005D5FF6" w:rsidRDefault="005D5FF6" w:rsidP="000D60B7">
            <w:pPr>
              <w:jc w:val="right"/>
              <w:rPr>
                <w:sz w:val="20"/>
                <w:szCs w:val="20"/>
              </w:rPr>
            </w:pPr>
            <w:r>
              <w:rPr>
                <w:sz w:val="20"/>
                <w:szCs w:val="20"/>
              </w:rPr>
              <w:t>-40.000,00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B73E" w14:textId="77777777" w:rsidR="005D5FF6" w:rsidRDefault="005D5FF6" w:rsidP="000D60B7">
            <w:pPr>
              <w:jc w:val="right"/>
              <w:rPr>
                <w:sz w:val="20"/>
                <w:szCs w:val="20"/>
              </w:rPr>
            </w:pPr>
            <w:r>
              <w:rPr>
                <w:sz w:val="20"/>
                <w:szCs w:val="20"/>
              </w:rPr>
              <w:t>360.000,00</w:t>
            </w:r>
          </w:p>
        </w:tc>
        <w:tc>
          <w:tcPr>
            <w:tcW w:w="110" w:type="dxa"/>
            <w:shd w:val="clear" w:color="auto" w:fill="auto"/>
            <w:tcMar>
              <w:top w:w="0" w:type="dxa"/>
              <w:left w:w="10" w:type="dxa"/>
              <w:bottom w:w="0" w:type="dxa"/>
              <w:right w:w="10" w:type="dxa"/>
            </w:tcMar>
          </w:tcPr>
          <w:p w14:paraId="0E8A9EFE" w14:textId="77777777" w:rsidR="005D5FF6" w:rsidRDefault="005D5FF6" w:rsidP="000D60B7">
            <w:pPr>
              <w:jc w:val="right"/>
              <w:rPr>
                <w:sz w:val="20"/>
                <w:szCs w:val="20"/>
              </w:rPr>
            </w:pPr>
          </w:p>
        </w:tc>
      </w:tr>
      <w:tr w:rsidR="005D5FF6" w14:paraId="287A62D1"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4471" w14:textId="77777777" w:rsidR="005D5FF6" w:rsidRDefault="005D5FF6" w:rsidP="000D60B7">
            <w:pPr>
              <w:jc w:val="right"/>
              <w:rPr>
                <w:b/>
                <w:i/>
                <w:sz w:val="20"/>
                <w:szCs w:val="20"/>
              </w:rPr>
            </w:pPr>
            <w:r>
              <w:rPr>
                <w:b/>
                <w:i/>
                <w:sz w:val="20"/>
                <w:szCs w:val="20"/>
              </w:rPr>
              <w:t>671111</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6F68" w14:textId="77777777" w:rsidR="005D5FF6" w:rsidRDefault="005D5FF6" w:rsidP="000D60B7">
            <w:pPr>
              <w:rPr>
                <w:i/>
                <w:sz w:val="20"/>
                <w:szCs w:val="20"/>
              </w:rPr>
            </w:pPr>
            <w:r>
              <w:rPr>
                <w:i/>
                <w:sz w:val="20"/>
                <w:szCs w:val="20"/>
              </w:rPr>
              <w:t>Prihodi Općine Šandrovac za nabavu imovine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9FC7" w14:textId="77777777" w:rsidR="005D5FF6" w:rsidRDefault="005D5FF6" w:rsidP="000D60B7">
            <w:pPr>
              <w:jc w:val="right"/>
              <w:rPr>
                <w:sz w:val="20"/>
                <w:szCs w:val="20"/>
              </w:rPr>
            </w:pPr>
            <w:r>
              <w:rPr>
                <w:sz w:val="20"/>
                <w:szCs w:val="20"/>
              </w:rPr>
              <w:t>10.000,00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7B92" w14:textId="77777777" w:rsidR="005D5FF6" w:rsidRDefault="005D5FF6" w:rsidP="000D60B7">
            <w:pPr>
              <w:jc w:val="right"/>
              <w:rPr>
                <w:sz w:val="20"/>
                <w:szCs w:val="20"/>
              </w:rPr>
            </w:pPr>
            <w:r>
              <w:rPr>
                <w:sz w:val="20"/>
                <w:szCs w:val="20"/>
              </w:rPr>
              <w:t>-10.000,00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167A2" w14:textId="77777777" w:rsidR="005D5FF6" w:rsidRDefault="005D5FF6" w:rsidP="000D60B7">
            <w:pPr>
              <w:jc w:val="right"/>
              <w:rPr>
                <w:sz w:val="20"/>
                <w:szCs w:val="20"/>
              </w:rPr>
            </w:pPr>
            <w:r>
              <w:rPr>
                <w:sz w:val="20"/>
                <w:szCs w:val="20"/>
              </w:rPr>
              <w:t>0,00</w:t>
            </w:r>
          </w:p>
        </w:tc>
        <w:tc>
          <w:tcPr>
            <w:tcW w:w="110" w:type="dxa"/>
            <w:shd w:val="clear" w:color="auto" w:fill="auto"/>
            <w:tcMar>
              <w:top w:w="0" w:type="dxa"/>
              <w:left w:w="10" w:type="dxa"/>
              <w:bottom w:w="0" w:type="dxa"/>
              <w:right w:w="10" w:type="dxa"/>
            </w:tcMar>
          </w:tcPr>
          <w:p w14:paraId="6EB1724A" w14:textId="77777777" w:rsidR="005D5FF6" w:rsidRDefault="005D5FF6" w:rsidP="000D60B7">
            <w:pPr>
              <w:jc w:val="right"/>
              <w:rPr>
                <w:sz w:val="20"/>
                <w:szCs w:val="20"/>
              </w:rPr>
            </w:pPr>
          </w:p>
        </w:tc>
      </w:tr>
      <w:tr w:rsidR="005D5FF6" w14:paraId="7AF8EBF3"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DAEFC" w14:textId="77777777" w:rsidR="005D5FF6" w:rsidRDefault="005D5FF6" w:rsidP="000D60B7">
            <w:pPr>
              <w:jc w:val="right"/>
              <w:rPr>
                <w:b/>
                <w:i/>
                <w:sz w:val="20"/>
                <w:szCs w:val="20"/>
              </w:rPr>
            </w:pPr>
            <w:r>
              <w:rPr>
                <w:b/>
                <w:i/>
                <w:sz w:val="20"/>
                <w:szCs w:val="20"/>
              </w:rPr>
              <w:t>673</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E931" w14:textId="77777777" w:rsidR="005D5FF6" w:rsidRPr="00314CB4" w:rsidRDefault="005D5FF6" w:rsidP="000D60B7">
            <w:pPr>
              <w:rPr>
                <w:b/>
                <w:i/>
                <w:sz w:val="20"/>
                <w:szCs w:val="20"/>
              </w:rPr>
            </w:pPr>
            <w:r w:rsidRPr="00314CB4">
              <w:rPr>
                <w:b/>
                <w:i/>
                <w:sz w:val="20"/>
                <w:szCs w:val="20"/>
              </w:rPr>
              <w:t>Prihodi od HZZO-a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C926" w14:textId="77777777" w:rsidR="005D5FF6" w:rsidRPr="00282E2A" w:rsidRDefault="005D5FF6" w:rsidP="000D60B7">
            <w:pPr>
              <w:jc w:val="right"/>
              <w:rPr>
                <w:b/>
                <w:sz w:val="20"/>
                <w:szCs w:val="20"/>
              </w:rPr>
            </w:pPr>
            <w:r w:rsidRPr="00282E2A">
              <w:rPr>
                <w:b/>
                <w:sz w:val="20"/>
                <w:szCs w:val="20"/>
              </w:rPr>
              <w:t>5.000,00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BA87" w14:textId="77777777" w:rsidR="005D5FF6" w:rsidRPr="00282E2A" w:rsidRDefault="005D5FF6" w:rsidP="000D60B7">
            <w:pPr>
              <w:jc w:val="right"/>
              <w:rPr>
                <w:b/>
                <w:sz w:val="20"/>
                <w:szCs w:val="20"/>
              </w:rPr>
            </w:pPr>
            <w:r>
              <w:rPr>
                <w:b/>
                <w:sz w:val="20"/>
                <w:szCs w:val="20"/>
              </w:rPr>
              <w:t>-5.000,00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1B378" w14:textId="77777777" w:rsidR="005D5FF6" w:rsidRPr="00282E2A" w:rsidRDefault="005D5FF6" w:rsidP="000D60B7">
            <w:pPr>
              <w:jc w:val="right"/>
              <w:rPr>
                <w:b/>
                <w:sz w:val="20"/>
                <w:szCs w:val="20"/>
              </w:rPr>
            </w:pPr>
            <w:r>
              <w:rPr>
                <w:b/>
                <w:sz w:val="20"/>
                <w:szCs w:val="20"/>
              </w:rPr>
              <w:t>0,00</w:t>
            </w:r>
          </w:p>
        </w:tc>
        <w:tc>
          <w:tcPr>
            <w:tcW w:w="110" w:type="dxa"/>
            <w:shd w:val="clear" w:color="auto" w:fill="auto"/>
            <w:tcMar>
              <w:top w:w="0" w:type="dxa"/>
              <w:left w:w="10" w:type="dxa"/>
              <w:bottom w:w="0" w:type="dxa"/>
              <w:right w:w="10" w:type="dxa"/>
            </w:tcMar>
          </w:tcPr>
          <w:p w14:paraId="535EE80C" w14:textId="77777777" w:rsidR="005D5FF6" w:rsidRDefault="005D5FF6" w:rsidP="000D60B7">
            <w:pPr>
              <w:jc w:val="right"/>
              <w:rPr>
                <w:sz w:val="20"/>
                <w:szCs w:val="20"/>
              </w:rPr>
            </w:pPr>
          </w:p>
        </w:tc>
      </w:tr>
      <w:tr w:rsidR="005D5FF6" w14:paraId="411FD14D" w14:textId="77777777" w:rsidTr="005D5FF6">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B014" w14:textId="77777777" w:rsidR="005D5FF6" w:rsidRDefault="005D5FF6" w:rsidP="000D60B7">
            <w:pPr>
              <w:jc w:val="right"/>
              <w:rPr>
                <w:b/>
                <w:i/>
                <w:sz w:val="20"/>
                <w:szCs w:val="20"/>
              </w:rPr>
            </w:pPr>
            <w:r>
              <w:rPr>
                <w:b/>
                <w:i/>
                <w:sz w:val="20"/>
                <w:szCs w:val="20"/>
              </w:rPr>
              <w:t>673110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D132" w14:textId="77777777" w:rsidR="005D5FF6" w:rsidRDefault="005D5FF6" w:rsidP="000D60B7">
            <w:pPr>
              <w:rPr>
                <w:i/>
                <w:sz w:val="20"/>
                <w:szCs w:val="20"/>
              </w:rPr>
            </w:pPr>
            <w:r>
              <w:rPr>
                <w:i/>
                <w:sz w:val="20"/>
                <w:szCs w:val="20"/>
              </w:rPr>
              <w:t>Prihodi od HZZO-a (refundacija plaće)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5484" w14:textId="77777777" w:rsidR="005D5FF6" w:rsidRDefault="005D5FF6" w:rsidP="000D60B7">
            <w:pPr>
              <w:jc w:val="right"/>
              <w:rPr>
                <w:sz w:val="20"/>
                <w:szCs w:val="20"/>
              </w:rPr>
            </w:pPr>
            <w:r>
              <w:rPr>
                <w:sz w:val="20"/>
                <w:szCs w:val="20"/>
              </w:rPr>
              <w:t>5.000,00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0E6B" w14:textId="77777777" w:rsidR="005D5FF6" w:rsidRDefault="005D5FF6" w:rsidP="000D60B7">
            <w:pPr>
              <w:jc w:val="right"/>
              <w:rPr>
                <w:sz w:val="20"/>
                <w:szCs w:val="20"/>
              </w:rPr>
            </w:pPr>
            <w:r>
              <w:rPr>
                <w:sz w:val="20"/>
                <w:szCs w:val="20"/>
              </w:rPr>
              <w:t>-5.000,00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D6C4" w14:textId="77777777" w:rsidR="005D5FF6" w:rsidRDefault="005D5FF6" w:rsidP="000D60B7">
            <w:pPr>
              <w:jc w:val="right"/>
              <w:rPr>
                <w:sz w:val="20"/>
                <w:szCs w:val="20"/>
              </w:rPr>
            </w:pPr>
            <w:r>
              <w:rPr>
                <w:sz w:val="20"/>
                <w:szCs w:val="20"/>
              </w:rPr>
              <w:t>0,00</w:t>
            </w:r>
          </w:p>
        </w:tc>
        <w:tc>
          <w:tcPr>
            <w:tcW w:w="110" w:type="dxa"/>
            <w:shd w:val="clear" w:color="auto" w:fill="auto"/>
            <w:tcMar>
              <w:top w:w="0" w:type="dxa"/>
              <w:left w:w="10" w:type="dxa"/>
              <w:bottom w:w="0" w:type="dxa"/>
              <w:right w:w="10" w:type="dxa"/>
            </w:tcMar>
          </w:tcPr>
          <w:p w14:paraId="44490A60" w14:textId="77777777" w:rsidR="005D5FF6" w:rsidRDefault="005D5FF6" w:rsidP="000D60B7">
            <w:pPr>
              <w:jc w:val="right"/>
              <w:rPr>
                <w:sz w:val="20"/>
                <w:szCs w:val="20"/>
              </w:rPr>
            </w:pPr>
          </w:p>
        </w:tc>
      </w:tr>
      <w:tr w:rsidR="005D5FF6" w14:paraId="2484231D" w14:textId="77777777" w:rsidTr="005D5FF6">
        <w:trPr>
          <w:gridAfter w:val="1"/>
          <w:wAfter w:w="110" w:type="dxa"/>
        </w:trPr>
        <w:tc>
          <w:tcPr>
            <w:tcW w:w="49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5B4C" w14:textId="77777777" w:rsidR="005D5FF6" w:rsidRDefault="005D5FF6" w:rsidP="000D60B7">
            <w:pPr>
              <w:rPr>
                <w:b/>
                <w:i/>
                <w:sz w:val="20"/>
                <w:szCs w:val="20"/>
              </w:rPr>
            </w:pPr>
            <w:r>
              <w:rPr>
                <w:b/>
                <w:i/>
                <w:sz w:val="20"/>
                <w:szCs w:val="20"/>
              </w:rPr>
              <w:t xml:space="preserve">              </w:t>
            </w:r>
          </w:p>
          <w:p w14:paraId="21947B22" w14:textId="77777777" w:rsidR="005D5FF6" w:rsidRDefault="005D5FF6" w:rsidP="000D60B7">
            <w:pPr>
              <w:rPr>
                <w:b/>
                <w:i/>
                <w:sz w:val="20"/>
                <w:szCs w:val="20"/>
              </w:rPr>
            </w:pPr>
            <w:r>
              <w:rPr>
                <w:b/>
                <w:i/>
                <w:sz w:val="20"/>
                <w:szCs w:val="20"/>
              </w:rPr>
              <w:t xml:space="preserve">       UKUPNO  RASHODI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47907" w14:textId="77777777" w:rsidR="005D5FF6" w:rsidRDefault="005D5FF6" w:rsidP="000D60B7">
            <w:pPr>
              <w:jc w:val="right"/>
              <w:rPr>
                <w:b/>
                <w:sz w:val="20"/>
                <w:szCs w:val="20"/>
              </w:rPr>
            </w:pPr>
          </w:p>
          <w:p w14:paraId="55E3EBCA" w14:textId="77777777" w:rsidR="005D5FF6" w:rsidRPr="00EA3D13" w:rsidRDefault="005D5FF6" w:rsidP="000D60B7">
            <w:pPr>
              <w:jc w:val="right"/>
              <w:rPr>
                <w:b/>
                <w:sz w:val="20"/>
                <w:szCs w:val="20"/>
              </w:rPr>
            </w:pPr>
            <w:r w:rsidRPr="00EA3D13">
              <w:rPr>
                <w:b/>
                <w:sz w:val="20"/>
                <w:szCs w:val="20"/>
              </w:rPr>
              <w:t>510.450,00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993F4" w14:textId="77777777" w:rsidR="005D5FF6" w:rsidRDefault="005D5FF6" w:rsidP="000D60B7">
            <w:pPr>
              <w:jc w:val="right"/>
              <w:rPr>
                <w:b/>
                <w:sz w:val="20"/>
                <w:szCs w:val="20"/>
              </w:rPr>
            </w:pPr>
          </w:p>
          <w:p w14:paraId="6D0DBCDF" w14:textId="77777777" w:rsidR="005D5FF6" w:rsidRDefault="005D5FF6" w:rsidP="000D60B7">
            <w:pPr>
              <w:jc w:val="right"/>
              <w:rPr>
                <w:b/>
                <w:sz w:val="20"/>
                <w:szCs w:val="20"/>
              </w:rPr>
            </w:pPr>
            <w:r>
              <w:rPr>
                <w:b/>
                <w:sz w:val="20"/>
                <w:szCs w:val="20"/>
              </w:rPr>
              <w:t>-32.750,00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B0EC" w14:textId="77777777" w:rsidR="005D5FF6" w:rsidRDefault="005D5FF6" w:rsidP="000D60B7">
            <w:pPr>
              <w:jc w:val="right"/>
              <w:rPr>
                <w:b/>
                <w:sz w:val="20"/>
                <w:szCs w:val="20"/>
              </w:rPr>
            </w:pPr>
          </w:p>
          <w:p w14:paraId="65771597" w14:textId="77777777" w:rsidR="005D5FF6" w:rsidRDefault="005D5FF6" w:rsidP="000D60B7">
            <w:pPr>
              <w:jc w:val="right"/>
              <w:rPr>
                <w:b/>
                <w:sz w:val="20"/>
                <w:szCs w:val="20"/>
              </w:rPr>
            </w:pPr>
            <w:r>
              <w:rPr>
                <w:b/>
                <w:sz w:val="20"/>
                <w:szCs w:val="20"/>
              </w:rPr>
              <w:t>477.700,00</w:t>
            </w:r>
          </w:p>
        </w:tc>
      </w:tr>
      <w:tr w:rsidR="005D5FF6" w14:paraId="67BAABEB"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E087" w14:textId="77777777" w:rsidR="005D5FF6" w:rsidRDefault="005D5FF6" w:rsidP="000D60B7">
            <w:pPr>
              <w:jc w:val="right"/>
              <w:rPr>
                <w:b/>
                <w:i/>
                <w:sz w:val="20"/>
                <w:szCs w:val="20"/>
              </w:rPr>
            </w:pPr>
            <w:r>
              <w:rPr>
                <w:b/>
                <w:i/>
                <w:sz w:val="20"/>
                <w:szCs w:val="20"/>
              </w:rPr>
              <w:t>311</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A8CE" w14:textId="77777777" w:rsidR="005D5FF6" w:rsidRDefault="005D5FF6" w:rsidP="000D60B7">
            <w:pPr>
              <w:rPr>
                <w:b/>
                <w:i/>
                <w:sz w:val="20"/>
                <w:szCs w:val="20"/>
              </w:rPr>
            </w:pPr>
            <w:r>
              <w:rPr>
                <w:b/>
                <w:i/>
                <w:sz w:val="20"/>
                <w:szCs w:val="20"/>
              </w:rPr>
              <w:t xml:space="preserve">Bruto plaće radnika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DA27" w14:textId="77777777" w:rsidR="005D5FF6" w:rsidRDefault="005D5FF6" w:rsidP="000D60B7">
            <w:pPr>
              <w:jc w:val="right"/>
              <w:rPr>
                <w:b/>
                <w:sz w:val="20"/>
                <w:szCs w:val="20"/>
              </w:rPr>
            </w:pPr>
            <w:r>
              <w:rPr>
                <w:b/>
                <w:sz w:val="20"/>
                <w:szCs w:val="20"/>
              </w:rPr>
              <w:t>240.000,00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D28D" w14:textId="77777777" w:rsidR="005D5FF6" w:rsidRDefault="005D5FF6" w:rsidP="000D60B7">
            <w:pPr>
              <w:jc w:val="right"/>
              <w:rPr>
                <w:b/>
                <w:sz w:val="20"/>
                <w:szCs w:val="20"/>
              </w:rPr>
            </w:pPr>
            <w:r>
              <w:rPr>
                <w:b/>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3088" w14:textId="77777777" w:rsidR="005D5FF6" w:rsidRDefault="005D5FF6" w:rsidP="000D60B7">
            <w:pPr>
              <w:jc w:val="right"/>
              <w:rPr>
                <w:b/>
                <w:sz w:val="20"/>
                <w:szCs w:val="20"/>
              </w:rPr>
            </w:pPr>
            <w:r>
              <w:rPr>
                <w:b/>
                <w:sz w:val="20"/>
                <w:szCs w:val="20"/>
              </w:rPr>
              <w:t>240.000,00</w:t>
            </w:r>
          </w:p>
        </w:tc>
      </w:tr>
      <w:tr w:rsidR="005D5FF6" w14:paraId="6C85BD15"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24064" w14:textId="77777777" w:rsidR="005D5FF6" w:rsidRDefault="005D5FF6" w:rsidP="000D60B7">
            <w:pPr>
              <w:jc w:val="right"/>
              <w:rPr>
                <w:b/>
                <w:i/>
                <w:sz w:val="20"/>
                <w:szCs w:val="20"/>
              </w:rPr>
            </w:pPr>
            <w:r>
              <w:rPr>
                <w:b/>
                <w:i/>
                <w:sz w:val="20"/>
                <w:szCs w:val="20"/>
              </w:rPr>
              <w:t>311100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3D5A" w14:textId="77777777" w:rsidR="005D5FF6" w:rsidRDefault="005D5FF6" w:rsidP="000D60B7">
            <w:pPr>
              <w:rPr>
                <w:i/>
                <w:sz w:val="20"/>
                <w:szCs w:val="20"/>
              </w:rPr>
            </w:pPr>
            <w:r>
              <w:rPr>
                <w:i/>
                <w:sz w:val="20"/>
                <w:szCs w:val="20"/>
              </w:rPr>
              <w:t>Bruto plaće radnika redovan rad</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79DCE" w14:textId="77777777" w:rsidR="005D5FF6" w:rsidRDefault="005D5FF6" w:rsidP="000D60B7">
            <w:pPr>
              <w:jc w:val="right"/>
              <w:rPr>
                <w:sz w:val="20"/>
                <w:szCs w:val="20"/>
              </w:rPr>
            </w:pPr>
            <w:r>
              <w:rPr>
                <w:sz w:val="20"/>
                <w:szCs w:val="20"/>
              </w:rPr>
              <w:t>240.000,00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C846" w14:textId="77777777" w:rsidR="005D5FF6" w:rsidRDefault="005D5FF6" w:rsidP="000D60B7">
            <w:pPr>
              <w:jc w:val="right"/>
              <w:rPr>
                <w:sz w:val="20"/>
                <w:szCs w:val="20"/>
              </w:rPr>
            </w:pPr>
            <w:r>
              <w:rPr>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8D024" w14:textId="77777777" w:rsidR="005D5FF6" w:rsidRDefault="005D5FF6" w:rsidP="000D60B7">
            <w:pPr>
              <w:jc w:val="right"/>
              <w:rPr>
                <w:sz w:val="20"/>
                <w:szCs w:val="20"/>
              </w:rPr>
            </w:pPr>
            <w:r>
              <w:rPr>
                <w:sz w:val="20"/>
                <w:szCs w:val="20"/>
              </w:rPr>
              <w:t>240.000,00</w:t>
            </w:r>
          </w:p>
        </w:tc>
      </w:tr>
      <w:tr w:rsidR="005D5FF6" w14:paraId="53D2684E"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BDD2" w14:textId="77777777" w:rsidR="005D5FF6" w:rsidRDefault="005D5FF6" w:rsidP="000D60B7">
            <w:pPr>
              <w:jc w:val="right"/>
              <w:rPr>
                <w:b/>
                <w:i/>
                <w:sz w:val="20"/>
                <w:szCs w:val="20"/>
              </w:rPr>
            </w:pPr>
            <w:r>
              <w:rPr>
                <w:b/>
                <w:i/>
                <w:sz w:val="20"/>
                <w:szCs w:val="20"/>
              </w:rPr>
              <w:t>312</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1068" w14:textId="77777777" w:rsidR="005D5FF6" w:rsidRPr="007316C2" w:rsidRDefault="005D5FF6" w:rsidP="000D60B7">
            <w:pPr>
              <w:rPr>
                <w:b/>
                <w:i/>
                <w:sz w:val="20"/>
                <w:szCs w:val="20"/>
              </w:rPr>
            </w:pPr>
            <w:r>
              <w:rPr>
                <w:b/>
                <w:i/>
                <w:sz w:val="20"/>
                <w:szCs w:val="20"/>
              </w:rPr>
              <w:t>Ostali rashodi za zaposlene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04DEE" w14:textId="77777777" w:rsidR="005D5FF6" w:rsidRPr="007316C2" w:rsidRDefault="005D5FF6" w:rsidP="000D60B7">
            <w:pPr>
              <w:jc w:val="right"/>
              <w:rPr>
                <w:b/>
                <w:sz w:val="20"/>
                <w:szCs w:val="20"/>
              </w:rPr>
            </w:pPr>
            <w:r>
              <w:rPr>
                <w:b/>
                <w:sz w:val="20"/>
                <w:szCs w:val="20"/>
              </w:rPr>
              <w:t>13.500,00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8FBC" w14:textId="77777777" w:rsidR="005D5FF6" w:rsidRPr="007316C2" w:rsidRDefault="005D5FF6" w:rsidP="000D60B7">
            <w:pPr>
              <w:jc w:val="right"/>
              <w:rPr>
                <w:b/>
                <w:sz w:val="20"/>
                <w:szCs w:val="20"/>
              </w:rPr>
            </w:pPr>
            <w:r>
              <w:rPr>
                <w:b/>
                <w:sz w:val="20"/>
                <w:szCs w:val="20"/>
              </w:rPr>
              <w:t>+3.000,00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8E4E8" w14:textId="77777777" w:rsidR="005D5FF6" w:rsidRPr="007316C2" w:rsidRDefault="005D5FF6" w:rsidP="000D60B7">
            <w:pPr>
              <w:jc w:val="right"/>
              <w:rPr>
                <w:b/>
                <w:sz w:val="20"/>
                <w:szCs w:val="20"/>
              </w:rPr>
            </w:pPr>
            <w:r>
              <w:rPr>
                <w:b/>
                <w:sz w:val="20"/>
                <w:szCs w:val="20"/>
              </w:rPr>
              <w:t>16.500,00</w:t>
            </w:r>
          </w:p>
        </w:tc>
      </w:tr>
      <w:tr w:rsidR="005D5FF6" w14:paraId="5A96090A"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51E0" w14:textId="77777777" w:rsidR="005D5FF6" w:rsidRDefault="005D5FF6" w:rsidP="000D60B7">
            <w:pPr>
              <w:jc w:val="right"/>
              <w:rPr>
                <w:b/>
                <w:i/>
                <w:sz w:val="20"/>
                <w:szCs w:val="20"/>
              </w:rPr>
            </w:pPr>
            <w:r>
              <w:rPr>
                <w:b/>
                <w:i/>
                <w:sz w:val="20"/>
                <w:szCs w:val="20"/>
              </w:rPr>
              <w:t>312161</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DA89" w14:textId="77777777" w:rsidR="005D5FF6" w:rsidRDefault="005D5FF6" w:rsidP="000D60B7">
            <w:pPr>
              <w:rPr>
                <w:i/>
                <w:sz w:val="20"/>
                <w:szCs w:val="20"/>
              </w:rPr>
            </w:pPr>
            <w:r>
              <w:rPr>
                <w:i/>
                <w:sz w:val="20"/>
                <w:szCs w:val="20"/>
              </w:rPr>
              <w:t>Regres za godišnji odmor</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1A3A5" w14:textId="77777777" w:rsidR="005D5FF6" w:rsidRDefault="005D5FF6" w:rsidP="000D60B7">
            <w:pPr>
              <w:jc w:val="right"/>
              <w:rPr>
                <w:sz w:val="20"/>
                <w:szCs w:val="20"/>
              </w:rPr>
            </w:pPr>
            <w:r>
              <w:rPr>
                <w:sz w:val="20"/>
                <w:szCs w:val="20"/>
              </w:rPr>
              <w:t>4.000,00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BDAC" w14:textId="77777777" w:rsidR="005D5FF6" w:rsidRDefault="005D5FF6" w:rsidP="000D60B7">
            <w:pPr>
              <w:jc w:val="right"/>
              <w:rPr>
                <w:sz w:val="20"/>
                <w:szCs w:val="20"/>
              </w:rPr>
            </w:pPr>
            <w:r>
              <w:rPr>
                <w:sz w:val="20"/>
                <w:szCs w:val="20"/>
              </w:rPr>
              <w:t>-250,00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2F5" w14:textId="77777777" w:rsidR="005D5FF6" w:rsidRDefault="005D5FF6" w:rsidP="000D60B7">
            <w:pPr>
              <w:jc w:val="right"/>
              <w:rPr>
                <w:sz w:val="20"/>
                <w:szCs w:val="20"/>
              </w:rPr>
            </w:pPr>
            <w:r>
              <w:rPr>
                <w:sz w:val="20"/>
                <w:szCs w:val="20"/>
              </w:rPr>
              <w:t>3.750,00</w:t>
            </w:r>
          </w:p>
        </w:tc>
      </w:tr>
      <w:tr w:rsidR="005D5FF6" w14:paraId="3728F596"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9E06" w14:textId="77777777" w:rsidR="005D5FF6" w:rsidRDefault="005D5FF6" w:rsidP="000D60B7">
            <w:pPr>
              <w:jc w:val="right"/>
              <w:rPr>
                <w:b/>
                <w:i/>
                <w:sz w:val="20"/>
                <w:szCs w:val="20"/>
              </w:rPr>
            </w:pPr>
            <w:r>
              <w:rPr>
                <w:b/>
                <w:i/>
                <w:sz w:val="20"/>
                <w:szCs w:val="20"/>
              </w:rPr>
              <w:t>312190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C1A68" w14:textId="77777777" w:rsidR="005D5FF6" w:rsidRDefault="005D5FF6" w:rsidP="000D60B7">
            <w:pPr>
              <w:rPr>
                <w:i/>
                <w:sz w:val="20"/>
                <w:szCs w:val="20"/>
              </w:rPr>
            </w:pPr>
            <w:r>
              <w:rPr>
                <w:i/>
                <w:sz w:val="20"/>
                <w:szCs w:val="20"/>
              </w:rPr>
              <w:t>Božićnica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D389" w14:textId="77777777" w:rsidR="005D5FF6" w:rsidRDefault="005D5FF6" w:rsidP="000D60B7">
            <w:pPr>
              <w:jc w:val="right"/>
              <w:rPr>
                <w:sz w:val="20"/>
                <w:szCs w:val="20"/>
              </w:rPr>
            </w:pPr>
            <w:r>
              <w:rPr>
                <w:sz w:val="20"/>
                <w:szCs w:val="20"/>
              </w:rPr>
              <w:t>4.500,00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8FABF" w14:textId="77777777" w:rsidR="005D5FF6" w:rsidRDefault="005D5FF6" w:rsidP="000D60B7">
            <w:pPr>
              <w:jc w:val="right"/>
              <w:rPr>
                <w:sz w:val="20"/>
                <w:szCs w:val="20"/>
              </w:rPr>
            </w:pPr>
            <w:r>
              <w:rPr>
                <w:sz w:val="20"/>
                <w:szCs w:val="20"/>
              </w:rPr>
              <w:t>+750,00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5245" w14:textId="77777777" w:rsidR="005D5FF6" w:rsidRDefault="005D5FF6" w:rsidP="000D60B7">
            <w:pPr>
              <w:jc w:val="right"/>
              <w:rPr>
                <w:sz w:val="20"/>
                <w:szCs w:val="20"/>
              </w:rPr>
            </w:pPr>
            <w:r>
              <w:rPr>
                <w:sz w:val="20"/>
                <w:szCs w:val="20"/>
              </w:rPr>
              <w:t>5.250,00</w:t>
            </w:r>
          </w:p>
        </w:tc>
      </w:tr>
      <w:tr w:rsidR="005D5FF6" w14:paraId="7276BDEF"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5123" w14:textId="77777777" w:rsidR="005D5FF6" w:rsidRDefault="005D5FF6" w:rsidP="000D60B7">
            <w:pPr>
              <w:jc w:val="right"/>
              <w:rPr>
                <w:b/>
                <w:i/>
                <w:sz w:val="20"/>
                <w:szCs w:val="20"/>
              </w:rPr>
            </w:pPr>
            <w:r>
              <w:rPr>
                <w:b/>
                <w:i/>
                <w:sz w:val="20"/>
                <w:szCs w:val="20"/>
              </w:rPr>
              <w:t>312120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76CC" w14:textId="77777777" w:rsidR="005D5FF6" w:rsidRPr="007857FA" w:rsidRDefault="005D5FF6" w:rsidP="000D60B7">
            <w:pPr>
              <w:rPr>
                <w:i/>
                <w:sz w:val="20"/>
                <w:szCs w:val="20"/>
              </w:rPr>
            </w:pPr>
            <w:r>
              <w:rPr>
                <w:i/>
                <w:sz w:val="20"/>
                <w:szCs w:val="20"/>
              </w:rPr>
              <w:t>Nagrade radnicima za rezultate rada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23BC" w14:textId="77777777" w:rsidR="005D5FF6" w:rsidRPr="007857FA" w:rsidRDefault="005D5FF6" w:rsidP="000D60B7">
            <w:pPr>
              <w:jc w:val="right"/>
              <w:rPr>
                <w:sz w:val="20"/>
                <w:szCs w:val="20"/>
              </w:rPr>
            </w:pPr>
            <w:r w:rsidRPr="007857FA">
              <w:rPr>
                <w:sz w:val="20"/>
                <w:szCs w:val="20"/>
              </w:rPr>
              <w:t>5.000,00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C2E7" w14:textId="77777777" w:rsidR="005D5FF6" w:rsidRPr="007857FA" w:rsidRDefault="005D5FF6" w:rsidP="000D60B7">
            <w:pPr>
              <w:jc w:val="right"/>
              <w:rPr>
                <w:sz w:val="20"/>
                <w:szCs w:val="20"/>
              </w:rPr>
            </w:pPr>
            <w:r>
              <w:rPr>
                <w:sz w:val="20"/>
                <w:szCs w:val="20"/>
              </w:rPr>
              <w:t>+2.500,00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0F6D" w14:textId="77777777" w:rsidR="005D5FF6" w:rsidRPr="007857FA" w:rsidRDefault="005D5FF6" w:rsidP="000D60B7">
            <w:pPr>
              <w:jc w:val="right"/>
              <w:rPr>
                <w:sz w:val="20"/>
                <w:szCs w:val="20"/>
              </w:rPr>
            </w:pPr>
            <w:r>
              <w:rPr>
                <w:sz w:val="20"/>
                <w:szCs w:val="20"/>
              </w:rPr>
              <w:t>7.500,00</w:t>
            </w:r>
          </w:p>
        </w:tc>
      </w:tr>
      <w:tr w:rsidR="005D5FF6" w14:paraId="5AF4353D"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164E5" w14:textId="77777777" w:rsidR="005D5FF6" w:rsidRDefault="005D5FF6" w:rsidP="000D60B7">
            <w:pPr>
              <w:jc w:val="right"/>
              <w:rPr>
                <w:b/>
                <w:i/>
                <w:sz w:val="20"/>
                <w:szCs w:val="20"/>
              </w:rPr>
            </w:pPr>
            <w:r>
              <w:rPr>
                <w:b/>
                <w:i/>
                <w:sz w:val="20"/>
                <w:szCs w:val="20"/>
              </w:rPr>
              <w:t>313</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94C2" w14:textId="77777777" w:rsidR="005D5FF6" w:rsidRPr="009B76AA" w:rsidRDefault="005D5FF6" w:rsidP="000D60B7">
            <w:pPr>
              <w:rPr>
                <w:b/>
                <w:i/>
                <w:sz w:val="20"/>
                <w:szCs w:val="20"/>
              </w:rPr>
            </w:pPr>
            <w:r w:rsidRPr="009B76AA">
              <w:rPr>
                <w:b/>
                <w:i/>
                <w:sz w:val="20"/>
                <w:szCs w:val="20"/>
              </w:rPr>
              <w:t>Doprinos na plaće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C213" w14:textId="77777777" w:rsidR="005D5FF6" w:rsidRPr="00733A2C" w:rsidRDefault="005D5FF6" w:rsidP="000D60B7">
            <w:pPr>
              <w:jc w:val="right"/>
              <w:rPr>
                <w:b/>
                <w:sz w:val="20"/>
                <w:szCs w:val="20"/>
              </w:rPr>
            </w:pPr>
            <w:r w:rsidRPr="00733A2C">
              <w:rPr>
                <w:b/>
                <w:sz w:val="20"/>
                <w:szCs w:val="20"/>
              </w:rPr>
              <w:t>1</w:t>
            </w:r>
            <w:r>
              <w:rPr>
                <w:b/>
                <w:sz w:val="20"/>
                <w:szCs w:val="20"/>
              </w:rPr>
              <w:t>5</w:t>
            </w:r>
            <w:r w:rsidRPr="00733A2C">
              <w:rPr>
                <w:b/>
                <w:sz w:val="20"/>
                <w:szCs w:val="20"/>
              </w:rPr>
              <w:t>.980,00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2673" w14:textId="77777777" w:rsidR="005D5FF6" w:rsidRPr="00733A2C" w:rsidRDefault="005D5FF6" w:rsidP="000D60B7">
            <w:pPr>
              <w:jc w:val="right"/>
              <w:rPr>
                <w:b/>
                <w:sz w:val="20"/>
                <w:szCs w:val="20"/>
              </w:rPr>
            </w:pPr>
            <w:r>
              <w:rPr>
                <w:b/>
                <w:sz w:val="20"/>
                <w:szCs w:val="20"/>
              </w:rPr>
              <w:t>+8.020,00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D190" w14:textId="77777777" w:rsidR="005D5FF6" w:rsidRPr="00733A2C" w:rsidRDefault="005D5FF6" w:rsidP="000D60B7">
            <w:pPr>
              <w:jc w:val="right"/>
              <w:rPr>
                <w:b/>
                <w:sz w:val="20"/>
                <w:szCs w:val="20"/>
              </w:rPr>
            </w:pPr>
            <w:r>
              <w:rPr>
                <w:b/>
                <w:sz w:val="20"/>
                <w:szCs w:val="20"/>
              </w:rPr>
              <w:t>24.000,00</w:t>
            </w:r>
          </w:p>
        </w:tc>
      </w:tr>
      <w:tr w:rsidR="005D5FF6" w14:paraId="1C8E848E"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3A47" w14:textId="77777777" w:rsidR="005D5FF6" w:rsidRDefault="005D5FF6" w:rsidP="000D60B7">
            <w:pPr>
              <w:jc w:val="right"/>
              <w:rPr>
                <w:b/>
                <w:i/>
                <w:sz w:val="20"/>
                <w:szCs w:val="20"/>
              </w:rPr>
            </w:pPr>
            <w:r>
              <w:rPr>
                <w:b/>
                <w:i/>
                <w:sz w:val="20"/>
                <w:szCs w:val="20"/>
              </w:rPr>
              <w:t>313210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79CD1" w14:textId="77777777" w:rsidR="005D5FF6" w:rsidRDefault="005D5FF6" w:rsidP="000D60B7">
            <w:pPr>
              <w:rPr>
                <w:i/>
                <w:sz w:val="20"/>
                <w:szCs w:val="20"/>
              </w:rPr>
            </w:pPr>
            <w:r>
              <w:rPr>
                <w:i/>
                <w:sz w:val="20"/>
                <w:szCs w:val="20"/>
              </w:rPr>
              <w:t xml:space="preserve">Doprinos za zdravstveno osiguranje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F4C2" w14:textId="77777777" w:rsidR="005D5FF6" w:rsidRDefault="005D5FF6" w:rsidP="000D60B7">
            <w:pPr>
              <w:jc w:val="right"/>
              <w:rPr>
                <w:sz w:val="20"/>
                <w:szCs w:val="20"/>
              </w:rPr>
            </w:pPr>
            <w:r>
              <w:rPr>
                <w:sz w:val="20"/>
                <w:szCs w:val="20"/>
              </w:rPr>
              <w:t>10.980,00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5B9FA" w14:textId="77777777" w:rsidR="005D5FF6" w:rsidRDefault="005D5FF6" w:rsidP="000D60B7">
            <w:pPr>
              <w:jc w:val="right"/>
              <w:rPr>
                <w:sz w:val="20"/>
                <w:szCs w:val="20"/>
              </w:rPr>
            </w:pPr>
            <w:r>
              <w:rPr>
                <w:sz w:val="20"/>
                <w:szCs w:val="20"/>
              </w:rPr>
              <w:t>+1.020,00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7D44" w14:textId="77777777" w:rsidR="005D5FF6" w:rsidRDefault="005D5FF6" w:rsidP="000D60B7">
            <w:pPr>
              <w:jc w:val="right"/>
              <w:rPr>
                <w:sz w:val="20"/>
                <w:szCs w:val="20"/>
              </w:rPr>
            </w:pPr>
            <w:r>
              <w:rPr>
                <w:sz w:val="20"/>
                <w:szCs w:val="20"/>
              </w:rPr>
              <w:t>12.000,00</w:t>
            </w:r>
          </w:p>
        </w:tc>
      </w:tr>
      <w:tr w:rsidR="005D5FF6" w14:paraId="223AA3E2"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EFD0" w14:textId="77777777" w:rsidR="005D5FF6" w:rsidRDefault="005D5FF6" w:rsidP="000D60B7">
            <w:pPr>
              <w:jc w:val="right"/>
              <w:rPr>
                <w:b/>
                <w:i/>
                <w:sz w:val="20"/>
                <w:szCs w:val="20"/>
              </w:rPr>
            </w:pPr>
            <w:r>
              <w:rPr>
                <w:b/>
                <w:i/>
                <w:sz w:val="20"/>
                <w:szCs w:val="20"/>
              </w:rPr>
              <w:t>314110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C931" w14:textId="77777777" w:rsidR="005D5FF6" w:rsidRDefault="005D5FF6" w:rsidP="000D60B7">
            <w:pPr>
              <w:rPr>
                <w:i/>
                <w:sz w:val="20"/>
                <w:szCs w:val="20"/>
              </w:rPr>
            </w:pPr>
            <w:r>
              <w:rPr>
                <w:i/>
                <w:sz w:val="20"/>
                <w:szCs w:val="20"/>
              </w:rPr>
              <w:t>Porez na dohodak</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3357" w14:textId="77777777" w:rsidR="005D5FF6" w:rsidRDefault="005D5FF6" w:rsidP="000D60B7">
            <w:pPr>
              <w:jc w:val="right"/>
              <w:rPr>
                <w:sz w:val="20"/>
                <w:szCs w:val="20"/>
              </w:rPr>
            </w:pPr>
            <w:r>
              <w:rPr>
                <w:sz w:val="20"/>
                <w:szCs w:val="20"/>
              </w:rPr>
              <w:t>5.000,00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88F0" w14:textId="77777777" w:rsidR="005D5FF6" w:rsidRDefault="005D5FF6" w:rsidP="000D60B7">
            <w:pPr>
              <w:jc w:val="right"/>
              <w:rPr>
                <w:sz w:val="20"/>
                <w:szCs w:val="20"/>
              </w:rPr>
            </w:pPr>
            <w:r>
              <w:rPr>
                <w:sz w:val="20"/>
                <w:szCs w:val="20"/>
              </w:rPr>
              <w:t>+7.000,00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5473" w14:textId="77777777" w:rsidR="005D5FF6" w:rsidRDefault="005D5FF6" w:rsidP="000D60B7">
            <w:pPr>
              <w:jc w:val="right"/>
              <w:rPr>
                <w:sz w:val="20"/>
                <w:szCs w:val="20"/>
              </w:rPr>
            </w:pPr>
            <w:r>
              <w:rPr>
                <w:sz w:val="20"/>
                <w:szCs w:val="20"/>
              </w:rPr>
              <w:t>12.000,00</w:t>
            </w:r>
          </w:p>
        </w:tc>
      </w:tr>
      <w:tr w:rsidR="005D5FF6" w14:paraId="358D3DD6"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E25A" w14:textId="77777777" w:rsidR="005D5FF6" w:rsidRDefault="005D5FF6" w:rsidP="000D60B7">
            <w:pPr>
              <w:jc w:val="right"/>
              <w:rPr>
                <w:b/>
                <w:i/>
                <w:sz w:val="20"/>
                <w:szCs w:val="20"/>
              </w:rPr>
            </w:pPr>
            <w:r>
              <w:rPr>
                <w:b/>
                <w:i/>
                <w:sz w:val="20"/>
                <w:szCs w:val="20"/>
              </w:rPr>
              <w:t>321</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7AF3" w14:textId="77777777" w:rsidR="005D5FF6" w:rsidRDefault="005D5FF6" w:rsidP="000D60B7">
            <w:pPr>
              <w:rPr>
                <w:b/>
                <w:i/>
                <w:sz w:val="20"/>
                <w:szCs w:val="20"/>
              </w:rPr>
            </w:pPr>
            <w:r>
              <w:rPr>
                <w:b/>
                <w:i/>
                <w:sz w:val="20"/>
                <w:szCs w:val="20"/>
              </w:rPr>
              <w:t>Naknade troškova zaposlenima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9778" w14:textId="77777777" w:rsidR="005D5FF6" w:rsidRDefault="005D5FF6" w:rsidP="000D60B7">
            <w:pPr>
              <w:jc w:val="right"/>
              <w:rPr>
                <w:b/>
                <w:sz w:val="20"/>
                <w:szCs w:val="20"/>
              </w:rPr>
            </w:pPr>
            <w:r>
              <w:rPr>
                <w:b/>
                <w:sz w:val="20"/>
                <w:szCs w:val="20"/>
              </w:rPr>
              <w:t>12.000,00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8C3F" w14:textId="77777777" w:rsidR="005D5FF6" w:rsidRDefault="005D5FF6" w:rsidP="000D60B7">
            <w:pPr>
              <w:jc w:val="right"/>
              <w:rPr>
                <w:b/>
                <w:sz w:val="20"/>
                <w:szCs w:val="20"/>
              </w:rPr>
            </w:pPr>
            <w:r>
              <w:rPr>
                <w:b/>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0276" w14:textId="77777777" w:rsidR="005D5FF6" w:rsidRDefault="005D5FF6" w:rsidP="000D60B7">
            <w:pPr>
              <w:jc w:val="right"/>
              <w:rPr>
                <w:b/>
                <w:sz w:val="20"/>
                <w:szCs w:val="20"/>
              </w:rPr>
            </w:pPr>
            <w:r>
              <w:rPr>
                <w:b/>
                <w:sz w:val="20"/>
                <w:szCs w:val="20"/>
              </w:rPr>
              <w:t>12.000,00</w:t>
            </w:r>
          </w:p>
        </w:tc>
      </w:tr>
      <w:tr w:rsidR="005D5FF6" w14:paraId="3EDC3BC6"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13D6" w14:textId="77777777" w:rsidR="005D5FF6" w:rsidRDefault="005D5FF6" w:rsidP="000D60B7">
            <w:pPr>
              <w:jc w:val="right"/>
              <w:rPr>
                <w:b/>
                <w:i/>
                <w:sz w:val="20"/>
                <w:szCs w:val="20"/>
              </w:rPr>
            </w:pPr>
            <w:r>
              <w:rPr>
                <w:b/>
                <w:i/>
                <w:sz w:val="20"/>
                <w:szCs w:val="20"/>
              </w:rPr>
              <w:t>321210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AB17" w14:textId="77777777" w:rsidR="005D5FF6" w:rsidRDefault="005D5FF6" w:rsidP="000D60B7">
            <w:pPr>
              <w:rPr>
                <w:i/>
                <w:sz w:val="20"/>
                <w:szCs w:val="20"/>
              </w:rPr>
            </w:pPr>
            <w:r>
              <w:rPr>
                <w:i/>
                <w:sz w:val="20"/>
                <w:szCs w:val="20"/>
              </w:rPr>
              <w:t>Naknada za prijevoz na posao  i s posla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B93F4" w14:textId="77777777" w:rsidR="005D5FF6" w:rsidRDefault="005D5FF6" w:rsidP="000D60B7">
            <w:pPr>
              <w:jc w:val="right"/>
              <w:rPr>
                <w:sz w:val="20"/>
                <w:szCs w:val="20"/>
              </w:rPr>
            </w:pPr>
            <w:r>
              <w:rPr>
                <w:sz w:val="20"/>
                <w:szCs w:val="20"/>
              </w:rPr>
              <w:t>12.000,00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E88F" w14:textId="77777777" w:rsidR="005D5FF6" w:rsidRDefault="005D5FF6" w:rsidP="000D60B7">
            <w:pPr>
              <w:jc w:val="right"/>
              <w:rPr>
                <w:sz w:val="20"/>
                <w:szCs w:val="20"/>
              </w:rPr>
            </w:pPr>
            <w:r>
              <w:rPr>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8587" w14:textId="77777777" w:rsidR="005D5FF6" w:rsidRDefault="005D5FF6" w:rsidP="000D60B7">
            <w:pPr>
              <w:jc w:val="right"/>
              <w:rPr>
                <w:sz w:val="20"/>
                <w:szCs w:val="20"/>
              </w:rPr>
            </w:pPr>
            <w:r>
              <w:rPr>
                <w:sz w:val="20"/>
                <w:szCs w:val="20"/>
              </w:rPr>
              <w:t>12.000,00</w:t>
            </w:r>
          </w:p>
        </w:tc>
      </w:tr>
      <w:tr w:rsidR="005D5FF6" w14:paraId="34FCC483"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E975" w14:textId="77777777" w:rsidR="005D5FF6" w:rsidRDefault="005D5FF6" w:rsidP="000D60B7">
            <w:pPr>
              <w:jc w:val="right"/>
              <w:rPr>
                <w:b/>
                <w:i/>
                <w:sz w:val="20"/>
                <w:szCs w:val="20"/>
              </w:rPr>
            </w:pPr>
            <w:r>
              <w:rPr>
                <w:b/>
                <w:i/>
                <w:sz w:val="20"/>
                <w:szCs w:val="20"/>
              </w:rPr>
              <w:lastRenderedPageBreak/>
              <w:t>322</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EEC4" w14:textId="77777777" w:rsidR="005D5FF6" w:rsidRDefault="005D5FF6" w:rsidP="000D60B7">
            <w:pPr>
              <w:rPr>
                <w:b/>
                <w:i/>
                <w:sz w:val="20"/>
                <w:szCs w:val="20"/>
              </w:rPr>
            </w:pPr>
            <w:r>
              <w:rPr>
                <w:b/>
                <w:i/>
                <w:sz w:val="20"/>
                <w:szCs w:val="20"/>
              </w:rPr>
              <w:t>Rashodi za materijal i energiju</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B710" w14:textId="77777777" w:rsidR="005D5FF6" w:rsidRDefault="005D5FF6" w:rsidP="000D60B7">
            <w:pPr>
              <w:jc w:val="right"/>
              <w:rPr>
                <w:b/>
                <w:sz w:val="20"/>
                <w:szCs w:val="20"/>
              </w:rPr>
            </w:pPr>
            <w:r>
              <w:rPr>
                <w:b/>
                <w:sz w:val="20"/>
                <w:szCs w:val="20"/>
              </w:rPr>
              <w:t>17.500,00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89CD4" w14:textId="77777777" w:rsidR="005D5FF6" w:rsidRDefault="005D5FF6" w:rsidP="000D60B7">
            <w:pPr>
              <w:jc w:val="right"/>
              <w:rPr>
                <w:b/>
                <w:sz w:val="20"/>
                <w:szCs w:val="20"/>
              </w:rPr>
            </w:pPr>
            <w:r>
              <w:rPr>
                <w:b/>
                <w:sz w:val="20"/>
                <w:szCs w:val="20"/>
              </w:rPr>
              <w:t>-6.950,00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5DD0" w14:textId="77777777" w:rsidR="005D5FF6" w:rsidRDefault="005D5FF6" w:rsidP="000D60B7">
            <w:pPr>
              <w:jc w:val="right"/>
              <w:rPr>
                <w:b/>
                <w:sz w:val="20"/>
                <w:szCs w:val="20"/>
              </w:rPr>
            </w:pPr>
            <w:r>
              <w:rPr>
                <w:b/>
                <w:sz w:val="20"/>
                <w:szCs w:val="20"/>
              </w:rPr>
              <w:t>10.550,00</w:t>
            </w:r>
          </w:p>
        </w:tc>
      </w:tr>
      <w:tr w:rsidR="005D5FF6" w14:paraId="1906CBEB"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A829" w14:textId="77777777" w:rsidR="005D5FF6" w:rsidRDefault="005D5FF6" w:rsidP="000D60B7">
            <w:pPr>
              <w:jc w:val="right"/>
              <w:rPr>
                <w:b/>
                <w:i/>
                <w:sz w:val="20"/>
                <w:szCs w:val="20"/>
              </w:rPr>
            </w:pPr>
            <w:r>
              <w:rPr>
                <w:b/>
                <w:i/>
                <w:sz w:val="20"/>
                <w:szCs w:val="20"/>
              </w:rPr>
              <w:t>322110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0D2E" w14:textId="77777777" w:rsidR="005D5FF6" w:rsidRDefault="005D5FF6" w:rsidP="000D60B7">
            <w:pPr>
              <w:rPr>
                <w:i/>
                <w:sz w:val="20"/>
                <w:szCs w:val="20"/>
              </w:rPr>
            </w:pPr>
            <w:r>
              <w:rPr>
                <w:i/>
                <w:sz w:val="20"/>
                <w:szCs w:val="20"/>
              </w:rPr>
              <w:t>Uredski materijal</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60D9" w14:textId="77777777" w:rsidR="005D5FF6" w:rsidRDefault="005D5FF6" w:rsidP="000D60B7">
            <w:pPr>
              <w:jc w:val="right"/>
              <w:rPr>
                <w:sz w:val="20"/>
                <w:szCs w:val="20"/>
              </w:rPr>
            </w:pPr>
            <w:r>
              <w:rPr>
                <w:sz w:val="20"/>
                <w:szCs w:val="20"/>
              </w:rPr>
              <w:t>3.000,00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3514" w14:textId="77777777" w:rsidR="005D5FF6" w:rsidRDefault="005D5FF6" w:rsidP="000D60B7">
            <w:pPr>
              <w:jc w:val="right"/>
              <w:rPr>
                <w:sz w:val="20"/>
                <w:szCs w:val="20"/>
              </w:rPr>
            </w:pPr>
            <w:r>
              <w:rPr>
                <w:sz w:val="20"/>
                <w:szCs w:val="20"/>
              </w:rPr>
              <w:t>-1.000,00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22EB6" w14:textId="77777777" w:rsidR="005D5FF6" w:rsidRDefault="005D5FF6" w:rsidP="000D60B7">
            <w:pPr>
              <w:jc w:val="right"/>
              <w:rPr>
                <w:sz w:val="20"/>
                <w:szCs w:val="20"/>
              </w:rPr>
            </w:pPr>
            <w:r>
              <w:rPr>
                <w:sz w:val="20"/>
                <w:szCs w:val="20"/>
              </w:rPr>
              <w:t>2.000,00</w:t>
            </w:r>
          </w:p>
        </w:tc>
      </w:tr>
      <w:tr w:rsidR="005D5FF6" w14:paraId="22C1687A"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BB02" w14:textId="77777777" w:rsidR="005D5FF6" w:rsidRDefault="005D5FF6" w:rsidP="000D60B7">
            <w:pPr>
              <w:jc w:val="right"/>
              <w:rPr>
                <w:b/>
                <w:i/>
                <w:sz w:val="20"/>
                <w:szCs w:val="20"/>
              </w:rPr>
            </w:pPr>
            <w:r>
              <w:rPr>
                <w:b/>
                <w:i/>
                <w:sz w:val="20"/>
                <w:szCs w:val="20"/>
              </w:rPr>
              <w:t>322120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FDE4" w14:textId="77777777" w:rsidR="005D5FF6" w:rsidRDefault="005D5FF6" w:rsidP="000D60B7">
            <w:pPr>
              <w:rPr>
                <w:i/>
                <w:sz w:val="20"/>
                <w:szCs w:val="20"/>
              </w:rPr>
            </w:pPr>
            <w:r>
              <w:rPr>
                <w:i/>
                <w:sz w:val="20"/>
                <w:szCs w:val="20"/>
              </w:rPr>
              <w:t>Stručna literatura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3D637" w14:textId="77777777" w:rsidR="005D5FF6" w:rsidRDefault="005D5FF6" w:rsidP="000D60B7">
            <w:pPr>
              <w:jc w:val="right"/>
              <w:rPr>
                <w:sz w:val="20"/>
                <w:szCs w:val="20"/>
              </w:rPr>
            </w:pPr>
            <w:r>
              <w:rPr>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D347" w14:textId="77777777" w:rsidR="005D5FF6" w:rsidRDefault="005D5FF6" w:rsidP="000D60B7">
            <w:pPr>
              <w:jc w:val="right"/>
              <w:rPr>
                <w:sz w:val="20"/>
                <w:szCs w:val="20"/>
              </w:rPr>
            </w:pPr>
            <w:r>
              <w:rPr>
                <w:sz w:val="20"/>
                <w:szCs w:val="20"/>
              </w:rPr>
              <w:t>+550,00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EEF5C" w14:textId="77777777" w:rsidR="005D5FF6" w:rsidRDefault="005D5FF6" w:rsidP="000D60B7">
            <w:pPr>
              <w:jc w:val="right"/>
              <w:rPr>
                <w:sz w:val="20"/>
                <w:szCs w:val="20"/>
              </w:rPr>
            </w:pPr>
            <w:r>
              <w:rPr>
                <w:sz w:val="20"/>
                <w:szCs w:val="20"/>
              </w:rPr>
              <w:t>550,00</w:t>
            </w:r>
          </w:p>
        </w:tc>
      </w:tr>
      <w:tr w:rsidR="005D5FF6" w14:paraId="21FF3893"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D1CE" w14:textId="77777777" w:rsidR="005D5FF6" w:rsidRDefault="005D5FF6" w:rsidP="000D60B7">
            <w:pPr>
              <w:jc w:val="right"/>
              <w:rPr>
                <w:b/>
                <w:i/>
                <w:sz w:val="20"/>
                <w:szCs w:val="20"/>
              </w:rPr>
            </w:pPr>
            <w:r>
              <w:rPr>
                <w:b/>
                <w:i/>
                <w:sz w:val="20"/>
                <w:szCs w:val="20"/>
              </w:rPr>
              <w:t>322140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C299" w14:textId="77777777" w:rsidR="005D5FF6" w:rsidRDefault="005D5FF6" w:rsidP="000D60B7">
            <w:pPr>
              <w:rPr>
                <w:i/>
                <w:sz w:val="20"/>
                <w:szCs w:val="20"/>
              </w:rPr>
            </w:pPr>
            <w:r>
              <w:rPr>
                <w:i/>
                <w:sz w:val="20"/>
                <w:szCs w:val="20"/>
              </w:rPr>
              <w:t>Materijal i sredstva za čišćenje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3DAC" w14:textId="77777777" w:rsidR="005D5FF6" w:rsidRDefault="005D5FF6" w:rsidP="000D60B7">
            <w:pPr>
              <w:jc w:val="right"/>
              <w:rPr>
                <w:sz w:val="20"/>
                <w:szCs w:val="20"/>
              </w:rPr>
            </w:pPr>
            <w:r>
              <w:rPr>
                <w:sz w:val="20"/>
                <w:szCs w:val="20"/>
              </w:rPr>
              <w:t>6.000,00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E45F" w14:textId="77777777" w:rsidR="005D5FF6" w:rsidRDefault="005D5FF6" w:rsidP="000D60B7">
            <w:pPr>
              <w:jc w:val="right"/>
              <w:rPr>
                <w:sz w:val="20"/>
                <w:szCs w:val="20"/>
              </w:rPr>
            </w:pPr>
            <w:r>
              <w:rPr>
                <w:sz w:val="20"/>
                <w:szCs w:val="20"/>
              </w:rPr>
              <w:t>-1.000,00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F823" w14:textId="77777777" w:rsidR="005D5FF6" w:rsidRDefault="005D5FF6" w:rsidP="000D60B7">
            <w:pPr>
              <w:jc w:val="right"/>
              <w:rPr>
                <w:sz w:val="20"/>
                <w:szCs w:val="20"/>
              </w:rPr>
            </w:pPr>
            <w:r>
              <w:rPr>
                <w:sz w:val="20"/>
                <w:szCs w:val="20"/>
              </w:rPr>
              <w:t>5.000,00</w:t>
            </w:r>
          </w:p>
        </w:tc>
      </w:tr>
      <w:tr w:rsidR="005D5FF6" w14:paraId="28AA3675"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1B6B" w14:textId="77777777" w:rsidR="005D5FF6" w:rsidRDefault="005D5FF6" w:rsidP="000D60B7">
            <w:pPr>
              <w:jc w:val="right"/>
              <w:rPr>
                <w:b/>
                <w:i/>
                <w:sz w:val="20"/>
                <w:szCs w:val="20"/>
              </w:rPr>
            </w:pPr>
            <w:r>
              <w:rPr>
                <w:b/>
                <w:i/>
                <w:sz w:val="20"/>
                <w:szCs w:val="20"/>
              </w:rPr>
              <w:t>322150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AC4AC" w14:textId="77777777" w:rsidR="005D5FF6" w:rsidRDefault="005D5FF6" w:rsidP="000D60B7">
            <w:pPr>
              <w:rPr>
                <w:i/>
                <w:sz w:val="20"/>
                <w:szCs w:val="20"/>
              </w:rPr>
            </w:pPr>
            <w:r>
              <w:rPr>
                <w:i/>
                <w:sz w:val="20"/>
                <w:szCs w:val="20"/>
              </w:rPr>
              <w:t>Radna i zaštitna odjeća i obuća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A411" w14:textId="77777777" w:rsidR="005D5FF6" w:rsidRDefault="005D5FF6" w:rsidP="000D60B7">
            <w:pPr>
              <w:jc w:val="right"/>
              <w:rPr>
                <w:sz w:val="20"/>
                <w:szCs w:val="20"/>
              </w:rPr>
            </w:pPr>
            <w:r>
              <w:rPr>
                <w:sz w:val="20"/>
                <w:szCs w:val="20"/>
              </w:rPr>
              <w:t>4.000,00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E191B" w14:textId="77777777" w:rsidR="005D5FF6" w:rsidRDefault="005D5FF6" w:rsidP="000D60B7">
            <w:pPr>
              <w:jc w:val="right"/>
              <w:rPr>
                <w:sz w:val="20"/>
                <w:szCs w:val="20"/>
              </w:rPr>
            </w:pPr>
            <w:r>
              <w:rPr>
                <w:sz w:val="20"/>
                <w:szCs w:val="20"/>
              </w:rPr>
              <w:t>-4.000,00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279C" w14:textId="77777777" w:rsidR="005D5FF6" w:rsidRDefault="005D5FF6" w:rsidP="000D60B7">
            <w:pPr>
              <w:jc w:val="right"/>
              <w:rPr>
                <w:sz w:val="20"/>
                <w:szCs w:val="20"/>
              </w:rPr>
            </w:pPr>
            <w:r>
              <w:rPr>
                <w:sz w:val="20"/>
                <w:szCs w:val="20"/>
              </w:rPr>
              <w:t>0,00</w:t>
            </w:r>
          </w:p>
        </w:tc>
      </w:tr>
      <w:tr w:rsidR="005D5FF6" w14:paraId="491BE0E9"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F57B" w14:textId="77777777" w:rsidR="005D5FF6" w:rsidRDefault="005D5FF6" w:rsidP="000D60B7">
            <w:pPr>
              <w:jc w:val="right"/>
              <w:rPr>
                <w:b/>
                <w:i/>
                <w:sz w:val="20"/>
                <w:szCs w:val="20"/>
              </w:rPr>
            </w:pPr>
            <w:r>
              <w:rPr>
                <w:b/>
                <w:i/>
                <w:sz w:val="20"/>
                <w:szCs w:val="20"/>
              </w:rPr>
              <w:t>322160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3464" w14:textId="77777777" w:rsidR="005D5FF6" w:rsidRDefault="005D5FF6" w:rsidP="000D60B7">
            <w:pPr>
              <w:rPr>
                <w:i/>
                <w:sz w:val="20"/>
                <w:szCs w:val="20"/>
              </w:rPr>
            </w:pPr>
            <w:r>
              <w:rPr>
                <w:i/>
                <w:sz w:val="20"/>
                <w:szCs w:val="20"/>
              </w:rPr>
              <w:t xml:space="preserve">Materijal za higijenske potrebe i njegu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CFD1" w14:textId="77777777" w:rsidR="005D5FF6" w:rsidRDefault="005D5FF6" w:rsidP="000D60B7">
            <w:pPr>
              <w:jc w:val="right"/>
              <w:rPr>
                <w:sz w:val="20"/>
                <w:szCs w:val="20"/>
              </w:rPr>
            </w:pPr>
            <w:r>
              <w:rPr>
                <w:sz w:val="20"/>
                <w:szCs w:val="20"/>
              </w:rPr>
              <w:t>2.500,00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88FEB" w14:textId="77777777" w:rsidR="005D5FF6" w:rsidRDefault="005D5FF6" w:rsidP="000D60B7">
            <w:pPr>
              <w:jc w:val="right"/>
              <w:rPr>
                <w:sz w:val="20"/>
                <w:szCs w:val="20"/>
              </w:rPr>
            </w:pPr>
            <w:r>
              <w:rPr>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6021D" w14:textId="77777777" w:rsidR="005D5FF6" w:rsidRDefault="005D5FF6" w:rsidP="000D60B7">
            <w:pPr>
              <w:jc w:val="right"/>
              <w:rPr>
                <w:sz w:val="20"/>
                <w:szCs w:val="20"/>
              </w:rPr>
            </w:pPr>
            <w:r>
              <w:rPr>
                <w:sz w:val="20"/>
                <w:szCs w:val="20"/>
              </w:rPr>
              <w:t>2.500,00</w:t>
            </w:r>
          </w:p>
        </w:tc>
      </w:tr>
      <w:tr w:rsidR="005D5FF6" w14:paraId="3E1A05BB"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2455" w14:textId="77777777" w:rsidR="005D5FF6" w:rsidRDefault="005D5FF6" w:rsidP="000D60B7">
            <w:pPr>
              <w:jc w:val="right"/>
              <w:rPr>
                <w:b/>
                <w:i/>
                <w:sz w:val="20"/>
                <w:szCs w:val="20"/>
              </w:rPr>
            </w:pPr>
            <w:r>
              <w:rPr>
                <w:b/>
                <w:i/>
                <w:sz w:val="20"/>
                <w:szCs w:val="20"/>
              </w:rPr>
              <w:t>322170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BAFB" w14:textId="77777777" w:rsidR="005D5FF6" w:rsidRDefault="005D5FF6" w:rsidP="000D60B7">
            <w:pPr>
              <w:rPr>
                <w:i/>
                <w:sz w:val="20"/>
                <w:szCs w:val="20"/>
              </w:rPr>
            </w:pPr>
            <w:r>
              <w:rPr>
                <w:i/>
                <w:sz w:val="20"/>
                <w:szCs w:val="20"/>
              </w:rPr>
              <w:t>Lijekovi</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EA73" w14:textId="77777777" w:rsidR="005D5FF6" w:rsidRDefault="005D5FF6" w:rsidP="000D60B7">
            <w:pPr>
              <w:jc w:val="right"/>
              <w:rPr>
                <w:sz w:val="20"/>
                <w:szCs w:val="20"/>
              </w:rPr>
            </w:pPr>
            <w:r>
              <w:rPr>
                <w:sz w:val="20"/>
                <w:szCs w:val="20"/>
              </w:rPr>
              <w:t>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319E" w14:textId="77777777" w:rsidR="005D5FF6" w:rsidRDefault="005D5FF6" w:rsidP="000D60B7">
            <w:pPr>
              <w:jc w:val="right"/>
              <w:rPr>
                <w:sz w:val="20"/>
                <w:szCs w:val="20"/>
              </w:rPr>
            </w:pPr>
            <w:r>
              <w:rPr>
                <w:sz w:val="20"/>
                <w:szCs w:val="20"/>
              </w:rPr>
              <w:t>-1.500,00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E4D58" w14:textId="77777777" w:rsidR="005D5FF6" w:rsidRDefault="005D5FF6" w:rsidP="000D60B7">
            <w:pPr>
              <w:jc w:val="right"/>
              <w:rPr>
                <w:sz w:val="20"/>
                <w:szCs w:val="20"/>
              </w:rPr>
            </w:pPr>
            <w:r>
              <w:rPr>
                <w:sz w:val="20"/>
                <w:szCs w:val="20"/>
              </w:rPr>
              <w:t>500,00</w:t>
            </w:r>
          </w:p>
        </w:tc>
      </w:tr>
      <w:tr w:rsidR="005D5FF6" w14:paraId="0859C490"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AABD5" w14:textId="77777777" w:rsidR="005D5FF6" w:rsidRDefault="005D5FF6" w:rsidP="000D60B7">
            <w:pPr>
              <w:jc w:val="right"/>
              <w:rPr>
                <w:b/>
                <w:i/>
                <w:sz w:val="20"/>
                <w:szCs w:val="20"/>
              </w:rPr>
            </w:pPr>
            <w:r>
              <w:rPr>
                <w:b/>
                <w:i/>
                <w:sz w:val="20"/>
                <w:szCs w:val="20"/>
              </w:rPr>
              <w:t>322</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B623" w14:textId="77777777" w:rsidR="005D5FF6" w:rsidRPr="008B6D4B" w:rsidRDefault="005D5FF6" w:rsidP="000D60B7">
            <w:pPr>
              <w:rPr>
                <w:b/>
                <w:i/>
                <w:sz w:val="20"/>
                <w:szCs w:val="20"/>
              </w:rPr>
            </w:pPr>
            <w:r w:rsidRPr="008B6D4B">
              <w:rPr>
                <w:b/>
                <w:i/>
                <w:sz w:val="20"/>
                <w:szCs w:val="20"/>
              </w:rPr>
              <w:t xml:space="preserve">Rashodi za materijal i </w:t>
            </w:r>
            <w:proofErr w:type="spellStart"/>
            <w:r w:rsidRPr="008B6D4B">
              <w:rPr>
                <w:b/>
                <w:i/>
                <w:sz w:val="20"/>
                <w:szCs w:val="20"/>
              </w:rPr>
              <w:t>i</w:t>
            </w:r>
            <w:proofErr w:type="spellEnd"/>
            <w:r w:rsidRPr="008B6D4B">
              <w:rPr>
                <w:b/>
                <w:i/>
                <w:sz w:val="20"/>
                <w:szCs w:val="20"/>
              </w:rPr>
              <w:t xml:space="preserve"> sirovine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E398D" w14:textId="77777777" w:rsidR="005D5FF6" w:rsidRPr="00C60931" w:rsidRDefault="005D5FF6" w:rsidP="000D60B7">
            <w:pPr>
              <w:jc w:val="right"/>
              <w:rPr>
                <w:b/>
                <w:sz w:val="20"/>
                <w:szCs w:val="20"/>
              </w:rPr>
            </w:pPr>
            <w:r>
              <w:rPr>
                <w:b/>
                <w:sz w:val="20"/>
                <w:szCs w:val="20"/>
              </w:rPr>
              <w:t>82.804,00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B215" w14:textId="77777777" w:rsidR="005D5FF6" w:rsidRPr="00C60931" w:rsidRDefault="005D5FF6" w:rsidP="000D60B7">
            <w:pPr>
              <w:jc w:val="right"/>
              <w:rPr>
                <w:b/>
                <w:sz w:val="20"/>
                <w:szCs w:val="20"/>
              </w:rPr>
            </w:pPr>
            <w:r>
              <w:rPr>
                <w:b/>
                <w:sz w:val="20"/>
                <w:szCs w:val="20"/>
              </w:rPr>
              <w:t>-11.604,00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C3FD" w14:textId="77777777" w:rsidR="005D5FF6" w:rsidRPr="00C60931" w:rsidRDefault="005D5FF6" w:rsidP="000D60B7">
            <w:pPr>
              <w:jc w:val="right"/>
              <w:rPr>
                <w:b/>
                <w:sz w:val="20"/>
                <w:szCs w:val="20"/>
              </w:rPr>
            </w:pPr>
            <w:r>
              <w:rPr>
                <w:b/>
                <w:sz w:val="20"/>
                <w:szCs w:val="20"/>
              </w:rPr>
              <w:t>71.200,00</w:t>
            </w:r>
          </w:p>
        </w:tc>
      </w:tr>
      <w:tr w:rsidR="005D5FF6" w14:paraId="3FB03E17"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8154" w14:textId="77777777" w:rsidR="005D5FF6" w:rsidRDefault="005D5FF6" w:rsidP="000D60B7">
            <w:pPr>
              <w:jc w:val="right"/>
              <w:rPr>
                <w:b/>
                <w:i/>
                <w:sz w:val="20"/>
                <w:szCs w:val="20"/>
              </w:rPr>
            </w:pPr>
            <w:r>
              <w:rPr>
                <w:b/>
                <w:i/>
                <w:sz w:val="20"/>
                <w:szCs w:val="20"/>
              </w:rPr>
              <w:t>322220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7C7D" w14:textId="77777777" w:rsidR="005D5FF6" w:rsidRDefault="005D5FF6" w:rsidP="000D60B7">
            <w:pPr>
              <w:rPr>
                <w:i/>
                <w:sz w:val="20"/>
                <w:szCs w:val="20"/>
              </w:rPr>
            </w:pPr>
            <w:r>
              <w:rPr>
                <w:i/>
                <w:sz w:val="20"/>
                <w:szCs w:val="20"/>
              </w:rPr>
              <w:t xml:space="preserve">Pomoćni materijal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7C63" w14:textId="77777777" w:rsidR="005D5FF6" w:rsidRDefault="005D5FF6" w:rsidP="000D60B7">
            <w:pPr>
              <w:jc w:val="right"/>
              <w:rPr>
                <w:sz w:val="20"/>
                <w:szCs w:val="20"/>
              </w:rPr>
            </w:pPr>
            <w:r>
              <w:rPr>
                <w:sz w:val="20"/>
                <w:szCs w:val="20"/>
              </w:rPr>
              <w:t>9.054,00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0A58D" w14:textId="77777777" w:rsidR="005D5FF6" w:rsidRDefault="005D5FF6" w:rsidP="000D60B7">
            <w:pPr>
              <w:jc w:val="right"/>
              <w:rPr>
                <w:sz w:val="20"/>
                <w:szCs w:val="20"/>
              </w:rPr>
            </w:pPr>
            <w:r>
              <w:rPr>
                <w:sz w:val="20"/>
                <w:szCs w:val="20"/>
              </w:rPr>
              <w:t>-7.354,00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E5EB" w14:textId="77777777" w:rsidR="005D5FF6" w:rsidRDefault="005D5FF6" w:rsidP="000D60B7">
            <w:pPr>
              <w:jc w:val="right"/>
              <w:rPr>
                <w:sz w:val="20"/>
                <w:szCs w:val="20"/>
              </w:rPr>
            </w:pPr>
            <w:r>
              <w:rPr>
                <w:sz w:val="20"/>
                <w:szCs w:val="20"/>
              </w:rPr>
              <w:t>1.700,00</w:t>
            </w:r>
          </w:p>
        </w:tc>
      </w:tr>
      <w:tr w:rsidR="005D5FF6" w14:paraId="166E1707"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ACA66" w14:textId="77777777" w:rsidR="005D5FF6" w:rsidRDefault="005D5FF6" w:rsidP="000D60B7">
            <w:pPr>
              <w:jc w:val="right"/>
              <w:rPr>
                <w:b/>
                <w:i/>
                <w:sz w:val="20"/>
                <w:szCs w:val="20"/>
              </w:rPr>
            </w:pPr>
            <w:r>
              <w:rPr>
                <w:b/>
                <w:i/>
                <w:sz w:val="20"/>
                <w:szCs w:val="20"/>
              </w:rPr>
              <w:t>322240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A749" w14:textId="77777777" w:rsidR="005D5FF6" w:rsidRDefault="005D5FF6" w:rsidP="000D60B7">
            <w:pPr>
              <w:rPr>
                <w:i/>
                <w:sz w:val="20"/>
                <w:szCs w:val="20"/>
              </w:rPr>
            </w:pPr>
            <w:r>
              <w:rPr>
                <w:i/>
                <w:sz w:val="20"/>
                <w:szCs w:val="20"/>
              </w:rPr>
              <w:t>Namirnice za pripremu hrane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7B81" w14:textId="77777777" w:rsidR="005D5FF6" w:rsidRDefault="005D5FF6" w:rsidP="000D60B7">
            <w:pPr>
              <w:jc w:val="right"/>
              <w:rPr>
                <w:sz w:val="20"/>
                <w:szCs w:val="20"/>
              </w:rPr>
            </w:pPr>
            <w:r>
              <w:rPr>
                <w:sz w:val="20"/>
                <w:szCs w:val="20"/>
              </w:rPr>
              <w:t>16.000,00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D17E" w14:textId="77777777" w:rsidR="005D5FF6" w:rsidRDefault="005D5FF6" w:rsidP="000D60B7">
            <w:pPr>
              <w:jc w:val="right"/>
              <w:rPr>
                <w:sz w:val="20"/>
                <w:szCs w:val="20"/>
              </w:rPr>
            </w:pPr>
            <w:r>
              <w:rPr>
                <w:sz w:val="20"/>
                <w:szCs w:val="20"/>
              </w:rPr>
              <w:t>+7.000,00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8924" w14:textId="77777777" w:rsidR="005D5FF6" w:rsidRDefault="005D5FF6" w:rsidP="000D60B7">
            <w:pPr>
              <w:jc w:val="right"/>
              <w:rPr>
                <w:sz w:val="20"/>
                <w:szCs w:val="20"/>
              </w:rPr>
            </w:pPr>
            <w:r>
              <w:rPr>
                <w:sz w:val="20"/>
                <w:szCs w:val="20"/>
              </w:rPr>
              <w:t>23.000,00</w:t>
            </w:r>
          </w:p>
        </w:tc>
      </w:tr>
      <w:tr w:rsidR="005D5FF6" w14:paraId="374F4765"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1F38" w14:textId="77777777" w:rsidR="005D5FF6" w:rsidRDefault="005D5FF6" w:rsidP="000D60B7">
            <w:pPr>
              <w:jc w:val="right"/>
              <w:rPr>
                <w:b/>
                <w:i/>
                <w:sz w:val="20"/>
                <w:szCs w:val="20"/>
              </w:rPr>
            </w:pPr>
            <w:r>
              <w:rPr>
                <w:b/>
                <w:i/>
                <w:sz w:val="20"/>
                <w:szCs w:val="20"/>
              </w:rPr>
              <w:t>322290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5940" w14:textId="77777777" w:rsidR="005D5FF6" w:rsidRDefault="005D5FF6" w:rsidP="000D60B7">
            <w:pPr>
              <w:rPr>
                <w:i/>
                <w:sz w:val="20"/>
                <w:szCs w:val="20"/>
              </w:rPr>
            </w:pPr>
            <w:r>
              <w:rPr>
                <w:i/>
                <w:sz w:val="20"/>
                <w:szCs w:val="20"/>
              </w:rPr>
              <w:t>Materijal za radnu okupaciju i animaciju djece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9EAE" w14:textId="77777777" w:rsidR="005D5FF6" w:rsidRDefault="005D5FF6" w:rsidP="000D60B7">
            <w:pPr>
              <w:jc w:val="right"/>
              <w:rPr>
                <w:sz w:val="20"/>
                <w:szCs w:val="20"/>
              </w:rPr>
            </w:pPr>
            <w:r>
              <w:rPr>
                <w:sz w:val="20"/>
                <w:szCs w:val="20"/>
              </w:rPr>
              <w:t>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360D" w14:textId="77777777" w:rsidR="005D5FF6" w:rsidRDefault="005D5FF6" w:rsidP="000D60B7">
            <w:pPr>
              <w:jc w:val="right"/>
              <w:rPr>
                <w:sz w:val="20"/>
                <w:szCs w:val="20"/>
              </w:rPr>
            </w:pPr>
            <w:r>
              <w:rPr>
                <w:sz w:val="20"/>
                <w:szCs w:val="20"/>
              </w:rPr>
              <w:t>-1.500,00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7D71" w14:textId="77777777" w:rsidR="005D5FF6" w:rsidRDefault="005D5FF6" w:rsidP="000D60B7">
            <w:pPr>
              <w:jc w:val="right"/>
              <w:rPr>
                <w:sz w:val="20"/>
                <w:szCs w:val="20"/>
              </w:rPr>
            </w:pPr>
            <w:r>
              <w:rPr>
                <w:sz w:val="20"/>
                <w:szCs w:val="20"/>
              </w:rPr>
              <w:t>500,00</w:t>
            </w:r>
          </w:p>
        </w:tc>
      </w:tr>
      <w:tr w:rsidR="005D5FF6" w14:paraId="1A34BA10"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C488" w14:textId="77777777" w:rsidR="005D5FF6" w:rsidRDefault="005D5FF6" w:rsidP="000D60B7">
            <w:pPr>
              <w:jc w:val="right"/>
              <w:rPr>
                <w:b/>
                <w:i/>
                <w:sz w:val="20"/>
                <w:szCs w:val="20"/>
              </w:rPr>
            </w:pPr>
            <w:r>
              <w:rPr>
                <w:b/>
                <w:i/>
                <w:sz w:val="20"/>
                <w:szCs w:val="20"/>
              </w:rPr>
              <w:t>322310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A8341" w14:textId="77777777" w:rsidR="005D5FF6" w:rsidRDefault="005D5FF6" w:rsidP="000D60B7">
            <w:pPr>
              <w:rPr>
                <w:i/>
                <w:sz w:val="20"/>
                <w:szCs w:val="20"/>
              </w:rPr>
            </w:pPr>
            <w:r>
              <w:rPr>
                <w:i/>
                <w:sz w:val="20"/>
                <w:szCs w:val="20"/>
              </w:rPr>
              <w:t xml:space="preserve">Električna energija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132E" w14:textId="77777777" w:rsidR="005D5FF6" w:rsidRDefault="005D5FF6" w:rsidP="000D60B7">
            <w:pPr>
              <w:jc w:val="right"/>
              <w:rPr>
                <w:sz w:val="20"/>
                <w:szCs w:val="20"/>
              </w:rPr>
            </w:pPr>
            <w:r>
              <w:rPr>
                <w:sz w:val="20"/>
                <w:szCs w:val="20"/>
              </w:rPr>
              <w:t>22.500,00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E98E4" w14:textId="77777777" w:rsidR="005D5FF6" w:rsidRDefault="005D5FF6" w:rsidP="000D60B7">
            <w:pPr>
              <w:jc w:val="right"/>
              <w:rPr>
                <w:sz w:val="20"/>
                <w:szCs w:val="20"/>
              </w:rPr>
            </w:pPr>
            <w:r>
              <w:rPr>
                <w:sz w:val="20"/>
                <w:szCs w:val="20"/>
              </w:rPr>
              <w:t>-6.500,00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19C1" w14:textId="77777777" w:rsidR="005D5FF6" w:rsidRDefault="005D5FF6" w:rsidP="000D60B7">
            <w:pPr>
              <w:jc w:val="right"/>
              <w:rPr>
                <w:sz w:val="20"/>
                <w:szCs w:val="20"/>
              </w:rPr>
            </w:pPr>
            <w:r>
              <w:rPr>
                <w:sz w:val="20"/>
                <w:szCs w:val="20"/>
              </w:rPr>
              <w:t>16.000,00</w:t>
            </w:r>
          </w:p>
        </w:tc>
      </w:tr>
      <w:tr w:rsidR="005D5FF6" w14:paraId="41F03090"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AD15" w14:textId="77777777" w:rsidR="005D5FF6" w:rsidRDefault="005D5FF6" w:rsidP="000D60B7">
            <w:pPr>
              <w:jc w:val="right"/>
              <w:rPr>
                <w:b/>
                <w:i/>
                <w:sz w:val="20"/>
                <w:szCs w:val="20"/>
              </w:rPr>
            </w:pPr>
            <w:r>
              <w:rPr>
                <w:b/>
                <w:i/>
                <w:sz w:val="20"/>
                <w:szCs w:val="20"/>
              </w:rPr>
              <w:t>322330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0473" w14:textId="77777777" w:rsidR="005D5FF6" w:rsidRDefault="005D5FF6" w:rsidP="000D60B7">
            <w:pPr>
              <w:rPr>
                <w:i/>
                <w:sz w:val="20"/>
                <w:szCs w:val="20"/>
              </w:rPr>
            </w:pPr>
            <w:r>
              <w:rPr>
                <w:i/>
                <w:sz w:val="20"/>
                <w:szCs w:val="20"/>
              </w:rPr>
              <w:t>Plin</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9980" w14:textId="77777777" w:rsidR="005D5FF6" w:rsidRDefault="005D5FF6" w:rsidP="000D60B7">
            <w:pPr>
              <w:jc w:val="right"/>
              <w:rPr>
                <w:sz w:val="20"/>
                <w:szCs w:val="20"/>
              </w:rPr>
            </w:pPr>
            <w:r>
              <w:rPr>
                <w:sz w:val="20"/>
                <w:szCs w:val="20"/>
              </w:rPr>
              <w:t>23.500,00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A8BB" w14:textId="77777777" w:rsidR="005D5FF6" w:rsidRDefault="005D5FF6" w:rsidP="000D60B7">
            <w:pPr>
              <w:jc w:val="right"/>
              <w:rPr>
                <w:sz w:val="20"/>
                <w:szCs w:val="20"/>
              </w:rPr>
            </w:pPr>
            <w:r>
              <w:rPr>
                <w:sz w:val="20"/>
                <w:szCs w:val="20"/>
              </w:rPr>
              <w:t>+6.500,00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0D09E" w14:textId="77777777" w:rsidR="005D5FF6" w:rsidRDefault="005D5FF6" w:rsidP="000D60B7">
            <w:pPr>
              <w:jc w:val="right"/>
              <w:rPr>
                <w:sz w:val="20"/>
                <w:szCs w:val="20"/>
              </w:rPr>
            </w:pPr>
            <w:r>
              <w:rPr>
                <w:sz w:val="20"/>
                <w:szCs w:val="20"/>
              </w:rPr>
              <w:t>30.000,00</w:t>
            </w:r>
          </w:p>
        </w:tc>
      </w:tr>
      <w:tr w:rsidR="005D5FF6" w14:paraId="15ED1E14"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3E532" w14:textId="77777777" w:rsidR="005D5FF6" w:rsidRDefault="005D5FF6" w:rsidP="000D60B7">
            <w:pPr>
              <w:jc w:val="right"/>
              <w:rPr>
                <w:b/>
                <w:i/>
                <w:sz w:val="20"/>
                <w:szCs w:val="20"/>
              </w:rPr>
            </w:pPr>
            <w:r>
              <w:rPr>
                <w:b/>
                <w:i/>
                <w:sz w:val="20"/>
                <w:szCs w:val="20"/>
              </w:rPr>
              <w:t>322410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83AE" w14:textId="77777777" w:rsidR="005D5FF6" w:rsidRDefault="005D5FF6" w:rsidP="000D60B7">
            <w:pPr>
              <w:rPr>
                <w:i/>
                <w:sz w:val="20"/>
                <w:szCs w:val="20"/>
              </w:rPr>
            </w:pPr>
            <w:r>
              <w:rPr>
                <w:i/>
                <w:sz w:val="20"/>
                <w:szCs w:val="20"/>
              </w:rPr>
              <w:t xml:space="preserve">Materijal i dijel. za tek. i </w:t>
            </w:r>
            <w:proofErr w:type="spellStart"/>
            <w:r>
              <w:rPr>
                <w:i/>
                <w:sz w:val="20"/>
                <w:szCs w:val="20"/>
              </w:rPr>
              <w:t>invenst.održavanje</w:t>
            </w:r>
            <w:proofErr w:type="spellEnd"/>
            <w:r>
              <w:rPr>
                <w:i/>
                <w:sz w:val="20"/>
                <w:szCs w:val="20"/>
              </w:rPr>
              <w:t xml:space="preserve"> </w:t>
            </w:r>
            <w:proofErr w:type="spellStart"/>
            <w:r>
              <w:rPr>
                <w:i/>
                <w:sz w:val="20"/>
                <w:szCs w:val="20"/>
              </w:rPr>
              <w:t>građ.objekata</w:t>
            </w:r>
            <w:proofErr w:type="spellEnd"/>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4A637" w14:textId="77777777" w:rsidR="005D5FF6" w:rsidRDefault="005D5FF6" w:rsidP="000D60B7">
            <w:pPr>
              <w:jc w:val="right"/>
              <w:rPr>
                <w:sz w:val="20"/>
                <w:szCs w:val="20"/>
              </w:rPr>
            </w:pPr>
            <w:r>
              <w:rPr>
                <w:sz w:val="20"/>
                <w:szCs w:val="20"/>
              </w:rPr>
              <w:t>3.000,00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7D80" w14:textId="77777777" w:rsidR="005D5FF6" w:rsidRDefault="005D5FF6" w:rsidP="000D60B7">
            <w:pPr>
              <w:jc w:val="right"/>
              <w:rPr>
                <w:sz w:val="20"/>
                <w:szCs w:val="20"/>
              </w:rPr>
            </w:pPr>
            <w:r>
              <w:rPr>
                <w:sz w:val="20"/>
                <w:szCs w:val="20"/>
              </w:rPr>
              <w:t>-3.000,00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0522C" w14:textId="77777777" w:rsidR="005D5FF6" w:rsidRDefault="005D5FF6" w:rsidP="000D60B7">
            <w:pPr>
              <w:jc w:val="right"/>
              <w:rPr>
                <w:sz w:val="20"/>
                <w:szCs w:val="20"/>
              </w:rPr>
            </w:pPr>
            <w:r>
              <w:rPr>
                <w:sz w:val="20"/>
                <w:szCs w:val="20"/>
              </w:rPr>
              <w:t>0,00</w:t>
            </w:r>
          </w:p>
        </w:tc>
      </w:tr>
      <w:tr w:rsidR="005D5FF6" w14:paraId="5850BC6C"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B2AB" w14:textId="77777777" w:rsidR="005D5FF6" w:rsidRDefault="005D5FF6" w:rsidP="000D60B7">
            <w:pPr>
              <w:jc w:val="right"/>
              <w:rPr>
                <w:b/>
                <w:i/>
                <w:sz w:val="20"/>
                <w:szCs w:val="20"/>
              </w:rPr>
            </w:pPr>
            <w:r>
              <w:rPr>
                <w:b/>
                <w:i/>
                <w:sz w:val="20"/>
                <w:szCs w:val="20"/>
              </w:rPr>
              <w:t>322420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E15F2" w14:textId="77777777" w:rsidR="005D5FF6" w:rsidRDefault="005D5FF6" w:rsidP="000D60B7">
            <w:pPr>
              <w:rPr>
                <w:i/>
                <w:sz w:val="20"/>
                <w:szCs w:val="20"/>
              </w:rPr>
            </w:pPr>
            <w:r>
              <w:rPr>
                <w:i/>
                <w:sz w:val="20"/>
                <w:szCs w:val="20"/>
              </w:rPr>
              <w:t xml:space="preserve">Materijal i dijel. za tek. i </w:t>
            </w:r>
            <w:proofErr w:type="spellStart"/>
            <w:r>
              <w:rPr>
                <w:i/>
                <w:sz w:val="20"/>
                <w:szCs w:val="20"/>
              </w:rPr>
              <w:t>invest</w:t>
            </w:r>
            <w:proofErr w:type="spellEnd"/>
            <w:r>
              <w:rPr>
                <w:i/>
                <w:sz w:val="20"/>
                <w:szCs w:val="20"/>
              </w:rPr>
              <w:t xml:space="preserve">. </w:t>
            </w:r>
            <w:proofErr w:type="spellStart"/>
            <w:r>
              <w:rPr>
                <w:i/>
                <w:sz w:val="20"/>
                <w:szCs w:val="20"/>
              </w:rPr>
              <w:t>održ</w:t>
            </w:r>
            <w:proofErr w:type="spellEnd"/>
            <w:r>
              <w:rPr>
                <w:i/>
                <w:sz w:val="20"/>
                <w:szCs w:val="20"/>
              </w:rPr>
              <w:t xml:space="preserve"> </w:t>
            </w:r>
            <w:proofErr w:type="spellStart"/>
            <w:r>
              <w:rPr>
                <w:i/>
                <w:sz w:val="20"/>
                <w:szCs w:val="20"/>
              </w:rPr>
              <w:t>postr</w:t>
            </w:r>
            <w:proofErr w:type="spellEnd"/>
            <w:r>
              <w:rPr>
                <w:i/>
                <w:sz w:val="20"/>
                <w:szCs w:val="20"/>
              </w:rPr>
              <w:t>. i  opreme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DE39" w14:textId="77777777" w:rsidR="005D5FF6" w:rsidRDefault="005D5FF6" w:rsidP="000D60B7">
            <w:pPr>
              <w:jc w:val="right"/>
              <w:rPr>
                <w:rStyle w:val="Neupadljivoisticanje"/>
                <w:i w:val="0"/>
                <w:color w:val="auto"/>
                <w:sz w:val="20"/>
                <w:szCs w:val="20"/>
              </w:rPr>
            </w:pPr>
            <w:r>
              <w:rPr>
                <w:rStyle w:val="Neupadljivoisticanje"/>
                <w:i w:val="0"/>
                <w:color w:val="auto"/>
                <w:sz w:val="20"/>
                <w:szCs w:val="20"/>
              </w:rPr>
              <w:t>3.750,00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0D8B" w14:textId="77777777" w:rsidR="005D5FF6" w:rsidRDefault="005D5FF6" w:rsidP="000D60B7">
            <w:pPr>
              <w:jc w:val="right"/>
              <w:rPr>
                <w:rStyle w:val="Neupadljivoisticanje"/>
                <w:i w:val="0"/>
                <w:color w:val="auto"/>
                <w:sz w:val="20"/>
                <w:szCs w:val="20"/>
              </w:rPr>
            </w:pPr>
            <w:r>
              <w:rPr>
                <w:rStyle w:val="Neupadljivoisticanje"/>
                <w:i w:val="0"/>
                <w:color w:val="auto"/>
                <w:sz w:val="20"/>
                <w:szCs w:val="20"/>
              </w:rPr>
              <w:t>-3.750,00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2695B" w14:textId="77777777" w:rsidR="005D5FF6" w:rsidRDefault="005D5FF6" w:rsidP="000D60B7">
            <w:pPr>
              <w:jc w:val="right"/>
              <w:rPr>
                <w:rStyle w:val="Neupadljivoisticanje"/>
                <w:i w:val="0"/>
                <w:color w:val="auto"/>
                <w:sz w:val="20"/>
                <w:szCs w:val="20"/>
              </w:rPr>
            </w:pPr>
            <w:r>
              <w:rPr>
                <w:rStyle w:val="Neupadljivoisticanje"/>
                <w:i w:val="0"/>
                <w:color w:val="auto"/>
                <w:sz w:val="20"/>
                <w:szCs w:val="20"/>
              </w:rPr>
              <w:t>0,00</w:t>
            </w:r>
          </w:p>
        </w:tc>
      </w:tr>
      <w:tr w:rsidR="005D5FF6" w14:paraId="42FA422A"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95872" w14:textId="77777777" w:rsidR="005D5FF6" w:rsidRDefault="005D5FF6" w:rsidP="000D60B7">
            <w:pPr>
              <w:jc w:val="right"/>
              <w:rPr>
                <w:b/>
                <w:i/>
                <w:sz w:val="20"/>
                <w:szCs w:val="20"/>
              </w:rPr>
            </w:pPr>
            <w:r>
              <w:rPr>
                <w:b/>
                <w:i/>
                <w:sz w:val="20"/>
                <w:szCs w:val="20"/>
              </w:rPr>
              <w:t>322510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2E5C0" w14:textId="77777777" w:rsidR="005D5FF6" w:rsidRDefault="005D5FF6" w:rsidP="000D60B7">
            <w:pPr>
              <w:rPr>
                <w:i/>
                <w:sz w:val="20"/>
                <w:szCs w:val="20"/>
              </w:rPr>
            </w:pPr>
            <w:r>
              <w:rPr>
                <w:i/>
                <w:sz w:val="20"/>
                <w:szCs w:val="20"/>
              </w:rPr>
              <w:t>Sitan inventar</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FCDF" w14:textId="77777777" w:rsidR="005D5FF6" w:rsidRPr="00A155F9" w:rsidRDefault="005D5FF6" w:rsidP="000D60B7">
            <w:pPr>
              <w:jc w:val="right"/>
              <w:rPr>
                <w:rStyle w:val="Neupadljivoisticanje"/>
                <w:i w:val="0"/>
                <w:color w:val="auto"/>
                <w:sz w:val="20"/>
                <w:szCs w:val="20"/>
              </w:rPr>
            </w:pPr>
            <w:r>
              <w:rPr>
                <w:rStyle w:val="Neupadljivoisticanje"/>
                <w:i w:val="0"/>
                <w:color w:val="auto"/>
                <w:sz w:val="20"/>
                <w:szCs w:val="20"/>
              </w:rPr>
              <w:t>3.000,00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D640" w14:textId="77777777" w:rsidR="005D5FF6" w:rsidRPr="00A155F9" w:rsidRDefault="005D5FF6" w:rsidP="000D60B7">
            <w:pPr>
              <w:jc w:val="right"/>
              <w:rPr>
                <w:rStyle w:val="Neupadljivoisticanje"/>
                <w:i w:val="0"/>
                <w:color w:val="auto"/>
                <w:sz w:val="20"/>
                <w:szCs w:val="20"/>
              </w:rPr>
            </w:pPr>
            <w:r>
              <w:rPr>
                <w:rStyle w:val="Neupadljivoisticanje"/>
                <w:i w:val="0"/>
                <w:color w:val="auto"/>
                <w:sz w:val="20"/>
                <w:szCs w:val="20"/>
              </w:rPr>
              <w:t>-3.000,00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038E" w14:textId="77777777" w:rsidR="005D5FF6" w:rsidRPr="00A155F9" w:rsidRDefault="005D5FF6" w:rsidP="000D60B7">
            <w:pPr>
              <w:jc w:val="right"/>
              <w:rPr>
                <w:rStyle w:val="Neupadljivoisticanje"/>
                <w:i w:val="0"/>
                <w:color w:val="auto"/>
                <w:sz w:val="20"/>
                <w:szCs w:val="20"/>
              </w:rPr>
            </w:pPr>
            <w:r>
              <w:rPr>
                <w:rStyle w:val="Neupadljivoisticanje"/>
                <w:i w:val="0"/>
                <w:color w:val="auto"/>
                <w:sz w:val="20"/>
                <w:szCs w:val="20"/>
              </w:rPr>
              <w:t>0,00</w:t>
            </w:r>
          </w:p>
        </w:tc>
      </w:tr>
      <w:tr w:rsidR="005D5FF6" w14:paraId="31488ED7"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2E76" w14:textId="77777777" w:rsidR="005D5FF6" w:rsidRDefault="005D5FF6" w:rsidP="000D60B7">
            <w:pPr>
              <w:jc w:val="right"/>
              <w:rPr>
                <w:b/>
                <w:i/>
                <w:sz w:val="20"/>
                <w:szCs w:val="20"/>
              </w:rPr>
            </w:pPr>
            <w:r>
              <w:rPr>
                <w:b/>
                <w:i/>
                <w:sz w:val="20"/>
                <w:szCs w:val="20"/>
              </w:rPr>
              <w:t xml:space="preserve">323 </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193E" w14:textId="77777777" w:rsidR="005D5FF6" w:rsidRDefault="005D5FF6" w:rsidP="000D60B7">
            <w:pPr>
              <w:rPr>
                <w:b/>
                <w:i/>
                <w:sz w:val="20"/>
                <w:szCs w:val="20"/>
              </w:rPr>
            </w:pPr>
            <w:r>
              <w:rPr>
                <w:b/>
                <w:i/>
                <w:sz w:val="20"/>
                <w:szCs w:val="20"/>
              </w:rPr>
              <w:t>Rashodi za usluge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3816" w14:textId="77777777" w:rsidR="005D5FF6" w:rsidRDefault="005D5FF6" w:rsidP="000D60B7">
            <w:pPr>
              <w:jc w:val="right"/>
              <w:rPr>
                <w:b/>
                <w:sz w:val="20"/>
                <w:szCs w:val="20"/>
              </w:rPr>
            </w:pPr>
            <w:r>
              <w:rPr>
                <w:b/>
                <w:sz w:val="20"/>
                <w:szCs w:val="20"/>
              </w:rPr>
              <w:t>96.266,00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D98A8" w14:textId="77777777" w:rsidR="005D5FF6" w:rsidRDefault="005D5FF6" w:rsidP="000D60B7">
            <w:pPr>
              <w:jc w:val="right"/>
              <w:rPr>
                <w:b/>
                <w:sz w:val="20"/>
                <w:szCs w:val="20"/>
              </w:rPr>
            </w:pPr>
            <w:r>
              <w:rPr>
                <w:b/>
                <w:sz w:val="20"/>
                <w:szCs w:val="20"/>
              </w:rPr>
              <w:t>-2.566,00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637D3" w14:textId="77777777" w:rsidR="005D5FF6" w:rsidRDefault="005D5FF6" w:rsidP="000D60B7">
            <w:pPr>
              <w:jc w:val="right"/>
              <w:rPr>
                <w:b/>
                <w:sz w:val="20"/>
                <w:szCs w:val="20"/>
              </w:rPr>
            </w:pPr>
            <w:r>
              <w:rPr>
                <w:b/>
                <w:sz w:val="20"/>
                <w:szCs w:val="20"/>
              </w:rPr>
              <w:t>93.700,00</w:t>
            </w:r>
          </w:p>
        </w:tc>
      </w:tr>
      <w:tr w:rsidR="005D5FF6" w14:paraId="3EC8A801"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AB3E" w14:textId="77777777" w:rsidR="005D5FF6" w:rsidRDefault="005D5FF6" w:rsidP="000D60B7">
            <w:pPr>
              <w:jc w:val="right"/>
              <w:rPr>
                <w:b/>
                <w:i/>
                <w:sz w:val="20"/>
                <w:szCs w:val="20"/>
              </w:rPr>
            </w:pPr>
            <w:r>
              <w:rPr>
                <w:b/>
                <w:i/>
                <w:sz w:val="20"/>
                <w:szCs w:val="20"/>
              </w:rPr>
              <w:t>323110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3AE5" w14:textId="77777777" w:rsidR="005D5FF6" w:rsidRDefault="005D5FF6" w:rsidP="000D60B7">
            <w:pPr>
              <w:rPr>
                <w:i/>
                <w:sz w:val="20"/>
                <w:szCs w:val="20"/>
              </w:rPr>
            </w:pPr>
            <w:r>
              <w:rPr>
                <w:i/>
                <w:sz w:val="20"/>
                <w:szCs w:val="20"/>
              </w:rPr>
              <w:t>Usluge telefona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4712" w14:textId="77777777" w:rsidR="005D5FF6" w:rsidRDefault="005D5FF6" w:rsidP="000D60B7">
            <w:pPr>
              <w:jc w:val="right"/>
              <w:rPr>
                <w:sz w:val="20"/>
                <w:szCs w:val="20"/>
              </w:rPr>
            </w:pPr>
            <w:r>
              <w:rPr>
                <w:sz w:val="20"/>
                <w:szCs w:val="20"/>
              </w:rPr>
              <w:t>3.600,00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5C3F" w14:textId="77777777" w:rsidR="005D5FF6" w:rsidRDefault="005D5FF6" w:rsidP="000D60B7">
            <w:pPr>
              <w:jc w:val="right"/>
              <w:rPr>
                <w:sz w:val="20"/>
                <w:szCs w:val="20"/>
              </w:rPr>
            </w:pPr>
            <w:r>
              <w:rPr>
                <w:sz w:val="20"/>
                <w:szCs w:val="20"/>
              </w:rPr>
              <w:t>+200,00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CD80" w14:textId="77777777" w:rsidR="005D5FF6" w:rsidRDefault="005D5FF6" w:rsidP="000D60B7">
            <w:pPr>
              <w:jc w:val="right"/>
              <w:rPr>
                <w:sz w:val="20"/>
                <w:szCs w:val="20"/>
              </w:rPr>
            </w:pPr>
            <w:r>
              <w:rPr>
                <w:sz w:val="20"/>
                <w:szCs w:val="20"/>
              </w:rPr>
              <w:t>3.800,00</w:t>
            </w:r>
          </w:p>
        </w:tc>
      </w:tr>
      <w:tr w:rsidR="005D5FF6" w14:paraId="5284A971"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1F58C" w14:textId="77777777" w:rsidR="005D5FF6" w:rsidRDefault="005D5FF6" w:rsidP="000D60B7">
            <w:pPr>
              <w:jc w:val="right"/>
              <w:rPr>
                <w:b/>
                <w:i/>
                <w:sz w:val="20"/>
                <w:szCs w:val="20"/>
              </w:rPr>
            </w:pPr>
            <w:r>
              <w:rPr>
                <w:b/>
                <w:i/>
                <w:sz w:val="20"/>
                <w:szCs w:val="20"/>
              </w:rPr>
              <w:t>323130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5C4C4" w14:textId="77777777" w:rsidR="005D5FF6" w:rsidRDefault="005D5FF6" w:rsidP="000D60B7">
            <w:pPr>
              <w:rPr>
                <w:i/>
                <w:sz w:val="20"/>
                <w:szCs w:val="20"/>
              </w:rPr>
            </w:pPr>
            <w:r>
              <w:rPr>
                <w:i/>
                <w:sz w:val="20"/>
                <w:szCs w:val="20"/>
              </w:rPr>
              <w:t>Poštanske usluge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62EE" w14:textId="77777777" w:rsidR="005D5FF6" w:rsidRDefault="005D5FF6" w:rsidP="000D60B7">
            <w:pPr>
              <w:jc w:val="right"/>
              <w:rPr>
                <w:sz w:val="20"/>
                <w:szCs w:val="20"/>
              </w:rPr>
            </w:pPr>
            <w:r>
              <w:rPr>
                <w:sz w:val="20"/>
                <w:szCs w:val="20"/>
              </w:rPr>
              <w:t>400,00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20" w14:textId="77777777" w:rsidR="005D5FF6" w:rsidRDefault="005D5FF6" w:rsidP="000D60B7">
            <w:pPr>
              <w:jc w:val="right"/>
              <w:rPr>
                <w:sz w:val="20"/>
                <w:szCs w:val="20"/>
              </w:rPr>
            </w:pPr>
            <w:r>
              <w:rPr>
                <w:sz w:val="20"/>
                <w:szCs w:val="20"/>
              </w:rPr>
              <w:t>-400,00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7246" w14:textId="77777777" w:rsidR="005D5FF6" w:rsidRDefault="005D5FF6" w:rsidP="000D60B7">
            <w:pPr>
              <w:jc w:val="right"/>
              <w:rPr>
                <w:sz w:val="20"/>
                <w:szCs w:val="20"/>
              </w:rPr>
            </w:pPr>
            <w:r>
              <w:rPr>
                <w:sz w:val="20"/>
                <w:szCs w:val="20"/>
              </w:rPr>
              <w:t>0,00</w:t>
            </w:r>
          </w:p>
        </w:tc>
      </w:tr>
      <w:tr w:rsidR="005D5FF6" w14:paraId="18E446DF"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52EDD" w14:textId="77777777" w:rsidR="005D5FF6" w:rsidRDefault="005D5FF6" w:rsidP="000D60B7">
            <w:pPr>
              <w:jc w:val="right"/>
              <w:rPr>
                <w:b/>
                <w:i/>
                <w:sz w:val="20"/>
                <w:szCs w:val="20"/>
              </w:rPr>
            </w:pPr>
            <w:r>
              <w:rPr>
                <w:b/>
                <w:i/>
                <w:sz w:val="20"/>
                <w:szCs w:val="20"/>
              </w:rPr>
              <w:t>323210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3D2" w14:textId="77777777" w:rsidR="005D5FF6" w:rsidRDefault="005D5FF6" w:rsidP="000D60B7">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4979" w14:textId="77777777" w:rsidR="005D5FF6" w:rsidRDefault="005D5FF6" w:rsidP="000D60B7">
            <w:pPr>
              <w:jc w:val="right"/>
              <w:rPr>
                <w:sz w:val="20"/>
                <w:szCs w:val="20"/>
              </w:rPr>
            </w:pPr>
            <w:r>
              <w:rPr>
                <w:sz w:val="20"/>
                <w:szCs w:val="20"/>
              </w:rPr>
              <w:t>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53B0" w14:textId="77777777" w:rsidR="005D5FF6" w:rsidRDefault="005D5FF6" w:rsidP="000D60B7">
            <w:pPr>
              <w:jc w:val="right"/>
              <w:rPr>
                <w:sz w:val="20"/>
                <w:szCs w:val="20"/>
              </w:rPr>
            </w:pPr>
            <w:r>
              <w:rPr>
                <w:sz w:val="20"/>
                <w:szCs w:val="20"/>
              </w:rPr>
              <w:t>-1.800,00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71A3" w14:textId="77777777" w:rsidR="005D5FF6" w:rsidRDefault="005D5FF6" w:rsidP="000D60B7">
            <w:pPr>
              <w:jc w:val="right"/>
              <w:rPr>
                <w:sz w:val="20"/>
                <w:szCs w:val="20"/>
              </w:rPr>
            </w:pPr>
            <w:r>
              <w:rPr>
                <w:sz w:val="20"/>
                <w:szCs w:val="20"/>
              </w:rPr>
              <w:t>200,00</w:t>
            </w:r>
          </w:p>
        </w:tc>
      </w:tr>
      <w:tr w:rsidR="005D5FF6" w14:paraId="536C826D"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F8586" w14:textId="77777777" w:rsidR="005D5FF6" w:rsidRDefault="005D5FF6" w:rsidP="000D60B7">
            <w:pPr>
              <w:jc w:val="right"/>
              <w:rPr>
                <w:b/>
                <w:i/>
                <w:sz w:val="20"/>
                <w:szCs w:val="20"/>
              </w:rPr>
            </w:pPr>
            <w:r>
              <w:rPr>
                <w:b/>
                <w:i/>
                <w:sz w:val="20"/>
                <w:szCs w:val="20"/>
              </w:rPr>
              <w:t>323220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151D" w14:textId="77777777" w:rsidR="005D5FF6" w:rsidRDefault="005D5FF6" w:rsidP="000D60B7">
            <w:pPr>
              <w:rPr>
                <w:i/>
                <w:sz w:val="20"/>
                <w:szCs w:val="20"/>
              </w:rPr>
            </w:pPr>
            <w:r>
              <w:rPr>
                <w:i/>
                <w:sz w:val="20"/>
                <w:szCs w:val="20"/>
              </w:rPr>
              <w:t xml:space="preserve">Usluge tekućeg i </w:t>
            </w:r>
            <w:proofErr w:type="spellStart"/>
            <w:r>
              <w:rPr>
                <w:i/>
                <w:sz w:val="20"/>
                <w:szCs w:val="20"/>
              </w:rPr>
              <w:t>invest</w:t>
            </w:r>
            <w:proofErr w:type="spellEnd"/>
            <w:r>
              <w:rPr>
                <w:i/>
                <w:sz w:val="20"/>
                <w:szCs w:val="20"/>
              </w:rPr>
              <w:t>. održavanja postrojenja i  opreme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AC2F" w14:textId="77777777" w:rsidR="005D5FF6" w:rsidRDefault="005D5FF6" w:rsidP="000D60B7">
            <w:pPr>
              <w:jc w:val="right"/>
              <w:rPr>
                <w:sz w:val="20"/>
                <w:szCs w:val="20"/>
              </w:rPr>
            </w:pPr>
            <w:r>
              <w:rPr>
                <w:sz w:val="20"/>
                <w:szCs w:val="20"/>
              </w:rPr>
              <w:t>3.000,00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7F30" w14:textId="77777777" w:rsidR="005D5FF6" w:rsidRDefault="005D5FF6" w:rsidP="000D60B7">
            <w:pPr>
              <w:jc w:val="right"/>
              <w:rPr>
                <w:sz w:val="20"/>
                <w:szCs w:val="20"/>
              </w:rPr>
            </w:pPr>
            <w:r>
              <w:rPr>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0E6E" w14:textId="77777777" w:rsidR="005D5FF6" w:rsidRDefault="005D5FF6" w:rsidP="000D60B7">
            <w:pPr>
              <w:jc w:val="right"/>
              <w:rPr>
                <w:sz w:val="20"/>
                <w:szCs w:val="20"/>
              </w:rPr>
            </w:pPr>
            <w:r>
              <w:rPr>
                <w:sz w:val="20"/>
                <w:szCs w:val="20"/>
              </w:rPr>
              <w:t>3.000,00</w:t>
            </w:r>
          </w:p>
        </w:tc>
      </w:tr>
      <w:tr w:rsidR="005D5FF6" w14:paraId="4167D08F"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822B" w14:textId="77777777" w:rsidR="005D5FF6" w:rsidRDefault="005D5FF6" w:rsidP="000D60B7">
            <w:pPr>
              <w:jc w:val="right"/>
              <w:rPr>
                <w:b/>
                <w:i/>
                <w:sz w:val="20"/>
                <w:szCs w:val="20"/>
              </w:rPr>
            </w:pPr>
            <w:r>
              <w:rPr>
                <w:b/>
                <w:i/>
                <w:sz w:val="20"/>
                <w:szCs w:val="20"/>
              </w:rPr>
              <w:t>323310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54AE" w14:textId="77777777" w:rsidR="005D5FF6" w:rsidRDefault="005D5FF6" w:rsidP="000D60B7">
            <w:pPr>
              <w:rPr>
                <w:i/>
                <w:sz w:val="20"/>
                <w:szCs w:val="20"/>
              </w:rPr>
            </w:pPr>
            <w:r>
              <w:rPr>
                <w:i/>
                <w:sz w:val="20"/>
                <w:szCs w:val="20"/>
              </w:rPr>
              <w:t>Elektronski mediji</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85BA" w14:textId="77777777" w:rsidR="005D5FF6" w:rsidRDefault="005D5FF6" w:rsidP="000D60B7">
            <w:pPr>
              <w:jc w:val="right"/>
              <w:rPr>
                <w:sz w:val="20"/>
                <w:szCs w:val="20"/>
              </w:rPr>
            </w:pPr>
            <w:r>
              <w:rPr>
                <w:sz w:val="20"/>
                <w:szCs w:val="20"/>
              </w:rPr>
              <w:t>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2DB3" w14:textId="77777777" w:rsidR="005D5FF6" w:rsidRDefault="005D5FF6" w:rsidP="000D60B7">
            <w:pPr>
              <w:jc w:val="right"/>
              <w:rPr>
                <w:sz w:val="20"/>
                <w:szCs w:val="20"/>
              </w:rPr>
            </w:pPr>
            <w:r>
              <w:rPr>
                <w:sz w:val="20"/>
                <w:szCs w:val="20"/>
              </w:rPr>
              <w:t>-1.700,00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130D" w14:textId="77777777" w:rsidR="005D5FF6" w:rsidRDefault="005D5FF6" w:rsidP="000D60B7">
            <w:pPr>
              <w:jc w:val="right"/>
              <w:rPr>
                <w:sz w:val="20"/>
                <w:szCs w:val="20"/>
              </w:rPr>
            </w:pPr>
            <w:r>
              <w:rPr>
                <w:sz w:val="20"/>
                <w:szCs w:val="20"/>
              </w:rPr>
              <w:t>300,00</w:t>
            </w:r>
          </w:p>
        </w:tc>
      </w:tr>
      <w:tr w:rsidR="005D5FF6" w14:paraId="7BD392E4"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DB16" w14:textId="77777777" w:rsidR="005D5FF6" w:rsidRDefault="005D5FF6" w:rsidP="000D60B7">
            <w:pPr>
              <w:jc w:val="right"/>
              <w:rPr>
                <w:b/>
                <w:i/>
                <w:sz w:val="20"/>
                <w:szCs w:val="20"/>
              </w:rPr>
            </w:pPr>
            <w:r>
              <w:rPr>
                <w:b/>
                <w:i/>
                <w:sz w:val="20"/>
                <w:szCs w:val="20"/>
              </w:rPr>
              <w:t>323410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AC5D" w14:textId="77777777" w:rsidR="005D5FF6" w:rsidRDefault="005D5FF6" w:rsidP="000D60B7">
            <w:pPr>
              <w:rPr>
                <w:i/>
                <w:sz w:val="20"/>
                <w:szCs w:val="20"/>
              </w:rPr>
            </w:pPr>
            <w:r>
              <w:rPr>
                <w:i/>
                <w:sz w:val="20"/>
                <w:szCs w:val="20"/>
              </w:rPr>
              <w:t xml:space="preserve">Opskrba vodom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4FAA" w14:textId="77777777" w:rsidR="005D5FF6" w:rsidRDefault="005D5FF6" w:rsidP="000D60B7">
            <w:pPr>
              <w:jc w:val="right"/>
              <w:rPr>
                <w:sz w:val="20"/>
                <w:szCs w:val="20"/>
              </w:rPr>
            </w:pPr>
            <w:r>
              <w:rPr>
                <w:sz w:val="20"/>
                <w:szCs w:val="20"/>
              </w:rPr>
              <w:t>2.400,00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0B79" w14:textId="77777777" w:rsidR="005D5FF6" w:rsidRDefault="005D5FF6" w:rsidP="000D60B7">
            <w:pPr>
              <w:jc w:val="right"/>
              <w:rPr>
                <w:sz w:val="20"/>
                <w:szCs w:val="20"/>
              </w:rPr>
            </w:pPr>
            <w:r>
              <w:rPr>
                <w:sz w:val="20"/>
                <w:szCs w:val="20"/>
              </w:rPr>
              <w:t>+1.100,00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C4D9" w14:textId="77777777" w:rsidR="005D5FF6" w:rsidRDefault="005D5FF6" w:rsidP="000D60B7">
            <w:pPr>
              <w:jc w:val="right"/>
              <w:rPr>
                <w:sz w:val="20"/>
                <w:szCs w:val="20"/>
              </w:rPr>
            </w:pPr>
            <w:r>
              <w:rPr>
                <w:sz w:val="20"/>
                <w:szCs w:val="20"/>
              </w:rPr>
              <w:t>3.500,00</w:t>
            </w:r>
          </w:p>
        </w:tc>
      </w:tr>
      <w:tr w:rsidR="005D5FF6" w14:paraId="692F8313"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41C4" w14:textId="77777777" w:rsidR="005D5FF6" w:rsidRDefault="005D5FF6" w:rsidP="000D60B7">
            <w:pPr>
              <w:jc w:val="right"/>
              <w:rPr>
                <w:b/>
                <w:i/>
                <w:sz w:val="20"/>
                <w:szCs w:val="20"/>
              </w:rPr>
            </w:pPr>
            <w:r>
              <w:rPr>
                <w:b/>
                <w:i/>
                <w:sz w:val="20"/>
                <w:szCs w:val="20"/>
              </w:rPr>
              <w:t>323420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EFAB" w14:textId="77777777" w:rsidR="005D5FF6" w:rsidRDefault="005D5FF6" w:rsidP="000D60B7">
            <w:pPr>
              <w:rPr>
                <w:i/>
                <w:sz w:val="20"/>
                <w:szCs w:val="20"/>
              </w:rPr>
            </w:pPr>
            <w:r>
              <w:rPr>
                <w:i/>
                <w:sz w:val="20"/>
                <w:szCs w:val="20"/>
              </w:rPr>
              <w:t xml:space="preserve"> Iznošenje i odvoz  smeća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14984" w14:textId="77777777" w:rsidR="005D5FF6" w:rsidRDefault="005D5FF6" w:rsidP="000D60B7">
            <w:pPr>
              <w:jc w:val="right"/>
              <w:rPr>
                <w:sz w:val="20"/>
                <w:szCs w:val="20"/>
              </w:rPr>
            </w:pPr>
            <w:r>
              <w:rPr>
                <w:sz w:val="20"/>
                <w:szCs w:val="20"/>
              </w:rPr>
              <w:t>840,00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E10FD" w14:textId="77777777" w:rsidR="005D5FF6" w:rsidRDefault="005D5FF6" w:rsidP="000D60B7">
            <w:pPr>
              <w:jc w:val="right"/>
              <w:rPr>
                <w:sz w:val="20"/>
                <w:szCs w:val="20"/>
              </w:rPr>
            </w:pPr>
            <w:r>
              <w:rPr>
                <w:sz w:val="20"/>
                <w:szCs w:val="20"/>
              </w:rPr>
              <w:t>-840,00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910E" w14:textId="77777777" w:rsidR="005D5FF6" w:rsidRDefault="005D5FF6" w:rsidP="000D60B7">
            <w:pPr>
              <w:jc w:val="right"/>
              <w:rPr>
                <w:sz w:val="20"/>
                <w:szCs w:val="20"/>
              </w:rPr>
            </w:pPr>
            <w:r>
              <w:rPr>
                <w:sz w:val="20"/>
                <w:szCs w:val="20"/>
              </w:rPr>
              <w:t>0,00</w:t>
            </w:r>
          </w:p>
        </w:tc>
      </w:tr>
      <w:tr w:rsidR="005D5FF6" w14:paraId="7B563AEC"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6A8F" w14:textId="77777777" w:rsidR="005D5FF6" w:rsidRDefault="005D5FF6" w:rsidP="000D60B7">
            <w:pPr>
              <w:jc w:val="right"/>
              <w:rPr>
                <w:b/>
                <w:i/>
                <w:sz w:val="20"/>
                <w:szCs w:val="20"/>
              </w:rPr>
            </w:pPr>
            <w:r>
              <w:rPr>
                <w:b/>
                <w:i/>
                <w:sz w:val="20"/>
                <w:szCs w:val="20"/>
              </w:rPr>
              <w:t>323430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D70D" w14:textId="77777777" w:rsidR="005D5FF6" w:rsidRDefault="005D5FF6" w:rsidP="000D60B7">
            <w:pPr>
              <w:rPr>
                <w:i/>
                <w:sz w:val="20"/>
                <w:szCs w:val="20"/>
              </w:rPr>
            </w:pPr>
            <w:r>
              <w:rPr>
                <w:i/>
                <w:sz w:val="20"/>
                <w:szCs w:val="20"/>
              </w:rPr>
              <w:t>Deratizacija, dezinfekcija i dezinsekcija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E52B" w14:textId="77777777" w:rsidR="005D5FF6" w:rsidRDefault="005D5FF6" w:rsidP="000D60B7">
            <w:pPr>
              <w:jc w:val="right"/>
              <w:rPr>
                <w:sz w:val="20"/>
                <w:szCs w:val="20"/>
              </w:rPr>
            </w:pPr>
            <w:r>
              <w:rPr>
                <w:sz w:val="20"/>
                <w:szCs w:val="20"/>
              </w:rPr>
              <w:t>1.200,00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551F" w14:textId="77777777" w:rsidR="005D5FF6" w:rsidRDefault="005D5FF6" w:rsidP="000D60B7">
            <w:pPr>
              <w:jc w:val="right"/>
              <w:rPr>
                <w:sz w:val="20"/>
                <w:szCs w:val="20"/>
              </w:rPr>
            </w:pPr>
            <w:r>
              <w:rPr>
                <w:sz w:val="20"/>
                <w:szCs w:val="20"/>
              </w:rPr>
              <w:t>-700,00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7070" w14:textId="77777777" w:rsidR="005D5FF6" w:rsidRDefault="005D5FF6" w:rsidP="000D60B7">
            <w:pPr>
              <w:jc w:val="right"/>
              <w:rPr>
                <w:sz w:val="20"/>
                <w:szCs w:val="20"/>
              </w:rPr>
            </w:pPr>
            <w:r>
              <w:rPr>
                <w:sz w:val="20"/>
                <w:szCs w:val="20"/>
              </w:rPr>
              <w:t>500,00</w:t>
            </w:r>
          </w:p>
        </w:tc>
      </w:tr>
      <w:tr w:rsidR="005D5FF6" w14:paraId="3F19E1CC"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5F74" w14:textId="77777777" w:rsidR="005D5FF6" w:rsidRDefault="005D5FF6" w:rsidP="000D60B7">
            <w:pPr>
              <w:jc w:val="right"/>
              <w:rPr>
                <w:b/>
                <w:i/>
                <w:sz w:val="20"/>
                <w:szCs w:val="20"/>
              </w:rPr>
            </w:pPr>
            <w:r>
              <w:rPr>
                <w:b/>
                <w:i/>
                <w:sz w:val="20"/>
                <w:szCs w:val="20"/>
              </w:rPr>
              <w:t>323440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B862" w14:textId="77777777" w:rsidR="005D5FF6" w:rsidRDefault="005D5FF6" w:rsidP="000D60B7">
            <w:pPr>
              <w:rPr>
                <w:i/>
                <w:sz w:val="20"/>
                <w:szCs w:val="20"/>
              </w:rPr>
            </w:pPr>
            <w:r>
              <w:rPr>
                <w:i/>
                <w:sz w:val="20"/>
                <w:szCs w:val="20"/>
              </w:rPr>
              <w:t>Dimnjačarske i ekološke usluge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7803C" w14:textId="77777777" w:rsidR="005D5FF6" w:rsidRDefault="005D5FF6" w:rsidP="000D60B7">
            <w:pPr>
              <w:jc w:val="right"/>
              <w:rPr>
                <w:sz w:val="20"/>
                <w:szCs w:val="20"/>
              </w:rPr>
            </w:pPr>
            <w:r>
              <w:rPr>
                <w:sz w:val="20"/>
                <w:szCs w:val="20"/>
              </w:rPr>
              <w:t>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68B9" w14:textId="77777777" w:rsidR="005D5FF6" w:rsidRDefault="005D5FF6" w:rsidP="000D60B7">
            <w:pPr>
              <w:jc w:val="right"/>
              <w:rPr>
                <w:sz w:val="20"/>
                <w:szCs w:val="20"/>
              </w:rPr>
            </w:pPr>
            <w:r>
              <w:rPr>
                <w:sz w:val="20"/>
                <w:szCs w:val="20"/>
              </w:rPr>
              <w:t>-500,00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3C7A" w14:textId="77777777" w:rsidR="005D5FF6" w:rsidRDefault="005D5FF6" w:rsidP="000D60B7">
            <w:pPr>
              <w:jc w:val="right"/>
              <w:rPr>
                <w:sz w:val="20"/>
                <w:szCs w:val="20"/>
              </w:rPr>
            </w:pPr>
            <w:r>
              <w:rPr>
                <w:sz w:val="20"/>
                <w:szCs w:val="20"/>
              </w:rPr>
              <w:t>0,00</w:t>
            </w:r>
          </w:p>
        </w:tc>
      </w:tr>
      <w:tr w:rsidR="005D5FF6" w14:paraId="68130A99"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21E7" w14:textId="77777777" w:rsidR="005D5FF6" w:rsidRDefault="005D5FF6" w:rsidP="000D60B7">
            <w:pPr>
              <w:jc w:val="right"/>
              <w:rPr>
                <w:b/>
                <w:i/>
                <w:sz w:val="20"/>
                <w:szCs w:val="20"/>
              </w:rPr>
            </w:pPr>
            <w:r>
              <w:rPr>
                <w:b/>
                <w:i/>
                <w:sz w:val="20"/>
                <w:szCs w:val="20"/>
              </w:rPr>
              <w:t>323460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901A" w14:textId="77777777" w:rsidR="005D5FF6" w:rsidRDefault="005D5FF6" w:rsidP="000D60B7">
            <w:pPr>
              <w:rPr>
                <w:i/>
                <w:sz w:val="20"/>
                <w:szCs w:val="20"/>
              </w:rPr>
            </w:pPr>
            <w:r>
              <w:rPr>
                <w:i/>
                <w:sz w:val="20"/>
                <w:szCs w:val="20"/>
              </w:rPr>
              <w:t xml:space="preserve">Održavanje vatrogasnih aparata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38F1" w14:textId="77777777" w:rsidR="005D5FF6" w:rsidRDefault="005D5FF6" w:rsidP="000D60B7">
            <w:pPr>
              <w:jc w:val="right"/>
              <w:rPr>
                <w:sz w:val="20"/>
                <w:szCs w:val="20"/>
              </w:rPr>
            </w:pPr>
            <w:r>
              <w:rPr>
                <w:sz w:val="20"/>
                <w:szCs w:val="20"/>
              </w:rPr>
              <w:t>800,00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6D5C" w14:textId="77777777" w:rsidR="005D5FF6" w:rsidRDefault="005D5FF6" w:rsidP="000D60B7">
            <w:pPr>
              <w:jc w:val="right"/>
              <w:rPr>
                <w:sz w:val="20"/>
                <w:szCs w:val="20"/>
              </w:rPr>
            </w:pPr>
            <w:r>
              <w:rPr>
                <w:sz w:val="20"/>
                <w:szCs w:val="20"/>
              </w:rPr>
              <w:t>-800,00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B4D58" w14:textId="77777777" w:rsidR="005D5FF6" w:rsidRDefault="005D5FF6" w:rsidP="000D60B7">
            <w:pPr>
              <w:jc w:val="right"/>
              <w:rPr>
                <w:sz w:val="20"/>
                <w:szCs w:val="20"/>
              </w:rPr>
            </w:pPr>
            <w:r>
              <w:rPr>
                <w:sz w:val="20"/>
                <w:szCs w:val="20"/>
              </w:rPr>
              <w:t>0,00</w:t>
            </w:r>
          </w:p>
        </w:tc>
      </w:tr>
      <w:tr w:rsidR="005D5FF6" w14:paraId="7A55E86E"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A837F" w14:textId="77777777" w:rsidR="005D5FF6" w:rsidRDefault="005D5FF6" w:rsidP="000D60B7">
            <w:pPr>
              <w:jc w:val="right"/>
              <w:rPr>
                <w:b/>
                <w:i/>
                <w:sz w:val="20"/>
                <w:szCs w:val="20"/>
              </w:rPr>
            </w:pPr>
            <w:r>
              <w:rPr>
                <w:b/>
                <w:i/>
                <w:sz w:val="20"/>
                <w:szCs w:val="20"/>
              </w:rPr>
              <w:t>323610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78E8" w14:textId="77777777" w:rsidR="005D5FF6" w:rsidRDefault="005D5FF6" w:rsidP="000D60B7">
            <w:pPr>
              <w:rPr>
                <w:i/>
                <w:sz w:val="20"/>
                <w:szCs w:val="20"/>
              </w:rPr>
            </w:pPr>
            <w:r>
              <w:rPr>
                <w:i/>
                <w:sz w:val="20"/>
                <w:szCs w:val="20"/>
              </w:rPr>
              <w:t>Zdravstveni pregledi radnika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00A0" w14:textId="77777777" w:rsidR="005D5FF6" w:rsidRDefault="005D5FF6" w:rsidP="000D60B7">
            <w:pPr>
              <w:jc w:val="right"/>
              <w:rPr>
                <w:sz w:val="20"/>
                <w:szCs w:val="20"/>
              </w:rPr>
            </w:pPr>
            <w:r>
              <w:rPr>
                <w:sz w:val="20"/>
                <w:szCs w:val="20"/>
              </w:rPr>
              <w:t>990,00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B146" w14:textId="77777777" w:rsidR="005D5FF6" w:rsidRDefault="005D5FF6" w:rsidP="000D60B7">
            <w:pPr>
              <w:jc w:val="right"/>
              <w:rPr>
                <w:sz w:val="20"/>
                <w:szCs w:val="20"/>
              </w:rPr>
            </w:pPr>
            <w:r>
              <w:rPr>
                <w:sz w:val="20"/>
                <w:szCs w:val="20"/>
              </w:rPr>
              <w:t>+1.010,00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9849" w14:textId="77777777" w:rsidR="005D5FF6" w:rsidRDefault="005D5FF6" w:rsidP="000D60B7">
            <w:pPr>
              <w:jc w:val="right"/>
              <w:rPr>
                <w:sz w:val="20"/>
                <w:szCs w:val="20"/>
              </w:rPr>
            </w:pPr>
            <w:r>
              <w:rPr>
                <w:sz w:val="20"/>
                <w:szCs w:val="20"/>
              </w:rPr>
              <w:t>2.000,00</w:t>
            </w:r>
          </w:p>
        </w:tc>
      </w:tr>
      <w:tr w:rsidR="005D5FF6" w14:paraId="2FE44DCA"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C1D7" w14:textId="77777777" w:rsidR="005D5FF6" w:rsidRDefault="005D5FF6" w:rsidP="000D60B7">
            <w:pPr>
              <w:jc w:val="right"/>
              <w:rPr>
                <w:b/>
                <w:i/>
                <w:sz w:val="20"/>
                <w:szCs w:val="20"/>
              </w:rPr>
            </w:pPr>
            <w:r>
              <w:rPr>
                <w:b/>
                <w:i/>
                <w:sz w:val="20"/>
                <w:szCs w:val="20"/>
              </w:rPr>
              <w:t>323630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334F0" w14:textId="77777777" w:rsidR="005D5FF6" w:rsidRDefault="005D5FF6" w:rsidP="000D60B7">
            <w:pPr>
              <w:rPr>
                <w:i/>
                <w:sz w:val="20"/>
                <w:szCs w:val="20"/>
              </w:rPr>
            </w:pPr>
            <w:r>
              <w:rPr>
                <w:i/>
                <w:sz w:val="20"/>
                <w:szCs w:val="20"/>
              </w:rPr>
              <w:t xml:space="preserve">Laboratorijske usluge, analiza vode, </w:t>
            </w:r>
            <w:proofErr w:type="spellStart"/>
            <w:r>
              <w:rPr>
                <w:i/>
                <w:sz w:val="20"/>
                <w:szCs w:val="20"/>
              </w:rPr>
              <w:t>brisevi</w:t>
            </w:r>
            <w:proofErr w:type="spellEnd"/>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C13E" w14:textId="77777777" w:rsidR="005D5FF6" w:rsidRDefault="005D5FF6" w:rsidP="000D60B7">
            <w:pPr>
              <w:jc w:val="right"/>
              <w:rPr>
                <w:sz w:val="20"/>
                <w:szCs w:val="20"/>
              </w:rPr>
            </w:pPr>
            <w:r>
              <w:rPr>
                <w:sz w:val="20"/>
                <w:szCs w:val="20"/>
              </w:rPr>
              <w:t>4.396,00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2A23" w14:textId="77777777" w:rsidR="005D5FF6" w:rsidRDefault="005D5FF6" w:rsidP="000D60B7">
            <w:pPr>
              <w:jc w:val="right"/>
              <w:rPr>
                <w:sz w:val="20"/>
                <w:szCs w:val="20"/>
              </w:rPr>
            </w:pPr>
            <w:r>
              <w:rPr>
                <w:sz w:val="20"/>
                <w:szCs w:val="20"/>
              </w:rPr>
              <w:t>-3.396,00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468C" w14:textId="77777777" w:rsidR="005D5FF6" w:rsidRDefault="005D5FF6" w:rsidP="000D60B7">
            <w:pPr>
              <w:jc w:val="right"/>
              <w:rPr>
                <w:sz w:val="20"/>
                <w:szCs w:val="20"/>
              </w:rPr>
            </w:pPr>
            <w:r>
              <w:rPr>
                <w:sz w:val="20"/>
                <w:szCs w:val="20"/>
              </w:rPr>
              <w:t>1.000,00</w:t>
            </w:r>
          </w:p>
        </w:tc>
      </w:tr>
      <w:tr w:rsidR="005D5FF6" w14:paraId="424D1296"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0B8F" w14:textId="77777777" w:rsidR="005D5FF6" w:rsidRDefault="005D5FF6" w:rsidP="000D60B7">
            <w:pPr>
              <w:jc w:val="right"/>
              <w:rPr>
                <w:b/>
                <w:i/>
                <w:sz w:val="20"/>
                <w:szCs w:val="20"/>
              </w:rPr>
            </w:pPr>
            <w:r>
              <w:rPr>
                <w:b/>
                <w:i/>
                <w:sz w:val="20"/>
                <w:szCs w:val="20"/>
              </w:rPr>
              <w:t>323720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4A3B" w14:textId="77777777" w:rsidR="005D5FF6" w:rsidRDefault="005D5FF6" w:rsidP="000D60B7">
            <w:pPr>
              <w:rPr>
                <w:i/>
                <w:sz w:val="20"/>
                <w:szCs w:val="20"/>
              </w:rPr>
            </w:pPr>
            <w:r>
              <w:rPr>
                <w:i/>
                <w:sz w:val="20"/>
                <w:szCs w:val="20"/>
              </w:rPr>
              <w:t>Ugovori o djelu</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BF1B" w14:textId="77777777" w:rsidR="005D5FF6" w:rsidRDefault="005D5FF6" w:rsidP="000D60B7">
            <w:pPr>
              <w:jc w:val="right"/>
              <w:rPr>
                <w:sz w:val="20"/>
                <w:szCs w:val="20"/>
              </w:rPr>
            </w:pPr>
            <w:r>
              <w:rPr>
                <w:sz w:val="20"/>
                <w:szCs w:val="20"/>
              </w:rPr>
              <w:t>46.800,00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14A72" w14:textId="77777777" w:rsidR="005D5FF6" w:rsidRDefault="005D5FF6" w:rsidP="000D60B7">
            <w:pPr>
              <w:jc w:val="right"/>
              <w:rPr>
                <w:sz w:val="20"/>
                <w:szCs w:val="20"/>
              </w:rPr>
            </w:pPr>
            <w:r>
              <w:rPr>
                <w:sz w:val="20"/>
                <w:szCs w:val="20"/>
              </w:rPr>
              <w:t>-1.800,00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6DF" w14:textId="77777777" w:rsidR="005D5FF6" w:rsidRDefault="005D5FF6" w:rsidP="000D60B7">
            <w:pPr>
              <w:jc w:val="right"/>
              <w:rPr>
                <w:sz w:val="20"/>
                <w:szCs w:val="20"/>
              </w:rPr>
            </w:pPr>
            <w:r>
              <w:rPr>
                <w:sz w:val="20"/>
                <w:szCs w:val="20"/>
              </w:rPr>
              <w:t>45.000,00</w:t>
            </w:r>
          </w:p>
        </w:tc>
      </w:tr>
      <w:tr w:rsidR="005D5FF6" w14:paraId="2A575E58"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DBC9" w14:textId="77777777" w:rsidR="005D5FF6" w:rsidRDefault="005D5FF6" w:rsidP="000D60B7">
            <w:pPr>
              <w:jc w:val="right"/>
              <w:rPr>
                <w:b/>
                <w:i/>
                <w:sz w:val="20"/>
                <w:szCs w:val="20"/>
              </w:rPr>
            </w:pPr>
            <w:r>
              <w:rPr>
                <w:b/>
                <w:i/>
                <w:sz w:val="20"/>
                <w:szCs w:val="20"/>
              </w:rPr>
              <w:t>323760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278F3" w14:textId="77777777" w:rsidR="005D5FF6" w:rsidRDefault="005D5FF6" w:rsidP="000D60B7">
            <w:pPr>
              <w:rPr>
                <w:i/>
                <w:sz w:val="20"/>
                <w:szCs w:val="20"/>
              </w:rPr>
            </w:pPr>
            <w:r>
              <w:rPr>
                <w:i/>
                <w:sz w:val="20"/>
                <w:szCs w:val="20"/>
              </w:rPr>
              <w:t>Ostale intelektualne usluge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CE55" w14:textId="77777777" w:rsidR="005D5FF6" w:rsidRDefault="005D5FF6" w:rsidP="000D60B7">
            <w:pPr>
              <w:jc w:val="right"/>
              <w:rPr>
                <w:sz w:val="20"/>
                <w:szCs w:val="20"/>
              </w:rPr>
            </w:pPr>
            <w:r>
              <w:rPr>
                <w:sz w:val="20"/>
                <w:szCs w:val="20"/>
              </w:rPr>
              <w:t>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545D" w14:textId="77777777" w:rsidR="005D5FF6" w:rsidRDefault="005D5FF6" w:rsidP="000D60B7">
            <w:pPr>
              <w:jc w:val="right"/>
              <w:rPr>
                <w:sz w:val="20"/>
                <w:szCs w:val="20"/>
              </w:rPr>
            </w:pPr>
            <w:r>
              <w:rPr>
                <w:sz w:val="20"/>
                <w:szCs w:val="20"/>
              </w:rPr>
              <w:t>+6.700,00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6A8D" w14:textId="77777777" w:rsidR="005D5FF6" w:rsidRDefault="005D5FF6" w:rsidP="000D60B7">
            <w:pPr>
              <w:jc w:val="right"/>
              <w:rPr>
                <w:sz w:val="20"/>
                <w:szCs w:val="20"/>
              </w:rPr>
            </w:pPr>
            <w:r>
              <w:rPr>
                <w:sz w:val="20"/>
                <w:szCs w:val="20"/>
              </w:rPr>
              <w:t>8.700,00</w:t>
            </w:r>
          </w:p>
        </w:tc>
      </w:tr>
      <w:tr w:rsidR="005D5FF6" w14:paraId="3C731AED"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B1582" w14:textId="77777777" w:rsidR="005D5FF6" w:rsidRDefault="005D5FF6" w:rsidP="000D60B7">
            <w:pPr>
              <w:jc w:val="right"/>
              <w:rPr>
                <w:b/>
                <w:i/>
                <w:sz w:val="20"/>
                <w:szCs w:val="20"/>
              </w:rPr>
            </w:pPr>
            <w:r>
              <w:rPr>
                <w:b/>
                <w:i/>
                <w:sz w:val="20"/>
                <w:szCs w:val="20"/>
              </w:rPr>
              <w:t>323790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02C4" w14:textId="77777777" w:rsidR="005D5FF6" w:rsidRDefault="005D5FF6" w:rsidP="000D60B7">
            <w:pPr>
              <w:rPr>
                <w:i/>
                <w:sz w:val="20"/>
                <w:szCs w:val="20"/>
              </w:rPr>
            </w:pPr>
            <w:r>
              <w:rPr>
                <w:i/>
                <w:sz w:val="20"/>
                <w:szCs w:val="20"/>
              </w:rPr>
              <w:t>Knjigovodstvene usluge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7F60B" w14:textId="77777777" w:rsidR="005D5FF6" w:rsidRDefault="005D5FF6" w:rsidP="000D60B7">
            <w:pPr>
              <w:jc w:val="right"/>
              <w:rPr>
                <w:sz w:val="20"/>
                <w:szCs w:val="20"/>
              </w:rPr>
            </w:pPr>
            <w:r>
              <w:rPr>
                <w:sz w:val="20"/>
                <w:szCs w:val="20"/>
              </w:rPr>
              <w:t>22.500,00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6B980" w14:textId="77777777" w:rsidR="005D5FF6" w:rsidRDefault="005D5FF6" w:rsidP="000D60B7">
            <w:pPr>
              <w:jc w:val="right"/>
              <w:rPr>
                <w:sz w:val="20"/>
                <w:szCs w:val="20"/>
              </w:rPr>
            </w:pPr>
            <w:r>
              <w:rPr>
                <w:sz w:val="20"/>
                <w:szCs w:val="20"/>
              </w:rPr>
              <w:t>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0B23" w14:textId="77777777" w:rsidR="005D5FF6" w:rsidRDefault="005D5FF6" w:rsidP="000D60B7">
            <w:pPr>
              <w:jc w:val="right"/>
              <w:rPr>
                <w:sz w:val="20"/>
                <w:szCs w:val="20"/>
              </w:rPr>
            </w:pPr>
            <w:r>
              <w:rPr>
                <w:sz w:val="20"/>
                <w:szCs w:val="20"/>
              </w:rPr>
              <w:t>22.500,00</w:t>
            </w:r>
          </w:p>
        </w:tc>
      </w:tr>
      <w:tr w:rsidR="005D5FF6" w14:paraId="0BE5E5F5"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CE71" w14:textId="77777777" w:rsidR="005D5FF6" w:rsidRDefault="005D5FF6" w:rsidP="000D60B7">
            <w:pPr>
              <w:jc w:val="right"/>
              <w:rPr>
                <w:b/>
                <w:i/>
                <w:sz w:val="20"/>
                <w:szCs w:val="20"/>
              </w:rPr>
            </w:pPr>
            <w:r>
              <w:rPr>
                <w:b/>
                <w:i/>
                <w:sz w:val="20"/>
                <w:szCs w:val="20"/>
              </w:rPr>
              <w:t>323930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7E71" w14:textId="77777777" w:rsidR="005D5FF6" w:rsidRDefault="005D5FF6" w:rsidP="000D60B7">
            <w:pPr>
              <w:rPr>
                <w:i/>
                <w:sz w:val="20"/>
                <w:szCs w:val="20"/>
              </w:rPr>
            </w:pPr>
            <w:r>
              <w:rPr>
                <w:i/>
                <w:sz w:val="20"/>
                <w:szCs w:val="20"/>
              </w:rPr>
              <w:t>Uređenje prostora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BA80" w14:textId="77777777" w:rsidR="005D5FF6" w:rsidRDefault="005D5FF6" w:rsidP="000D60B7">
            <w:pPr>
              <w:jc w:val="right"/>
              <w:rPr>
                <w:sz w:val="20"/>
                <w:szCs w:val="20"/>
              </w:rPr>
            </w:pPr>
            <w:r>
              <w:rPr>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874E" w14:textId="77777777" w:rsidR="005D5FF6" w:rsidRDefault="005D5FF6" w:rsidP="000D60B7">
            <w:pPr>
              <w:jc w:val="right"/>
              <w:rPr>
                <w:sz w:val="20"/>
                <w:szCs w:val="20"/>
              </w:rPr>
            </w:pPr>
            <w:r>
              <w:rPr>
                <w:sz w:val="20"/>
                <w:szCs w:val="20"/>
              </w:rPr>
              <w:t>+2.600,00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AE21" w14:textId="77777777" w:rsidR="005D5FF6" w:rsidRDefault="005D5FF6" w:rsidP="000D60B7">
            <w:pPr>
              <w:jc w:val="right"/>
              <w:rPr>
                <w:sz w:val="20"/>
                <w:szCs w:val="20"/>
              </w:rPr>
            </w:pPr>
            <w:r>
              <w:rPr>
                <w:sz w:val="20"/>
                <w:szCs w:val="20"/>
              </w:rPr>
              <w:t>2.600,00</w:t>
            </w:r>
          </w:p>
        </w:tc>
      </w:tr>
      <w:tr w:rsidR="005D5FF6" w14:paraId="3FC23C7E"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A3CD" w14:textId="77777777" w:rsidR="005D5FF6" w:rsidRDefault="005D5FF6" w:rsidP="000D60B7">
            <w:pPr>
              <w:jc w:val="right"/>
              <w:rPr>
                <w:b/>
                <w:i/>
                <w:sz w:val="20"/>
                <w:szCs w:val="20"/>
              </w:rPr>
            </w:pPr>
            <w:r>
              <w:rPr>
                <w:b/>
                <w:i/>
                <w:sz w:val="20"/>
                <w:szCs w:val="20"/>
              </w:rPr>
              <w:t>323950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A100" w14:textId="77777777" w:rsidR="005D5FF6" w:rsidRDefault="005D5FF6" w:rsidP="000D60B7">
            <w:pPr>
              <w:rPr>
                <w:i/>
                <w:sz w:val="20"/>
                <w:szCs w:val="20"/>
              </w:rPr>
            </w:pPr>
            <w:r>
              <w:rPr>
                <w:i/>
                <w:sz w:val="20"/>
                <w:szCs w:val="20"/>
              </w:rPr>
              <w:t>Izrada fotografija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594F" w14:textId="77777777" w:rsidR="005D5FF6" w:rsidRDefault="005D5FF6" w:rsidP="000D60B7">
            <w:pPr>
              <w:jc w:val="right"/>
              <w:rPr>
                <w:sz w:val="20"/>
                <w:szCs w:val="20"/>
              </w:rPr>
            </w:pPr>
            <w:r>
              <w:rPr>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F2382" w14:textId="77777777" w:rsidR="005D5FF6" w:rsidRDefault="005D5FF6" w:rsidP="000D60B7">
            <w:pPr>
              <w:jc w:val="right"/>
              <w:rPr>
                <w:sz w:val="20"/>
                <w:szCs w:val="20"/>
              </w:rPr>
            </w:pPr>
            <w:r>
              <w:rPr>
                <w:sz w:val="20"/>
                <w:szCs w:val="20"/>
              </w:rPr>
              <w:t>+400,00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1D13" w14:textId="77777777" w:rsidR="005D5FF6" w:rsidRDefault="005D5FF6" w:rsidP="000D60B7">
            <w:pPr>
              <w:jc w:val="right"/>
              <w:rPr>
                <w:sz w:val="20"/>
                <w:szCs w:val="20"/>
              </w:rPr>
            </w:pPr>
            <w:r>
              <w:rPr>
                <w:sz w:val="20"/>
                <w:szCs w:val="20"/>
              </w:rPr>
              <w:t>400,00</w:t>
            </w:r>
          </w:p>
        </w:tc>
      </w:tr>
      <w:tr w:rsidR="005D5FF6" w14:paraId="76DABF58"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7868" w14:textId="77777777" w:rsidR="005D5FF6" w:rsidRDefault="005D5FF6" w:rsidP="000D60B7">
            <w:pPr>
              <w:jc w:val="right"/>
              <w:rPr>
                <w:b/>
                <w:i/>
                <w:sz w:val="20"/>
                <w:szCs w:val="20"/>
              </w:rPr>
            </w:pPr>
            <w:r>
              <w:rPr>
                <w:b/>
                <w:i/>
                <w:sz w:val="20"/>
                <w:szCs w:val="20"/>
              </w:rPr>
              <w:t>323970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DDF5" w14:textId="77777777" w:rsidR="005D5FF6" w:rsidRDefault="005D5FF6" w:rsidP="000D60B7">
            <w:pPr>
              <w:rPr>
                <w:i/>
                <w:sz w:val="20"/>
                <w:szCs w:val="20"/>
              </w:rPr>
            </w:pPr>
            <w:r>
              <w:rPr>
                <w:i/>
                <w:sz w:val="20"/>
                <w:szCs w:val="20"/>
              </w:rPr>
              <w:t>Televizijska i radio pretplata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9F857" w14:textId="77777777" w:rsidR="005D5FF6" w:rsidRDefault="005D5FF6" w:rsidP="000D60B7">
            <w:pPr>
              <w:jc w:val="right"/>
              <w:rPr>
                <w:sz w:val="20"/>
                <w:szCs w:val="20"/>
              </w:rPr>
            </w:pPr>
            <w:r>
              <w:rPr>
                <w:sz w:val="20"/>
                <w:szCs w:val="20"/>
              </w:rPr>
              <w:t>840,00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F081" w14:textId="77777777" w:rsidR="005D5FF6" w:rsidRDefault="005D5FF6" w:rsidP="000D60B7">
            <w:pPr>
              <w:jc w:val="right"/>
              <w:rPr>
                <w:sz w:val="20"/>
                <w:szCs w:val="20"/>
              </w:rPr>
            </w:pPr>
            <w:r>
              <w:rPr>
                <w:sz w:val="20"/>
                <w:szCs w:val="20"/>
              </w:rPr>
              <w:t>-840,00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68F8" w14:textId="77777777" w:rsidR="005D5FF6" w:rsidRDefault="005D5FF6" w:rsidP="000D60B7">
            <w:pPr>
              <w:jc w:val="right"/>
              <w:rPr>
                <w:sz w:val="20"/>
                <w:szCs w:val="20"/>
              </w:rPr>
            </w:pPr>
            <w:r>
              <w:rPr>
                <w:sz w:val="20"/>
                <w:szCs w:val="20"/>
              </w:rPr>
              <w:t>0,00</w:t>
            </w:r>
          </w:p>
        </w:tc>
      </w:tr>
      <w:tr w:rsidR="005D5FF6" w14:paraId="3BB1B760"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7739" w14:textId="77777777" w:rsidR="005D5FF6" w:rsidRDefault="005D5FF6" w:rsidP="000D60B7">
            <w:pPr>
              <w:jc w:val="right"/>
              <w:rPr>
                <w:b/>
                <w:i/>
                <w:sz w:val="20"/>
                <w:szCs w:val="20"/>
              </w:rPr>
            </w:pPr>
            <w:r>
              <w:rPr>
                <w:b/>
                <w:i/>
                <w:sz w:val="20"/>
                <w:szCs w:val="20"/>
              </w:rPr>
              <w:t>323990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A10C" w14:textId="77777777" w:rsidR="005D5FF6" w:rsidRDefault="005D5FF6" w:rsidP="000D60B7">
            <w:pPr>
              <w:rPr>
                <w:i/>
                <w:sz w:val="20"/>
                <w:szCs w:val="20"/>
              </w:rPr>
            </w:pPr>
            <w:r>
              <w:rPr>
                <w:i/>
                <w:sz w:val="20"/>
                <w:szCs w:val="20"/>
              </w:rPr>
              <w:t>Ostale nespomenute usluge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0CF2" w14:textId="77777777" w:rsidR="005D5FF6" w:rsidRDefault="005D5FF6" w:rsidP="000D60B7">
            <w:pPr>
              <w:jc w:val="right"/>
              <w:rPr>
                <w:sz w:val="20"/>
                <w:szCs w:val="20"/>
              </w:rPr>
            </w:pPr>
            <w:r>
              <w:rPr>
                <w:sz w:val="20"/>
                <w:szCs w:val="20"/>
              </w:rPr>
              <w:t>2.000,00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739D" w14:textId="77777777" w:rsidR="005D5FF6" w:rsidRDefault="005D5FF6" w:rsidP="000D60B7">
            <w:pPr>
              <w:jc w:val="right"/>
              <w:rPr>
                <w:sz w:val="20"/>
                <w:szCs w:val="20"/>
              </w:rPr>
            </w:pPr>
            <w:r>
              <w:rPr>
                <w:sz w:val="20"/>
                <w:szCs w:val="20"/>
              </w:rPr>
              <w:t>-1.800,00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FD63" w14:textId="77777777" w:rsidR="005D5FF6" w:rsidRDefault="005D5FF6" w:rsidP="000D60B7">
            <w:pPr>
              <w:jc w:val="right"/>
              <w:rPr>
                <w:sz w:val="20"/>
                <w:szCs w:val="20"/>
              </w:rPr>
            </w:pPr>
            <w:r>
              <w:rPr>
                <w:sz w:val="20"/>
                <w:szCs w:val="20"/>
              </w:rPr>
              <w:t>200,00</w:t>
            </w:r>
          </w:p>
        </w:tc>
      </w:tr>
      <w:tr w:rsidR="005D5FF6" w14:paraId="006A9363"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B3BF" w14:textId="77777777" w:rsidR="005D5FF6" w:rsidRDefault="005D5FF6" w:rsidP="000D60B7">
            <w:pPr>
              <w:jc w:val="right"/>
              <w:rPr>
                <w:b/>
                <w:i/>
                <w:sz w:val="20"/>
                <w:szCs w:val="20"/>
              </w:rPr>
            </w:pPr>
            <w:r>
              <w:rPr>
                <w:b/>
                <w:i/>
                <w:sz w:val="20"/>
                <w:szCs w:val="20"/>
              </w:rPr>
              <w:t xml:space="preserve">329 </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6002" w14:textId="77777777" w:rsidR="005D5FF6" w:rsidRDefault="005D5FF6" w:rsidP="000D60B7">
            <w:pPr>
              <w:rPr>
                <w:b/>
                <w:i/>
                <w:sz w:val="20"/>
                <w:szCs w:val="20"/>
              </w:rPr>
            </w:pPr>
            <w:r>
              <w:rPr>
                <w:b/>
                <w:i/>
                <w:sz w:val="20"/>
                <w:szCs w:val="20"/>
              </w:rPr>
              <w:t xml:space="preserve">Ostali nespomenuti rashodi poslovanja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FFA5B" w14:textId="77777777" w:rsidR="005D5FF6" w:rsidRDefault="005D5FF6" w:rsidP="000D60B7">
            <w:pPr>
              <w:jc w:val="right"/>
              <w:rPr>
                <w:b/>
                <w:sz w:val="20"/>
                <w:szCs w:val="20"/>
              </w:rPr>
            </w:pPr>
            <w:r>
              <w:rPr>
                <w:b/>
                <w:sz w:val="20"/>
                <w:szCs w:val="20"/>
              </w:rPr>
              <w:t>5.510,00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2F6E" w14:textId="77777777" w:rsidR="005D5FF6" w:rsidRDefault="005D5FF6" w:rsidP="000D60B7">
            <w:pPr>
              <w:jc w:val="right"/>
              <w:rPr>
                <w:b/>
                <w:sz w:val="20"/>
                <w:szCs w:val="20"/>
              </w:rPr>
            </w:pPr>
            <w:r>
              <w:rPr>
                <w:b/>
                <w:sz w:val="20"/>
                <w:szCs w:val="20"/>
              </w:rPr>
              <w:t>+1.240,00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558C" w14:textId="77777777" w:rsidR="005D5FF6" w:rsidRDefault="005D5FF6" w:rsidP="000D60B7">
            <w:pPr>
              <w:jc w:val="right"/>
              <w:rPr>
                <w:b/>
                <w:sz w:val="20"/>
                <w:szCs w:val="20"/>
              </w:rPr>
            </w:pPr>
            <w:r>
              <w:rPr>
                <w:b/>
                <w:sz w:val="20"/>
                <w:szCs w:val="20"/>
              </w:rPr>
              <w:t>6.750,00</w:t>
            </w:r>
          </w:p>
        </w:tc>
      </w:tr>
      <w:tr w:rsidR="005D5FF6" w14:paraId="43DE522A"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E0EF" w14:textId="77777777" w:rsidR="005D5FF6" w:rsidRDefault="005D5FF6" w:rsidP="000D60B7">
            <w:pPr>
              <w:jc w:val="right"/>
              <w:rPr>
                <w:b/>
                <w:i/>
                <w:sz w:val="20"/>
                <w:szCs w:val="20"/>
              </w:rPr>
            </w:pPr>
            <w:r>
              <w:rPr>
                <w:b/>
                <w:i/>
                <w:sz w:val="20"/>
                <w:szCs w:val="20"/>
              </w:rPr>
              <w:t>329110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EB7F" w14:textId="77777777" w:rsidR="005D5FF6" w:rsidRDefault="005D5FF6" w:rsidP="000D60B7">
            <w:pPr>
              <w:rPr>
                <w:i/>
                <w:sz w:val="20"/>
                <w:szCs w:val="20"/>
              </w:rPr>
            </w:pPr>
            <w:r>
              <w:rPr>
                <w:i/>
                <w:sz w:val="20"/>
                <w:szCs w:val="20"/>
              </w:rPr>
              <w:t>Naknada za rad čl. Upravnog vijeća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2EBA" w14:textId="77777777" w:rsidR="005D5FF6" w:rsidRDefault="005D5FF6" w:rsidP="000D60B7">
            <w:pPr>
              <w:jc w:val="right"/>
              <w:rPr>
                <w:sz w:val="20"/>
                <w:szCs w:val="20"/>
              </w:rPr>
            </w:pPr>
            <w:r>
              <w:rPr>
                <w:sz w:val="20"/>
                <w:szCs w:val="20"/>
              </w:rPr>
              <w:t>5.000,00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597F2" w14:textId="77777777" w:rsidR="005D5FF6" w:rsidRDefault="005D5FF6" w:rsidP="000D60B7">
            <w:pPr>
              <w:jc w:val="right"/>
              <w:rPr>
                <w:sz w:val="20"/>
                <w:szCs w:val="20"/>
              </w:rPr>
            </w:pPr>
            <w:r>
              <w:rPr>
                <w:sz w:val="20"/>
                <w:szCs w:val="20"/>
              </w:rPr>
              <w:t>-1.000,00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FADA" w14:textId="77777777" w:rsidR="005D5FF6" w:rsidRDefault="005D5FF6" w:rsidP="000D60B7">
            <w:pPr>
              <w:jc w:val="right"/>
              <w:rPr>
                <w:sz w:val="20"/>
                <w:szCs w:val="20"/>
              </w:rPr>
            </w:pPr>
            <w:r>
              <w:rPr>
                <w:sz w:val="20"/>
                <w:szCs w:val="20"/>
              </w:rPr>
              <w:t>4.000,00</w:t>
            </w:r>
          </w:p>
        </w:tc>
      </w:tr>
      <w:tr w:rsidR="005D5FF6" w14:paraId="16A90E16"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EE59" w14:textId="77777777" w:rsidR="005D5FF6" w:rsidRDefault="005D5FF6" w:rsidP="000D60B7">
            <w:pPr>
              <w:jc w:val="right"/>
              <w:rPr>
                <w:b/>
                <w:i/>
                <w:sz w:val="20"/>
                <w:szCs w:val="20"/>
              </w:rPr>
            </w:pPr>
            <w:r>
              <w:rPr>
                <w:b/>
                <w:i/>
                <w:sz w:val="20"/>
                <w:szCs w:val="20"/>
              </w:rPr>
              <w:t>329510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A50C" w14:textId="77777777" w:rsidR="005D5FF6" w:rsidRDefault="005D5FF6" w:rsidP="000D60B7">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9999" w14:textId="77777777" w:rsidR="005D5FF6" w:rsidRDefault="005D5FF6" w:rsidP="000D60B7">
            <w:pPr>
              <w:jc w:val="right"/>
              <w:rPr>
                <w:sz w:val="20"/>
                <w:szCs w:val="20"/>
              </w:rPr>
            </w:pPr>
            <w:r>
              <w:rPr>
                <w:sz w:val="20"/>
                <w:szCs w:val="20"/>
              </w:rPr>
              <w:t>510,00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4D10" w14:textId="77777777" w:rsidR="005D5FF6" w:rsidRDefault="005D5FF6" w:rsidP="000D60B7">
            <w:pPr>
              <w:jc w:val="right"/>
              <w:rPr>
                <w:sz w:val="20"/>
                <w:szCs w:val="20"/>
              </w:rPr>
            </w:pPr>
            <w:r>
              <w:rPr>
                <w:sz w:val="20"/>
                <w:szCs w:val="20"/>
              </w:rPr>
              <w:t>-510,00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4276C" w14:textId="77777777" w:rsidR="005D5FF6" w:rsidRDefault="005D5FF6" w:rsidP="000D60B7">
            <w:pPr>
              <w:jc w:val="right"/>
              <w:rPr>
                <w:sz w:val="20"/>
                <w:szCs w:val="20"/>
              </w:rPr>
            </w:pPr>
            <w:r>
              <w:rPr>
                <w:sz w:val="20"/>
                <w:szCs w:val="20"/>
              </w:rPr>
              <w:t>0,00</w:t>
            </w:r>
          </w:p>
        </w:tc>
      </w:tr>
      <w:tr w:rsidR="005D5FF6" w:rsidRPr="00950900" w14:paraId="5307A032"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3024" w14:textId="77777777" w:rsidR="005D5FF6" w:rsidRPr="00950900" w:rsidRDefault="005D5FF6" w:rsidP="000D60B7">
            <w:pPr>
              <w:jc w:val="right"/>
              <w:rPr>
                <w:i/>
                <w:sz w:val="20"/>
                <w:szCs w:val="20"/>
              </w:rPr>
            </w:pPr>
            <w:r>
              <w:rPr>
                <w:i/>
                <w:sz w:val="20"/>
                <w:szCs w:val="20"/>
              </w:rPr>
              <w:t>329220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9C039" w14:textId="77777777" w:rsidR="005D5FF6" w:rsidRPr="00950900" w:rsidRDefault="005D5FF6" w:rsidP="000D60B7">
            <w:pPr>
              <w:rPr>
                <w:i/>
                <w:sz w:val="20"/>
                <w:szCs w:val="20"/>
              </w:rPr>
            </w:pPr>
            <w:r>
              <w:rPr>
                <w:i/>
                <w:sz w:val="20"/>
                <w:szCs w:val="20"/>
              </w:rPr>
              <w:t>Premija osiguranja - nezgoda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4152" w14:textId="77777777" w:rsidR="005D5FF6" w:rsidRPr="00950900" w:rsidRDefault="005D5FF6" w:rsidP="000D60B7">
            <w:pPr>
              <w:jc w:val="right"/>
              <w:rPr>
                <w:sz w:val="20"/>
                <w:szCs w:val="20"/>
              </w:rPr>
            </w:pPr>
            <w:r>
              <w:rPr>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AEDE" w14:textId="77777777" w:rsidR="005D5FF6" w:rsidRPr="00950900" w:rsidRDefault="005D5FF6" w:rsidP="000D60B7">
            <w:pPr>
              <w:jc w:val="right"/>
              <w:rPr>
                <w:sz w:val="20"/>
                <w:szCs w:val="20"/>
              </w:rPr>
            </w:pPr>
            <w:r>
              <w:rPr>
                <w:sz w:val="20"/>
                <w:szCs w:val="20"/>
              </w:rPr>
              <w:t>+250,00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70CF" w14:textId="77777777" w:rsidR="005D5FF6" w:rsidRPr="00950900" w:rsidRDefault="005D5FF6" w:rsidP="000D60B7">
            <w:pPr>
              <w:jc w:val="right"/>
              <w:rPr>
                <w:sz w:val="20"/>
                <w:szCs w:val="20"/>
              </w:rPr>
            </w:pPr>
            <w:r>
              <w:rPr>
                <w:sz w:val="20"/>
                <w:szCs w:val="20"/>
              </w:rPr>
              <w:t>250,00</w:t>
            </w:r>
          </w:p>
        </w:tc>
      </w:tr>
      <w:tr w:rsidR="005D5FF6" w:rsidRPr="00950900" w14:paraId="4D8A0398"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86B0" w14:textId="77777777" w:rsidR="005D5FF6" w:rsidRDefault="005D5FF6" w:rsidP="000D60B7">
            <w:pPr>
              <w:jc w:val="right"/>
              <w:rPr>
                <w:i/>
                <w:sz w:val="20"/>
                <w:szCs w:val="20"/>
              </w:rPr>
            </w:pPr>
            <w:r>
              <w:rPr>
                <w:i/>
                <w:sz w:val="20"/>
                <w:szCs w:val="20"/>
              </w:rPr>
              <w:t>329222</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F6B0" w14:textId="77777777" w:rsidR="005D5FF6" w:rsidRDefault="005D5FF6" w:rsidP="000D60B7">
            <w:pPr>
              <w:rPr>
                <w:i/>
                <w:sz w:val="20"/>
                <w:szCs w:val="20"/>
              </w:rPr>
            </w:pPr>
            <w:r>
              <w:rPr>
                <w:i/>
                <w:sz w:val="20"/>
                <w:szCs w:val="20"/>
              </w:rPr>
              <w:t>Premija osiguranja - požar</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953B" w14:textId="77777777" w:rsidR="005D5FF6" w:rsidRDefault="005D5FF6" w:rsidP="000D60B7">
            <w:pPr>
              <w:jc w:val="right"/>
              <w:rPr>
                <w:sz w:val="20"/>
                <w:szCs w:val="20"/>
              </w:rPr>
            </w:pPr>
            <w:r>
              <w:rPr>
                <w:sz w:val="20"/>
                <w:szCs w:val="20"/>
              </w:rPr>
              <w:t>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C35D" w14:textId="77777777" w:rsidR="005D5FF6" w:rsidRDefault="005D5FF6" w:rsidP="000D60B7">
            <w:pPr>
              <w:jc w:val="right"/>
              <w:rPr>
                <w:sz w:val="20"/>
                <w:szCs w:val="20"/>
              </w:rPr>
            </w:pPr>
            <w:r>
              <w:rPr>
                <w:sz w:val="20"/>
                <w:szCs w:val="20"/>
              </w:rPr>
              <w:t>+2.500,00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92D6" w14:textId="77777777" w:rsidR="005D5FF6" w:rsidRDefault="005D5FF6" w:rsidP="000D60B7">
            <w:pPr>
              <w:jc w:val="right"/>
              <w:rPr>
                <w:sz w:val="20"/>
                <w:szCs w:val="20"/>
              </w:rPr>
            </w:pPr>
            <w:r>
              <w:rPr>
                <w:sz w:val="20"/>
                <w:szCs w:val="20"/>
              </w:rPr>
              <w:t>2.500,00</w:t>
            </w:r>
          </w:p>
        </w:tc>
      </w:tr>
      <w:tr w:rsidR="005D5FF6" w14:paraId="106C306D"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AE9E" w14:textId="77777777" w:rsidR="005D5FF6" w:rsidRDefault="005D5FF6" w:rsidP="000D60B7">
            <w:pPr>
              <w:jc w:val="right"/>
              <w:rPr>
                <w:b/>
                <w:i/>
                <w:sz w:val="20"/>
                <w:szCs w:val="20"/>
              </w:rPr>
            </w:pPr>
            <w:r>
              <w:rPr>
                <w:b/>
                <w:i/>
                <w:sz w:val="20"/>
                <w:szCs w:val="20"/>
              </w:rPr>
              <w:t>343</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B96B" w14:textId="77777777" w:rsidR="005D5FF6" w:rsidRDefault="005D5FF6" w:rsidP="000D60B7">
            <w:pPr>
              <w:rPr>
                <w:b/>
                <w:i/>
                <w:sz w:val="20"/>
                <w:szCs w:val="20"/>
              </w:rPr>
            </w:pPr>
            <w:r>
              <w:rPr>
                <w:b/>
                <w:i/>
                <w:sz w:val="20"/>
                <w:szCs w:val="20"/>
              </w:rPr>
              <w:t>Ostali financijski rashodi</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056D" w14:textId="77777777" w:rsidR="005D5FF6" w:rsidRDefault="005D5FF6" w:rsidP="000D60B7">
            <w:pPr>
              <w:jc w:val="right"/>
              <w:rPr>
                <w:b/>
                <w:sz w:val="20"/>
                <w:szCs w:val="20"/>
              </w:rPr>
            </w:pPr>
            <w:r>
              <w:rPr>
                <w:b/>
                <w:sz w:val="20"/>
                <w:szCs w:val="20"/>
              </w:rPr>
              <w:t>4.000,00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1258" w14:textId="77777777" w:rsidR="005D5FF6" w:rsidRDefault="005D5FF6" w:rsidP="000D60B7">
            <w:pPr>
              <w:jc w:val="right"/>
              <w:rPr>
                <w:b/>
                <w:sz w:val="20"/>
                <w:szCs w:val="20"/>
              </w:rPr>
            </w:pPr>
            <w:r>
              <w:rPr>
                <w:b/>
                <w:sz w:val="20"/>
                <w:szCs w:val="20"/>
              </w:rPr>
              <w:t>-1.000,00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9B9A" w14:textId="77777777" w:rsidR="005D5FF6" w:rsidRDefault="005D5FF6" w:rsidP="000D60B7">
            <w:pPr>
              <w:jc w:val="right"/>
              <w:rPr>
                <w:b/>
                <w:sz w:val="20"/>
                <w:szCs w:val="20"/>
              </w:rPr>
            </w:pPr>
            <w:r>
              <w:rPr>
                <w:b/>
                <w:sz w:val="20"/>
                <w:szCs w:val="20"/>
              </w:rPr>
              <w:t>3.000,00</w:t>
            </w:r>
          </w:p>
        </w:tc>
      </w:tr>
      <w:tr w:rsidR="005D5FF6" w14:paraId="23D56E64"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7208" w14:textId="77777777" w:rsidR="005D5FF6" w:rsidRDefault="005D5FF6" w:rsidP="000D60B7">
            <w:pPr>
              <w:jc w:val="right"/>
              <w:rPr>
                <w:b/>
                <w:i/>
                <w:sz w:val="20"/>
                <w:szCs w:val="20"/>
              </w:rPr>
            </w:pPr>
            <w:r>
              <w:rPr>
                <w:b/>
                <w:i/>
                <w:sz w:val="20"/>
                <w:szCs w:val="20"/>
              </w:rPr>
              <w:t>343110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6BBB" w14:textId="77777777" w:rsidR="005D5FF6" w:rsidRDefault="005D5FF6" w:rsidP="000D60B7">
            <w:pPr>
              <w:rPr>
                <w:i/>
                <w:sz w:val="20"/>
                <w:szCs w:val="20"/>
              </w:rPr>
            </w:pPr>
            <w:r>
              <w:rPr>
                <w:i/>
                <w:sz w:val="20"/>
                <w:szCs w:val="20"/>
              </w:rPr>
              <w:t xml:space="preserve">Bankarske usluge platnog prometa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C212" w14:textId="77777777" w:rsidR="005D5FF6" w:rsidRDefault="005D5FF6" w:rsidP="000D60B7">
            <w:pPr>
              <w:jc w:val="right"/>
              <w:rPr>
                <w:sz w:val="20"/>
                <w:szCs w:val="20"/>
              </w:rPr>
            </w:pPr>
            <w:r>
              <w:rPr>
                <w:sz w:val="20"/>
                <w:szCs w:val="20"/>
              </w:rPr>
              <w:t>4.000,00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FDEA" w14:textId="77777777" w:rsidR="005D5FF6" w:rsidRDefault="005D5FF6" w:rsidP="000D60B7">
            <w:pPr>
              <w:jc w:val="right"/>
              <w:rPr>
                <w:sz w:val="20"/>
                <w:szCs w:val="20"/>
              </w:rPr>
            </w:pPr>
            <w:r>
              <w:rPr>
                <w:sz w:val="20"/>
                <w:szCs w:val="20"/>
              </w:rPr>
              <w:t>-1.000,00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8B786" w14:textId="77777777" w:rsidR="005D5FF6" w:rsidRDefault="005D5FF6" w:rsidP="000D60B7">
            <w:pPr>
              <w:jc w:val="right"/>
              <w:rPr>
                <w:sz w:val="20"/>
                <w:szCs w:val="20"/>
              </w:rPr>
            </w:pPr>
            <w:r>
              <w:rPr>
                <w:sz w:val="20"/>
                <w:szCs w:val="20"/>
              </w:rPr>
              <w:t>3.000,00</w:t>
            </w:r>
          </w:p>
        </w:tc>
      </w:tr>
      <w:tr w:rsidR="005D5FF6" w14:paraId="1FC43047"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BC95" w14:textId="77777777" w:rsidR="005D5FF6" w:rsidRDefault="005D5FF6" w:rsidP="000D60B7">
            <w:pPr>
              <w:jc w:val="right"/>
              <w:rPr>
                <w:b/>
                <w:i/>
                <w:sz w:val="20"/>
                <w:szCs w:val="20"/>
              </w:rPr>
            </w:pPr>
            <w:r>
              <w:rPr>
                <w:b/>
                <w:i/>
                <w:sz w:val="20"/>
                <w:szCs w:val="20"/>
              </w:rPr>
              <w:t>422</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77A31" w14:textId="77777777" w:rsidR="005D5FF6" w:rsidRDefault="005D5FF6" w:rsidP="000D60B7">
            <w:pPr>
              <w:rPr>
                <w:b/>
                <w:i/>
                <w:sz w:val="20"/>
                <w:szCs w:val="20"/>
              </w:rPr>
            </w:pPr>
            <w:r>
              <w:rPr>
                <w:b/>
                <w:i/>
                <w:sz w:val="20"/>
                <w:szCs w:val="20"/>
              </w:rPr>
              <w:t xml:space="preserve">Postrojenja i oprema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061" w14:textId="77777777" w:rsidR="005D5FF6" w:rsidRDefault="005D5FF6" w:rsidP="000D60B7">
            <w:pPr>
              <w:jc w:val="right"/>
              <w:rPr>
                <w:b/>
                <w:sz w:val="20"/>
                <w:szCs w:val="20"/>
              </w:rPr>
            </w:pPr>
            <w:r>
              <w:rPr>
                <w:b/>
                <w:sz w:val="20"/>
                <w:szCs w:val="20"/>
              </w:rPr>
              <w:t>22.890,00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AA643" w14:textId="77777777" w:rsidR="005D5FF6" w:rsidRDefault="005D5FF6" w:rsidP="000D60B7">
            <w:pPr>
              <w:jc w:val="right"/>
              <w:rPr>
                <w:b/>
                <w:sz w:val="20"/>
                <w:szCs w:val="20"/>
              </w:rPr>
            </w:pPr>
            <w:r>
              <w:rPr>
                <w:b/>
                <w:sz w:val="20"/>
                <w:szCs w:val="20"/>
              </w:rPr>
              <w:t>-22.890,00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94E0E" w14:textId="77777777" w:rsidR="005D5FF6" w:rsidRDefault="005D5FF6" w:rsidP="000D60B7">
            <w:pPr>
              <w:jc w:val="right"/>
              <w:rPr>
                <w:b/>
                <w:sz w:val="20"/>
                <w:szCs w:val="20"/>
              </w:rPr>
            </w:pPr>
            <w:r>
              <w:rPr>
                <w:b/>
                <w:sz w:val="20"/>
                <w:szCs w:val="20"/>
              </w:rPr>
              <w:t>0,00</w:t>
            </w:r>
          </w:p>
        </w:tc>
      </w:tr>
      <w:tr w:rsidR="005D5FF6" w14:paraId="56273CDF"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C851" w14:textId="77777777" w:rsidR="005D5FF6" w:rsidRDefault="005D5FF6" w:rsidP="000D60B7">
            <w:pPr>
              <w:jc w:val="right"/>
              <w:rPr>
                <w:b/>
                <w:i/>
                <w:sz w:val="20"/>
                <w:szCs w:val="20"/>
              </w:rPr>
            </w:pPr>
            <w:r>
              <w:rPr>
                <w:b/>
                <w:i/>
                <w:sz w:val="20"/>
                <w:szCs w:val="20"/>
              </w:rPr>
              <w:t>422190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DB1EF" w14:textId="77777777" w:rsidR="005D5FF6" w:rsidRDefault="005D5FF6" w:rsidP="000D60B7">
            <w:pPr>
              <w:rPr>
                <w:i/>
                <w:sz w:val="20"/>
                <w:szCs w:val="20"/>
              </w:rPr>
            </w:pPr>
            <w:r>
              <w:rPr>
                <w:i/>
                <w:sz w:val="20"/>
                <w:szCs w:val="20"/>
              </w:rPr>
              <w:t xml:space="preserve">Ostala  uredska oprema </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BD85" w14:textId="77777777" w:rsidR="005D5FF6" w:rsidRDefault="005D5FF6" w:rsidP="000D60B7">
            <w:pPr>
              <w:jc w:val="right"/>
              <w:rPr>
                <w:sz w:val="20"/>
                <w:szCs w:val="20"/>
              </w:rPr>
            </w:pPr>
            <w:r>
              <w:rPr>
                <w:sz w:val="20"/>
                <w:szCs w:val="20"/>
              </w:rPr>
              <w:t>3.000,00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66ACA" w14:textId="77777777" w:rsidR="005D5FF6" w:rsidRDefault="005D5FF6" w:rsidP="000D60B7">
            <w:pPr>
              <w:jc w:val="right"/>
              <w:rPr>
                <w:sz w:val="20"/>
                <w:szCs w:val="20"/>
              </w:rPr>
            </w:pPr>
            <w:r>
              <w:rPr>
                <w:sz w:val="20"/>
                <w:szCs w:val="20"/>
              </w:rPr>
              <w:t>-3.000,00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B9F33" w14:textId="77777777" w:rsidR="005D5FF6" w:rsidRDefault="005D5FF6" w:rsidP="000D60B7">
            <w:pPr>
              <w:jc w:val="right"/>
              <w:rPr>
                <w:sz w:val="20"/>
                <w:szCs w:val="20"/>
              </w:rPr>
            </w:pPr>
            <w:r>
              <w:rPr>
                <w:sz w:val="20"/>
                <w:szCs w:val="20"/>
              </w:rPr>
              <w:t>0,00</w:t>
            </w:r>
          </w:p>
        </w:tc>
      </w:tr>
      <w:tr w:rsidR="005D5FF6" w14:paraId="7FBDC127"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0C95" w14:textId="77777777" w:rsidR="005D5FF6" w:rsidRDefault="005D5FF6" w:rsidP="000D60B7">
            <w:pPr>
              <w:jc w:val="right"/>
              <w:rPr>
                <w:b/>
                <w:i/>
                <w:sz w:val="20"/>
                <w:szCs w:val="20"/>
              </w:rPr>
            </w:pPr>
            <w:r>
              <w:rPr>
                <w:b/>
                <w:i/>
                <w:sz w:val="20"/>
                <w:szCs w:val="20"/>
              </w:rPr>
              <w:t>422310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743D" w14:textId="77777777" w:rsidR="005D5FF6" w:rsidRDefault="005D5FF6" w:rsidP="000D60B7">
            <w:pPr>
              <w:rPr>
                <w:i/>
                <w:sz w:val="20"/>
                <w:szCs w:val="20"/>
              </w:rPr>
            </w:pPr>
            <w:r>
              <w:rPr>
                <w:i/>
                <w:sz w:val="20"/>
                <w:szCs w:val="20"/>
              </w:rPr>
              <w:t>Oprema za grijanje, ventilaciju i hlađenje</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2645" w14:textId="77777777" w:rsidR="005D5FF6" w:rsidRDefault="005D5FF6" w:rsidP="000D60B7">
            <w:pPr>
              <w:jc w:val="right"/>
              <w:rPr>
                <w:sz w:val="20"/>
                <w:szCs w:val="20"/>
              </w:rPr>
            </w:pPr>
            <w:r>
              <w:rPr>
                <w:sz w:val="20"/>
                <w:szCs w:val="20"/>
              </w:rPr>
              <w:t>4.000,00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044C" w14:textId="77777777" w:rsidR="005D5FF6" w:rsidRDefault="005D5FF6" w:rsidP="000D60B7">
            <w:pPr>
              <w:jc w:val="right"/>
              <w:rPr>
                <w:sz w:val="20"/>
                <w:szCs w:val="20"/>
              </w:rPr>
            </w:pPr>
            <w:r>
              <w:rPr>
                <w:sz w:val="20"/>
                <w:szCs w:val="20"/>
              </w:rPr>
              <w:t>-4.000,00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0D2A4" w14:textId="77777777" w:rsidR="005D5FF6" w:rsidRDefault="005D5FF6" w:rsidP="000D60B7">
            <w:pPr>
              <w:jc w:val="right"/>
              <w:rPr>
                <w:sz w:val="20"/>
                <w:szCs w:val="20"/>
              </w:rPr>
            </w:pPr>
            <w:r>
              <w:rPr>
                <w:sz w:val="20"/>
                <w:szCs w:val="20"/>
              </w:rPr>
              <w:t>0,00</w:t>
            </w:r>
          </w:p>
        </w:tc>
      </w:tr>
      <w:tr w:rsidR="005D5FF6" w14:paraId="598175C6" w14:textId="77777777" w:rsidTr="005D5FF6">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804BB" w14:textId="77777777" w:rsidR="005D5FF6" w:rsidRDefault="005D5FF6" w:rsidP="000D60B7">
            <w:pPr>
              <w:jc w:val="center"/>
              <w:rPr>
                <w:b/>
                <w:i/>
                <w:sz w:val="20"/>
                <w:szCs w:val="20"/>
              </w:rPr>
            </w:pPr>
            <w:r>
              <w:rPr>
                <w:b/>
                <w:i/>
                <w:sz w:val="20"/>
                <w:szCs w:val="20"/>
              </w:rPr>
              <w:t xml:space="preserve">  422730</w:t>
            </w: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54AD" w14:textId="77777777" w:rsidR="005D5FF6" w:rsidRDefault="005D5FF6" w:rsidP="000D60B7">
            <w:pPr>
              <w:rPr>
                <w:i/>
                <w:sz w:val="20"/>
                <w:szCs w:val="20"/>
              </w:rPr>
            </w:pPr>
            <w:r>
              <w:rPr>
                <w:i/>
                <w:sz w:val="20"/>
                <w:szCs w:val="20"/>
              </w:rPr>
              <w:t>Oprema za ostale namjene  dugotrajna</w:t>
            </w:r>
          </w:p>
        </w:tc>
        <w:tc>
          <w:tcPr>
            <w:tcW w:w="17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F230C" w14:textId="77777777" w:rsidR="005D5FF6" w:rsidRDefault="005D5FF6" w:rsidP="000D60B7">
            <w:pPr>
              <w:jc w:val="right"/>
              <w:rPr>
                <w:sz w:val="20"/>
                <w:szCs w:val="20"/>
              </w:rPr>
            </w:pPr>
            <w:r>
              <w:rPr>
                <w:sz w:val="20"/>
                <w:szCs w:val="20"/>
              </w:rPr>
              <w:t>15.890,00</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07806" w14:textId="77777777" w:rsidR="005D5FF6" w:rsidRDefault="005D5FF6" w:rsidP="000D60B7">
            <w:pPr>
              <w:jc w:val="right"/>
              <w:rPr>
                <w:sz w:val="20"/>
                <w:szCs w:val="20"/>
              </w:rPr>
            </w:pPr>
            <w:r>
              <w:rPr>
                <w:sz w:val="20"/>
                <w:szCs w:val="20"/>
              </w:rPr>
              <w:t>-15.890,00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950E7" w14:textId="77777777" w:rsidR="005D5FF6" w:rsidRDefault="005D5FF6" w:rsidP="000D60B7">
            <w:pPr>
              <w:jc w:val="right"/>
              <w:rPr>
                <w:sz w:val="20"/>
                <w:szCs w:val="20"/>
              </w:rPr>
            </w:pPr>
            <w:r>
              <w:rPr>
                <w:sz w:val="20"/>
                <w:szCs w:val="20"/>
              </w:rPr>
              <w:t>0,00</w:t>
            </w:r>
          </w:p>
        </w:tc>
      </w:tr>
    </w:tbl>
    <w:p w14:paraId="56900E30" w14:textId="77777777" w:rsidR="005D5FF6" w:rsidRDefault="005D5FF6" w:rsidP="005D5FF6">
      <w:pPr>
        <w:autoSpaceDE w:val="0"/>
        <w:ind w:left="7137"/>
        <w:rPr>
          <w:i/>
          <w:sz w:val="20"/>
          <w:szCs w:val="20"/>
        </w:rPr>
      </w:pPr>
      <w:r>
        <w:rPr>
          <w:i/>
          <w:sz w:val="20"/>
          <w:szCs w:val="20"/>
        </w:rPr>
        <w:lastRenderedPageBreak/>
        <w:t xml:space="preserve"> </w:t>
      </w:r>
    </w:p>
    <w:p w14:paraId="6F7D186F" w14:textId="77777777" w:rsidR="005D5FF6" w:rsidRPr="00593532" w:rsidRDefault="005D5FF6" w:rsidP="005D5FF6">
      <w:pPr>
        <w:tabs>
          <w:tab w:val="left" w:pos="1728"/>
        </w:tabs>
        <w:contextualSpacing/>
        <w:jc w:val="center"/>
        <w:rPr>
          <w:b/>
          <w:sz w:val="20"/>
          <w:szCs w:val="20"/>
        </w:rPr>
      </w:pPr>
      <w:r>
        <w:rPr>
          <w:b/>
          <w:sz w:val="20"/>
          <w:szCs w:val="20"/>
        </w:rPr>
        <w:t>Članak 2</w:t>
      </w:r>
      <w:r w:rsidRPr="00593532">
        <w:rPr>
          <w:b/>
          <w:sz w:val="20"/>
          <w:szCs w:val="20"/>
        </w:rPr>
        <w:t>.</w:t>
      </w:r>
    </w:p>
    <w:p w14:paraId="2D1F41BA" w14:textId="77777777" w:rsidR="005D5FF6" w:rsidRPr="00593532" w:rsidRDefault="005D5FF6" w:rsidP="005D5FF6">
      <w:pPr>
        <w:tabs>
          <w:tab w:val="left" w:pos="709"/>
        </w:tabs>
        <w:contextualSpacing/>
        <w:jc w:val="both"/>
        <w:rPr>
          <w:sz w:val="20"/>
          <w:szCs w:val="20"/>
        </w:rPr>
      </w:pPr>
      <w:r>
        <w:rPr>
          <w:sz w:val="20"/>
          <w:szCs w:val="20"/>
        </w:rPr>
        <w:tab/>
      </w:r>
      <w:r w:rsidRPr="00593532">
        <w:rPr>
          <w:sz w:val="20"/>
          <w:szCs w:val="20"/>
        </w:rPr>
        <w:t>Naredbodavac za izvršenje Financijskog plana je ravnatelj u skladu s ovlaštenjima utvrđenim Statutom.</w:t>
      </w:r>
    </w:p>
    <w:p w14:paraId="01F66211" w14:textId="77777777" w:rsidR="005D5FF6" w:rsidRPr="00593532" w:rsidRDefault="005D5FF6" w:rsidP="005D5FF6">
      <w:pPr>
        <w:tabs>
          <w:tab w:val="left" w:pos="1728"/>
        </w:tabs>
        <w:contextualSpacing/>
        <w:rPr>
          <w:sz w:val="20"/>
          <w:szCs w:val="20"/>
        </w:rPr>
      </w:pPr>
    </w:p>
    <w:p w14:paraId="641CC51F" w14:textId="77777777" w:rsidR="005D5FF6" w:rsidRPr="00593532" w:rsidRDefault="005D5FF6" w:rsidP="005D5FF6">
      <w:pPr>
        <w:tabs>
          <w:tab w:val="left" w:pos="1728"/>
        </w:tabs>
        <w:contextualSpacing/>
        <w:jc w:val="center"/>
        <w:rPr>
          <w:b/>
          <w:sz w:val="20"/>
          <w:szCs w:val="20"/>
        </w:rPr>
      </w:pPr>
      <w:r>
        <w:rPr>
          <w:b/>
          <w:sz w:val="20"/>
          <w:szCs w:val="20"/>
        </w:rPr>
        <w:t>Članak 3</w:t>
      </w:r>
      <w:r w:rsidRPr="00593532">
        <w:rPr>
          <w:b/>
          <w:sz w:val="20"/>
          <w:szCs w:val="20"/>
        </w:rPr>
        <w:t>.</w:t>
      </w:r>
    </w:p>
    <w:p w14:paraId="3EC310C7" w14:textId="77777777" w:rsidR="005D5FF6" w:rsidRPr="00593532" w:rsidRDefault="005D5FF6" w:rsidP="005D5FF6">
      <w:pPr>
        <w:tabs>
          <w:tab w:val="left" w:pos="709"/>
        </w:tabs>
        <w:contextualSpacing/>
        <w:jc w:val="both"/>
        <w:rPr>
          <w:sz w:val="20"/>
          <w:szCs w:val="20"/>
        </w:rPr>
      </w:pPr>
      <w:r w:rsidRPr="00593532">
        <w:rPr>
          <w:sz w:val="20"/>
          <w:szCs w:val="20"/>
        </w:rPr>
        <w:tab/>
        <w:t>Izmjene i dopune financijskog plana smatraju se usvojenim ako ga Uprav</w:t>
      </w:r>
      <w:r>
        <w:rPr>
          <w:sz w:val="20"/>
          <w:szCs w:val="20"/>
        </w:rPr>
        <w:t>no vijeće Dječjeg vrtića „Šandrovac</w:t>
      </w:r>
      <w:r w:rsidRPr="00593532">
        <w:rPr>
          <w:sz w:val="20"/>
          <w:szCs w:val="20"/>
        </w:rPr>
        <w:t>“ donese većinom glasova, uz suglasn</w:t>
      </w:r>
      <w:r>
        <w:rPr>
          <w:sz w:val="20"/>
          <w:szCs w:val="20"/>
        </w:rPr>
        <w:t>ost Općinskog vijeća Općine Šandrovac</w:t>
      </w:r>
      <w:r w:rsidRPr="00593532">
        <w:rPr>
          <w:sz w:val="20"/>
          <w:szCs w:val="20"/>
        </w:rPr>
        <w:t xml:space="preserve"> i do visine iznosa koji je </w:t>
      </w:r>
      <w:r>
        <w:rPr>
          <w:sz w:val="20"/>
          <w:szCs w:val="20"/>
        </w:rPr>
        <w:t>osiguran Proračunom općine Šandrovac</w:t>
      </w:r>
      <w:r w:rsidRPr="00593532">
        <w:rPr>
          <w:sz w:val="20"/>
          <w:szCs w:val="20"/>
        </w:rPr>
        <w:t xml:space="preserve"> za 20</w:t>
      </w:r>
      <w:r>
        <w:rPr>
          <w:sz w:val="20"/>
          <w:szCs w:val="20"/>
        </w:rPr>
        <w:t>21</w:t>
      </w:r>
      <w:r w:rsidRPr="00593532">
        <w:rPr>
          <w:sz w:val="20"/>
          <w:szCs w:val="20"/>
        </w:rPr>
        <w:t>. i projekcijama za 202</w:t>
      </w:r>
      <w:r>
        <w:rPr>
          <w:sz w:val="20"/>
          <w:szCs w:val="20"/>
        </w:rPr>
        <w:t>2</w:t>
      </w:r>
      <w:r w:rsidRPr="00593532">
        <w:rPr>
          <w:sz w:val="20"/>
          <w:szCs w:val="20"/>
        </w:rPr>
        <w:t>. i 202</w:t>
      </w:r>
      <w:r>
        <w:rPr>
          <w:sz w:val="20"/>
          <w:szCs w:val="20"/>
        </w:rPr>
        <w:t>3</w:t>
      </w:r>
      <w:r w:rsidRPr="00593532">
        <w:rPr>
          <w:sz w:val="20"/>
          <w:szCs w:val="20"/>
        </w:rPr>
        <w:t>. godinu.</w:t>
      </w:r>
    </w:p>
    <w:p w14:paraId="5C677CF4" w14:textId="77777777" w:rsidR="005D5FF6" w:rsidRPr="00593532" w:rsidRDefault="005D5FF6" w:rsidP="005D5FF6">
      <w:pPr>
        <w:tabs>
          <w:tab w:val="left" w:pos="709"/>
        </w:tabs>
        <w:contextualSpacing/>
        <w:rPr>
          <w:b/>
          <w:sz w:val="20"/>
          <w:szCs w:val="20"/>
        </w:rPr>
      </w:pPr>
    </w:p>
    <w:p w14:paraId="0931949B" w14:textId="77777777" w:rsidR="005D5FF6" w:rsidRPr="00593532" w:rsidRDefault="005D5FF6" w:rsidP="005D5FF6">
      <w:pPr>
        <w:tabs>
          <w:tab w:val="left" w:pos="709"/>
        </w:tabs>
        <w:contextualSpacing/>
        <w:jc w:val="center"/>
        <w:rPr>
          <w:b/>
          <w:sz w:val="20"/>
          <w:szCs w:val="20"/>
        </w:rPr>
      </w:pPr>
      <w:r w:rsidRPr="00593532">
        <w:rPr>
          <w:b/>
          <w:sz w:val="20"/>
          <w:szCs w:val="20"/>
        </w:rPr>
        <w:t xml:space="preserve">Članak </w:t>
      </w:r>
      <w:r>
        <w:rPr>
          <w:b/>
          <w:sz w:val="20"/>
          <w:szCs w:val="20"/>
        </w:rPr>
        <w:t>4</w:t>
      </w:r>
      <w:r w:rsidRPr="00593532">
        <w:rPr>
          <w:b/>
          <w:sz w:val="20"/>
          <w:szCs w:val="20"/>
        </w:rPr>
        <w:t>.</w:t>
      </w:r>
    </w:p>
    <w:p w14:paraId="4E1EAA5E" w14:textId="77777777" w:rsidR="005D5FF6" w:rsidRPr="00593532" w:rsidRDefault="005D5FF6" w:rsidP="005D5FF6">
      <w:pPr>
        <w:tabs>
          <w:tab w:val="left" w:pos="709"/>
        </w:tabs>
        <w:contextualSpacing/>
        <w:jc w:val="both"/>
        <w:rPr>
          <w:sz w:val="20"/>
          <w:szCs w:val="20"/>
        </w:rPr>
      </w:pPr>
      <w:r w:rsidRPr="00593532">
        <w:rPr>
          <w:b/>
          <w:sz w:val="20"/>
          <w:szCs w:val="20"/>
        </w:rPr>
        <w:tab/>
      </w:r>
      <w:r w:rsidRPr="00593532">
        <w:rPr>
          <w:sz w:val="20"/>
          <w:szCs w:val="20"/>
        </w:rPr>
        <w:t>Ove izmjene financijskog plana stupaju na snagu danom objave na oglasn</w:t>
      </w:r>
      <w:r>
        <w:rPr>
          <w:sz w:val="20"/>
          <w:szCs w:val="20"/>
        </w:rPr>
        <w:t>oj ploči Dječjeg vrtića „Šandrovac</w:t>
      </w:r>
      <w:r w:rsidRPr="00593532">
        <w:rPr>
          <w:sz w:val="20"/>
          <w:szCs w:val="20"/>
        </w:rPr>
        <w:t>“.</w:t>
      </w:r>
    </w:p>
    <w:p w14:paraId="097AAA80" w14:textId="77777777" w:rsidR="005D5FF6" w:rsidRPr="00593532" w:rsidRDefault="005D5FF6" w:rsidP="005D5FF6">
      <w:pPr>
        <w:autoSpaceDE w:val="0"/>
        <w:adjustRightInd w:val="0"/>
        <w:jc w:val="both"/>
        <w:rPr>
          <w:sz w:val="20"/>
          <w:szCs w:val="20"/>
        </w:rPr>
      </w:pPr>
    </w:p>
    <w:p w14:paraId="41EB9584" w14:textId="77777777" w:rsidR="005D5FF6" w:rsidRPr="00593532" w:rsidRDefault="005D5FF6" w:rsidP="005D5FF6">
      <w:pPr>
        <w:autoSpaceDE w:val="0"/>
        <w:ind w:left="7137"/>
        <w:jc w:val="center"/>
        <w:rPr>
          <w:i/>
          <w:sz w:val="20"/>
          <w:szCs w:val="20"/>
        </w:rPr>
      </w:pPr>
    </w:p>
    <w:p w14:paraId="05D3B875" w14:textId="77777777" w:rsidR="005D5FF6" w:rsidRDefault="005D5FF6" w:rsidP="005D5FF6">
      <w:pPr>
        <w:autoSpaceDE w:val="0"/>
        <w:adjustRightInd w:val="0"/>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Predsjednica Upravnog vijeća</w:t>
      </w:r>
    </w:p>
    <w:p w14:paraId="26580944" w14:textId="77777777" w:rsidR="005D5FF6" w:rsidRDefault="005D5FF6" w:rsidP="005D5FF6">
      <w:pPr>
        <w:autoSpaceDE w:val="0"/>
        <w:adjustRightInd w:val="0"/>
        <w:jc w:val="both"/>
        <w:rPr>
          <w:i/>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Martina </w:t>
      </w:r>
      <w:proofErr w:type="spellStart"/>
      <w:r>
        <w:rPr>
          <w:sz w:val="20"/>
          <w:szCs w:val="20"/>
        </w:rPr>
        <w:t>Sabadžija</w:t>
      </w:r>
      <w:proofErr w:type="spellEnd"/>
      <w:r>
        <w:rPr>
          <w:sz w:val="20"/>
          <w:szCs w:val="20"/>
        </w:rPr>
        <w:t xml:space="preserve"> </w:t>
      </w:r>
      <w:proofErr w:type="spellStart"/>
      <w:r>
        <w:rPr>
          <w:sz w:val="20"/>
          <w:szCs w:val="20"/>
        </w:rPr>
        <w:t>Bokan</w:t>
      </w:r>
      <w:proofErr w:type="spellEnd"/>
      <w:r>
        <w:rPr>
          <w:sz w:val="20"/>
          <w:szCs w:val="20"/>
        </w:rPr>
        <w:t xml:space="preserve">, </w:t>
      </w:r>
      <w:proofErr w:type="spellStart"/>
      <w:r>
        <w:rPr>
          <w:sz w:val="20"/>
          <w:szCs w:val="20"/>
        </w:rPr>
        <w:t>mag.praesc.educ</w:t>
      </w:r>
      <w:proofErr w:type="spellEnd"/>
      <w:r>
        <w:rPr>
          <w:sz w:val="20"/>
          <w:szCs w:val="20"/>
        </w:rPr>
        <w:t>.</w:t>
      </w:r>
    </w:p>
    <w:p w14:paraId="1A68485A" w14:textId="77777777" w:rsidR="005D5FF6" w:rsidRPr="00593532" w:rsidRDefault="005D5FF6" w:rsidP="005D5FF6">
      <w:pPr>
        <w:autoSpaceDE w:val="0"/>
        <w:jc w:val="center"/>
        <w:rPr>
          <w:i/>
          <w:sz w:val="20"/>
          <w:szCs w:val="20"/>
        </w:rPr>
      </w:pPr>
    </w:p>
    <w:p w14:paraId="2539B603" w14:textId="320856B3" w:rsidR="0068372F" w:rsidRDefault="0068372F" w:rsidP="0068372F">
      <w:pPr>
        <w:ind w:left="3540"/>
        <w:jc w:val="center"/>
        <w:rPr>
          <w:rFonts w:ascii="Times New Roman" w:hAnsi="Times New Roman"/>
        </w:rPr>
      </w:pPr>
    </w:p>
    <w:p w14:paraId="6B2557A3" w14:textId="77777777" w:rsidR="0068372F" w:rsidRDefault="0068372F" w:rsidP="0068372F">
      <w:pPr>
        <w:tabs>
          <w:tab w:val="center" w:pos="2410"/>
        </w:tabs>
        <w:jc w:val="center"/>
        <w:rPr>
          <w:rFonts w:ascii="Times New Roman" w:eastAsia="Times New Roman" w:hAnsi="Times New Roman"/>
          <w:b/>
          <w:sz w:val="20"/>
          <w:szCs w:val="20"/>
        </w:rPr>
      </w:pPr>
      <w:r>
        <w:rPr>
          <w:b/>
          <w:sz w:val="20"/>
          <w:szCs w:val="20"/>
        </w:rPr>
        <w:t>DJEČJI VRTIĆ ŠANDROVAC</w:t>
      </w:r>
    </w:p>
    <w:p w14:paraId="12A00AD1" w14:textId="77777777" w:rsidR="0068372F" w:rsidRDefault="0068372F" w:rsidP="0068372F">
      <w:pPr>
        <w:tabs>
          <w:tab w:val="center" w:pos="2410"/>
        </w:tabs>
        <w:jc w:val="center"/>
        <w:rPr>
          <w:b/>
          <w:sz w:val="20"/>
          <w:szCs w:val="20"/>
        </w:rPr>
      </w:pPr>
      <w:r>
        <w:rPr>
          <w:b/>
          <w:sz w:val="20"/>
          <w:szCs w:val="20"/>
        </w:rPr>
        <w:t>Bjelovarska 3A, 43227 Šandrovac</w:t>
      </w:r>
    </w:p>
    <w:p w14:paraId="20CBBE7B" w14:textId="77777777" w:rsidR="0068372F" w:rsidRDefault="0068372F" w:rsidP="0068372F">
      <w:pPr>
        <w:pBdr>
          <w:bottom w:val="single" w:sz="12" w:space="1" w:color="000000"/>
        </w:pBdr>
        <w:tabs>
          <w:tab w:val="center" w:pos="2410"/>
        </w:tabs>
        <w:jc w:val="center"/>
        <w:rPr>
          <w:b/>
          <w:sz w:val="20"/>
          <w:szCs w:val="20"/>
        </w:rPr>
      </w:pPr>
      <w:r>
        <w:rPr>
          <w:b/>
          <w:sz w:val="20"/>
          <w:szCs w:val="20"/>
        </w:rPr>
        <w:t>OIB: 22403992918</w:t>
      </w:r>
    </w:p>
    <w:p w14:paraId="43574442" w14:textId="77777777" w:rsidR="0068372F" w:rsidRDefault="0068372F" w:rsidP="0068372F">
      <w:pPr>
        <w:rPr>
          <w:b/>
          <w:sz w:val="20"/>
          <w:szCs w:val="20"/>
        </w:rPr>
      </w:pPr>
    </w:p>
    <w:p w14:paraId="05E26E13" w14:textId="77777777" w:rsidR="0068372F" w:rsidRDefault="0068372F" w:rsidP="0068372F">
      <w:pPr>
        <w:rPr>
          <w:b/>
          <w:sz w:val="20"/>
          <w:szCs w:val="20"/>
        </w:rPr>
      </w:pPr>
      <w:r>
        <w:rPr>
          <w:b/>
          <w:sz w:val="20"/>
          <w:szCs w:val="20"/>
        </w:rPr>
        <w:t>DJEČJI VRTIĆ „ŠANDROVAC“</w:t>
      </w:r>
    </w:p>
    <w:p w14:paraId="5AA57710" w14:textId="77777777" w:rsidR="0068372F" w:rsidRDefault="0068372F" w:rsidP="0068372F">
      <w:pPr>
        <w:rPr>
          <w:b/>
          <w:sz w:val="20"/>
          <w:szCs w:val="20"/>
        </w:rPr>
      </w:pPr>
      <w:r>
        <w:rPr>
          <w:b/>
          <w:sz w:val="20"/>
          <w:szCs w:val="20"/>
        </w:rPr>
        <w:t>UPRAVNO VIJEĆE</w:t>
      </w:r>
    </w:p>
    <w:p w14:paraId="18D58871" w14:textId="77777777" w:rsidR="0068372F" w:rsidRDefault="0068372F" w:rsidP="0068372F">
      <w:pPr>
        <w:rPr>
          <w:b/>
          <w:sz w:val="20"/>
          <w:szCs w:val="20"/>
        </w:rPr>
      </w:pPr>
      <w:r>
        <w:rPr>
          <w:b/>
          <w:sz w:val="20"/>
          <w:szCs w:val="20"/>
        </w:rPr>
        <w:t>KLASA: 400-02/21-01/01</w:t>
      </w:r>
    </w:p>
    <w:p w14:paraId="52E0128B" w14:textId="77777777" w:rsidR="0068372F" w:rsidRDefault="0068372F" w:rsidP="0068372F">
      <w:pPr>
        <w:rPr>
          <w:b/>
          <w:sz w:val="20"/>
          <w:szCs w:val="20"/>
        </w:rPr>
      </w:pPr>
      <w:r>
        <w:rPr>
          <w:b/>
          <w:sz w:val="20"/>
          <w:szCs w:val="20"/>
        </w:rPr>
        <w:t>URBROJ: 2103-80-21-4</w:t>
      </w:r>
    </w:p>
    <w:p w14:paraId="793440E0" w14:textId="77777777" w:rsidR="0068372F" w:rsidRDefault="0068372F" w:rsidP="0068372F">
      <w:pPr>
        <w:rPr>
          <w:b/>
          <w:sz w:val="20"/>
          <w:szCs w:val="20"/>
        </w:rPr>
      </w:pPr>
      <w:r>
        <w:rPr>
          <w:b/>
          <w:color w:val="000000"/>
          <w:sz w:val="20"/>
          <w:szCs w:val="20"/>
        </w:rPr>
        <w:t xml:space="preserve">Šandrovac,   </w:t>
      </w:r>
      <w:r>
        <w:rPr>
          <w:b/>
          <w:sz w:val="20"/>
          <w:szCs w:val="20"/>
        </w:rPr>
        <w:t>08.12.2021.</w:t>
      </w:r>
    </w:p>
    <w:p w14:paraId="64A9BE2B" w14:textId="77777777" w:rsidR="0068372F" w:rsidRDefault="0068372F" w:rsidP="0068372F">
      <w:pPr>
        <w:rPr>
          <w:b/>
          <w:color w:val="000000"/>
          <w:sz w:val="20"/>
          <w:szCs w:val="20"/>
        </w:rPr>
      </w:pPr>
    </w:p>
    <w:p w14:paraId="5EF16DEE" w14:textId="77777777" w:rsidR="0068372F" w:rsidRDefault="0068372F" w:rsidP="0068372F">
      <w:pPr>
        <w:jc w:val="both"/>
        <w:rPr>
          <w:sz w:val="20"/>
          <w:szCs w:val="20"/>
        </w:rPr>
      </w:pPr>
      <w:r>
        <w:rPr>
          <w:sz w:val="20"/>
          <w:szCs w:val="20"/>
        </w:rPr>
        <w:t xml:space="preserve">Na temelju članka 29. Zakona o proračunu (NN 87/08, 136/12, 15/15), članka 36. Zakona o ustanovama (NN 76/93, 29/97, 47/99, 35/08, 127/19) i članka 41. Statuta, Upravno vijeće Dječjeg vrtića  „Šandrovac“ na 7. sjednici, održanoj 08.12.2021. godine donijelo je </w:t>
      </w:r>
    </w:p>
    <w:p w14:paraId="4A111008" w14:textId="77777777" w:rsidR="0068372F" w:rsidRDefault="0068372F" w:rsidP="0068372F">
      <w:pPr>
        <w:tabs>
          <w:tab w:val="center" w:pos="4536"/>
          <w:tab w:val="left" w:pos="8385"/>
        </w:tabs>
        <w:rPr>
          <w:b/>
          <w:sz w:val="20"/>
          <w:szCs w:val="20"/>
        </w:rPr>
      </w:pPr>
      <w:r>
        <w:rPr>
          <w:b/>
          <w:sz w:val="20"/>
          <w:szCs w:val="20"/>
        </w:rPr>
        <w:tab/>
        <w:t xml:space="preserve"> FINANCIJSKI PLAN</w:t>
      </w:r>
    </w:p>
    <w:p w14:paraId="0BA0DA20" w14:textId="77777777" w:rsidR="0068372F" w:rsidRDefault="0068372F" w:rsidP="0068372F">
      <w:pPr>
        <w:tabs>
          <w:tab w:val="center" w:pos="4536"/>
          <w:tab w:val="left" w:pos="8385"/>
        </w:tabs>
        <w:jc w:val="center"/>
        <w:rPr>
          <w:b/>
          <w:sz w:val="20"/>
          <w:szCs w:val="20"/>
        </w:rPr>
      </w:pPr>
      <w:r>
        <w:rPr>
          <w:b/>
          <w:sz w:val="20"/>
          <w:szCs w:val="20"/>
        </w:rPr>
        <w:t>ZA 2022. GODINU I PRORAČUNSKE PROJEKCIJE ZA 2023. - 2024. GODINU</w:t>
      </w:r>
    </w:p>
    <w:p w14:paraId="34DCC196" w14:textId="77777777" w:rsidR="0068372F" w:rsidRDefault="0068372F" w:rsidP="0068372F">
      <w:pPr>
        <w:tabs>
          <w:tab w:val="center" w:pos="4536"/>
          <w:tab w:val="left" w:pos="8385"/>
        </w:tabs>
        <w:rPr>
          <w:b/>
          <w:sz w:val="20"/>
          <w:szCs w:val="20"/>
        </w:rPr>
      </w:pPr>
    </w:p>
    <w:p w14:paraId="13FB67AB" w14:textId="77777777" w:rsidR="0068372F" w:rsidRDefault="0068372F" w:rsidP="0068372F">
      <w:pPr>
        <w:tabs>
          <w:tab w:val="center" w:pos="4536"/>
          <w:tab w:val="left" w:pos="8385"/>
        </w:tabs>
        <w:jc w:val="center"/>
        <w:rPr>
          <w:b/>
          <w:sz w:val="20"/>
          <w:szCs w:val="20"/>
        </w:rPr>
      </w:pPr>
      <w:r>
        <w:rPr>
          <w:b/>
          <w:sz w:val="20"/>
          <w:szCs w:val="20"/>
        </w:rPr>
        <w:t>Članak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1980"/>
      </w:tblGrid>
      <w:tr w:rsidR="0068372F" w14:paraId="1189F6F8" w14:textId="77777777" w:rsidTr="0068372F">
        <w:trPr>
          <w:trHeight w:val="296"/>
        </w:trPr>
        <w:tc>
          <w:tcPr>
            <w:tcW w:w="2322" w:type="dxa"/>
            <w:tcBorders>
              <w:top w:val="single" w:sz="4" w:space="0" w:color="auto"/>
              <w:left w:val="single" w:sz="4" w:space="0" w:color="auto"/>
              <w:bottom w:val="single" w:sz="4" w:space="0" w:color="auto"/>
              <w:right w:val="single" w:sz="4" w:space="0" w:color="auto"/>
            </w:tcBorders>
          </w:tcPr>
          <w:p w14:paraId="4EDBEDB7" w14:textId="77777777" w:rsidR="0068372F" w:rsidRDefault="0068372F">
            <w:pPr>
              <w:tabs>
                <w:tab w:val="center" w:pos="4536"/>
                <w:tab w:val="left" w:pos="8385"/>
              </w:tabs>
              <w:rPr>
                <w:b/>
                <w:sz w:val="20"/>
                <w:szCs w:val="20"/>
              </w:rPr>
            </w:pPr>
          </w:p>
        </w:tc>
        <w:tc>
          <w:tcPr>
            <w:tcW w:w="2322" w:type="dxa"/>
            <w:tcBorders>
              <w:top w:val="single" w:sz="4" w:space="0" w:color="auto"/>
              <w:left w:val="single" w:sz="4" w:space="0" w:color="auto"/>
              <w:bottom w:val="single" w:sz="4" w:space="0" w:color="auto"/>
              <w:right w:val="single" w:sz="4" w:space="0" w:color="auto"/>
            </w:tcBorders>
            <w:hideMark/>
          </w:tcPr>
          <w:p w14:paraId="663B701A" w14:textId="77777777" w:rsidR="0068372F" w:rsidRDefault="0068372F">
            <w:pPr>
              <w:tabs>
                <w:tab w:val="center" w:pos="4536"/>
                <w:tab w:val="left" w:pos="8385"/>
              </w:tabs>
              <w:jc w:val="center"/>
              <w:rPr>
                <w:b/>
                <w:sz w:val="20"/>
                <w:szCs w:val="20"/>
              </w:rPr>
            </w:pPr>
            <w:r>
              <w:rPr>
                <w:b/>
                <w:sz w:val="20"/>
                <w:szCs w:val="20"/>
              </w:rPr>
              <w:t>PLAN 2022. GODINA</w:t>
            </w:r>
          </w:p>
        </w:tc>
        <w:tc>
          <w:tcPr>
            <w:tcW w:w="2322" w:type="dxa"/>
            <w:tcBorders>
              <w:top w:val="single" w:sz="4" w:space="0" w:color="auto"/>
              <w:left w:val="single" w:sz="4" w:space="0" w:color="auto"/>
              <w:bottom w:val="single" w:sz="4" w:space="0" w:color="auto"/>
              <w:right w:val="single" w:sz="4" w:space="0" w:color="auto"/>
            </w:tcBorders>
            <w:hideMark/>
          </w:tcPr>
          <w:p w14:paraId="1148817F" w14:textId="77777777" w:rsidR="0068372F" w:rsidRDefault="0068372F">
            <w:pPr>
              <w:tabs>
                <w:tab w:val="center" w:pos="4536"/>
                <w:tab w:val="left" w:pos="8385"/>
              </w:tabs>
              <w:jc w:val="center"/>
              <w:rPr>
                <w:b/>
                <w:sz w:val="20"/>
                <w:szCs w:val="20"/>
              </w:rPr>
            </w:pPr>
            <w:r>
              <w:rPr>
                <w:b/>
                <w:sz w:val="20"/>
                <w:szCs w:val="20"/>
              </w:rPr>
              <w:t xml:space="preserve">PROJEKCIJA ZA </w:t>
            </w:r>
          </w:p>
          <w:p w14:paraId="259C95C4" w14:textId="77777777" w:rsidR="0068372F" w:rsidRDefault="0068372F">
            <w:pPr>
              <w:tabs>
                <w:tab w:val="center" w:pos="4536"/>
                <w:tab w:val="left" w:pos="8385"/>
              </w:tabs>
              <w:jc w:val="center"/>
              <w:rPr>
                <w:b/>
                <w:sz w:val="20"/>
                <w:szCs w:val="20"/>
              </w:rPr>
            </w:pPr>
            <w:r>
              <w:rPr>
                <w:b/>
                <w:sz w:val="20"/>
                <w:szCs w:val="20"/>
              </w:rPr>
              <w:t>2023. GODINU</w:t>
            </w:r>
          </w:p>
        </w:tc>
        <w:tc>
          <w:tcPr>
            <w:tcW w:w="1980" w:type="dxa"/>
            <w:tcBorders>
              <w:top w:val="single" w:sz="4" w:space="0" w:color="auto"/>
              <w:left w:val="single" w:sz="4" w:space="0" w:color="auto"/>
              <w:bottom w:val="single" w:sz="4" w:space="0" w:color="auto"/>
              <w:right w:val="single" w:sz="4" w:space="0" w:color="auto"/>
            </w:tcBorders>
            <w:hideMark/>
          </w:tcPr>
          <w:p w14:paraId="032A55A0" w14:textId="77777777" w:rsidR="0068372F" w:rsidRDefault="0068372F">
            <w:pPr>
              <w:tabs>
                <w:tab w:val="center" w:pos="4536"/>
                <w:tab w:val="left" w:pos="8385"/>
              </w:tabs>
              <w:jc w:val="center"/>
              <w:rPr>
                <w:b/>
                <w:sz w:val="20"/>
                <w:szCs w:val="20"/>
              </w:rPr>
            </w:pPr>
            <w:r>
              <w:rPr>
                <w:b/>
                <w:sz w:val="20"/>
                <w:szCs w:val="20"/>
              </w:rPr>
              <w:t xml:space="preserve">PROJEKCIJA ZA </w:t>
            </w:r>
          </w:p>
          <w:p w14:paraId="0A23914D" w14:textId="77777777" w:rsidR="0068372F" w:rsidRDefault="0068372F">
            <w:pPr>
              <w:tabs>
                <w:tab w:val="center" w:pos="4536"/>
                <w:tab w:val="left" w:pos="8385"/>
              </w:tabs>
              <w:jc w:val="center"/>
              <w:rPr>
                <w:b/>
                <w:sz w:val="20"/>
                <w:szCs w:val="20"/>
              </w:rPr>
            </w:pPr>
            <w:r>
              <w:rPr>
                <w:b/>
                <w:sz w:val="20"/>
                <w:szCs w:val="20"/>
              </w:rPr>
              <w:t>2024. GODINU</w:t>
            </w:r>
          </w:p>
        </w:tc>
      </w:tr>
      <w:tr w:rsidR="0068372F" w14:paraId="43B1052D" w14:textId="77777777" w:rsidTr="0068372F">
        <w:trPr>
          <w:trHeight w:val="400"/>
        </w:trPr>
        <w:tc>
          <w:tcPr>
            <w:tcW w:w="2322" w:type="dxa"/>
            <w:tcBorders>
              <w:top w:val="single" w:sz="4" w:space="0" w:color="auto"/>
              <w:left w:val="single" w:sz="4" w:space="0" w:color="auto"/>
              <w:bottom w:val="single" w:sz="4" w:space="0" w:color="auto"/>
              <w:right w:val="single" w:sz="4" w:space="0" w:color="auto"/>
            </w:tcBorders>
            <w:hideMark/>
          </w:tcPr>
          <w:p w14:paraId="74D430D8" w14:textId="77777777" w:rsidR="0068372F" w:rsidRDefault="0068372F">
            <w:pPr>
              <w:tabs>
                <w:tab w:val="center" w:pos="4536"/>
                <w:tab w:val="left" w:pos="8385"/>
              </w:tabs>
              <w:rPr>
                <w:b/>
                <w:sz w:val="20"/>
                <w:szCs w:val="20"/>
              </w:rPr>
            </w:pPr>
            <w:r>
              <w:rPr>
                <w:b/>
                <w:sz w:val="20"/>
                <w:szCs w:val="20"/>
              </w:rPr>
              <w:t>PRIHODI</w:t>
            </w:r>
          </w:p>
        </w:tc>
        <w:tc>
          <w:tcPr>
            <w:tcW w:w="2322" w:type="dxa"/>
            <w:tcBorders>
              <w:top w:val="single" w:sz="4" w:space="0" w:color="auto"/>
              <w:left w:val="single" w:sz="4" w:space="0" w:color="auto"/>
              <w:bottom w:val="single" w:sz="4" w:space="0" w:color="auto"/>
              <w:right w:val="single" w:sz="4" w:space="0" w:color="auto"/>
            </w:tcBorders>
            <w:hideMark/>
          </w:tcPr>
          <w:p w14:paraId="0B62B83C" w14:textId="77777777" w:rsidR="0068372F" w:rsidRDefault="0068372F">
            <w:pPr>
              <w:tabs>
                <w:tab w:val="center" w:pos="4536"/>
                <w:tab w:val="left" w:pos="8385"/>
              </w:tabs>
              <w:jc w:val="center"/>
              <w:rPr>
                <w:b/>
                <w:sz w:val="20"/>
                <w:szCs w:val="20"/>
              </w:rPr>
            </w:pPr>
            <w:r>
              <w:rPr>
                <w:b/>
                <w:sz w:val="20"/>
                <w:szCs w:val="20"/>
              </w:rPr>
              <w:t>515.000.</w:t>
            </w:r>
          </w:p>
        </w:tc>
        <w:tc>
          <w:tcPr>
            <w:tcW w:w="2322" w:type="dxa"/>
            <w:tcBorders>
              <w:top w:val="single" w:sz="4" w:space="0" w:color="auto"/>
              <w:left w:val="single" w:sz="4" w:space="0" w:color="auto"/>
              <w:bottom w:val="single" w:sz="4" w:space="0" w:color="auto"/>
              <w:right w:val="single" w:sz="4" w:space="0" w:color="auto"/>
            </w:tcBorders>
            <w:hideMark/>
          </w:tcPr>
          <w:p w14:paraId="654284ED" w14:textId="77777777" w:rsidR="0068372F" w:rsidRDefault="0068372F">
            <w:pPr>
              <w:tabs>
                <w:tab w:val="center" w:pos="4536"/>
                <w:tab w:val="left" w:pos="8385"/>
              </w:tabs>
              <w:jc w:val="center"/>
              <w:rPr>
                <w:b/>
                <w:sz w:val="20"/>
                <w:szCs w:val="20"/>
              </w:rPr>
            </w:pPr>
            <w:r>
              <w:rPr>
                <w:b/>
                <w:sz w:val="20"/>
                <w:szCs w:val="20"/>
              </w:rPr>
              <w:t>517.000.</w:t>
            </w:r>
          </w:p>
        </w:tc>
        <w:tc>
          <w:tcPr>
            <w:tcW w:w="1980" w:type="dxa"/>
            <w:tcBorders>
              <w:top w:val="single" w:sz="4" w:space="0" w:color="auto"/>
              <w:left w:val="single" w:sz="4" w:space="0" w:color="auto"/>
              <w:bottom w:val="single" w:sz="4" w:space="0" w:color="auto"/>
              <w:right w:val="single" w:sz="4" w:space="0" w:color="auto"/>
            </w:tcBorders>
            <w:hideMark/>
          </w:tcPr>
          <w:p w14:paraId="43F25B9A" w14:textId="77777777" w:rsidR="0068372F" w:rsidRDefault="0068372F">
            <w:pPr>
              <w:jc w:val="center"/>
              <w:rPr>
                <w:b/>
                <w:sz w:val="20"/>
                <w:szCs w:val="20"/>
              </w:rPr>
            </w:pPr>
            <w:r>
              <w:rPr>
                <w:b/>
                <w:sz w:val="20"/>
                <w:szCs w:val="20"/>
              </w:rPr>
              <w:t>520.000.</w:t>
            </w:r>
          </w:p>
        </w:tc>
      </w:tr>
      <w:tr w:rsidR="0068372F" w14:paraId="767E265E" w14:textId="77777777" w:rsidTr="0068372F">
        <w:trPr>
          <w:trHeight w:val="420"/>
        </w:trPr>
        <w:tc>
          <w:tcPr>
            <w:tcW w:w="2322" w:type="dxa"/>
            <w:tcBorders>
              <w:top w:val="single" w:sz="4" w:space="0" w:color="auto"/>
              <w:left w:val="single" w:sz="4" w:space="0" w:color="auto"/>
              <w:bottom w:val="single" w:sz="4" w:space="0" w:color="auto"/>
              <w:right w:val="single" w:sz="4" w:space="0" w:color="auto"/>
            </w:tcBorders>
            <w:hideMark/>
          </w:tcPr>
          <w:p w14:paraId="79206E34" w14:textId="77777777" w:rsidR="0068372F" w:rsidRDefault="0068372F">
            <w:pPr>
              <w:tabs>
                <w:tab w:val="center" w:pos="4536"/>
                <w:tab w:val="left" w:pos="8385"/>
              </w:tabs>
              <w:rPr>
                <w:b/>
                <w:sz w:val="20"/>
                <w:szCs w:val="20"/>
              </w:rPr>
            </w:pPr>
            <w:r>
              <w:rPr>
                <w:b/>
                <w:sz w:val="20"/>
                <w:szCs w:val="20"/>
              </w:rPr>
              <w:t>RASHODI</w:t>
            </w:r>
          </w:p>
        </w:tc>
        <w:tc>
          <w:tcPr>
            <w:tcW w:w="2322" w:type="dxa"/>
            <w:tcBorders>
              <w:top w:val="single" w:sz="4" w:space="0" w:color="auto"/>
              <w:left w:val="single" w:sz="4" w:space="0" w:color="auto"/>
              <w:bottom w:val="single" w:sz="4" w:space="0" w:color="auto"/>
              <w:right w:val="single" w:sz="4" w:space="0" w:color="auto"/>
            </w:tcBorders>
            <w:hideMark/>
          </w:tcPr>
          <w:p w14:paraId="6C30BF71" w14:textId="77777777" w:rsidR="0068372F" w:rsidRDefault="0068372F">
            <w:pPr>
              <w:tabs>
                <w:tab w:val="center" w:pos="4536"/>
                <w:tab w:val="left" w:pos="8385"/>
              </w:tabs>
              <w:jc w:val="center"/>
              <w:rPr>
                <w:b/>
                <w:sz w:val="20"/>
                <w:szCs w:val="20"/>
              </w:rPr>
            </w:pPr>
            <w:r>
              <w:rPr>
                <w:b/>
                <w:sz w:val="20"/>
                <w:szCs w:val="20"/>
              </w:rPr>
              <w:t>515.000.</w:t>
            </w:r>
          </w:p>
        </w:tc>
        <w:tc>
          <w:tcPr>
            <w:tcW w:w="2322" w:type="dxa"/>
            <w:tcBorders>
              <w:top w:val="single" w:sz="4" w:space="0" w:color="auto"/>
              <w:left w:val="single" w:sz="4" w:space="0" w:color="auto"/>
              <w:bottom w:val="single" w:sz="4" w:space="0" w:color="auto"/>
              <w:right w:val="single" w:sz="4" w:space="0" w:color="auto"/>
            </w:tcBorders>
            <w:hideMark/>
          </w:tcPr>
          <w:p w14:paraId="252D4A50" w14:textId="77777777" w:rsidR="0068372F" w:rsidRDefault="0068372F">
            <w:pPr>
              <w:tabs>
                <w:tab w:val="center" w:pos="4536"/>
                <w:tab w:val="left" w:pos="8385"/>
              </w:tabs>
              <w:jc w:val="center"/>
              <w:rPr>
                <w:b/>
                <w:sz w:val="20"/>
                <w:szCs w:val="20"/>
              </w:rPr>
            </w:pPr>
            <w:r>
              <w:rPr>
                <w:b/>
                <w:sz w:val="20"/>
                <w:szCs w:val="20"/>
              </w:rPr>
              <w:t>517.000.</w:t>
            </w:r>
          </w:p>
        </w:tc>
        <w:tc>
          <w:tcPr>
            <w:tcW w:w="1980" w:type="dxa"/>
            <w:tcBorders>
              <w:top w:val="single" w:sz="4" w:space="0" w:color="auto"/>
              <w:left w:val="single" w:sz="4" w:space="0" w:color="auto"/>
              <w:bottom w:val="single" w:sz="4" w:space="0" w:color="auto"/>
              <w:right w:val="single" w:sz="4" w:space="0" w:color="auto"/>
            </w:tcBorders>
            <w:hideMark/>
          </w:tcPr>
          <w:p w14:paraId="5588A711" w14:textId="77777777" w:rsidR="0068372F" w:rsidRDefault="0068372F">
            <w:pPr>
              <w:jc w:val="center"/>
              <w:rPr>
                <w:b/>
                <w:sz w:val="20"/>
                <w:szCs w:val="20"/>
              </w:rPr>
            </w:pPr>
            <w:r>
              <w:rPr>
                <w:b/>
                <w:sz w:val="20"/>
                <w:szCs w:val="20"/>
              </w:rPr>
              <w:t>520.000.</w:t>
            </w:r>
          </w:p>
        </w:tc>
      </w:tr>
    </w:tbl>
    <w:p w14:paraId="6092D344" w14:textId="77777777" w:rsidR="0068372F" w:rsidRDefault="0068372F" w:rsidP="0068372F">
      <w:pPr>
        <w:jc w:val="both"/>
        <w:rPr>
          <w:rFonts w:eastAsia="Times New Roman"/>
          <w:sz w:val="20"/>
          <w:szCs w:val="20"/>
        </w:rPr>
      </w:pPr>
    </w:p>
    <w:tbl>
      <w:tblPr>
        <w:tblW w:w="9270" w:type="dxa"/>
        <w:tblInd w:w="-34" w:type="dxa"/>
        <w:tblCellMar>
          <w:left w:w="10" w:type="dxa"/>
          <w:right w:w="10" w:type="dxa"/>
        </w:tblCellMar>
        <w:tblLook w:val="04A0" w:firstRow="1" w:lastRow="0" w:firstColumn="1" w:lastColumn="0" w:noHBand="0" w:noVBand="1"/>
      </w:tblPr>
      <w:tblGrid>
        <w:gridCol w:w="140"/>
        <w:gridCol w:w="708"/>
        <w:gridCol w:w="6"/>
        <w:gridCol w:w="51"/>
        <w:gridCol w:w="426"/>
        <w:gridCol w:w="3341"/>
        <w:gridCol w:w="1699"/>
        <w:gridCol w:w="1562"/>
        <w:gridCol w:w="1278"/>
        <w:gridCol w:w="9"/>
        <w:gridCol w:w="50"/>
      </w:tblGrid>
      <w:tr w:rsidR="0068372F" w14:paraId="169125C1" w14:textId="77777777" w:rsidTr="005D5FF6">
        <w:trPr>
          <w:gridBefore w:val="1"/>
          <w:gridAfter w:val="2"/>
          <w:wBefore w:w="141" w:type="dxa"/>
          <w:wAfter w:w="59" w:type="dxa"/>
          <w:trHeight w:val="290"/>
        </w:trPr>
        <w:tc>
          <w:tcPr>
            <w:tcW w:w="1191" w:type="dxa"/>
            <w:gridSpan w:val="4"/>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EEFD2A" w14:textId="77777777" w:rsidR="0068372F" w:rsidRDefault="0068372F">
            <w:pPr>
              <w:jc w:val="center"/>
              <w:rPr>
                <w:b/>
                <w:sz w:val="20"/>
                <w:szCs w:val="20"/>
              </w:rPr>
            </w:pPr>
          </w:p>
          <w:p w14:paraId="567331FD" w14:textId="77777777" w:rsidR="0068372F" w:rsidRDefault="0068372F">
            <w:pPr>
              <w:jc w:val="center"/>
              <w:rPr>
                <w:b/>
                <w:sz w:val="20"/>
                <w:szCs w:val="20"/>
              </w:rPr>
            </w:pPr>
            <w:r>
              <w:rPr>
                <w:b/>
                <w:sz w:val="20"/>
                <w:szCs w:val="20"/>
              </w:rPr>
              <w:t>Konto</w:t>
            </w:r>
          </w:p>
          <w:p w14:paraId="1C5188CF" w14:textId="77777777" w:rsidR="0068372F" w:rsidRDefault="0068372F">
            <w:pPr>
              <w:jc w:val="center"/>
              <w:rPr>
                <w:b/>
                <w:sz w:val="20"/>
                <w:szCs w:val="20"/>
              </w:rPr>
            </w:pPr>
          </w:p>
        </w:tc>
        <w:tc>
          <w:tcPr>
            <w:tcW w:w="3343" w:type="dxa"/>
            <w:tcBorders>
              <w:top w:val="single" w:sz="4" w:space="0" w:color="000000"/>
              <w:left w:val="single" w:sz="4" w:space="0" w:color="auto"/>
              <w:bottom w:val="single" w:sz="4" w:space="0" w:color="auto"/>
              <w:right w:val="single" w:sz="4" w:space="0" w:color="000000"/>
            </w:tcBorders>
          </w:tcPr>
          <w:p w14:paraId="7EFA3520" w14:textId="77777777" w:rsidR="0068372F" w:rsidRDefault="0068372F">
            <w:pPr>
              <w:jc w:val="center"/>
              <w:rPr>
                <w:b/>
                <w:sz w:val="20"/>
                <w:szCs w:val="20"/>
              </w:rPr>
            </w:pPr>
          </w:p>
          <w:p w14:paraId="5FD51B36" w14:textId="77777777" w:rsidR="0068372F" w:rsidRDefault="0068372F">
            <w:pPr>
              <w:jc w:val="center"/>
              <w:rPr>
                <w:b/>
                <w:sz w:val="20"/>
                <w:szCs w:val="20"/>
              </w:rPr>
            </w:pPr>
            <w:r>
              <w:rPr>
                <w:b/>
                <w:sz w:val="20"/>
                <w:szCs w:val="20"/>
              </w:rPr>
              <w:t>Izvori financiranja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1D9EF" w14:textId="77777777" w:rsidR="0068372F" w:rsidRDefault="0068372F">
            <w:pPr>
              <w:jc w:val="center"/>
              <w:rPr>
                <w:b/>
                <w:sz w:val="20"/>
                <w:szCs w:val="20"/>
              </w:rPr>
            </w:pPr>
          </w:p>
          <w:p w14:paraId="49926E34" w14:textId="77777777" w:rsidR="0068372F" w:rsidRDefault="0068372F">
            <w:pPr>
              <w:jc w:val="center"/>
              <w:rPr>
                <w:b/>
                <w:sz w:val="20"/>
                <w:szCs w:val="20"/>
              </w:rPr>
            </w:pPr>
            <w:r>
              <w:rPr>
                <w:b/>
                <w:sz w:val="20"/>
                <w:szCs w:val="20"/>
              </w:rPr>
              <w:t>2022.</w:t>
            </w:r>
          </w:p>
        </w:tc>
        <w:tc>
          <w:tcPr>
            <w:tcW w:w="15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19AAC91" w14:textId="77777777" w:rsidR="0068372F" w:rsidRDefault="0068372F">
            <w:pPr>
              <w:jc w:val="center"/>
              <w:rPr>
                <w:b/>
                <w:sz w:val="20"/>
                <w:szCs w:val="20"/>
              </w:rPr>
            </w:pPr>
          </w:p>
          <w:p w14:paraId="75DAEAD3" w14:textId="77777777" w:rsidR="0068372F" w:rsidRDefault="0068372F">
            <w:pPr>
              <w:jc w:val="center"/>
              <w:rPr>
                <w:b/>
                <w:sz w:val="20"/>
                <w:szCs w:val="20"/>
              </w:rPr>
            </w:pPr>
            <w:r>
              <w:rPr>
                <w:b/>
                <w:sz w:val="20"/>
                <w:szCs w:val="20"/>
              </w:rPr>
              <w:t>2023.</w:t>
            </w:r>
          </w:p>
        </w:tc>
        <w:tc>
          <w:tcPr>
            <w:tcW w:w="1278" w:type="dxa"/>
            <w:tcBorders>
              <w:top w:val="single" w:sz="4" w:space="0" w:color="000000"/>
              <w:left w:val="single" w:sz="4" w:space="0" w:color="auto"/>
              <w:bottom w:val="single" w:sz="4" w:space="0" w:color="000000"/>
              <w:right w:val="single" w:sz="4" w:space="0" w:color="000000"/>
            </w:tcBorders>
          </w:tcPr>
          <w:p w14:paraId="6A6F8AAC" w14:textId="77777777" w:rsidR="0068372F" w:rsidRDefault="0068372F">
            <w:pPr>
              <w:jc w:val="center"/>
              <w:rPr>
                <w:b/>
                <w:sz w:val="20"/>
                <w:szCs w:val="20"/>
              </w:rPr>
            </w:pPr>
          </w:p>
          <w:p w14:paraId="5427E996" w14:textId="77777777" w:rsidR="0068372F" w:rsidRDefault="0068372F">
            <w:pPr>
              <w:jc w:val="center"/>
              <w:rPr>
                <w:b/>
                <w:sz w:val="20"/>
                <w:szCs w:val="20"/>
              </w:rPr>
            </w:pPr>
            <w:r>
              <w:rPr>
                <w:b/>
                <w:sz w:val="20"/>
                <w:szCs w:val="20"/>
              </w:rPr>
              <w:t>2024.</w:t>
            </w:r>
          </w:p>
          <w:p w14:paraId="1A38F80F" w14:textId="77777777" w:rsidR="0068372F" w:rsidRDefault="0068372F">
            <w:pPr>
              <w:jc w:val="center"/>
              <w:rPr>
                <w:b/>
                <w:sz w:val="20"/>
                <w:szCs w:val="20"/>
              </w:rPr>
            </w:pPr>
          </w:p>
        </w:tc>
      </w:tr>
      <w:tr w:rsidR="0068372F" w14:paraId="59A10851" w14:textId="77777777" w:rsidTr="005D5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2"/>
          <w:wBefore w:w="849" w:type="dxa"/>
          <w:wAfter w:w="59" w:type="dxa"/>
          <w:trHeight w:val="270"/>
        </w:trPr>
        <w:tc>
          <w:tcPr>
            <w:tcW w:w="3826" w:type="dxa"/>
            <w:gridSpan w:val="4"/>
            <w:tcBorders>
              <w:top w:val="nil"/>
              <w:left w:val="nil"/>
              <w:bottom w:val="nil"/>
              <w:right w:val="single" w:sz="4" w:space="0" w:color="auto"/>
            </w:tcBorders>
            <w:hideMark/>
          </w:tcPr>
          <w:p w14:paraId="519AC2D2" w14:textId="77777777" w:rsidR="0068372F" w:rsidRDefault="0068372F">
            <w:pPr>
              <w:jc w:val="center"/>
              <w:rPr>
                <w:b/>
                <w:sz w:val="20"/>
                <w:szCs w:val="20"/>
              </w:rPr>
            </w:pPr>
            <w:r>
              <w:rPr>
                <w:b/>
                <w:sz w:val="20"/>
                <w:szCs w:val="20"/>
              </w:rPr>
              <w:t>UKUPNI PRIHODI</w:t>
            </w:r>
          </w:p>
        </w:tc>
        <w:tc>
          <w:tcPr>
            <w:tcW w:w="1700" w:type="dxa"/>
            <w:tcBorders>
              <w:top w:val="single" w:sz="4" w:space="0" w:color="auto"/>
              <w:left w:val="single" w:sz="4" w:space="0" w:color="auto"/>
              <w:bottom w:val="single" w:sz="4" w:space="0" w:color="auto"/>
              <w:right w:val="single" w:sz="4" w:space="0" w:color="auto"/>
            </w:tcBorders>
            <w:hideMark/>
          </w:tcPr>
          <w:p w14:paraId="3930C34A" w14:textId="77777777" w:rsidR="0068372F" w:rsidRDefault="0068372F">
            <w:pPr>
              <w:jc w:val="right"/>
              <w:rPr>
                <w:b/>
                <w:sz w:val="20"/>
                <w:szCs w:val="20"/>
              </w:rPr>
            </w:pPr>
            <w:r>
              <w:rPr>
                <w:b/>
                <w:sz w:val="20"/>
                <w:szCs w:val="20"/>
              </w:rPr>
              <w:t>515.000.</w:t>
            </w:r>
          </w:p>
        </w:tc>
        <w:tc>
          <w:tcPr>
            <w:tcW w:w="1558" w:type="dxa"/>
            <w:tcBorders>
              <w:top w:val="single" w:sz="4" w:space="0" w:color="auto"/>
              <w:left w:val="single" w:sz="4" w:space="0" w:color="auto"/>
              <w:bottom w:val="single" w:sz="4" w:space="0" w:color="auto"/>
              <w:right w:val="single" w:sz="4" w:space="0" w:color="auto"/>
            </w:tcBorders>
            <w:hideMark/>
          </w:tcPr>
          <w:p w14:paraId="1EC0AEEC" w14:textId="77777777" w:rsidR="0068372F" w:rsidRDefault="0068372F">
            <w:pPr>
              <w:jc w:val="right"/>
              <w:rPr>
                <w:b/>
                <w:sz w:val="20"/>
                <w:szCs w:val="20"/>
              </w:rPr>
            </w:pPr>
            <w:r>
              <w:rPr>
                <w:b/>
                <w:sz w:val="20"/>
                <w:szCs w:val="20"/>
              </w:rPr>
              <w:t>517.000.</w:t>
            </w:r>
          </w:p>
        </w:tc>
        <w:tc>
          <w:tcPr>
            <w:tcW w:w="1278" w:type="dxa"/>
            <w:tcBorders>
              <w:top w:val="single" w:sz="4" w:space="0" w:color="auto"/>
              <w:left w:val="single" w:sz="4" w:space="0" w:color="auto"/>
              <w:bottom w:val="single" w:sz="4" w:space="0" w:color="auto"/>
              <w:right w:val="single" w:sz="4" w:space="0" w:color="auto"/>
            </w:tcBorders>
            <w:hideMark/>
          </w:tcPr>
          <w:p w14:paraId="610360AF" w14:textId="77777777" w:rsidR="0068372F" w:rsidRDefault="0068372F">
            <w:pPr>
              <w:jc w:val="right"/>
              <w:rPr>
                <w:b/>
                <w:sz w:val="20"/>
                <w:szCs w:val="20"/>
              </w:rPr>
            </w:pPr>
            <w:r>
              <w:rPr>
                <w:b/>
                <w:sz w:val="20"/>
                <w:szCs w:val="20"/>
              </w:rPr>
              <w:t>520.000.</w:t>
            </w:r>
          </w:p>
        </w:tc>
      </w:tr>
      <w:tr w:rsidR="0068372F" w14:paraId="35D5F813"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6353F" w14:textId="77777777" w:rsidR="0068372F" w:rsidRDefault="0068372F">
            <w:pPr>
              <w:jc w:val="right"/>
              <w:rPr>
                <w:b/>
                <w:i/>
                <w:sz w:val="20"/>
                <w:szCs w:val="20"/>
              </w:rPr>
            </w:pPr>
            <w:r>
              <w:rPr>
                <w:b/>
                <w:i/>
                <w:sz w:val="20"/>
                <w:szCs w:val="20"/>
              </w:rPr>
              <w:t>633</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5662F" w14:textId="77777777" w:rsidR="0068372F" w:rsidRDefault="0068372F">
            <w:pPr>
              <w:rPr>
                <w:b/>
                <w:i/>
                <w:sz w:val="20"/>
                <w:szCs w:val="20"/>
              </w:rPr>
            </w:pPr>
            <w:r>
              <w:rPr>
                <w:b/>
                <w:i/>
                <w:sz w:val="20"/>
                <w:szCs w:val="20"/>
              </w:rPr>
              <w:t>Pomoći iz općinskog proračuna</w:t>
            </w:r>
          </w:p>
        </w:tc>
        <w:tc>
          <w:tcPr>
            <w:tcW w:w="170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D9E1109" w14:textId="77777777" w:rsidR="0068372F" w:rsidRDefault="0068372F">
            <w:pPr>
              <w:jc w:val="right"/>
              <w:rPr>
                <w:b/>
                <w:sz w:val="20"/>
                <w:szCs w:val="20"/>
              </w:rPr>
            </w:pPr>
            <w:r>
              <w:rPr>
                <w:b/>
                <w:sz w:val="20"/>
                <w:szCs w:val="20"/>
              </w:rPr>
              <w:t>10.000.</w:t>
            </w:r>
          </w:p>
        </w:tc>
        <w:tc>
          <w:tcPr>
            <w:tcW w:w="15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40058B1" w14:textId="77777777" w:rsidR="0068372F" w:rsidRDefault="0068372F">
            <w:pPr>
              <w:jc w:val="right"/>
              <w:rPr>
                <w:b/>
                <w:sz w:val="20"/>
                <w:szCs w:val="20"/>
              </w:rPr>
            </w:pPr>
            <w:r>
              <w:rPr>
                <w:b/>
                <w:sz w:val="20"/>
                <w:szCs w:val="20"/>
              </w:rPr>
              <w:t>10.000.</w:t>
            </w:r>
          </w:p>
        </w:tc>
        <w:tc>
          <w:tcPr>
            <w:tcW w:w="1287"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C5750A5" w14:textId="77777777" w:rsidR="0068372F" w:rsidRDefault="0068372F">
            <w:pPr>
              <w:jc w:val="right"/>
              <w:rPr>
                <w:b/>
                <w:sz w:val="20"/>
                <w:szCs w:val="20"/>
              </w:rPr>
            </w:pPr>
            <w:r>
              <w:rPr>
                <w:b/>
                <w:sz w:val="20"/>
                <w:szCs w:val="20"/>
              </w:rPr>
              <w:t>10.000.</w:t>
            </w:r>
          </w:p>
        </w:tc>
        <w:tc>
          <w:tcPr>
            <w:tcW w:w="45" w:type="dxa"/>
          </w:tcPr>
          <w:p w14:paraId="1CBDBBAF" w14:textId="77777777" w:rsidR="0068372F" w:rsidRDefault="0068372F">
            <w:pPr>
              <w:jc w:val="right"/>
              <w:rPr>
                <w:b/>
                <w:sz w:val="20"/>
                <w:szCs w:val="20"/>
              </w:rPr>
            </w:pPr>
          </w:p>
        </w:tc>
      </w:tr>
      <w:tr w:rsidR="0068372F" w14:paraId="0E6AB616"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AC006" w14:textId="77777777" w:rsidR="0068372F" w:rsidRDefault="0068372F">
            <w:pPr>
              <w:jc w:val="right"/>
              <w:rPr>
                <w:i/>
                <w:sz w:val="20"/>
                <w:szCs w:val="20"/>
              </w:rPr>
            </w:pPr>
            <w:r>
              <w:rPr>
                <w:i/>
                <w:sz w:val="20"/>
                <w:szCs w:val="20"/>
              </w:rPr>
              <w:t>633110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59F31" w14:textId="77777777" w:rsidR="0068372F" w:rsidRDefault="0068372F">
            <w:pPr>
              <w:rPr>
                <w:i/>
                <w:sz w:val="20"/>
                <w:szCs w:val="20"/>
              </w:rPr>
            </w:pPr>
            <w:r>
              <w:rPr>
                <w:i/>
                <w:sz w:val="20"/>
                <w:szCs w:val="20"/>
              </w:rPr>
              <w:t>Tekuće pomoći iz općinskog proračuna</w:t>
            </w:r>
          </w:p>
        </w:tc>
        <w:tc>
          <w:tcPr>
            <w:tcW w:w="170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378DBC4" w14:textId="77777777" w:rsidR="0068372F" w:rsidRDefault="0068372F">
            <w:pPr>
              <w:jc w:val="right"/>
              <w:rPr>
                <w:sz w:val="20"/>
                <w:szCs w:val="20"/>
              </w:rPr>
            </w:pPr>
            <w:r>
              <w:rPr>
                <w:sz w:val="20"/>
                <w:szCs w:val="20"/>
              </w:rPr>
              <w:t>10.000.</w:t>
            </w:r>
          </w:p>
        </w:tc>
        <w:tc>
          <w:tcPr>
            <w:tcW w:w="15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0E93B431" w14:textId="77777777" w:rsidR="0068372F" w:rsidRDefault="0068372F">
            <w:pPr>
              <w:jc w:val="right"/>
              <w:rPr>
                <w:sz w:val="20"/>
                <w:szCs w:val="20"/>
              </w:rPr>
            </w:pPr>
            <w:r>
              <w:rPr>
                <w:sz w:val="20"/>
                <w:szCs w:val="20"/>
              </w:rPr>
              <w:t>10.000.</w:t>
            </w:r>
          </w:p>
        </w:tc>
        <w:tc>
          <w:tcPr>
            <w:tcW w:w="1287"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37461F0" w14:textId="77777777" w:rsidR="0068372F" w:rsidRDefault="0068372F">
            <w:pPr>
              <w:jc w:val="right"/>
              <w:rPr>
                <w:sz w:val="20"/>
                <w:szCs w:val="20"/>
              </w:rPr>
            </w:pPr>
            <w:r>
              <w:rPr>
                <w:sz w:val="20"/>
                <w:szCs w:val="20"/>
              </w:rPr>
              <w:t>10.000.</w:t>
            </w:r>
          </w:p>
        </w:tc>
        <w:tc>
          <w:tcPr>
            <w:tcW w:w="45" w:type="dxa"/>
          </w:tcPr>
          <w:p w14:paraId="32DE1F7C" w14:textId="77777777" w:rsidR="0068372F" w:rsidRDefault="0068372F">
            <w:pPr>
              <w:jc w:val="right"/>
              <w:rPr>
                <w:sz w:val="20"/>
                <w:szCs w:val="20"/>
              </w:rPr>
            </w:pPr>
          </w:p>
        </w:tc>
      </w:tr>
      <w:tr w:rsidR="0068372F" w14:paraId="1BCA0FC4"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1BE5" w14:textId="77777777" w:rsidR="0068372F" w:rsidRDefault="0068372F">
            <w:pPr>
              <w:jc w:val="right"/>
              <w:rPr>
                <w:b/>
                <w:i/>
                <w:sz w:val="20"/>
                <w:szCs w:val="20"/>
              </w:rPr>
            </w:pPr>
            <w:r>
              <w:rPr>
                <w:b/>
                <w:i/>
                <w:sz w:val="20"/>
                <w:szCs w:val="20"/>
              </w:rPr>
              <w:t>636</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2F8FC" w14:textId="77777777" w:rsidR="0068372F" w:rsidRDefault="0068372F">
            <w:pPr>
              <w:rPr>
                <w:b/>
                <w:i/>
                <w:sz w:val="20"/>
                <w:szCs w:val="20"/>
              </w:rPr>
            </w:pPr>
            <w:r>
              <w:rPr>
                <w:b/>
                <w:i/>
                <w:sz w:val="20"/>
                <w:szCs w:val="20"/>
              </w:rPr>
              <w:t>Pomoći iz državnog proračuna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69863" w14:textId="77777777" w:rsidR="0068372F" w:rsidRDefault="0068372F">
            <w:pPr>
              <w:jc w:val="right"/>
              <w:rPr>
                <w:b/>
                <w:sz w:val="20"/>
                <w:szCs w:val="20"/>
              </w:rPr>
            </w:pPr>
            <w:r>
              <w:rPr>
                <w:b/>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0FAB0" w14:textId="77777777" w:rsidR="0068372F" w:rsidRDefault="0068372F">
            <w:pPr>
              <w:jc w:val="right"/>
              <w:rPr>
                <w:b/>
                <w:sz w:val="20"/>
                <w:szCs w:val="20"/>
              </w:rPr>
            </w:pPr>
            <w:r>
              <w:rPr>
                <w:b/>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DFAFD" w14:textId="77777777" w:rsidR="0068372F" w:rsidRDefault="0068372F">
            <w:pPr>
              <w:jc w:val="right"/>
              <w:rPr>
                <w:b/>
                <w:sz w:val="20"/>
                <w:szCs w:val="20"/>
              </w:rPr>
            </w:pPr>
            <w:r>
              <w:rPr>
                <w:b/>
                <w:sz w:val="20"/>
                <w:szCs w:val="20"/>
              </w:rPr>
              <w:t>3.000.</w:t>
            </w:r>
          </w:p>
        </w:tc>
        <w:tc>
          <w:tcPr>
            <w:tcW w:w="45" w:type="dxa"/>
          </w:tcPr>
          <w:p w14:paraId="0042BFF0" w14:textId="77777777" w:rsidR="0068372F" w:rsidRDefault="0068372F">
            <w:pPr>
              <w:rPr>
                <w:sz w:val="20"/>
                <w:szCs w:val="20"/>
              </w:rPr>
            </w:pPr>
          </w:p>
        </w:tc>
      </w:tr>
      <w:tr w:rsidR="0068372F" w14:paraId="0D23DA3D"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B80D0" w14:textId="77777777" w:rsidR="0068372F" w:rsidRDefault="0068372F">
            <w:pPr>
              <w:jc w:val="right"/>
              <w:rPr>
                <w:b/>
                <w:i/>
                <w:sz w:val="20"/>
                <w:szCs w:val="20"/>
              </w:rPr>
            </w:pPr>
            <w:r>
              <w:rPr>
                <w:b/>
                <w:i/>
                <w:sz w:val="20"/>
                <w:szCs w:val="20"/>
              </w:rPr>
              <w:t>633140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96CAC" w14:textId="77777777" w:rsidR="0068372F" w:rsidRDefault="0068372F">
            <w:pPr>
              <w:rPr>
                <w:i/>
                <w:sz w:val="20"/>
                <w:szCs w:val="20"/>
              </w:rPr>
            </w:pPr>
            <w:r>
              <w:rPr>
                <w:i/>
                <w:sz w:val="20"/>
                <w:szCs w:val="20"/>
              </w:rPr>
              <w:t>Tekuće pomoći iz državnog proračuna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AFCC4"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FD5D4"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AEBB3" w14:textId="77777777" w:rsidR="0068372F" w:rsidRDefault="0068372F">
            <w:pPr>
              <w:jc w:val="right"/>
              <w:rPr>
                <w:sz w:val="20"/>
                <w:szCs w:val="20"/>
              </w:rPr>
            </w:pPr>
            <w:r>
              <w:rPr>
                <w:sz w:val="20"/>
                <w:szCs w:val="20"/>
              </w:rPr>
              <w:t>3.000.</w:t>
            </w:r>
          </w:p>
        </w:tc>
        <w:tc>
          <w:tcPr>
            <w:tcW w:w="45" w:type="dxa"/>
          </w:tcPr>
          <w:p w14:paraId="0DE10906" w14:textId="77777777" w:rsidR="0068372F" w:rsidRDefault="0068372F">
            <w:pPr>
              <w:jc w:val="right"/>
              <w:rPr>
                <w:sz w:val="20"/>
                <w:szCs w:val="20"/>
              </w:rPr>
            </w:pPr>
          </w:p>
        </w:tc>
      </w:tr>
      <w:tr w:rsidR="0068372F" w14:paraId="6EFA6EB9"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80C56" w14:textId="77777777" w:rsidR="0068372F" w:rsidRDefault="0068372F">
            <w:pPr>
              <w:jc w:val="right"/>
              <w:rPr>
                <w:b/>
                <w:i/>
                <w:sz w:val="20"/>
                <w:szCs w:val="20"/>
              </w:rPr>
            </w:pPr>
            <w:r>
              <w:rPr>
                <w:b/>
                <w:i/>
                <w:sz w:val="20"/>
                <w:szCs w:val="20"/>
              </w:rPr>
              <w:t>661</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DFF3C" w14:textId="77777777" w:rsidR="0068372F" w:rsidRDefault="0068372F">
            <w:pPr>
              <w:rPr>
                <w:b/>
                <w:i/>
                <w:sz w:val="20"/>
                <w:szCs w:val="20"/>
              </w:rPr>
            </w:pPr>
            <w:r>
              <w:rPr>
                <w:b/>
                <w:i/>
                <w:sz w:val="20"/>
                <w:szCs w:val="20"/>
              </w:rPr>
              <w:t>Ostali prihodi</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558EB" w14:textId="77777777" w:rsidR="0068372F" w:rsidRDefault="0068372F">
            <w:pPr>
              <w:jc w:val="right"/>
              <w:rPr>
                <w:b/>
                <w:sz w:val="20"/>
                <w:szCs w:val="20"/>
              </w:rPr>
            </w:pPr>
            <w:r>
              <w:rPr>
                <w:b/>
                <w:sz w:val="20"/>
                <w:szCs w:val="20"/>
              </w:rPr>
              <w:t>97.000.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10B16" w14:textId="77777777" w:rsidR="0068372F" w:rsidRDefault="0068372F">
            <w:pPr>
              <w:jc w:val="right"/>
              <w:rPr>
                <w:b/>
                <w:sz w:val="20"/>
                <w:szCs w:val="20"/>
              </w:rPr>
            </w:pPr>
            <w:r>
              <w:rPr>
                <w:b/>
                <w:sz w:val="20"/>
                <w:szCs w:val="20"/>
              </w:rPr>
              <w:t>99.000.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30B0F" w14:textId="77777777" w:rsidR="0068372F" w:rsidRDefault="0068372F">
            <w:pPr>
              <w:jc w:val="right"/>
              <w:rPr>
                <w:b/>
                <w:sz w:val="20"/>
                <w:szCs w:val="20"/>
              </w:rPr>
            </w:pPr>
            <w:r>
              <w:rPr>
                <w:b/>
                <w:sz w:val="20"/>
                <w:szCs w:val="20"/>
              </w:rPr>
              <w:t>102.000.</w:t>
            </w:r>
          </w:p>
        </w:tc>
        <w:tc>
          <w:tcPr>
            <w:tcW w:w="45" w:type="dxa"/>
          </w:tcPr>
          <w:p w14:paraId="48BBFD8A" w14:textId="77777777" w:rsidR="0068372F" w:rsidRDefault="0068372F">
            <w:pPr>
              <w:jc w:val="right"/>
              <w:rPr>
                <w:sz w:val="20"/>
                <w:szCs w:val="20"/>
              </w:rPr>
            </w:pPr>
          </w:p>
        </w:tc>
      </w:tr>
      <w:tr w:rsidR="0068372F" w14:paraId="4F020523"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69603" w14:textId="77777777" w:rsidR="0068372F" w:rsidRDefault="0068372F">
            <w:pPr>
              <w:jc w:val="right"/>
              <w:rPr>
                <w:b/>
                <w:i/>
                <w:sz w:val="20"/>
                <w:szCs w:val="20"/>
              </w:rPr>
            </w:pPr>
            <w:r>
              <w:rPr>
                <w:b/>
                <w:i/>
                <w:sz w:val="20"/>
                <w:szCs w:val="20"/>
              </w:rPr>
              <w:t>661510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5ACA9" w14:textId="77777777" w:rsidR="0068372F" w:rsidRDefault="0068372F">
            <w:pPr>
              <w:rPr>
                <w:i/>
                <w:sz w:val="20"/>
                <w:szCs w:val="20"/>
              </w:rPr>
            </w:pPr>
            <w:r>
              <w:rPr>
                <w:i/>
                <w:sz w:val="20"/>
                <w:szCs w:val="20"/>
              </w:rPr>
              <w:t xml:space="preserve">Prihodi od pruženih usluga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D9262" w14:textId="77777777" w:rsidR="0068372F" w:rsidRDefault="0068372F">
            <w:pPr>
              <w:jc w:val="right"/>
              <w:rPr>
                <w:sz w:val="20"/>
                <w:szCs w:val="20"/>
              </w:rPr>
            </w:pPr>
            <w:r>
              <w:rPr>
                <w:sz w:val="20"/>
                <w:szCs w:val="20"/>
              </w:rPr>
              <w:t>97.000.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57BEA" w14:textId="77777777" w:rsidR="0068372F" w:rsidRDefault="0068372F">
            <w:pPr>
              <w:jc w:val="right"/>
              <w:rPr>
                <w:sz w:val="20"/>
                <w:szCs w:val="20"/>
              </w:rPr>
            </w:pPr>
            <w:r>
              <w:rPr>
                <w:sz w:val="20"/>
                <w:szCs w:val="20"/>
              </w:rPr>
              <w:t>99.000.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F9056" w14:textId="77777777" w:rsidR="0068372F" w:rsidRDefault="0068372F">
            <w:pPr>
              <w:jc w:val="right"/>
              <w:rPr>
                <w:sz w:val="20"/>
                <w:szCs w:val="20"/>
              </w:rPr>
            </w:pPr>
            <w:r>
              <w:rPr>
                <w:sz w:val="20"/>
                <w:szCs w:val="20"/>
              </w:rPr>
              <w:t>102.000.</w:t>
            </w:r>
          </w:p>
        </w:tc>
        <w:tc>
          <w:tcPr>
            <w:tcW w:w="45" w:type="dxa"/>
          </w:tcPr>
          <w:p w14:paraId="2F00DBEE" w14:textId="77777777" w:rsidR="0068372F" w:rsidRDefault="0068372F">
            <w:pPr>
              <w:jc w:val="right"/>
              <w:rPr>
                <w:sz w:val="20"/>
                <w:szCs w:val="20"/>
              </w:rPr>
            </w:pPr>
          </w:p>
        </w:tc>
      </w:tr>
      <w:tr w:rsidR="0068372F" w14:paraId="09FDDB42"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BFB17" w14:textId="77777777" w:rsidR="0068372F" w:rsidRDefault="0068372F">
            <w:pPr>
              <w:jc w:val="right"/>
              <w:rPr>
                <w:b/>
                <w:i/>
                <w:sz w:val="20"/>
                <w:szCs w:val="20"/>
              </w:rPr>
            </w:pPr>
            <w:r>
              <w:rPr>
                <w:b/>
                <w:i/>
                <w:sz w:val="20"/>
                <w:szCs w:val="20"/>
              </w:rPr>
              <w:lastRenderedPageBreak/>
              <w:t>671</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C5FFE" w14:textId="77777777" w:rsidR="0068372F" w:rsidRDefault="0068372F">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B8DC9" w14:textId="77777777" w:rsidR="0068372F" w:rsidRDefault="0068372F">
            <w:pPr>
              <w:jc w:val="right"/>
              <w:rPr>
                <w:b/>
                <w:sz w:val="20"/>
                <w:szCs w:val="20"/>
              </w:rPr>
            </w:pPr>
            <w:r>
              <w:rPr>
                <w:b/>
                <w:sz w:val="20"/>
                <w:szCs w:val="20"/>
              </w:rPr>
              <w:t>400.000.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B0AD2" w14:textId="77777777" w:rsidR="0068372F" w:rsidRDefault="0068372F">
            <w:pPr>
              <w:jc w:val="right"/>
              <w:rPr>
                <w:b/>
                <w:sz w:val="20"/>
                <w:szCs w:val="20"/>
              </w:rPr>
            </w:pPr>
            <w:r>
              <w:rPr>
                <w:b/>
                <w:sz w:val="20"/>
                <w:szCs w:val="20"/>
              </w:rPr>
              <w:t>400.000.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AF9F9" w14:textId="77777777" w:rsidR="0068372F" w:rsidRDefault="0068372F">
            <w:pPr>
              <w:jc w:val="right"/>
              <w:rPr>
                <w:b/>
                <w:sz w:val="20"/>
                <w:szCs w:val="20"/>
              </w:rPr>
            </w:pPr>
            <w:r>
              <w:rPr>
                <w:b/>
                <w:sz w:val="20"/>
                <w:szCs w:val="20"/>
              </w:rPr>
              <w:t>400.000.</w:t>
            </w:r>
          </w:p>
        </w:tc>
        <w:tc>
          <w:tcPr>
            <w:tcW w:w="45" w:type="dxa"/>
          </w:tcPr>
          <w:p w14:paraId="17649D93" w14:textId="77777777" w:rsidR="0068372F" w:rsidRDefault="0068372F">
            <w:pPr>
              <w:jc w:val="right"/>
              <w:rPr>
                <w:b/>
                <w:sz w:val="20"/>
                <w:szCs w:val="20"/>
              </w:rPr>
            </w:pPr>
          </w:p>
        </w:tc>
      </w:tr>
      <w:tr w:rsidR="0068372F" w14:paraId="79BB9571"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1380F" w14:textId="77777777" w:rsidR="0068372F" w:rsidRDefault="0068372F">
            <w:pPr>
              <w:jc w:val="right"/>
              <w:rPr>
                <w:b/>
                <w:i/>
                <w:sz w:val="20"/>
                <w:szCs w:val="20"/>
              </w:rPr>
            </w:pPr>
            <w:r>
              <w:rPr>
                <w:b/>
                <w:i/>
                <w:sz w:val="20"/>
                <w:szCs w:val="20"/>
              </w:rPr>
              <w:t>671110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60836B" w14:textId="77777777" w:rsidR="0068372F" w:rsidRDefault="0068372F">
            <w:pPr>
              <w:rPr>
                <w:i/>
                <w:sz w:val="20"/>
                <w:szCs w:val="20"/>
              </w:rPr>
            </w:pPr>
            <w:r>
              <w:rPr>
                <w:i/>
                <w:sz w:val="20"/>
                <w:szCs w:val="20"/>
              </w:rPr>
              <w:t xml:space="preserve">Sufinanciranje Općine za smještaj djece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E9655" w14:textId="77777777" w:rsidR="0068372F" w:rsidRDefault="0068372F">
            <w:pPr>
              <w:jc w:val="right"/>
              <w:rPr>
                <w:sz w:val="20"/>
                <w:szCs w:val="20"/>
              </w:rPr>
            </w:pPr>
            <w:r>
              <w:rPr>
                <w:sz w:val="20"/>
                <w:szCs w:val="20"/>
              </w:rPr>
              <w:t>400.000.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A1B75" w14:textId="77777777" w:rsidR="0068372F" w:rsidRDefault="0068372F">
            <w:pPr>
              <w:jc w:val="right"/>
              <w:rPr>
                <w:sz w:val="20"/>
                <w:szCs w:val="20"/>
              </w:rPr>
            </w:pPr>
            <w:r>
              <w:rPr>
                <w:sz w:val="20"/>
                <w:szCs w:val="20"/>
              </w:rPr>
              <w:t>400.000.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C5CE0" w14:textId="77777777" w:rsidR="0068372F" w:rsidRDefault="0068372F">
            <w:pPr>
              <w:jc w:val="right"/>
              <w:rPr>
                <w:sz w:val="20"/>
                <w:szCs w:val="20"/>
              </w:rPr>
            </w:pPr>
            <w:r>
              <w:rPr>
                <w:sz w:val="20"/>
                <w:szCs w:val="20"/>
              </w:rPr>
              <w:t>400.000.</w:t>
            </w:r>
          </w:p>
        </w:tc>
        <w:tc>
          <w:tcPr>
            <w:tcW w:w="45" w:type="dxa"/>
          </w:tcPr>
          <w:p w14:paraId="5783E380" w14:textId="77777777" w:rsidR="0068372F" w:rsidRDefault="0068372F">
            <w:pPr>
              <w:jc w:val="right"/>
              <w:rPr>
                <w:sz w:val="20"/>
                <w:szCs w:val="20"/>
              </w:rPr>
            </w:pPr>
          </w:p>
        </w:tc>
      </w:tr>
      <w:tr w:rsidR="0068372F" w14:paraId="1493FFC4" w14:textId="77777777" w:rsidTr="005D5FF6">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0F821" w14:textId="77777777" w:rsidR="0068372F" w:rsidRDefault="0068372F">
            <w:pPr>
              <w:jc w:val="right"/>
              <w:rPr>
                <w:b/>
                <w:i/>
                <w:sz w:val="20"/>
                <w:szCs w:val="20"/>
              </w:rPr>
            </w:pPr>
            <w:r>
              <w:rPr>
                <w:b/>
                <w:i/>
                <w:sz w:val="20"/>
                <w:szCs w:val="20"/>
              </w:rPr>
              <w:t>673</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BC901" w14:textId="77777777" w:rsidR="0068372F" w:rsidRDefault="0068372F">
            <w:pPr>
              <w:rPr>
                <w:b/>
                <w:i/>
                <w:sz w:val="20"/>
                <w:szCs w:val="20"/>
              </w:rPr>
            </w:pPr>
            <w:r>
              <w:rPr>
                <w:b/>
                <w:i/>
                <w:sz w:val="20"/>
                <w:szCs w:val="20"/>
              </w:rPr>
              <w:t>Prihodi od HZZO-a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AFBFD" w14:textId="77777777" w:rsidR="0068372F" w:rsidRDefault="0068372F">
            <w:pPr>
              <w:jc w:val="right"/>
              <w:rPr>
                <w:b/>
                <w:sz w:val="20"/>
                <w:szCs w:val="20"/>
              </w:rPr>
            </w:pPr>
            <w:r>
              <w:rPr>
                <w:b/>
                <w:sz w:val="20"/>
                <w:szCs w:val="20"/>
              </w:rPr>
              <w:t>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1DD78" w14:textId="77777777" w:rsidR="0068372F" w:rsidRDefault="0068372F">
            <w:pPr>
              <w:jc w:val="right"/>
              <w:rPr>
                <w:b/>
                <w:sz w:val="20"/>
                <w:szCs w:val="20"/>
              </w:rPr>
            </w:pPr>
            <w:r>
              <w:rPr>
                <w:b/>
                <w:sz w:val="20"/>
                <w:szCs w:val="20"/>
              </w:rPr>
              <w:t>5.000.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A2626" w14:textId="77777777" w:rsidR="0068372F" w:rsidRDefault="0068372F">
            <w:pPr>
              <w:jc w:val="right"/>
              <w:rPr>
                <w:b/>
                <w:sz w:val="20"/>
                <w:szCs w:val="20"/>
              </w:rPr>
            </w:pPr>
            <w:r>
              <w:rPr>
                <w:b/>
                <w:sz w:val="20"/>
                <w:szCs w:val="20"/>
              </w:rPr>
              <w:t>5.000.</w:t>
            </w:r>
          </w:p>
        </w:tc>
        <w:tc>
          <w:tcPr>
            <w:tcW w:w="45" w:type="dxa"/>
          </w:tcPr>
          <w:p w14:paraId="3E566CAD" w14:textId="77777777" w:rsidR="0068372F" w:rsidRDefault="0068372F">
            <w:pPr>
              <w:jc w:val="right"/>
              <w:rPr>
                <w:sz w:val="20"/>
                <w:szCs w:val="20"/>
              </w:rPr>
            </w:pPr>
          </w:p>
        </w:tc>
      </w:tr>
      <w:tr w:rsidR="0068372F" w14:paraId="4F855DD7" w14:textId="77777777" w:rsidTr="005D5FF6">
        <w:tc>
          <w:tcPr>
            <w:tcW w:w="906"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CC7D0A8" w14:textId="77777777" w:rsidR="0068372F" w:rsidRDefault="0068372F">
            <w:pPr>
              <w:jc w:val="right"/>
              <w:rPr>
                <w:b/>
                <w:i/>
                <w:sz w:val="20"/>
                <w:szCs w:val="20"/>
              </w:rPr>
            </w:pPr>
            <w:r>
              <w:rPr>
                <w:b/>
                <w:i/>
                <w:sz w:val="20"/>
                <w:szCs w:val="20"/>
              </w:rPr>
              <w:t>673110</w:t>
            </w:r>
          </w:p>
        </w:tc>
        <w:tc>
          <w:tcPr>
            <w:tcW w:w="376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89C7753" w14:textId="77777777" w:rsidR="0068372F" w:rsidRDefault="0068372F">
            <w:pPr>
              <w:rPr>
                <w:i/>
                <w:sz w:val="20"/>
                <w:szCs w:val="20"/>
              </w:rPr>
            </w:pPr>
            <w:r>
              <w:rPr>
                <w:i/>
                <w:sz w:val="20"/>
                <w:szCs w:val="20"/>
              </w:rPr>
              <w:t>Prihodi od HZZO-a (refundacija plaće)</w:t>
            </w:r>
          </w:p>
        </w:tc>
        <w:tc>
          <w:tcPr>
            <w:tcW w:w="170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59A9121" w14:textId="77777777" w:rsidR="0068372F" w:rsidRDefault="0068372F">
            <w:pPr>
              <w:jc w:val="right"/>
              <w:rPr>
                <w:sz w:val="20"/>
                <w:szCs w:val="20"/>
              </w:rPr>
            </w:pPr>
            <w:r>
              <w:rPr>
                <w:sz w:val="20"/>
                <w:szCs w:val="20"/>
              </w:rPr>
              <w:t>5.000.</w:t>
            </w:r>
          </w:p>
        </w:tc>
        <w:tc>
          <w:tcPr>
            <w:tcW w:w="15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5BE80FF" w14:textId="77777777" w:rsidR="0068372F" w:rsidRDefault="0068372F">
            <w:pPr>
              <w:jc w:val="right"/>
              <w:rPr>
                <w:sz w:val="20"/>
                <w:szCs w:val="20"/>
              </w:rPr>
            </w:pPr>
            <w:r>
              <w:rPr>
                <w:sz w:val="20"/>
                <w:szCs w:val="20"/>
              </w:rPr>
              <w:t>5.000.</w:t>
            </w:r>
          </w:p>
        </w:tc>
        <w:tc>
          <w:tcPr>
            <w:tcW w:w="1287"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8678098" w14:textId="77777777" w:rsidR="0068372F" w:rsidRDefault="0068372F">
            <w:pPr>
              <w:jc w:val="right"/>
              <w:rPr>
                <w:sz w:val="20"/>
                <w:szCs w:val="20"/>
              </w:rPr>
            </w:pPr>
            <w:r>
              <w:rPr>
                <w:sz w:val="20"/>
                <w:szCs w:val="20"/>
              </w:rPr>
              <w:t>5.000.</w:t>
            </w:r>
          </w:p>
        </w:tc>
        <w:tc>
          <w:tcPr>
            <w:tcW w:w="45" w:type="dxa"/>
            <w:tcBorders>
              <w:top w:val="nil"/>
              <w:left w:val="nil"/>
              <w:bottom w:val="single" w:sz="4" w:space="0" w:color="auto"/>
              <w:right w:val="nil"/>
            </w:tcBorders>
          </w:tcPr>
          <w:p w14:paraId="55BD0569" w14:textId="77777777" w:rsidR="0068372F" w:rsidRDefault="0068372F">
            <w:pPr>
              <w:rPr>
                <w:sz w:val="20"/>
                <w:szCs w:val="20"/>
              </w:rPr>
            </w:pPr>
          </w:p>
        </w:tc>
      </w:tr>
      <w:tr w:rsidR="0068372F" w14:paraId="66A14871" w14:textId="77777777" w:rsidTr="005D5FF6">
        <w:trPr>
          <w:gridBefore w:val="3"/>
          <w:gridAfter w:val="2"/>
          <w:wBefore w:w="855" w:type="dxa"/>
          <w:wAfter w:w="54" w:type="dxa"/>
          <w:trHeight w:val="326"/>
        </w:trPr>
        <w:tc>
          <w:tcPr>
            <w:tcW w:w="3820" w:type="dxa"/>
            <w:gridSpan w:val="3"/>
            <w:tcBorders>
              <w:top w:val="nil"/>
              <w:left w:val="nil"/>
              <w:bottom w:val="nil"/>
              <w:right w:val="single" w:sz="4" w:space="0" w:color="auto"/>
            </w:tcBorders>
            <w:tcMar>
              <w:top w:w="0" w:type="dxa"/>
              <w:left w:w="108" w:type="dxa"/>
              <w:bottom w:w="0" w:type="dxa"/>
              <w:right w:w="108" w:type="dxa"/>
            </w:tcMar>
            <w:hideMark/>
          </w:tcPr>
          <w:p w14:paraId="4270342F" w14:textId="77777777" w:rsidR="0068372F" w:rsidRDefault="0068372F">
            <w:pPr>
              <w:rPr>
                <w:b/>
                <w:sz w:val="20"/>
                <w:szCs w:val="20"/>
              </w:rPr>
            </w:pPr>
            <w:r>
              <w:rPr>
                <w:b/>
                <w:sz w:val="20"/>
                <w:szCs w:val="20"/>
              </w:rPr>
              <w:t xml:space="preserve">                </w:t>
            </w:r>
          </w:p>
          <w:p w14:paraId="658EBB6D" w14:textId="77777777" w:rsidR="0068372F" w:rsidRDefault="0068372F">
            <w:pPr>
              <w:rPr>
                <w:b/>
                <w:sz w:val="20"/>
                <w:szCs w:val="20"/>
              </w:rPr>
            </w:pPr>
            <w:r>
              <w:rPr>
                <w:b/>
                <w:sz w:val="20"/>
                <w:szCs w:val="20"/>
              </w:rPr>
              <w:t xml:space="preserve">                UKUPNI RASHODI</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921F6" w14:textId="77777777" w:rsidR="0068372F" w:rsidRDefault="0068372F">
            <w:pPr>
              <w:jc w:val="right"/>
              <w:rPr>
                <w:b/>
                <w:sz w:val="20"/>
                <w:szCs w:val="20"/>
              </w:rPr>
            </w:pPr>
          </w:p>
          <w:p w14:paraId="6C589A47" w14:textId="77777777" w:rsidR="0068372F" w:rsidRDefault="0068372F">
            <w:pPr>
              <w:jc w:val="right"/>
              <w:rPr>
                <w:b/>
                <w:sz w:val="20"/>
                <w:szCs w:val="20"/>
              </w:rPr>
            </w:pPr>
            <w:r>
              <w:rPr>
                <w:b/>
                <w:sz w:val="20"/>
                <w:szCs w:val="20"/>
              </w:rPr>
              <w:t>515.000.</w:t>
            </w:r>
          </w:p>
        </w:tc>
        <w:tc>
          <w:tcPr>
            <w:tcW w:w="1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93AD" w14:textId="77777777" w:rsidR="0068372F" w:rsidRDefault="0068372F">
            <w:pPr>
              <w:jc w:val="right"/>
              <w:rPr>
                <w:b/>
                <w:sz w:val="20"/>
                <w:szCs w:val="20"/>
              </w:rPr>
            </w:pPr>
          </w:p>
          <w:p w14:paraId="55E50D51" w14:textId="77777777" w:rsidR="0068372F" w:rsidRDefault="0068372F">
            <w:pPr>
              <w:jc w:val="right"/>
              <w:rPr>
                <w:b/>
                <w:sz w:val="20"/>
                <w:szCs w:val="20"/>
              </w:rPr>
            </w:pPr>
            <w:r>
              <w:rPr>
                <w:b/>
                <w:sz w:val="20"/>
                <w:szCs w:val="20"/>
              </w:rPr>
              <w:t>517.000.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CC27A" w14:textId="77777777" w:rsidR="0068372F" w:rsidRDefault="0068372F">
            <w:pPr>
              <w:jc w:val="right"/>
              <w:rPr>
                <w:b/>
                <w:sz w:val="20"/>
                <w:szCs w:val="20"/>
              </w:rPr>
            </w:pPr>
          </w:p>
          <w:p w14:paraId="68FDAB4B" w14:textId="77777777" w:rsidR="0068372F" w:rsidRDefault="0068372F">
            <w:pPr>
              <w:jc w:val="right"/>
              <w:rPr>
                <w:b/>
                <w:sz w:val="20"/>
                <w:szCs w:val="20"/>
              </w:rPr>
            </w:pPr>
            <w:r>
              <w:rPr>
                <w:b/>
                <w:sz w:val="20"/>
                <w:szCs w:val="20"/>
              </w:rPr>
              <w:t>520.000.</w:t>
            </w:r>
          </w:p>
        </w:tc>
      </w:tr>
      <w:tr w:rsidR="0068372F" w14:paraId="19CD1650" w14:textId="77777777" w:rsidTr="005D5FF6">
        <w:trPr>
          <w:gridAfter w:val="1"/>
          <w:wAfter w:w="45" w:type="dxa"/>
        </w:trPr>
        <w:tc>
          <w:tcPr>
            <w:tcW w:w="906" w:type="dxa"/>
            <w:gridSpan w:val="4"/>
            <w:tcMar>
              <w:top w:w="0" w:type="dxa"/>
              <w:left w:w="108" w:type="dxa"/>
              <w:bottom w:w="0" w:type="dxa"/>
              <w:right w:w="108" w:type="dxa"/>
            </w:tcMar>
          </w:tcPr>
          <w:p w14:paraId="5464FBFA" w14:textId="77777777" w:rsidR="0068372F" w:rsidRDefault="0068372F">
            <w:pPr>
              <w:jc w:val="right"/>
              <w:rPr>
                <w:b/>
                <w:i/>
                <w:sz w:val="20"/>
                <w:szCs w:val="20"/>
              </w:rPr>
            </w:pPr>
          </w:p>
        </w:tc>
        <w:tc>
          <w:tcPr>
            <w:tcW w:w="3769" w:type="dxa"/>
            <w:gridSpan w:val="2"/>
            <w:tcMar>
              <w:top w:w="0" w:type="dxa"/>
              <w:left w:w="108" w:type="dxa"/>
              <w:bottom w:w="0" w:type="dxa"/>
              <w:right w:w="108" w:type="dxa"/>
            </w:tcMar>
          </w:tcPr>
          <w:p w14:paraId="4123995C" w14:textId="77777777" w:rsidR="0068372F" w:rsidRDefault="0068372F">
            <w:pPr>
              <w:rPr>
                <w:b/>
                <w:i/>
                <w:sz w:val="20"/>
                <w:szCs w:val="20"/>
              </w:rPr>
            </w:pPr>
          </w:p>
        </w:tc>
        <w:tc>
          <w:tcPr>
            <w:tcW w:w="1700" w:type="dxa"/>
            <w:tcMar>
              <w:top w:w="0" w:type="dxa"/>
              <w:left w:w="108" w:type="dxa"/>
              <w:bottom w:w="0" w:type="dxa"/>
              <w:right w:w="108" w:type="dxa"/>
            </w:tcMar>
          </w:tcPr>
          <w:p w14:paraId="0DBF3BB6" w14:textId="77777777" w:rsidR="0068372F" w:rsidRDefault="0068372F">
            <w:pPr>
              <w:jc w:val="right"/>
              <w:rPr>
                <w:b/>
                <w:sz w:val="20"/>
                <w:szCs w:val="20"/>
              </w:rPr>
            </w:pPr>
          </w:p>
        </w:tc>
        <w:tc>
          <w:tcPr>
            <w:tcW w:w="1563" w:type="dxa"/>
            <w:tcMar>
              <w:top w:w="0" w:type="dxa"/>
              <w:left w:w="108" w:type="dxa"/>
              <w:bottom w:w="0" w:type="dxa"/>
              <w:right w:w="108" w:type="dxa"/>
            </w:tcMar>
          </w:tcPr>
          <w:p w14:paraId="7C626E0F" w14:textId="77777777" w:rsidR="0068372F" w:rsidRDefault="0068372F">
            <w:pPr>
              <w:jc w:val="right"/>
              <w:rPr>
                <w:b/>
                <w:sz w:val="20"/>
                <w:szCs w:val="20"/>
              </w:rPr>
            </w:pPr>
          </w:p>
        </w:tc>
        <w:tc>
          <w:tcPr>
            <w:tcW w:w="1287" w:type="dxa"/>
            <w:gridSpan w:val="2"/>
            <w:tcMar>
              <w:top w:w="0" w:type="dxa"/>
              <w:left w:w="108" w:type="dxa"/>
              <w:bottom w:w="0" w:type="dxa"/>
              <w:right w:w="108" w:type="dxa"/>
            </w:tcMar>
          </w:tcPr>
          <w:p w14:paraId="67253773" w14:textId="77777777" w:rsidR="0068372F" w:rsidRDefault="0068372F">
            <w:pPr>
              <w:jc w:val="right"/>
              <w:rPr>
                <w:b/>
                <w:sz w:val="20"/>
                <w:szCs w:val="20"/>
              </w:rPr>
            </w:pPr>
          </w:p>
        </w:tc>
      </w:tr>
      <w:tr w:rsidR="0068372F" w14:paraId="65E5639D"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DC53D" w14:textId="77777777" w:rsidR="0068372F" w:rsidRDefault="0068372F">
            <w:pPr>
              <w:jc w:val="right"/>
              <w:rPr>
                <w:b/>
                <w:i/>
                <w:sz w:val="20"/>
                <w:szCs w:val="20"/>
              </w:rPr>
            </w:pPr>
            <w:r>
              <w:rPr>
                <w:b/>
                <w:i/>
                <w:sz w:val="20"/>
                <w:szCs w:val="20"/>
              </w:rPr>
              <w:t>311</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4AE9F" w14:textId="77777777" w:rsidR="0068372F" w:rsidRDefault="0068372F">
            <w:pPr>
              <w:rPr>
                <w:b/>
                <w:i/>
                <w:sz w:val="20"/>
                <w:szCs w:val="20"/>
              </w:rPr>
            </w:pPr>
            <w:r>
              <w:rPr>
                <w:b/>
                <w:i/>
                <w:sz w:val="20"/>
                <w:szCs w:val="20"/>
              </w:rPr>
              <w:t xml:space="preserve">Bruto plaće radnika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BCE2C" w14:textId="77777777" w:rsidR="0068372F" w:rsidRDefault="0068372F">
            <w:pPr>
              <w:jc w:val="right"/>
              <w:rPr>
                <w:b/>
                <w:sz w:val="20"/>
                <w:szCs w:val="20"/>
              </w:rPr>
            </w:pPr>
            <w:r>
              <w:rPr>
                <w:b/>
                <w:sz w:val="20"/>
                <w:szCs w:val="20"/>
              </w:rPr>
              <w:t>245.000.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1419A" w14:textId="77777777" w:rsidR="0068372F" w:rsidRDefault="0068372F">
            <w:pPr>
              <w:jc w:val="right"/>
              <w:rPr>
                <w:b/>
                <w:sz w:val="20"/>
                <w:szCs w:val="20"/>
              </w:rPr>
            </w:pPr>
            <w:r>
              <w:rPr>
                <w:b/>
                <w:sz w:val="20"/>
                <w:szCs w:val="20"/>
              </w:rPr>
              <w:t>247.000.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EA60F" w14:textId="77777777" w:rsidR="0068372F" w:rsidRDefault="0068372F">
            <w:pPr>
              <w:jc w:val="right"/>
              <w:rPr>
                <w:b/>
                <w:sz w:val="20"/>
                <w:szCs w:val="20"/>
              </w:rPr>
            </w:pPr>
            <w:r>
              <w:rPr>
                <w:b/>
                <w:sz w:val="20"/>
                <w:szCs w:val="20"/>
              </w:rPr>
              <w:t>250.000.</w:t>
            </w:r>
          </w:p>
        </w:tc>
      </w:tr>
      <w:tr w:rsidR="0068372F" w14:paraId="159F76E8"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B79E5" w14:textId="77777777" w:rsidR="0068372F" w:rsidRDefault="0068372F">
            <w:pPr>
              <w:jc w:val="right"/>
              <w:rPr>
                <w:b/>
                <w:i/>
                <w:sz w:val="20"/>
                <w:szCs w:val="20"/>
              </w:rPr>
            </w:pPr>
            <w:r>
              <w:rPr>
                <w:b/>
                <w:i/>
                <w:sz w:val="20"/>
                <w:szCs w:val="20"/>
              </w:rPr>
              <w:t>311100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00356" w14:textId="77777777" w:rsidR="0068372F" w:rsidRDefault="0068372F">
            <w:pPr>
              <w:rPr>
                <w:i/>
                <w:sz w:val="20"/>
                <w:szCs w:val="20"/>
              </w:rPr>
            </w:pPr>
            <w:r>
              <w:rPr>
                <w:i/>
                <w:sz w:val="20"/>
                <w:szCs w:val="20"/>
              </w:rPr>
              <w:t>Bruto plaće radnika redovan rad</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CB61D" w14:textId="77777777" w:rsidR="0068372F" w:rsidRDefault="0068372F">
            <w:pPr>
              <w:jc w:val="right"/>
              <w:rPr>
                <w:sz w:val="20"/>
                <w:szCs w:val="20"/>
              </w:rPr>
            </w:pPr>
            <w:r>
              <w:rPr>
                <w:sz w:val="20"/>
                <w:szCs w:val="20"/>
              </w:rPr>
              <w:t>245.000.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32F08" w14:textId="77777777" w:rsidR="0068372F" w:rsidRDefault="0068372F">
            <w:pPr>
              <w:jc w:val="right"/>
              <w:rPr>
                <w:sz w:val="20"/>
                <w:szCs w:val="20"/>
              </w:rPr>
            </w:pPr>
            <w:r>
              <w:rPr>
                <w:sz w:val="20"/>
                <w:szCs w:val="20"/>
              </w:rPr>
              <w:t>247.000.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01E19" w14:textId="77777777" w:rsidR="0068372F" w:rsidRDefault="0068372F">
            <w:pPr>
              <w:jc w:val="right"/>
              <w:rPr>
                <w:sz w:val="20"/>
                <w:szCs w:val="20"/>
              </w:rPr>
            </w:pPr>
            <w:r>
              <w:rPr>
                <w:sz w:val="20"/>
                <w:szCs w:val="20"/>
              </w:rPr>
              <w:t>250.000.</w:t>
            </w:r>
          </w:p>
        </w:tc>
      </w:tr>
      <w:tr w:rsidR="0068372F" w14:paraId="6E75DCC3"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1633F" w14:textId="77777777" w:rsidR="0068372F" w:rsidRDefault="0068372F">
            <w:pPr>
              <w:jc w:val="right"/>
              <w:rPr>
                <w:b/>
                <w:i/>
                <w:sz w:val="20"/>
                <w:szCs w:val="20"/>
              </w:rPr>
            </w:pPr>
            <w:r>
              <w:rPr>
                <w:b/>
                <w:i/>
                <w:sz w:val="20"/>
                <w:szCs w:val="20"/>
              </w:rPr>
              <w:t>312</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92DDF" w14:textId="77777777" w:rsidR="0068372F" w:rsidRDefault="0068372F">
            <w:pPr>
              <w:rPr>
                <w:b/>
                <w:i/>
                <w:sz w:val="20"/>
                <w:szCs w:val="20"/>
              </w:rPr>
            </w:pPr>
            <w:r>
              <w:rPr>
                <w:b/>
                <w:i/>
                <w:sz w:val="20"/>
                <w:szCs w:val="20"/>
              </w:rPr>
              <w:t>Ostali rashodi za zaposlene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19084" w14:textId="77777777" w:rsidR="0068372F" w:rsidRDefault="0068372F">
            <w:pPr>
              <w:jc w:val="right"/>
              <w:rPr>
                <w:b/>
                <w:sz w:val="20"/>
                <w:szCs w:val="20"/>
              </w:rPr>
            </w:pPr>
            <w:r>
              <w:rPr>
                <w:b/>
                <w:sz w:val="20"/>
                <w:szCs w:val="20"/>
              </w:rPr>
              <w:t>20.000.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1DCE4" w14:textId="77777777" w:rsidR="0068372F" w:rsidRDefault="0068372F">
            <w:pPr>
              <w:jc w:val="right"/>
              <w:rPr>
                <w:b/>
                <w:sz w:val="20"/>
                <w:szCs w:val="20"/>
              </w:rPr>
            </w:pPr>
            <w:r>
              <w:rPr>
                <w:b/>
                <w:sz w:val="20"/>
                <w:szCs w:val="20"/>
              </w:rPr>
              <w:t>20.000.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3CE7F" w14:textId="77777777" w:rsidR="0068372F" w:rsidRDefault="0068372F">
            <w:pPr>
              <w:jc w:val="right"/>
              <w:rPr>
                <w:b/>
                <w:sz w:val="20"/>
                <w:szCs w:val="20"/>
              </w:rPr>
            </w:pPr>
            <w:r>
              <w:rPr>
                <w:b/>
                <w:sz w:val="20"/>
                <w:szCs w:val="20"/>
              </w:rPr>
              <w:t>20.000.</w:t>
            </w:r>
          </w:p>
        </w:tc>
      </w:tr>
      <w:tr w:rsidR="0068372F" w14:paraId="0FE91426"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32425" w14:textId="77777777" w:rsidR="0068372F" w:rsidRDefault="0068372F">
            <w:pPr>
              <w:jc w:val="right"/>
              <w:rPr>
                <w:b/>
                <w:i/>
                <w:sz w:val="20"/>
                <w:szCs w:val="20"/>
              </w:rPr>
            </w:pPr>
            <w:r>
              <w:rPr>
                <w:b/>
                <w:i/>
                <w:sz w:val="20"/>
                <w:szCs w:val="20"/>
              </w:rPr>
              <w:t>312120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E6A4C" w14:textId="77777777" w:rsidR="0068372F" w:rsidRDefault="0068372F">
            <w:pPr>
              <w:rPr>
                <w:i/>
                <w:sz w:val="20"/>
                <w:szCs w:val="20"/>
              </w:rPr>
            </w:pPr>
            <w:r>
              <w:rPr>
                <w:i/>
                <w:sz w:val="20"/>
                <w:szCs w:val="20"/>
              </w:rPr>
              <w:t>Nagrade za rezultate rada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0AAB3" w14:textId="77777777" w:rsidR="0068372F" w:rsidRDefault="0068372F">
            <w:pPr>
              <w:jc w:val="right"/>
              <w:rPr>
                <w:sz w:val="20"/>
                <w:szCs w:val="20"/>
              </w:rPr>
            </w:pPr>
            <w:r>
              <w:rPr>
                <w:sz w:val="20"/>
                <w:szCs w:val="20"/>
              </w:rPr>
              <w:t>10.000.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13446" w14:textId="77777777" w:rsidR="0068372F" w:rsidRDefault="0068372F">
            <w:pPr>
              <w:jc w:val="right"/>
              <w:rPr>
                <w:sz w:val="20"/>
                <w:szCs w:val="20"/>
              </w:rPr>
            </w:pPr>
            <w:r>
              <w:rPr>
                <w:sz w:val="20"/>
                <w:szCs w:val="20"/>
              </w:rPr>
              <w:t>10.000.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F3175" w14:textId="77777777" w:rsidR="0068372F" w:rsidRDefault="0068372F">
            <w:pPr>
              <w:jc w:val="right"/>
              <w:rPr>
                <w:sz w:val="20"/>
                <w:szCs w:val="20"/>
              </w:rPr>
            </w:pPr>
            <w:r>
              <w:rPr>
                <w:sz w:val="20"/>
                <w:szCs w:val="20"/>
              </w:rPr>
              <w:t>10.000.</w:t>
            </w:r>
          </w:p>
        </w:tc>
      </w:tr>
      <w:tr w:rsidR="0068372F" w14:paraId="68F4502D"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6A395" w14:textId="77777777" w:rsidR="0068372F" w:rsidRDefault="0068372F">
            <w:pPr>
              <w:jc w:val="right"/>
              <w:rPr>
                <w:b/>
                <w:i/>
                <w:sz w:val="20"/>
                <w:szCs w:val="20"/>
              </w:rPr>
            </w:pPr>
            <w:r>
              <w:rPr>
                <w:b/>
                <w:i/>
                <w:sz w:val="20"/>
                <w:szCs w:val="20"/>
              </w:rPr>
              <w:t>312130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E8AA9" w14:textId="77777777" w:rsidR="0068372F" w:rsidRDefault="0068372F">
            <w:pPr>
              <w:rPr>
                <w:i/>
                <w:sz w:val="20"/>
                <w:szCs w:val="20"/>
              </w:rPr>
            </w:pPr>
            <w:r>
              <w:rPr>
                <w:i/>
                <w:sz w:val="20"/>
                <w:szCs w:val="20"/>
              </w:rPr>
              <w:t>Darovi radnicima u naravi i pokloni djeci radnika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A2EDD"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4BA56"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D5E38" w14:textId="77777777" w:rsidR="0068372F" w:rsidRDefault="0068372F">
            <w:pPr>
              <w:jc w:val="right"/>
              <w:rPr>
                <w:sz w:val="20"/>
                <w:szCs w:val="20"/>
              </w:rPr>
            </w:pPr>
            <w:r>
              <w:rPr>
                <w:sz w:val="20"/>
                <w:szCs w:val="20"/>
              </w:rPr>
              <w:t>1.000.</w:t>
            </w:r>
          </w:p>
        </w:tc>
      </w:tr>
      <w:tr w:rsidR="0068372F" w14:paraId="25763801"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4B346" w14:textId="77777777" w:rsidR="0068372F" w:rsidRDefault="0068372F">
            <w:pPr>
              <w:jc w:val="right"/>
              <w:rPr>
                <w:b/>
                <w:i/>
                <w:sz w:val="20"/>
                <w:szCs w:val="20"/>
              </w:rPr>
            </w:pPr>
            <w:r>
              <w:rPr>
                <w:b/>
                <w:i/>
                <w:sz w:val="20"/>
                <w:szCs w:val="20"/>
              </w:rPr>
              <w:t>312161</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E77F8" w14:textId="77777777" w:rsidR="0068372F" w:rsidRDefault="0068372F">
            <w:pPr>
              <w:rPr>
                <w:i/>
                <w:sz w:val="20"/>
                <w:szCs w:val="20"/>
              </w:rPr>
            </w:pPr>
            <w:r>
              <w:rPr>
                <w:i/>
                <w:sz w:val="20"/>
                <w:szCs w:val="20"/>
              </w:rPr>
              <w:t>Regres za godišnji odmor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D4288" w14:textId="77777777" w:rsidR="0068372F" w:rsidRDefault="0068372F">
            <w:pPr>
              <w:jc w:val="right"/>
              <w:rPr>
                <w:sz w:val="20"/>
                <w:szCs w:val="20"/>
              </w:rPr>
            </w:pPr>
            <w:r>
              <w:rPr>
                <w:sz w:val="20"/>
                <w:szCs w:val="20"/>
              </w:rPr>
              <w:t>4.500.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E224A" w14:textId="77777777" w:rsidR="0068372F" w:rsidRDefault="0068372F">
            <w:pPr>
              <w:jc w:val="right"/>
              <w:rPr>
                <w:sz w:val="20"/>
                <w:szCs w:val="20"/>
              </w:rPr>
            </w:pPr>
            <w:r>
              <w:rPr>
                <w:sz w:val="20"/>
                <w:szCs w:val="20"/>
              </w:rPr>
              <w:t>4.500.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64447" w14:textId="77777777" w:rsidR="0068372F" w:rsidRDefault="0068372F">
            <w:pPr>
              <w:jc w:val="right"/>
              <w:rPr>
                <w:sz w:val="20"/>
                <w:szCs w:val="20"/>
              </w:rPr>
            </w:pPr>
            <w:r>
              <w:rPr>
                <w:sz w:val="20"/>
                <w:szCs w:val="20"/>
              </w:rPr>
              <w:t>4.500.</w:t>
            </w:r>
          </w:p>
        </w:tc>
      </w:tr>
      <w:tr w:rsidR="0068372F" w14:paraId="1BBF59B3"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F3A88" w14:textId="77777777" w:rsidR="0068372F" w:rsidRDefault="0068372F">
            <w:pPr>
              <w:jc w:val="right"/>
              <w:rPr>
                <w:b/>
                <w:i/>
                <w:sz w:val="20"/>
                <w:szCs w:val="20"/>
              </w:rPr>
            </w:pPr>
            <w:r>
              <w:rPr>
                <w:b/>
                <w:i/>
                <w:sz w:val="20"/>
                <w:szCs w:val="20"/>
              </w:rPr>
              <w:t>312190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547C6" w14:textId="77777777" w:rsidR="0068372F" w:rsidRDefault="0068372F">
            <w:pPr>
              <w:rPr>
                <w:i/>
                <w:sz w:val="20"/>
                <w:szCs w:val="20"/>
              </w:rPr>
            </w:pPr>
            <w:r>
              <w:rPr>
                <w:i/>
                <w:sz w:val="20"/>
                <w:szCs w:val="20"/>
              </w:rPr>
              <w:t>Božićnica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F6501" w14:textId="77777777" w:rsidR="0068372F" w:rsidRDefault="0068372F">
            <w:pPr>
              <w:jc w:val="right"/>
              <w:rPr>
                <w:sz w:val="20"/>
                <w:szCs w:val="20"/>
              </w:rPr>
            </w:pPr>
            <w:r>
              <w:rPr>
                <w:sz w:val="20"/>
                <w:szCs w:val="20"/>
              </w:rPr>
              <w:t>4.500.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28452" w14:textId="77777777" w:rsidR="0068372F" w:rsidRDefault="0068372F">
            <w:pPr>
              <w:jc w:val="right"/>
              <w:rPr>
                <w:sz w:val="20"/>
                <w:szCs w:val="20"/>
              </w:rPr>
            </w:pPr>
            <w:r>
              <w:rPr>
                <w:sz w:val="20"/>
                <w:szCs w:val="20"/>
              </w:rPr>
              <w:t>4.500.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B1708" w14:textId="77777777" w:rsidR="0068372F" w:rsidRDefault="0068372F">
            <w:pPr>
              <w:jc w:val="right"/>
              <w:rPr>
                <w:sz w:val="20"/>
                <w:szCs w:val="20"/>
              </w:rPr>
            </w:pPr>
            <w:r>
              <w:rPr>
                <w:sz w:val="20"/>
                <w:szCs w:val="20"/>
              </w:rPr>
              <w:t>4.500.</w:t>
            </w:r>
          </w:p>
        </w:tc>
      </w:tr>
      <w:tr w:rsidR="0068372F" w14:paraId="36275B6E"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0E446" w14:textId="77777777" w:rsidR="0068372F" w:rsidRDefault="0068372F">
            <w:pPr>
              <w:jc w:val="right"/>
              <w:rPr>
                <w:b/>
                <w:i/>
                <w:sz w:val="20"/>
                <w:szCs w:val="20"/>
              </w:rPr>
            </w:pPr>
            <w:r>
              <w:rPr>
                <w:b/>
                <w:i/>
                <w:sz w:val="20"/>
                <w:szCs w:val="20"/>
              </w:rPr>
              <w:t>313</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20667" w14:textId="77777777" w:rsidR="0068372F" w:rsidRDefault="0068372F">
            <w:pPr>
              <w:rPr>
                <w:b/>
                <w:i/>
                <w:sz w:val="20"/>
                <w:szCs w:val="20"/>
              </w:rPr>
            </w:pPr>
            <w:r>
              <w:rPr>
                <w:b/>
                <w:i/>
                <w:sz w:val="20"/>
                <w:szCs w:val="20"/>
              </w:rPr>
              <w:t>Doprinos na plaće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C875D" w14:textId="77777777" w:rsidR="0068372F" w:rsidRDefault="0068372F">
            <w:pPr>
              <w:jc w:val="right"/>
              <w:rPr>
                <w:b/>
                <w:sz w:val="20"/>
                <w:szCs w:val="20"/>
              </w:rPr>
            </w:pPr>
            <w:r>
              <w:rPr>
                <w:b/>
                <w:sz w:val="20"/>
                <w:szCs w:val="20"/>
              </w:rPr>
              <w:t>25.000.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1F4D7" w14:textId="77777777" w:rsidR="0068372F" w:rsidRDefault="0068372F">
            <w:pPr>
              <w:jc w:val="right"/>
              <w:rPr>
                <w:b/>
                <w:sz w:val="20"/>
                <w:szCs w:val="20"/>
              </w:rPr>
            </w:pPr>
            <w:r>
              <w:rPr>
                <w:b/>
                <w:sz w:val="20"/>
                <w:szCs w:val="20"/>
              </w:rPr>
              <w:t>25.000.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AD844" w14:textId="77777777" w:rsidR="0068372F" w:rsidRDefault="0068372F">
            <w:pPr>
              <w:jc w:val="right"/>
              <w:rPr>
                <w:b/>
                <w:sz w:val="20"/>
                <w:szCs w:val="20"/>
              </w:rPr>
            </w:pPr>
            <w:r>
              <w:rPr>
                <w:b/>
                <w:sz w:val="20"/>
                <w:szCs w:val="20"/>
              </w:rPr>
              <w:t>25.000.</w:t>
            </w:r>
          </w:p>
        </w:tc>
      </w:tr>
      <w:tr w:rsidR="0068372F" w14:paraId="2DA6E732"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B63AE" w14:textId="77777777" w:rsidR="0068372F" w:rsidRDefault="0068372F">
            <w:pPr>
              <w:jc w:val="right"/>
              <w:rPr>
                <w:b/>
                <w:i/>
                <w:sz w:val="20"/>
                <w:szCs w:val="20"/>
              </w:rPr>
            </w:pPr>
            <w:r>
              <w:rPr>
                <w:b/>
                <w:i/>
                <w:sz w:val="20"/>
                <w:szCs w:val="20"/>
              </w:rPr>
              <w:t>313210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BC016" w14:textId="77777777" w:rsidR="0068372F" w:rsidRDefault="0068372F">
            <w:pPr>
              <w:rPr>
                <w:i/>
                <w:sz w:val="20"/>
                <w:szCs w:val="20"/>
              </w:rPr>
            </w:pPr>
            <w:r>
              <w:rPr>
                <w:i/>
                <w:sz w:val="20"/>
                <w:szCs w:val="20"/>
              </w:rPr>
              <w:t xml:space="preserve">Doprinos za zdravstveno osiguranje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4D679" w14:textId="77777777" w:rsidR="0068372F" w:rsidRDefault="0068372F">
            <w:pPr>
              <w:jc w:val="right"/>
              <w:rPr>
                <w:sz w:val="20"/>
                <w:szCs w:val="20"/>
              </w:rPr>
            </w:pPr>
            <w:r>
              <w:rPr>
                <w:sz w:val="20"/>
                <w:szCs w:val="20"/>
              </w:rPr>
              <w:t>13.000.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4A890" w14:textId="77777777" w:rsidR="0068372F" w:rsidRDefault="0068372F">
            <w:pPr>
              <w:jc w:val="right"/>
              <w:rPr>
                <w:sz w:val="20"/>
                <w:szCs w:val="20"/>
              </w:rPr>
            </w:pPr>
            <w:r>
              <w:rPr>
                <w:sz w:val="20"/>
                <w:szCs w:val="20"/>
              </w:rPr>
              <w:t>13.000.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7686" w14:textId="77777777" w:rsidR="0068372F" w:rsidRDefault="0068372F">
            <w:pPr>
              <w:jc w:val="right"/>
              <w:rPr>
                <w:sz w:val="20"/>
                <w:szCs w:val="20"/>
              </w:rPr>
            </w:pPr>
            <w:r>
              <w:rPr>
                <w:sz w:val="20"/>
                <w:szCs w:val="20"/>
              </w:rPr>
              <w:t>13.000.</w:t>
            </w:r>
          </w:p>
        </w:tc>
      </w:tr>
      <w:tr w:rsidR="0068372F" w14:paraId="1089986D"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02DF2" w14:textId="77777777" w:rsidR="0068372F" w:rsidRDefault="0068372F">
            <w:pPr>
              <w:jc w:val="right"/>
              <w:rPr>
                <w:b/>
                <w:i/>
                <w:sz w:val="20"/>
                <w:szCs w:val="20"/>
              </w:rPr>
            </w:pPr>
            <w:r>
              <w:rPr>
                <w:b/>
                <w:i/>
                <w:sz w:val="20"/>
                <w:szCs w:val="20"/>
              </w:rPr>
              <w:t>314110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F9360" w14:textId="77777777" w:rsidR="0068372F" w:rsidRDefault="0068372F">
            <w:pPr>
              <w:rPr>
                <w:i/>
                <w:sz w:val="20"/>
                <w:szCs w:val="20"/>
              </w:rPr>
            </w:pPr>
            <w:r>
              <w:rPr>
                <w:i/>
                <w:sz w:val="20"/>
                <w:szCs w:val="20"/>
              </w:rPr>
              <w:t>Porez na dohodak</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5AA75" w14:textId="77777777" w:rsidR="0068372F" w:rsidRDefault="0068372F">
            <w:pPr>
              <w:jc w:val="right"/>
              <w:rPr>
                <w:sz w:val="20"/>
                <w:szCs w:val="20"/>
              </w:rPr>
            </w:pPr>
            <w:r>
              <w:rPr>
                <w:sz w:val="20"/>
                <w:szCs w:val="20"/>
              </w:rPr>
              <w:t>12.000.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92984" w14:textId="77777777" w:rsidR="0068372F" w:rsidRDefault="0068372F">
            <w:pPr>
              <w:jc w:val="right"/>
              <w:rPr>
                <w:sz w:val="20"/>
                <w:szCs w:val="20"/>
              </w:rPr>
            </w:pPr>
            <w:r>
              <w:rPr>
                <w:sz w:val="20"/>
                <w:szCs w:val="20"/>
              </w:rPr>
              <w:t>12.000.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A6CB9" w14:textId="77777777" w:rsidR="0068372F" w:rsidRDefault="0068372F">
            <w:pPr>
              <w:jc w:val="right"/>
              <w:rPr>
                <w:sz w:val="20"/>
                <w:szCs w:val="20"/>
              </w:rPr>
            </w:pPr>
            <w:r>
              <w:rPr>
                <w:sz w:val="20"/>
                <w:szCs w:val="20"/>
              </w:rPr>
              <w:t>12.000.</w:t>
            </w:r>
          </w:p>
        </w:tc>
      </w:tr>
      <w:tr w:rsidR="0068372F" w14:paraId="57891619"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94F51" w14:textId="77777777" w:rsidR="0068372F" w:rsidRDefault="0068372F">
            <w:pPr>
              <w:jc w:val="right"/>
              <w:rPr>
                <w:b/>
                <w:i/>
                <w:sz w:val="20"/>
                <w:szCs w:val="20"/>
              </w:rPr>
            </w:pPr>
            <w:r>
              <w:rPr>
                <w:b/>
                <w:i/>
                <w:sz w:val="20"/>
                <w:szCs w:val="20"/>
              </w:rPr>
              <w:t>321</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48601" w14:textId="77777777" w:rsidR="0068372F" w:rsidRDefault="0068372F">
            <w:pPr>
              <w:rPr>
                <w:b/>
                <w:i/>
                <w:sz w:val="20"/>
                <w:szCs w:val="20"/>
              </w:rPr>
            </w:pPr>
            <w:r>
              <w:rPr>
                <w:b/>
                <w:i/>
                <w:sz w:val="20"/>
                <w:szCs w:val="20"/>
              </w:rPr>
              <w:t>Naknade troškova zaposlenima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5BB51" w14:textId="77777777" w:rsidR="0068372F" w:rsidRDefault="0068372F">
            <w:pPr>
              <w:jc w:val="right"/>
              <w:rPr>
                <w:b/>
                <w:sz w:val="20"/>
                <w:szCs w:val="20"/>
              </w:rPr>
            </w:pPr>
            <w:r>
              <w:rPr>
                <w:b/>
                <w:sz w:val="20"/>
                <w:szCs w:val="20"/>
              </w:rPr>
              <w:t>14.500.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FDBED" w14:textId="77777777" w:rsidR="0068372F" w:rsidRDefault="0068372F">
            <w:pPr>
              <w:jc w:val="right"/>
              <w:rPr>
                <w:b/>
                <w:sz w:val="20"/>
                <w:szCs w:val="20"/>
              </w:rPr>
            </w:pPr>
            <w:r>
              <w:rPr>
                <w:b/>
                <w:sz w:val="20"/>
                <w:szCs w:val="20"/>
              </w:rPr>
              <w:t>14.500.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51A91" w14:textId="77777777" w:rsidR="0068372F" w:rsidRDefault="0068372F">
            <w:pPr>
              <w:jc w:val="right"/>
              <w:rPr>
                <w:b/>
                <w:sz w:val="20"/>
                <w:szCs w:val="20"/>
              </w:rPr>
            </w:pPr>
            <w:r>
              <w:rPr>
                <w:b/>
                <w:sz w:val="20"/>
                <w:szCs w:val="20"/>
              </w:rPr>
              <w:t>14.500.</w:t>
            </w:r>
          </w:p>
        </w:tc>
      </w:tr>
      <w:tr w:rsidR="0068372F" w14:paraId="69564E2B"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1ACCD" w14:textId="77777777" w:rsidR="0068372F" w:rsidRDefault="0068372F">
            <w:pPr>
              <w:jc w:val="right"/>
              <w:rPr>
                <w:b/>
                <w:i/>
                <w:sz w:val="20"/>
                <w:szCs w:val="20"/>
              </w:rPr>
            </w:pPr>
            <w:r>
              <w:rPr>
                <w:b/>
                <w:i/>
                <w:sz w:val="20"/>
                <w:szCs w:val="20"/>
              </w:rPr>
              <w:t>321110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F07A5" w14:textId="77777777" w:rsidR="0068372F" w:rsidRDefault="0068372F">
            <w:pPr>
              <w:rPr>
                <w:i/>
                <w:sz w:val="20"/>
                <w:szCs w:val="20"/>
              </w:rPr>
            </w:pPr>
            <w:r>
              <w:rPr>
                <w:i/>
                <w:sz w:val="20"/>
                <w:szCs w:val="20"/>
              </w:rPr>
              <w:t>Dnevnice za službeni put u zemlji</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5103F"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D096C"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F211E" w14:textId="77777777" w:rsidR="0068372F" w:rsidRDefault="0068372F">
            <w:pPr>
              <w:jc w:val="right"/>
              <w:rPr>
                <w:sz w:val="20"/>
                <w:szCs w:val="20"/>
              </w:rPr>
            </w:pPr>
            <w:r>
              <w:rPr>
                <w:sz w:val="20"/>
                <w:szCs w:val="20"/>
              </w:rPr>
              <w:t>1.000.</w:t>
            </w:r>
          </w:p>
        </w:tc>
      </w:tr>
      <w:tr w:rsidR="0068372F" w14:paraId="213291FF"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1B265" w14:textId="77777777" w:rsidR="0068372F" w:rsidRDefault="0068372F">
            <w:pPr>
              <w:jc w:val="right"/>
              <w:rPr>
                <w:b/>
                <w:i/>
                <w:sz w:val="20"/>
                <w:szCs w:val="20"/>
              </w:rPr>
            </w:pPr>
            <w:r>
              <w:rPr>
                <w:b/>
                <w:i/>
                <w:sz w:val="20"/>
                <w:szCs w:val="20"/>
              </w:rPr>
              <w:t>321210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5A04F" w14:textId="77777777" w:rsidR="0068372F" w:rsidRDefault="0068372F">
            <w:pPr>
              <w:rPr>
                <w:i/>
                <w:sz w:val="20"/>
                <w:szCs w:val="20"/>
              </w:rPr>
            </w:pPr>
            <w:r>
              <w:rPr>
                <w:i/>
                <w:sz w:val="20"/>
                <w:szCs w:val="20"/>
              </w:rPr>
              <w:t>Naknada za prijevoz na posao  i s posla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3EBD1" w14:textId="77777777" w:rsidR="0068372F" w:rsidRDefault="0068372F">
            <w:pPr>
              <w:jc w:val="right"/>
              <w:rPr>
                <w:sz w:val="20"/>
                <w:szCs w:val="20"/>
              </w:rPr>
            </w:pPr>
            <w:r>
              <w:rPr>
                <w:sz w:val="20"/>
                <w:szCs w:val="20"/>
              </w:rPr>
              <w:t>13.000.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A60CF" w14:textId="77777777" w:rsidR="0068372F" w:rsidRDefault="0068372F">
            <w:pPr>
              <w:jc w:val="right"/>
              <w:rPr>
                <w:sz w:val="20"/>
                <w:szCs w:val="20"/>
              </w:rPr>
            </w:pPr>
            <w:r>
              <w:rPr>
                <w:sz w:val="20"/>
                <w:szCs w:val="20"/>
              </w:rPr>
              <w:t>13.000.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9B4B" w14:textId="77777777" w:rsidR="0068372F" w:rsidRDefault="0068372F">
            <w:pPr>
              <w:jc w:val="right"/>
              <w:rPr>
                <w:sz w:val="20"/>
                <w:szCs w:val="20"/>
              </w:rPr>
            </w:pPr>
            <w:r>
              <w:rPr>
                <w:sz w:val="20"/>
                <w:szCs w:val="20"/>
              </w:rPr>
              <w:t>13.000.</w:t>
            </w:r>
          </w:p>
        </w:tc>
      </w:tr>
      <w:tr w:rsidR="0068372F" w14:paraId="740514D0"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79FF5" w14:textId="77777777" w:rsidR="0068372F" w:rsidRDefault="0068372F">
            <w:pPr>
              <w:jc w:val="right"/>
              <w:rPr>
                <w:b/>
                <w:i/>
                <w:sz w:val="20"/>
                <w:szCs w:val="20"/>
              </w:rPr>
            </w:pPr>
            <w:r>
              <w:rPr>
                <w:b/>
                <w:i/>
                <w:sz w:val="20"/>
                <w:szCs w:val="20"/>
              </w:rPr>
              <w:t>321410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035F3" w14:textId="77777777" w:rsidR="0068372F" w:rsidRDefault="0068372F">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26ABF"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5CF19"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69DEB" w14:textId="77777777" w:rsidR="0068372F" w:rsidRDefault="0068372F">
            <w:pPr>
              <w:jc w:val="right"/>
              <w:rPr>
                <w:sz w:val="20"/>
                <w:szCs w:val="20"/>
              </w:rPr>
            </w:pPr>
            <w:r>
              <w:rPr>
                <w:sz w:val="20"/>
                <w:szCs w:val="20"/>
              </w:rPr>
              <w:t>500.</w:t>
            </w:r>
          </w:p>
        </w:tc>
      </w:tr>
      <w:tr w:rsidR="0068372F" w14:paraId="79891791"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649B" w14:textId="77777777" w:rsidR="0068372F" w:rsidRDefault="0068372F">
            <w:pPr>
              <w:jc w:val="right"/>
              <w:rPr>
                <w:b/>
                <w:i/>
                <w:sz w:val="20"/>
                <w:szCs w:val="20"/>
              </w:rPr>
            </w:pPr>
            <w:r>
              <w:rPr>
                <w:b/>
                <w:i/>
                <w:sz w:val="20"/>
                <w:szCs w:val="20"/>
              </w:rPr>
              <w:t>322</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C374B" w14:textId="77777777" w:rsidR="0068372F" w:rsidRDefault="0068372F">
            <w:pPr>
              <w:rPr>
                <w:b/>
                <w:i/>
                <w:sz w:val="20"/>
                <w:szCs w:val="20"/>
              </w:rPr>
            </w:pPr>
            <w:r>
              <w:rPr>
                <w:b/>
                <w:i/>
                <w:sz w:val="20"/>
                <w:szCs w:val="20"/>
              </w:rPr>
              <w:t>Rashodi za materijal i energiju</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21FCD" w14:textId="77777777" w:rsidR="0068372F" w:rsidRDefault="0068372F">
            <w:pPr>
              <w:jc w:val="right"/>
              <w:rPr>
                <w:b/>
                <w:sz w:val="20"/>
                <w:szCs w:val="20"/>
              </w:rPr>
            </w:pPr>
            <w:r>
              <w:rPr>
                <w:b/>
                <w:sz w:val="20"/>
                <w:szCs w:val="20"/>
              </w:rPr>
              <w:t>14.000.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AC700" w14:textId="77777777" w:rsidR="0068372F" w:rsidRDefault="0068372F">
            <w:pPr>
              <w:jc w:val="right"/>
              <w:rPr>
                <w:b/>
                <w:sz w:val="20"/>
                <w:szCs w:val="20"/>
              </w:rPr>
            </w:pPr>
            <w:r>
              <w:rPr>
                <w:b/>
                <w:sz w:val="20"/>
                <w:szCs w:val="20"/>
              </w:rPr>
              <w:t>14.000.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12870" w14:textId="77777777" w:rsidR="0068372F" w:rsidRDefault="0068372F">
            <w:pPr>
              <w:jc w:val="right"/>
              <w:rPr>
                <w:b/>
                <w:sz w:val="20"/>
                <w:szCs w:val="20"/>
              </w:rPr>
            </w:pPr>
            <w:r>
              <w:rPr>
                <w:b/>
                <w:sz w:val="20"/>
                <w:szCs w:val="20"/>
              </w:rPr>
              <w:t>14.000.</w:t>
            </w:r>
          </w:p>
        </w:tc>
      </w:tr>
      <w:tr w:rsidR="0068372F" w14:paraId="0C0AAF98"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A0F70" w14:textId="77777777" w:rsidR="0068372F" w:rsidRDefault="0068372F">
            <w:pPr>
              <w:jc w:val="right"/>
              <w:rPr>
                <w:b/>
                <w:i/>
                <w:sz w:val="20"/>
                <w:szCs w:val="20"/>
              </w:rPr>
            </w:pPr>
            <w:r>
              <w:rPr>
                <w:b/>
                <w:i/>
                <w:sz w:val="20"/>
                <w:szCs w:val="20"/>
              </w:rPr>
              <w:t>322110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EF59B" w14:textId="77777777" w:rsidR="0068372F" w:rsidRDefault="0068372F">
            <w:pPr>
              <w:rPr>
                <w:i/>
                <w:sz w:val="20"/>
                <w:szCs w:val="20"/>
              </w:rPr>
            </w:pPr>
            <w:r>
              <w:rPr>
                <w:i/>
                <w:sz w:val="20"/>
                <w:szCs w:val="20"/>
              </w:rPr>
              <w:t>Uredski materijal</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124CE" w14:textId="77777777" w:rsidR="0068372F" w:rsidRDefault="0068372F">
            <w:pPr>
              <w:jc w:val="right"/>
              <w:rPr>
                <w:sz w:val="20"/>
                <w:szCs w:val="20"/>
              </w:rPr>
            </w:pPr>
            <w:r>
              <w:rPr>
                <w:sz w:val="20"/>
                <w:szCs w:val="20"/>
              </w:rPr>
              <w:t>2.000.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DE973" w14:textId="77777777" w:rsidR="0068372F" w:rsidRDefault="0068372F">
            <w:pPr>
              <w:jc w:val="right"/>
              <w:rPr>
                <w:sz w:val="20"/>
                <w:szCs w:val="20"/>
              </w:rPr>
            </w:pPr>
            <w:r>
              <w:rPr>
                <w:sz w:val="20"/>
                <w:szCs w:val="20"/>
              </w:rPr>
              <w:t>2.000.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1A8EF" w14:textId="77777777" w:rsidR="0068372F" w:rsidRDefault="0068372F">
            <w:pPr>
              <w:jc w:val="right"/>
              <w:rPr>
                <w:sz w:val="20"/>
                <w:szCs w:val="20"/>
              </w:rPr>
            </w:pPr>
            <w:r>
              <w:rPr>
                <w:sz w:val="20"/>
                <w:szCs w:val="20"/>
              </w:rPr>
              <w:t>2.000.</w:t>
            </w:r>
          </w:p>
        </w:tc>
      </w:tr>
      <w:tr w:rsidR="0068372F" w14:paraId="1E07D484"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F1ABC" w14:textId="77777777" w:rsidR="0068372F" w:rsidRDefault="0068372F">
            <w:pPr>
              <w:jc w:val="right"/>
              <w:rPr>
                <w:b/>
                <w:i/>
                <w:sz w:val="20"/>
                <w:szCs w:val="20"/>
              </w:rPr>
            </w:pPr>
            <w:r>
              <w:rPr>
                <w:b/>
                <w:i/>
                <w:sz w:val="20"/>
                <w:szCs w:val="20"/>
              </w:rPr>
              <w:t>322120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160D6" w14:textId="77777777" w:rsidR="0068372F" w:rsidRDefault="0068372F">
            <w:pPr>
              <w:rPr>
                <w:i/>
                <w:sz w:val="20"/>
                <w:szCs w:val="20"/>
              </w:rPr>
            </w:pPr>
            <w:r>
              <w:rPr>
                <w:i/>
                <w:sz w:val="20"/>
                <w:szCs w:val="20"/>
              </w:rPr>
              <w:t>Stručna literatura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CB09C"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0135C"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37D39" w14:textId="77777777" w:rsidR="0068372F" w:rsidRDefault="0068372F">
            <w:pPr>
              <w:jc w:val="right"/>
              <w:rPr>
                <w:sz w:val="20"/>
                <w:szCs w:val="20"/>
              </w:rPr>
            </w:pPr>
            <w:r>
              <w:rPr>
                <w:sz w:val="20"/>
                <w:szCs w:val="20"/>
              </w:rPr>
              <w:t>1.000.</w:t>
            </w:r>
          </w:p>
        </w:tc>
      </w:tr>
      <w:tr w:rsidR="0068372F" w14:paraId="01DDA949"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9981" w14:textId="77777777" w:rsidR="0068372F" w:rsidRDefault="0068372F">
            <w:pPr>
              <w:jc w:val="right"/>
              <w:rPr>
                <w:b/>
                <w:i/>
                <w:sz w:val="20"/>
                <w:szCs w:val="20"/>
              </w:rPr>
            </w:pPr>
            <w:r>
              <w:rPr>
                <w:b/>
                <w:i/>
                <w:sz w:val="20"/>
                <w:szCs w:val="20"/>
              </w:rPr>
              <w:t>322140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DC3A0" w14:textId="77777777" w:rsidR="0068372F" w:rsidRDefault="0068372F">
            <w:pPr>
              <w:rPr>
                <w:i/>
                <w:sz w:val="20"/>
                <w:szCs w:val="20"/>
              </w:rPr>
            </w:pPr>
            <w:r>
              <w:rPr>
                <w:i/>
                <w:sz w:val="20"/>
                <w:szCs w:val="20"/>
              </w:rPr>
              <w:t>Materijal i sredstva za čišćenje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6C231" w14:textId="77777777" w:rsidR="0068372F" w:rsidRDefault="0068372F">
            <w:pPr>
              <w:jc w:val="right"/>
              <w:rPr>
                <w:sz w:val="20"/>
                <w:szCs w:val="20"/>
              </w:rPr>
            </w:pPr>
            <w:r>
              <w:rPr>
                <w:sz w:val="20"/>
                <w:szCs w:val="20"/>
              </w:rPr>
              <w:t>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4AF50" w14:textId="77777777" w:rsidR="0068372F" w:rsidRDefault="0068372F">
            <w:pPr>
              <w:jc w:val="right"/>
              <w:rPr>
                <w:sz w:val="20"/>
                <w:szCs w:val="20"/>
              </w:rPr>
            </w:pPr>
            <w:r>
              <w:rPr>
                <w:sz w:val="20"/>
                <w:szCs w:val="20"/>
              </w:rPr>
              <w:t>5.000.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65DE9" w14:textId="77777777" w:rsidR="0068372F" w:rsidRDefault="0068372F">
            <w:pPr>
              <w:jc w:val="right"/>
              <w:rPr>
                <w:sz w:val="20"/>
                <w:szCs w:val="20"/>
              </w:rPr>
            </w:pPr>
            <w:r>
              <w:rPr>
                <w:sz w:val="20"/>
                <w:szCs w:val="20"/>
              </w:rPr>
              <w:t>5.000.</w:t>
            </w:r>
          </w:p>
        </w:tc>
      </w:tr>
      <w:tr w:rsidR="0068372F" w14:paraId="1339C6E0"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40FE4" w14:textId="77777777" w:rsidR="0068372F" w:rsidRDefault="0068372F">
            <w:pPr>
              <w:jc w:val="right"/>
              <w:rPr>
                <w:b/>
                <w:i/>
                <w:sz w:val="20"/>
                <w:szCs w:val="20"/>
              </w:rPr>
            </w:pPr>
            <w:r>
              <w:rPr>
                <w:b/>
                <w:i/>
                <w:sz w:val="20"/>
                <w:szCs w:val="20"/>
              </w:rPr>
              <w:t>322150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2646A" w14:textId="77777777" w:rsidR="0068372F" w:rsidRDefault="0068372F">
            <w:pPr>
              <w:rPr>
                <w:i/>
                <w:sz w:val="20"/>
                <w:szCs w:val="20"/>
              </w:rPr>
            </w:pPr>
            <w:r>
              <w:rPr>
                <w:i/>
                <w:sz w:val="20"/>
                <w:szCs w:val="20"/>
              </w:rPr>
              <w:t>Radna i zaštitna odjeća i obuća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30509"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4EB87"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CA244" w14:textId="77777777" w:rsidR="0068372F" w:rsidRDefault="0068372F">
            <w:pPr>
              <w:jc w:val="right"/>
              <w:rPr>
                <w:sz w:val="20"/>
                <w:szCs w:val="20"/>
              </w:rPr>
            </w:pPr>
            <w:r>
              <w:rPr>
                <w:sz w:val="20"/>
                <w:szCs w:val="20"/>
              </w:rPr>
              <w:t>3.000.</w:t>
            </w:r>
          </w:p>
        </w:tc>
      </w:tr>
      <w:tr w:rsidR="0068372F" w14:paraId="32490CA8"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F2D62" w14:textId="77777777" w:rsidR="0068372F" w:rsidRDefault="0068372F">
            <w:pPr>
              <w:jc w:val="right"/>
              <w:rPr>
                <w:b/>
                <w:i/>
                <w:sz w:val="20"/>
                <w:szCs w:val="20"/>
              </w:rPr>
            </w:pPr>
            <w:r>
              <w:rPr>
                <w:b/>
                <w:i/>
                <w:sz w:val="20"/>
                <w:szCs w:val="20"/>
              </w:rPr>
              <w:t>322160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CD04F" w14:textId="77777777" w:rsidR="0068372F" w:rsidRDefault="0068372F">
            <w:pPr>
              <w:rPr>
                <w:i/>
                <w:sz w:val="20"/>
                <w:szCs w:val="20"/>
              </w:rPr>
            </w:pPr>
            <w:r>
              <w:rPr>
                <w:i/>
                <w:sz w:val="20"/>
                <w:szCs w:val="20"/>
              </w:rPr>
              <w:t xml:space="preserve">Materijal za higijenske potrebe i njegu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03A05" w14:textId="77777777" w:rsidR="0068372F" w:rsidRDefault="0068372F">
            <w:pPr>
              <w:jc w:val="right"/>
              <w:rPr>
                <w:sz w:val="20"/>
                <w:szCs w:val="20"/>
              </w:rPr>
            </w:pPr>
            <w:r>
              <w:rPr>
                <w:sz w:val="20"/>
                <w:szCs w:val="20"/>
              </w:rPr>
              <w:t>2.500.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EAB0E" w14:textId="77777777" w:rsidR="0068372F" w:rsidRDefault="0068372F">
            <w:pPr>
              <w:jc w:val="right"/>
              <w:rPr>
                <w:sz w:val="20"/>
                <w:szCs w:val="20"/>
              </w:rPr>
            </w:pPr>
            <w:r>
              <w:rPr>
                <w:sz w:val="20"/>
                <w:szCs w:val="20"/>
              </w:rPr>
              <w:t>2.500.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51EBD" w14:textId="77777777" w:rsidR="0068372F" w:rsidRDefault="0068372F">
            <w:pPr>
              <w:jc w:val="right"/>
              <w:rPr>
                <w:sz w:val="20"/>
                <w:szCs w:val="20"/>
              </w:rPr>
            </w:pPr>
            <w:r>
              <w:rPr>
                <w:sz w:val="20"/>
                <w:szCs w:val="20"/>
              </w:rPr>
              <w:t>2.500.</w:t>
            </w:r>
          </w:p>
        </w:tc>
      </w:tr>
      <w:tr w:rsidR="0068372F" w14:paraId="6CB81E7A"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75443" w14:textId="77777777" w:rsidR="0068372F" w:rsidRDefault="0068372F">
            <w:pPr>
              <w:jc w:val="right"/>
              <w:rPr>
                <w:b/>
                <w:i/>
                <w:sz w:val="20"/>
                <w:szCs w:val="20"/>
              </w:rPr>
            </w:pPr>
            <w:r>
              <w:rPr>
                <w:b/>
                <w:i/>
                <w:sz w:val="20"/>
                <w:szCs w:val="20"/>
              </w:rPr>
              <w:t>322170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84FE6" w14:textId="77777777" w:rsidR="0068372F" w:rsidRDefault="0068372F">
            <w:pPr>
              <w:rPr>
                <w:i/>
                <w:sz w:val="20"/>
                <w:szCs w:val="20"/>
              </w:rPr>
            </w:pPr>
            <w:r>
              <w:rPr>
                <w:i/>
                <w:sz w:val="20"/>
                <w:szCs w:val="20"/>
              </w:rPr>
              <w:t>Lijekovi</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E2849"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C4A91"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5728C" w14:textId="77777777" w:rsidR="0068372F" w:rsidRDefault="0068372F">
            <w:pPr>
              <w:jc w:val="right"/>
              <w:rPr>
                <w:sz w:val="20"/>
                <w:szCs w:val="20"/>
              </w:rPr>
            </w:pPr>
            <w:r>
              <w:rPr>
                <w:sz w:val="20"/>
                <w:szCs w:val="20"/>
              </w:rPr>
              <w:t>500.</w:t>
            </w:r>
          </w:p>
        </w:tc>
      </w:tr>
      <w:tr w:rsidR="0068372F" w14:paraId="7A38E540"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6224F" w14:textId="77777777" w:rsidR="0068372F" w:rsidRDefault="0068372F">
            <w:pPr>
              <w:jc w:val="right"/>
              <w:rPr>
                <w:b/>
                <w:i/>
                <w:sz w:val="20"/>
                <w:szCs w:val="20"/>
              </w:rPr>
            </w:pPr>
            <w:r>
              <w:rPr>
                <w:b/>
                <w:i/>
                <w:sz w:val="20"/>
                <w:szCs w:val="20"/>
              </w:rPr>
              <w:t>322</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F116F" w14:textId="77777777" w:rsidR="0068372F" w:rsidRDefault="0068372F">
            <w:pPr>
              <w:rPr>
                <w:b/>
                <w:i/>
                <w:sz w:val="20"/>
                <w:szCs w:val="20"/>
              </w:rPr>
            </w:pPr>
            <w:r>
              <w:rPr>
                <w:b/>
                <w:i/>
                <w:sz w:val="20"/>
                <w:szCs w:val="20"/>
              </w:rPr>
              <w:t xml:space="preserve">Rashodi za materijal i </w:t>
            </w:r>
            <w:proofErr w:type="spellStart"/>
            <w:r>
              <w:rPr>
                <w:b/>
                <w:i/>
                <w:sz w:val="20"/>
                <w:szCs w:val="20"/>
              </w:rPr>
              <w:t>i</w:t>
            </w:r>
            <w:proofErr w:type="spellEnd"/>
            <w:r>
              <w:rPr>
                <w:b/>
                <w:i/>
                <w:sz w:val="20"/>
                <w:szCs w:val="20"/>
              </w:rPr>
              <w:t xml:space="preserve"> sirovine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C95FB" w14:textId="77777777" w:rsidR="0068372F" w:rsidRDefault="0068372F">
            <w:pPr>
              <w:jc w:val="right"/>
              <w:rPr>
                <w:b/>
                <w:sz w:val="20"/>
                <w:szCs w:val="20"/>
              </w:rPr>
            </w:pPr>
            <w:r>
              <w:rPr>
                <w:b/>
                <w:sz w:val="20"/>
                <w:szCs w:val="20"/>
              </w:rPr>
              <w:t>77.500.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A309" w14:textId="77777777" w:rsidR="0068372F" w:rsidRDefault="0068372F">
            <w:pPr>
              <w:jc w:val="right"/>
              <w:rPr>
                <w:b/>
                <w:sz w:val="20"/>
                <w:szCs w:val="20"/>
              </w:rPr>
            </w:pPr>
            <w:r>
              <w:rPr>
                <w:b/>
                <w:sz w:val="20"/>
                <w:szCs w:val="20"/>
              </w:rPr>
              <w:t>77.500.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57CFE" w14:textId="77777777" w:rsidR="0068372F" w:rsidRDefault="0068372F">
            <w:pPr>
              <w:jc w:val="right"/>
              <w:rPr>
                <w:b/>
                <w:sz w:val="20"/>
                <w:szCs w:val="20"/>
              </w:rPr>
            </w:pPr>
            <w:r>
              <w:rPr>
                <w:b/>
                <w:sz w:val="20"/>
                <w:szCs w:val="20"/>
              </w:rPr>
              <w:t>77.500.</w:t>
            </w:r>
          </w:p>
        </w:tc>
      </w:tr>
      <w:tr w:rsidR="0068372F" w14:paraId="391BE5F9"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FC54D" w14:textId="77777777" w:rsidR="0068372F" w:rsidRDefault="0068372F">
            <w:pPr>
              <w:jc w:val="right"/>
              <w:rPr>
                <w:b/>
                <w:i/>
                <w:sz w:val="20"/>
                <w:szCs w:val="20"/>
              </w:rPr>
            </w:pPr>
            <w:r>
              <w:rPr>
                <w:b/>
                <w:i/>
                <w:sz w:val="20"/>
                <w:szCs w:val="20"/>
              </w:rPr>
              <w:t>322220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12152" w14:textId="77777777" w:rsidR="0068372F" w:rsidRDefault="0068372F">
            <w:pPr>
              <w:rPr>
                <w:i/>
                <w:sz w:val="20"/>
                <w:szCs w:val="20"/>
              </w:rPr>
            </w:pPr>
            <w:r>
              <w:rPr>
                <w:i/>
                <w:sz w:val="20"/>
                <w:szCs w:val="20"/>
              </w:rPr>
              <w:t xml:space="preserve">Pomoćni materijal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8147E" w14:textId="77777777" w:rsidR="0068372F" w:rsidRDefault="0068372F">
            <w:pPr>
              <w:jc w:val="right"/>
              <w:rPr>
                <w:sz w:val="20"/>
                <w:szCs w:val="20"/>
              </w:rPr>
            </w:pPr>
            <w:r>
              <w:rPr>
                <w:sz w:val="20"/>
                <w:szCs w:val="20"/>
              </w:rPr>
              <w:t>1.500.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6E71C" w14:textId="77777777" w:rsidR="0068372F" w:rsidRDefault="0068372F">
            <w:pPr>
              <w:jc w:val="right"/>
              <w:rPr>
                <w:sz w:val="20"/>
                <w:szCs w:val="20"/>
              </w:rPr>
            </w:pPr>
            <w:r>
              <w:rPr>
                <w:sz w:val="20"/>
                <w:szCs w:val="20"/>
              </w:rPr>
              <w:t>1.500.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D05FF" w14:textId="77777777" w:rsidR="0068372F" w:rsidRDefault="0068372F">
            <w:pPr>
              <w:jc w:val="right"/>
              <w:rPr>
                <w:sz w:val="20"/>
                <w:szCs w:val="20"/>
              </w:rPr>
            </w:pPr>
            <w:r>
              <w:rPr>
                <w:sz w:val="20"/>
                <w:szCs w:val="20"/>
              </w:rPr>
              <w:t>1.500.</w:t>
            </w:r>
          </w:p>
        </w:tc>
      </w:tr>
      <w:tr w:rsidR="0068372F" w14:paraId="1F4A86A2"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24F3B" w14:textId="77777777" w:rsidR="0068372F" w:rsidRDefault="0068372F">
            <w:pPr>
              <w:jc w:val="right"/>
              <w:rPr>
                <w:b/>
                <w:i/>
                <w:sz w:val="20"/>
                <w:szCs w:val="20"/>
              </w:rPr>
            </w:pPr>
            <w:r>
              <w:rPr>
                <w:b/>
                <w:i/>
                <w:sz w:val="20"/>
                <w:szCs w:val="20"/>
              </w:rPr>
              <w:t>322240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6791B" w14:textId="77777777" w:rsidR="0068372F" w:rsidRDefault="0068372F">
            <w:pPr>
              <w:rPr>
                <w:i/>
                <w:sz w:val="20"/>
                <w:szCs w:val="20"/>
              </w:rPr>
            </w:pPr>
            <w:r>
              <w:rPr>
                <w:i/>
                <w:sz w:val="20"/>
                <w:szCs w:val="20"/>
              </w:rPr>
              <w:t>Namirnice za pripremu hrane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0BF3A" w14:textId="77777777" w:rsidR="0068372F" w:rsidRDefault="0068372F">
            <w:pPr>
              <w:jc w:val="right"/>
              <w:rPr>
                <w:sz w:val="20"/>
                <w:szCs w:val="20"/>
              </w:rPr>
            </w:pPr>
            <w:r>
              <w:rPr>
                <w:sz w:val="20"/>
                <w:szCs w:val="20"/>
              </w:rPr>
              <w:t>25.000.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4D34F" w14:textId="77777777" w:rsidR="0068372F" w:rsidRDefault="0068372F">
            <w:pPr>
              <w:jc w:val="right"/>
              <w:rPr>
                <w:sz w:val="20"/>
                <w:szCs w:val="20"/>
              </w:rPr>
            </w:pPr>
            <w:r>
              <w:rPr>
                <w:sz w:val="20"/>
                <w:szCs w:val="20"/>
              </w:rPr>
              <w:t>25.000.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B633A" w14:textId="77777777" w:rsidR="0068372F" w:rsidRDefault="0068372F">
            <w:pPr>
              <w:jc w:val="right"/>
              <w:rPr>
                <w:sz w:val="20"/>
                <w:szCs w:val="20"/>
              </w:rPr>
            </w:pPr>
            <w:r>
              <w:rPr>
                <w:sz w:val="20"/>
                <w:szCs w:val="20"/>
              </w:rPr>
              <w:t>25.000.</w:t>
            </w:r>
          </w:p>
        </w:tc>
      </w:tr>
      <w:tr w:rsidR="0068372F" w14:paraId="37D51179"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BB12C" w14:textId="77777777" w:rsidR="0068372F" w:rsidRDefault="0068372F">
            <w:pPr>
              <w:jc w:val="right"/>
              <w:rPr>
                <w:b/>
                <w:i/>
                <w:sz w:val="20"/>
                <w:szCs w:val="20"/>
              </w:rPr>
            </w:pPr>
            <w:r>
              <w:rPr>
                <w:b/>
                <w:i/>
                <w:sz w:val="20"/>
                <w:szCs w:val="20"/>
              </w:rPr>
              <w:t>322290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8A0EE" w14:textId="77777777" w:rsidR="0068372F" w:rsidRDefault="0068372F">
            <w:pPr>
              <w:rPr>
                <w:i/>
                <w:sz w:val="20"/>
                <w:szCs w:val="20"/>
              </w:rPr>
            </w:pPr>
            <w:r>
              <w:rPr>
                <w:i/>
                <w:sz w:val="20"/>
                <w:szCs w:val="20"/>
              </w:rPr>
              <w:t>Materijal za radnu okupaciju i animaciju djece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289EC"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21D2B"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5CCF7" w14:textId="77777777" w:rsidR="0068372F" w:rsidRDefault="0068372F">
            <w:pPr>
              <w:jc w:val="right"/>
              <w:rPr>
                <w:sz w:val="20"/>
                <w:szCs w:val="20"/>
              </w:rPr>
            </w:pPr>
            <w:r>
              <w:rPr>
                <w:sz w:val="20"/>
                <w:szCs w:val="20"/>
              </w:rPr>
              <w:t>1.000.</w:t>
            </w:r>
          </w:p>
        </w:tc>
      </w:tr>
      <w:tr w:rsidR="0068372F" w14:paraId="0A213885"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C1E76" w14:textId="77777777" w:rsidR="0068372F" w:rsidRDefault="0068372F">
            <w:pPr>
              <w:jc w:val="right"/>
              <w:rPr>
                <w:b/>
                <w:i/>
                <w:sz w:val="20"/>
                <w:szCs w:val="20"/>
              </w:rPr>
            </w:pPr>
            <w:r>
              <w:rPr>
                <w:b/>
                <w:i/>
                <w:sz w:val="20"/>
                <w:szCs w:val="20"/>
              </w:rPr>
              <w:t>322310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93DA0" w14:textId="77777777" w:rsidR="0068372F" w:rsidRDefault="0068372F">
            <w:pPr>
              <w:rPr>
                <w:i/>
                <w:sz w:val="20"/>
                <w:szCs w:val="20"/>
              </w:rPr>
            </w:pPr>
            <w:r>
              <w:rPr>
                <w:i/>
                <w:sz w:val="20"/>
                <w:szCs w:val="20"/>
              </w:rPr>
              <w:t xml:space="preserve">Električna energija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E1C22" w14:textId="77777777" w:rsidR="0068372F" w:rsidRDefault="0068372F">
            <w:pPr>
              <w:jc w:val="right"/>
              <w:rPr>
                <w:sz w:val="20"/>
                <w:szCs w:val="20"/>
              </w:rPr>
            </w:pPr>
            <w:r>
              <w:rPr>
                <w:sz w:val="20"/>
                <w:szCs w:val="20"/>
              </w:rPr>
              <w:t>17.000.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A2B9A" w14:textId="77777777" w:rsidR="0068372F" w:rsidRDefault="0068372F">
            <w:pPr>
              <w:jc w:val="right"/>
              <w:rPr>
                <w:sz w:val="20"/>
                <w:szCs w:val="20"/>
              </w:rPr>
            </w:pPr>
            <w:r>
              <w:rPr>
                <w:sz w:val="20"/>
                <w:szCs w:val="20"/>
              </w:rPr>
              <w:t>17.000.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79879" w14:textId="77777777" w:rsidR="0068372F" w:rsidRDefault="0068372F">
            <w:pPr>
              <w:jc w:val="right"/>
              <w:rPr>
                <w:sz w:val="20"/>
                <w:szCs w:val="20"/>
              </w:rPr>
            </w:pPr>
            <w:r>
              <w:rPr>
                <w:sz w:val="20"/>
                <w:szCs w:val="20"/>
              </w:rPr>
              <w:t>17.000.</w:t>
            </w:r>
          </w:p>
        </w:tc>
      </w:tr>
      <w:tr w:rsidR="0068372F" w14:paraId="663E20E5"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202A2" w14:textId="77777777" w:rsidR="0068372F" w:rsidRDefault="0068372F">
            <w:pPr>
              <w:jc w:val="right"/>
              <w:rPr>
                <w:b/>
                <w:i/>
                <w:sz w:val="20"/>
                <w:szCs w:val="20"/>
              </w:rPr>
            </w:pPr>
            <w:r>
              <w:rPr>
                <w:b/>
                <w:i/>
                <w:sz w:val="20"/>
                <w:szCs w:val="20"/>
              </w:rPr>
              <w:t>322330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E329" w14:textId="77777777" w:rsidR="0068372F" w:rsidRDefault="0068372F">
            <w:pPr>
              <w:rPr>
                <w:i/>
                <w:sz w:val="20"/>
                <w:szCs w:val="20"/>
              </w:rPr>
            </w:pPr>
            <w:r>
              <w:rPr>
                <w:i/>
                <w:sz w:val="20"/>
                <w:szCs w:val="20"/>
              </w:rPr>
              <w:t>Plin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65B5D" w14:textId="77777777" w:rsidR="0068372F" w:rsidRDefault="0068372F">
            <w:pPr>
              <w:jc w:val="right"/>
              <w:rPr>
                <w:sz w:val="20"/>
                <w:szCs w:val="20"/>
              </w:rPr>
            </w:pPr>
            <w:r>
              <w:rPr>
                <w:sz w:val="20"/>
                <w:szCs w:val="20"/>
              </w:rPr>
              <w:t>30.000.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BAC7D" w14:textId="77777777" w:rsidR="0068372F" w:rsidRDefault="0068372F">
            <w:pPr>
              <w:jc w:val="right"/>
              <w:rPr>
                <w:sz w:val="20"/>
                <w:szCs w:val="20"/>
              </w:rPr>
            </w:pPr>
            <w:r>
              <w:rPr>
                <w:sz w:val="20"/>
                <w:szCs w:val="20"/>
              </w:rPr>
              <w:t>30.000.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52FF8" w14:textId="77777777" w:rsidR="0068372F" w:rsidRDefault="0068372F">
            <w:pPr>
              <w:jc w:val="right"/>
              <w:rPr>
                <w:sz w:val="20"/>
                <w:szCs w:val="20"/>
              </w:rPr>
            </w:pPr>
            <w:r>
              <w:rPr>
                <w:sz w:val="20"/>
                <w:szCs w:val="20"/>
              </w:rPr>
              <w:t>30.000.</w:t>
            </w:r>
          </w:p>
        </w:tc>
      </w:tr>
      <w:tr w:rsidR="0068372F" w14:paraId="7110EA88"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0EF4B" w14:textId="77777777" w:rsidR="0068372F" w:rsidRDefault="0068372F">
            <w:pPr>
              <w:jc w:val="right"/>
              <w:rPr>
                <w:b/>
                <w:i/>
                <w:sz w:val="20"/>
                <w:szCs w:val="20"/>
              </w:rPr>
            </w:pPr>
            <w:r>
              <w:rPr>
                <w:b/>
                <w:i/>
                <w:sz w:val="20"/>
                <w:szCs w:val="20"/>
              </w:rPr>
              <w:t>322410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904FD" w14:textId="77777777" w:rsidR="0068372F" w:rsidRDefault="0068372F">
            <w:pPr>
              <w:rPr>
                <w:i/>
                <w:sz w:val="20"/>
                <w:szCs w:val="20"/>
              </w:rPr>
            </w:pPr>
            <w:r>
              <w:rPr>
                <w:i/>
                <w:sz w:val="20"/>
                <w:szCs w:val="20"/>
              </w:rPr>
              <w:t xml:space="preserve">Materijal i dijel. za tek. i </w:t>
            </w:r>
            <w:proofErr w:type="spellStart"/>
            <w:r>
              <w:rPr>
                <w:i/>
                <w:sz w:val="20"/>
                <w:szCs w:val="20"/>
              </w:rPr>
              <w:t>invenst.održavanje</w:t>
            </w:r>
            <w:proofErr w:type="spellEnd"/>
            <w:r>
              <w:rPr>
                <w:i/>
                <w:sz w:val="20"/>
                <w:szCs w:val="20"/>
              </w:rPr>
              <w:t xml:space="preserve"> </w:t>
            </w:r>
            <w:proofErr w:type="spellStart"/>
            <w:r>
              <w:rPr>
                <w:i/>
                <w:sz w:val="20"/>
                <w:szCs w:val="20"/>
              </w:rPr>
              <w:t>građ.objekata</w:t>
            </w:r>
            <w:proofErr w:type="spellEnd"/>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11163"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4D4A3"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E4A9A" w14:textId="77777777" w:rsidR="0068372F" w:rsidRDefault="0068372F">
            <w:pPr>
              <w:jc w:val="right"/>
              <w:rPr>
                <w:sz w:val="20"/>
                <w:szCs w:val="20"/>
              </w:rPr>
            </w:pPr>
            <w:r>
              <w:rPr>
                <w:sz w:val="20"/>
                <w:szCs w:val="20"/>
              </w:rPr>
              <w:t>1.000.</w:t>
            </w:r>
          </w:p>
        </w:tc>
      </w:tr>
      <w:tr w:rsidR="0068372F" w14:paraId="294B5142"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25586" w14:textId="77777777" w:rsidR="0068372F" w:rsidRDefault="0068372F">
            <w:pPr>
              <w:jc w:val="right"/>
              <w:rPr>
                <w:b/>
                <w:i/>
                <w:sz w:val="20"/>
                <w:szCs w:val="20"/>
              </w:rPr>
            </w:pPr>
            <w:r>
              <w:rPr>
                <w:b/>
                <w:i/>
                <w:sz w:val="20"/>
                <w:szCs w:val="20"/>
              </w:rPr>
              <w:t>322420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7C1BB" w14:textId="77777777" w:rsidR="0068372F" w:rsidRDefault="0068372F">
            <w:pPr>
              <w:rPr>
                <w:i/>
                <w:sz w:val="20"/>
                <w:szCs w:val="20"/>
              </w:rPr>
            </w:pPr>
            <w:r>
              <w:rPr>
                <w:i/>
                <w:sz w:val="20"/>
                <w:szCs w:val="20"/>
              </w:rPr>
              <w:t xml:space="preserve">Materijal i dijel. za tek. i </w:t>
            </w:r>
            <w:proofErr w:type="spellStart"/>
            <w:r>
              <w:rPr>
                <w:i/>
                <w:sz w:val="20"/>
                <w:szCs w:val="20"/>
              </w:rPr>
              <w:t>invest</w:t>
            </w:r>
            <w:proofErr w:type="spellEnd"/>
            <w:r>
              <w:rPr>
                <w:i/>
                <w:sz w:val="20"/>
                <w:szCs w:val="20"/>
              </w:rPr>
              <w:t xml:space="preserve">. </w:t>
            </w:r>
            <w:proofErr w:type="spellStart"/>
            <w:r>
              <w:rPr>
                <w:i/>
                <w:sz w:val="20"/>
                <w:szCs w:val="20"/>
              </w:rPr>
              <w:t>održ</w:t>
            </w:r>
            <w:proofErr w:type="spellEnd"/>
            <w:r>
              <w:rPr>
                <w:i/>
                <w:sz w:val="20"/>
                <w:szCs w:val="20"/>
              </w:rPr>
              <w:t xml:space="preserve"> </w:t>
            </w:r>
            <w:proofErr w:type="spellStart"/>
            <w:r>
              <w:rPr>
                <w:i/>
                <w:sz w:val="20"/>
                <w:szCs w:val="20"/>
              </w:rPr>
              <w:t>postr</w:t>
            </w:r>
            <w:proofErr w:type="spellEnd"/>
            <w:r>
              <w:rPr>
                <w:i/>
                <w:sz w:val="20"/>
                <w:szCs w:val="20"/>
              </w:rPr>
              <w:t>. i  opreme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00AC8"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A916C"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98BF7" w14:textId="77777777" w:rsidR="0068372F" w:rsidRDefault="0068372F">
            <w:pPr>
              <w:jc w:val="right"/>
              <w:rPr>
                <w:sz w:val="20"/>
                <w:szCs w:val="20"/>
              </w:rPr>
            </w:pPr>
            <w:r>
              <w:rPr>
                <w:sz w:val="20"/>
                <w:szCs w:val="20"/>
              </w:rPr>
              <w:t>1.000.</w:t>
            </w:r>
          </w:p>
        </w:tc>
      </w:tr>
      <w:tr w:rsidR="0068372F" w14:paraId="46025B2E"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9123D" w14:textId="77777777" w:rsidR="0068372F" w:rsidRDefault="0068372F">
            <w:pPr>
              <w:jc w:val="right"/>
              <w:rPr>
                <w:b/>
                <w:i/>
                <w:sz w:val="20"/>
                <w:szCs w:val="20"/>
              </w:rPr>
            </w:pPr>
            <w:r>
              <w:rPr>
                <w:b/>
                <w:i/>
                <w:sz w:val="20"/>
                <w:szCs w:val="20"/>
              </w:rPr>
              <w:t>322510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D9004" w14:textId="77777777" w:rsidR="0068372F" w:rsidRDefault="0068372F">
            <w:pPr>
              <w:rPr>
                <w:i/>
                <w:sz w:val="20"/>
                <w:szCs w:val="20"/>
              </w:rPr>
            </w:pPr>
            <w:r>
              <w:rPr>
                <w:i/>
                <w:sz w:val="20"/>
                <w:szCs w:val="20"/>
              </w:rPr>
              <w:t>Sitan inventar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ACBD6"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A972D"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6694C" w14:textId="77777777" w:rsidR="0068372F" w:rsidRDefault="0068372F">
            <w:pPr>
              <w:jc w:val="right"/>
              <w:rPr>
                <w:sz w:val="20"/>
                <w:szCs w:val="20"/>
              </w:rPr>
            </w:pPr>
            <w:r>
              <w:rPr>
                <w:sz w:val="20"/>
                <w:szCs w:val="20"/>
              </w:rPr>
              <w:t>1.000.</w:t>
            </w:r>
          </w:p>
        </w:tc>
      </w:tr>
      <w:tr w:rsidR="0068372F" w14:paraId="0734B063"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D3FE" w14:textId="77777777" w:rsidR="0068372F" w:rsidRDefault="0068372F">
            <w:pPr>
              <w:jc w:val="right"/>
              <w:rPr>
                <w:b/>
                <w:i/>
                <w:sz w:val="20"/>
                <w:szCs w:val="20"/>
              </w:rPr>
            </w:pPr>
            <w:r>
              <w:rPr>
                <w:b/>
                <w:i/>
                <w:sz w:val="20"/>
                <w:szCs w:val="20"/>
              </w:rPr>
              <w:t xml:space="preserve">323 </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1A0C5" w14:textId="77777777" w:rsidR="0068372F" w:rsidRDefault="0068372F">
            <w:pPr>
              <w:rPr>
                <w:b/>
                <w:i/>
                <w:sz w:val="20"/>
                <w:szCs w:val="20"/>
              </w:rPr>
            </w:pPr>
            <w:r>
              <w:rPr>
                <w:b/>
                <w:i/>
                <w:sz w:val="20"/>
                <w:szCs w:val="20"/>
              </w:rPr>
              <w:t>Rashodi za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19C2D" w14:textId="77777777" w:rsidR="0068372F" w:rsidRDefault="0068372F">
            <w:pPr>
              <w:jc w:val="right"/>
              <w:rPr>
                <w:b/>
                <w:sz w:val="20"/>
                <w:szCs w:val="20"/>
              </w:rPr>
            </w:pPr>
            <w:r>
              <w:rPr>
                <w:b/>
                <w:sz w:val="20"/>
                <w:szCs w:val="20"/>
              </w:rPr>
              <w:t>101.500.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158DF" w14:textId="77777777" w:rsidR="0068372F" w:rsidRDefault="0068372F">
            <w:pPr>
              <w:jc w:val="right"/>
              <w:rPr>
                <w:b/>
                <w:sz w:val="20"/>
                <w:szCs w:val="20"/>
              </w:rPr>
            </w:pPr>
            <w:r>
              <w:rPr>
                <w:b/>
                <w:sz w:val="20"/>
                <w:szCs w:val="20"/>
              </w:rPr>
              <w:t>101.500.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B136B" w14:textId="77777777" w:rsidR="0068372F" w:rsidRDefault="0068372F">
            <w:pPr>
              <w:jc w:val="right"/>
              <w:rPr>
                <w:b/>
                <w:sz w:val="20"/>
                <w:szCs w:val="20"/>
              </w:rPr>
            </w:pPr>
            <w:r>
              <w:rPr>
                <w:b/>
                <w:sz w:val="20"/>
                <w:szCs w:val="20"/>
              </w:rPr>
              <w:t>101.500.</w:t>
            </w:r>
          </w:p>
        </w:tc>
      </w:tr>
      <w:tr w:rsidR="0068372F" w14:paraId="7293BA97"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F8881" w14:textId="77777777" w:rsidR="0068372F" w:rsidRDefault="0068372F">
            <w:pPr>
              <w:jc w:val="right"/>
              <w:rPr>
                <w:b/>
                <w:i/>
                <w:sz w:val="20"/>
                <w:szCs w:val="20"/>
              </w:rPr>
            </w:pPr>
            <w:r>
              <w:rPr>
                <w:b/>
                <w:i/>
                <w:sz w:val="20"/>
                <w:szCs w:val="20"/>
              </w:rPr>
              <w:t>323110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47BBA" w14:textId="77777777" w:rsidR="0068372F" w:rsidRDefault="0068372F">
            <w:pPr>
              <w:rPr>
                <w:i/>
                <w:sz w:val="20"/>
                <w:szCs w:val="20"/>
              </w:rPr>
            </w:pPr>
            <w:r>
              <w:rPr>
                <w:i/>
                <w:sz w:val="20"/>
                <w:szCs w:val="20"/>
              </w:rPr>
              <w:t>Usluge telefona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B779F" w14:textId="77777777" w:rsidR="0068372F" w:rsidRDefault="0068372F">
            <w:pPr>
              <w:jc w:val="right"/>
              <w:rPr>
                <w:sz w:val="20"/>
                <w:szCs w:val="20"/>
              </w:rPr>
            </w:pPr>
            <w:r>
              <w:rPr>
                <w:sz w:val="20"/>
                <w:szCs w:val="20"/>
              </w:rPr>
              <w:t>4.000.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8DBB7" w14:textId="77777777" w:rsidR="0068372F" w:rsidRDefault="0068372F">
            <w:pPr>
              <w:jc w:val="right"/>
              <w:rPr>
                <w:sz w:val="20"/>
                <w:szCs w:val="20"/>
              </w:rPr>
            </w:pPr>
            <w:r>
              <w:rPr>
                <w:sz w:val="20"/>
                <w:szCs w:val="20"/>
              </w:rPr>
              <w:t>4.000.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1C3DD" w14:textId="77777777" w:rsidR="0068372F" w:rsidRDefault="0068372F">
            <w:pPr>
              <w:jc w:val="right"/>
              <w:rPr>
                <w:sz w:val="20"/>
                <w:szCs w:val="20"/>
              </w:rPr>
            </w:pPr>
            <w:r>
              <w:rPr>
                <w:sz w:val="20"/>
                <w:szCs w:val="20"/>
              </w:rPr>
              <w:t>4.000.</w:t>
            </w:r>
          </w:p>
        </w:tc>
      </w:tr>
      <w:tr w:rsidR="0068372F" w14:paraId="53F6980C"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A33BC" w14:textId="77777777" w:rsidR="0068372F" w:rsidRDefault="0068372F">
            <w:pPr>
              <w:jc w:val="right"/>
              <w:rPr>
                <w:b/>
                <w:i/>
                <w:sz w:val="20"/>
                <w:szCs w:val="20"/>
              </w:rPr>
            </w:pPr>
            <w:r>
              <w:rPr>
                <w:b/>
                <w:i/>
                <w:sz w:val="20"/>
                <w:szCs w:val="20"/>
              </w:rPr>
              <w:t>323130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F76F6" w14:textId="77777777" w:rsidR="0068372F" w:rsidRDefault="0068372F">
            <w:pPr>
              <w:rPr>
                <w:i/>
                <w:sz w:val="20"/>
                <w:szCs w:val="20"/>
              </w:rPr>
            </w:pPr>
            <w:r>
              <w:rPr>
                <w:i/>
                <w:sz w:val="20"/>
                <w:szCs w:val="20"/>
              </w:rPr>
              <w:t>Poštanske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36FAB"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FC4B7"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A9943" w14:textId="77777777" w:rsidR="0068372F" w:rsidRDefault="0068372F">
            <w:pPr>
              <w:jc w:val="right"/>
              <w:rPr>
                <w:sz w:val="20"/>
                <w:szCs w:val="20"/>
              </w:rPr>
            </w:pPr>
            <w:r>
              <w:rPr>
                <w:sz w:val="20"/>
                <w:szCs w:val="20"/>
              </w:rPr>
              <w:t>500.</w:t>
            </w:r>
          </w:p>
        </w:tc>
      </w:tr>
      <w:tr w:rsidR="0068372F" w14:paraId="5717F5AC"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3F61A" w14:textId="77777777" w:rsidR="0068372F" w:rsidRDefault="0068372F">
            <w:pPr>
              <w:jc w:val="right"/>
              <w:rPr>
                <w:b/>
                <w:i/>
                <w:sz w:val="20"/>
                <w:szCs w:val="20"/>
              </w:rPr>
            </w:pPr>
            <w:r>
              <w:rPr>
                <w:b/>
                <w:i/>
                <w:sz w:val="20"/>
                <w:szCs w:val="20"/>
              </w:rPr>
              <w:t>323210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512F3" w14:textId="77777777" w:rsidR="0068372F" w:rsidRDefault="0068372F">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49D09"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95B49"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FB10D" w14:textId="77777777" w:rsidR="0068372F" w:rsidRDefault="0068372F">
            <w:pPr>
              <w:jc w:val="right"/>
              <w:rPr>
                <w:sz w:val="20"/>
                <w:szCs w:val="20"/>
              </w:rPr>
            </w:pPr>
            <w:r>
              <w:rPr>
                <w:sz w:val="20"/>
                <w:szCs w:val="20"/>
              </w:rPr>
              <w:t>500.</w:t>
            </w:r>
          </w:p>
        </w:tc>
      </w:tr>
      <w:tr w:rsidR="0068372F" w14:paraId="7DEEFD52"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898EE" w14:textId="77777777" w:rsidR="0068372F" w:rsidRDefault="0068372F">
            <w:pPr>
              <w:jc w:val="right"/>
              <w:rPr>
                <w:b/>
                <w:i/>
                <w:sz w:val="20"/>
                <w:szCs w:val="20"/>
              </w:rPr>
            </w:pPr>
            <w:r>
              <w:rPr>
                <w:b/>
                <w:i/>
                <w:sz w:val="20"/>
                <w:szCs w:val="20"/>
              </w:rPr>
              <w:t>323220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FCD50" w14:textId="77777777" w:rsidR="0068372F" w:rsidRDefault="0068372F">
            <w:pPr>
              <w:rPr>
                <w:i/>
                <w:sz w:val="20"/>
                <w:szCs w:val="20"/>
              </w:rPr>
            </w:pPr>
            <w:r>
              <w:rPr>
                <w:i/>
                <w:sz w:val="20"/>
                <w:szCs w:val="20"/>
              </w:rPr>
              <w:t xml:space="preserve">Usluge tekućeg i </w:t>
            </w:r>
            <w:proofErr w:type="spellStart"/>
            <w:r>
              <w:rPr>
                <w:i/>
                <w:sz w:val="20"/>
                <w:szCs w:val="20"/>
              </w:rPr>
              <w:t>invest</w:t>
            </w:r>
            <w:proofErr w:type="spellEnd"/>
            <w:r>
              <w:rPr>
                <w:i/>
                <w:sz w:val="20"/>
                <w:szCs w:val="20"/>
              </w:rPr>
              <w:t>. održavanja postrojenja i  opreme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42A4B"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2384"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A2F22" w14:textId="77777777" w:rsidR="0068372F" w:rsidRDefault="0068372F">
            <w:pPr>
              <w:jc w:val="right"/>
              <w:rPr>
                <w:sz w:val="20"/>
                <w:szCs w:val="20"/>
              </w:rPr>
            </w:pPr>
            <w:r>
              <w:rPr>
                <w:sz w:val="20"/>
                <w:szCs w:val="20"/>
              </w:rPr>
              <w:t>3.000.</w:t>
            </w:r>
          </w:p>
        </w:tc>
      </w:tr>
      <w:tr w:rsidR="0068372F" w14:paraId="42AA6F17"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93670" w14:textId="77777777" w:rsidR="0068372F" w:rsidRDefault="0068372F">
            <w:pPr>
              <w:jc w:val="right"/>
              <w:rPr>
                <w:b/>
                <w:i/>
                <w:sz w:val="20"/>
                <w:szCs w:val="20"/>
              </w:rPr>
            </w:pPr>
            <w:r>
              <w:rPr>
                <w:b/>
                <w:i/>
                <w:sz w:val="20"/>
                <w:szCs w:val="20"/>
              </w:rPr>
              <w:t>323310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A4612" w14:textId="77777777" w:rsidR="0068372F" w:rsidRDefault="0068372F">
            <w:pPr>
              <w:rPr>
                <w:i/>
                <w:sz w:val="20"/>
                <w:szCs w:val="20"/>
              </w:rPr>
            </w:pPr>
            <w:r>
              <w:rPr>
                <w:i/>
                <w:sz w:val="20"/>
                <w:szCs w:val="20"/>
              </w:rPr>
              <w:t>Elektronski mediji</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F0324"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87DC8"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E2551" w14:textId="77777777" w:rsidR="0068372F" w:rsidRDefault="0068372F">
            <w:pPr>
              <w:jc w:val="right"/>
              <w:rPr>
                <w:sz w:val="20"/>
                <w:szCs w:val="20"/>
              </w:rPr>
            </w:pPr>
            <w:r>
              <w:rPr>
                <w:sz w:val="20"/>
                <w:szCs w:val="20"/>
              </w:rPr>
              <w:t>500.</w:t>
            </w:r>
          </w:p>
        </w:tc>
      </w:tr>
      <w:tr w:rsidR="0068372F" w14:paraId="6B4D0E53"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496F4" w14:textId="77777777" w:rsidR="0068372F" w:rsidRDefault="0068372F">
            <w:pPr>
              <w:jc w:val="right"/>
              <w:rPr>
                <w:b/>
                <w:i/>
                <w:sz w:val="20"/>
                <w:szCs w:val="20"/>
              </w:rPr>
            </w:pPr>
            <w:r>
              <w:rPr>
                <w:b/>
                <w:i/>
                <w:sz w:val="20"/>
                <w:szCs w:val="20"/>
              </w:rPr>
              <w:lastRenderedPageBreak/>
              <w:t>323410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FE110" w14:textId="77777777" w:rsidR="0068372F" w:rsidRDefault="0068372F">
            <w:pPr>
              <w:rPr>
                <w:i/>
                <w:sz w:val="20"/>
                <w:szCs w:val="20"/>
              </w:rPr>
            </w:pPr>
            <w:r>
              <w:rPr>
                <w:i/>
                <w:sz w:val="20"/>
                <w:szCs w:val="20"/>
              </w:rPr>
              <w:t xml:space="preserve">Opskrba vodom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9F528" w14:textId="77777777" w:rsidR="0068372F" w:rsidRDefault="0068372F">
            <w:pPr>
              <w:jc w:val="right"/>
              <w:rPr>
                <w:sz w:val="20"/>
                <w:szCs w:val="20"/>
              </w:rPr>
            </w:pPr>
            <w:r>
              <w:rPr>
                <w:sz w:val="20"/>
                <w:szCs w:val="20"/>
              </w:rPr>
              <w:t>3.500.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EF146" w14:textId="77777777" w:rsidR="0068372F" w:rsidRDefault="0068372F">
            <w:pPr>
              <w:jc w:val="right"/>
              <w:rPr>
                <w:sz w:val="20"/>
                <w:szCs w:val="20"/>
              </w:rPr>
            </w:pPr>
            <w:r>
              <w:rPr>
                <w:sz w:val="20"/>
                <w:szCs w:val="20"/>
              </w:rPr>
              <w:t>3.500.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ADA15" w14:textId="77777777" w:rsidR="0068372F" w:rsidRDefault="0068372F">
            <w:pPr>
              <w:jc w:val="right"/>
              <w:rPr>
                <w:sz w:val="20"/>
                <w:szCs w:val="20"/>
              </w:rPr>
            </w:pPr>
            <w:r>
              <w:rPr>
                <w:sz w:val="20"/>
                <w:szCs w:val="20"/>
              </w:rPr>
              <w:t>3.500.</w:t>
            </w:r>
          </w:p>
        </w:tc>
      </w:tr>
      <w:tr w:rsidR="0068372F" w14:paraId="3B832BE5"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76EC" w14:textId="77777777" w:rsidR="0068372F" w:rsidRDefault="0068372F">
            <w:pPr>
              <w:jc w:val="right"/>
              <w:rPr>
                <w:b/>
                <w:i/>
                <w:sz w:val="20"/>
                <w:szCs w:val="20"/>
              </w:rPr>
            </w:pPr>
            <w:r>
              <w:rPr>
                <w:b/>
                <w:i/>
                <w:sz w:val="20"/>
                <w:szCs w:val="20"/>
              </w:rPr>
              <w:t>323430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DFD72" w14:textId="77777777" w:rsidR="0068372F" w:rsidRDefault="0068372F">
            <w:pPr>
              <w:rPr>
                <w:i/>
                <w:sz w:val="20"/>
                <w:szCs w:val="20"/>
              </w:rPr>
            </w:pPr>
            <w:r>
              <w:rPr>
                <w:i/>
                <w:sz w:val="20"/>
                <w:szCs w:val="20"/>
              </w:rPr>
              <w:t>Deratizacija, dezinfekcija i dezinsekcija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0E3B8"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CD380"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A9E2E" w14:textId="77777777" w:rsidR="0068372F" w:rsidRDefault="0068372F">
            <w:pPr>
              <w:jc w:val="right"/>
              <w:rPr>
                <w:sz w:val="20"/>
                <w:szCs w:val="20"/>
              </w:rPr>
            </w:pPr>
            <w:r>
              <w:rPr>
                <w:sz w:val="20"/>
                <w:szCs w:val="20"/>
              </w:rPr>
              <w:t>1.000.</w:t>
            </w:r>
          </w:p>
        </w:tc>
      </w:tr>
      <w:tr w:rsidR="0068372F" w14:paraId="00899907"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7BA39" w14:textId="77777777" w:rsidR="0068372F" w:rsidRDefault="0068372F">
            <w:pPr>
              <w:jc w:val="right"/>
              <w:rPr>
                <w:b/>
                <w:i/>
                <w:sz w:val="20"/>
                <w:szCs w:val="20"/>
              </w:rPr>
            </w:pPr>
            <w:r>
              <w:rPr>
                <w:b/>
                <w:i/>
                <w:sz w:val="20"/>
                <w:szCs w:val="20"/>
              </w:rPr>
              <w:t>323440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FE1DE" w14:textId="77777777" w:rsidR="0068372F" w:rsidRDefault="0068372F">
            <w:pPr>
              <w:rPr>
                <w:i/>
                <w:sz w:val="20"/>
                <w:szCs w:val="20"/>
              </w:rPr>
            </w:pPr>
            <w:r>
              <w:rPr>
                <w:i/>
                <w:sz w:val="20"/>
                <w:szCs w:val="20"/>
              </w:rPr>
              <w:t>Dimnjačarske i ekološke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8CE39"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C52FA"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7F473" w14:textId="77777777" w:rsidR="0068372F" w:rsidRDefault="0068372F">
            <w:pPr>
              <w:jc w:val="right"/>
              <w:rPr>
                <w:sz w:val="20"/>
                <w:szCs w:val="20"/>
              </w:rPr>
            </w:pPr>
            <w:r>
              <w:rPr>
                <w:sz w:val="20"/>
                <w:szCs w:val="20"/>
              </w:rPr>
              <w:t>1.000.</w:t>
            </w:r>
          </w:p>
        </w:tc>
      </w:tr>
      <w:tr w:rsidR="0068372F" w14:paraId="4B85F482"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04C54" w14:textId="77777777" w:rsidR="0068372F" w:rsidRDefault="0068372F">
            <w:pPr>
              <w:jc w:val="right"/>
              <w:rPr>
                <w:b/>
                <w:i/>
                <w:sz w:val="20"/>
                <w:szCs w:val="20"/>
              </w:rPr>
            </w:pPr>
            <w:r>
              <w:rPr>
                <w:b/>
                <w:i/>
                <w:sz w:val="20"/>
                <w:szCs w:val="20"/>
              </w:rPr>
              <w:t>323460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D017E" w14:textId="77777777" w:rsidR="0068372F" w:rsidRDefault="0068372F">
            <w:pPr>
              <w:rPr>
                <w:i/>
                <w:sz w:val="20"/>
                <w:szCs w:val="20"/>
              </w:rPr>
            </w:pPr>
            <w:r>
              <w:rPr>
                <w:i/>
                <w:sz w:val="20"/>
                <w:szCs w:val="20"/>
              </w:rPr>
              <w:t xml:space="preserve">Održavanje vatrogasnih aparata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F0EF2"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D4165"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26D40" w14:textId="77777777" w:rsidR="0068372F" w:rsidRDefault="0068372F">
            <w:pPr>
              <w:jc w:val="right"/>
              <w:rPr>
                <w:sz w:val="20"/>
                <w:szCs w:val="20"/>
              </w:rPr>
            </w:pPr>
            <w:r>
              <w:rPr>
                <w:sz w:val="20"/>
                <w:szCs w:val="20"/>
              </w:rPr>
              <w:t>1.000.</w:t>
            </w:r>
          </w:p>
        </w:tc>
      </w:tr>
      <w:tr w:rsidR="0068372F" w14:paraId="15765083"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20B45" w14:textId="77777777" w:rsidR="0068372F" w:rsidRDefault="0068372F">
            <w:pPr>
              <w:jc w:val="right"/>
              <w:rPr>
                <w:b/>
                <w:i/>
                <w:sz w:val="20"/>
                <w:szCs w:val="20"/>
              </w:rPr>
            </w:pPr>
            <w:r>
              <w:rPr>
                <w:b/>
                <w:i/>
                <w:sz w:val="20"/>
                <w:szCs w:val="20"/>
              </w:rPr>
              <w:t>323610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536D" w14:textId="77777777" w:rsidR="0068372F" w:rsidRDefault="0068372F">
            <w:pPr>
              <w:rPr>
                <w:i/>
                <w:sz w:val="20"/>
                <w:szCs w:val="20"/>
              </w:rPr>
            </w:pPr>
            <w:r>
              <w:rPr>
                <w:i/>
                <w:sz w:val="20"/>
                <w:szCs w:val="20"/>
              </w:rPr>
              <w:t>Zdravstveni pregledi radnika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82BBA" w14:textId="77777777" w:rsidR="0068372F" w:rsidRDefault="0068372F">
            <w:pPr>
              <w:jc w:val="right"/>
              <w:rPr>
                <w:sz w:val="20"/>
                <w:szCs w:val="20"/>
              </w:rPr>
            </w:pPr>
            <w:r>
              <w:rPr>
                <w:sz w:val="20"/>
                <w:szCs w:val="20"/>
              </w:rPr>
              <w:t>2.500.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26214" w14:textId="77777777" w:rsidR="0068372F" w:rsidRDefault="0068372F">
            <w:pPr>
              <w:jc w:val="right"/>
              <w:rPr>
                <w:sz w:val="20"/>
                <w:szCs w:val="20"/>
              </w:rPr>
            </w:pPr>
            <w:r>
              <w:rPr>
                <w:sz w:val="20"/>
                <w:szCs w:val="20"/>
              </w:rPr>
              <w:t>2.500.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96C22" w14:textId="77777777" w:rsidR="0068372F" w:rsidRDefault="0068372F">
            <w:pPr>
              <w:jc w:val="right"/>
              <w:rPr>
                <w:sz w:val="20"/>
                <w:szCs w:val="20"/>
              </w:rPr>
            </w:pPr>
            <w:r>
              <w:rPr>
                <w:sz w:val="20"/>
                <w:szCs w:val="20"/>
              </w:rPr>
              <w:t>2.500.</w:t>
            </w:r>
          </w:p>
        </w:tc>
      </w:tr>
      <w:tr w:rsidR="0068372F" w14:paraId="0BC671FA"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B643D" w14:textId="77777777" w:rsidR="0068372F" w:rsidRDefault="0068372F">
            <w:pPr>
              <w:jc w:val="right"/>
              <w:rPr>
                <w:b/>
                <w:i/>
                <w:sz w:val="20"/>
                <w:szCs w:val="20"/>
              </w:rPr>
            </w:pPr>
            <w:r>
              <w:rPr>
                <w:b/>
                <w:i/>
                <w:sz w:val="20"/>
                <w:szCs w:val="20"/>
              </w:rPr>
              <w:t>323630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17046" w14:textId="77777777" w:rsidR="0068372F" w:rsidRDefault="0068372F">
            <w:pPr>
              <w:rPr>
                <w:i/>
                <w:sz w:val="20"/>
                <w:szCs w:val="20"/>
              </w:rPr>
            </w:pPr>
            <w:r>
              <w:rPr>
                <w:i/>
                <w:sz w:val="20"/>
                <w:szCs w:val="20"/>
              </w:rPr>
              <w:t>Laboratorijske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CE77F"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9EA94"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8D168" w14:textId="77777777" w:rsidR="0068372F" w:rsidRDefault="0068372F">
            <w:pPr>
              <w:jc w:val="right"/>
              <w:rPr>
                <w:sz w:val="20"/>
                <w:szCs w:val="20"/>
              </w:rPr>
            </w:pPr>
            <w:r>
              <w:rPr>
                <w:sz w:val="20"/>
                <w:szCs w:val="20"/>
              </w:rPr>
              <w:t>3.000.</w:t>
            </w:r>
          </w:p>
        </w:tc>
      </w:tr>
      <w:tr w:rsidR="0068372F" w14:paraId="57E154FA"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F4C93" w14:textId="77777777" w:rsidR="0068372F" w:rsidRDefault="0068372F">
            <w:pPr>
              <w:jc w:val="right"/>
              <w:rPr>
                <w:b/>
                <w:i/>
                <w:sz w:val="20"/>
                <w:szCs w:val="20"/>
              </w:rPr>
            </w:pPr>
            <w:r>
              <w:rPr>
                <w:b/>
                <w:i/>
                <w:sz w:val="20"/>
                <w:szCs w:val="20"/>
              </w:rPr>
              <w:t>323720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98B8F" w14:textId="77777777" w:rsidR="0068372F" w:rsidRDefault="0068372F">
            <w:pPr>
              <w:rPr>
                <w:i/>
                <w:sz w:val="20"/>
                <w:szCs w:val="20"/>
              </w:rPr>
            </w:pPr>
            <w:r>
              <w:rPr>
                <w:i/>
                <w:sz w:val="20"/>
                <w:szCs w:val="20"/>
              </w:rPr>
              <w:t>Ugovori o djelu</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B8C80" w14:textId="77777777" w:rsidR="0068372F" w:rsidRDefault="0068372F">
            <w:pPr>
              <w:jc w:val="right"/>
              <w:rPr>
                <w:sz w:val="20"/>
                <w:szCs w:val="20"/>
              </w:rPr>
            </w:pPr>
            <w:r>
              <w:rPr>
                <w:sz w:val="20"/>
                <w:szCs w:val="20"/>
              </w:rPr>
              <w:t>45.000.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9A9AC" w14:textId="77777777" w:rsidR="0068372F" w:rsidRDefault="0068372F">
            <w:pPr>
              <w:jc w:val="right"/>
              <w:rPr>
                <w:sz w:val="20"/>
                <w:szCs w:val="20"/>
              </w:rPr>
            </w:pPr>
            <w:r>
              <w:rPr>
                <w:sz w:val="20"/>
                <w:szCs w:val="20"/>
              </w:rPr>
              <w:t>45.000.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F000A" w14:textId="77777777" w:rsidR="0068372F" w:rsidRDefault="0068372F">
            <w:pPr>
              <w:jc w:val="right"/>
              <w:rPr>
                <w:sz w:val="20"/>
                <w:szCs w:val="20"/>
              </w:rPr>
            </w:pPr>
            <w:r>
              <w:rPr>
                <w:sz w:val="20"/>
                <w:szCs w:val="20"/>
              </w:rPr>
              <w:t>45.000.</w:t>
            </w:r>
          </w:p>
        </w:tc>
      </w:tr>
      <w:tr w:rsidR="0068372F" w14:paraId="5A19C5E3"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5D063" w14:textId="77777777" w:rsidR="0068372F" w:rsidRDefault="0068372F">
            <w:pPr>
              <w:jc w:val="right"/>
              <w:rPr>
                <w:b/>
                <w:i/>
                <w:sz w:val="20"/>
                <w:szCs w:val="20"/>
              </w:rPr>
            </w:pPr>
            <w:r>
              <w:rPr>
                <w:b/>
                <w:i/>
                <w:sz w:val="20"/>
                <w:szCs w:val="20"/>
              </w:rPr>
              <w:t>323760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8506F" w14:textId="77777777" w:rsidR="0068372F" w:rsidRDefault="0068372F">
            <w:pPr>
              <w:rPr>
                <w:i/>
                <w:sz w:val="20"/>
                <w:szCs w:val="20"/>
              </w:rPr>
            </w:pPr>
            <w:r>
              <w:rPr>
                <w:i/>
                <w:sz w:val="20"/>
                <w:szCs w:val="20"/>
              </w:rPr>
              <w:t>Ostale intelektualne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2B6DF" w14:textId="77777777" w:rsidR="0068372F" w:rsidRDefault="0068372F">
            <w:pPr>
              <w:jc w:val="right"/>
              <w:rPr>
                <w:sz w:val="20"/>
                <w:szCs w:val="20"/>
              </w:rPr>
            </w:pPr>
            <w:r>
              <w:rPr>
                <w:sz w:val="20"/>
                <w:szCs w:val="20"/>
              </w:rPr>
              <w:t>9.000.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E6F4A" w14:textId="77777777" w:rsidR="0068372F" w:rsidRDefault="0068372F">
            <w:pPr>
              <w:jc w:val="right"/>
              <w:rPr>
                <w:sz w:val="20"/>
                <w:szCs w:val="20"/>
              </w:rPr>
            </w:pPr>
            <w:r>
              <w:rPr>
                <w:sz w:val="20"/>
                <w:szCs w:val="20"/>
              </w:rPr>
              <w:t>9.000.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04166" w14:textId="77777777" w:rsidR="0068372F" w:rsidRDefault="0068372F">
            <w:pPr>
              <w:jc w:val="right"/>
              <w:rPr>
                <w:sz w:val="20"/>
                <w:szCs w:val="20"/>
              </w:rPr>
            </w:pPr>
            <w:r>
              <w:rPr>
                <w:sz w:val="20"/>
                <w:szCs w:val="20"/>
              </w:rPr>
              <w:t>9.000.</w:t>
            </w:r>
          </w:p>
        </w:tc>
      </w:tr>
      <w:tr w:rsidR="0068372F" w14:paraId="08B5E1F8"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97B85" w14:textId="77777777" w:rsidR="0068372F" w:rsidRDefault="0068372F">
            <w:pPr>
              <w:jc w:val="right"/>
              <w:rPr>
                <w:b/>
                <w:i/>
                <w:sz w:val="20"/>
                <w:szCs w:val="20"/>
              </w:rPr>
            </w:pPr>
            <w:r>
              <w:rPr>
                <w:b/>
                <w:i/>
                <w:sz w:val="20"/>
                <w:szCs w:val="20"/>
              </w:rPr>
              <w:t>323790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45FEE" w14:textId="77777777" w:rsidR="0068372F" w:rsidRDefault="0068372F">
            <w:pPr>
              <w:rPr>
                <w:i/>
                <w:sz w:val="20"/>
                <w:szCs w:val="20"/>
              </w:rPr>
            </w:pPr>
            <w:r>
              <w:rPr>
                <w:i/>
                <w:sz w:val="20"/>
                <w:szCs w:val="20"/>
              </w:rPr>
              <w:t>Knjigovodstvene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0F34C" w14:textId="77777777" w:rsidR="0068372F" w:rsidRDefault="0068372F">
            <w:pPr>
              <w:jc w:val="right"/>
              <w:rPr>
                <w:sz w:val="20"/>
                <w:szCs w:val="20"/>
              </w:rPr>
            </w:pPr>
            <w:r>
              <w:rPr>
                <w:sz w:val="20"/>
                <w:szCs w:val="20"/>
              </w:rPr>
              <w:t>22.500.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2692E" w14:textId="77777777" w:rsidR="0068372F" w:rsidRDefault="0068372F">
            <w:pPr>
              <w:jc w:val="right"/>
              <w:rPr>
                <w:sz w:val="20"/>
                <w:szCs w:val="20"/>
              </w:rPr>
            </w:pPr>
            <w:r>
              <w:rPr>
                <w:sz w:val="20"/>
                <w:szCs w:val="20"/>
              </w:rPr>
              <w:t>22.500.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9B086" w14:textId="77777777" w:rsidR="0068372F" w:rsidRDefault="0068372F">
            <w:pPr>
              <w:jc w:val="right"/>
              <w:rPr>
                <w:sz w:val="20"/>
                <w:szCs w:val="20"/>
              </w:rPr>
            </w:pPr>
            <w:r>
              <w:rPr>
                <w:sz w:val="20"/>
                <w:szCs w:val="20"/>
              </w:rPr>
              <w:t>22.500.</w:t>
            </w:r>
          </w:p>
        </w:tc>
      </w:tr>
      <w:tr w:rsidR="0068372F" w14:paraId="7F355A56"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AA00A" w14:textId="77777777" w:rsidR="0068372F" w:rsidRDefault="0068372F">
            <w:pPr>
              <w:jc w:val="right"/>
              <w:rPr>
                <w:b/>
                <w:i/>
                <w:sz w:val="20"/>
                <w:szCs w:val="20"/>
              </w:rPr>
            </w:pPr>
            <w:r>
              <w:rPr>
                <w:b/>
                <w:i/>
                <w:sz w:val="20"/>
                <w:szCs w:val="20"/>
              </w:rPr>
              <w:t>323930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CA7B45" w14:textId="77777777" w:rsidR="0068372F" w:rsidRDefault="0068372F">
            <w:pPr>
              <w:rPr>
                <w:i/>
                <w:sz w:val="20"/>
                <w:szCs w:val="20"/>
              </w:rPr>
            </w:pPr>
            <w:r>
              <w:rPr>
                <w:i/>
                <w:sz w:val="20"/>
                <w:szCs w:val="20"/>
              </w:rPr>
              <w:t>Uređenje prostora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7E586"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D2F41"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A7D5" w14:textId="77777777" w:rsidR="0068372F" w:rsidRDefault="0068372F">
            <w:pPr>
              <w:jc w:val="right"/>
              <w:rPr>
                <w:sz w:val="20"/>
                <w:szCs w:val="20"/>
              </w:rPr>
            </w:pPr>
            <w:r>
              <w:rPr>
                <w:sz w:val="20"/>
                <w:szCs w:val="20"/>
              </w:rPr>
              <w:t>3.000.</w:t>
            </w:r>
          </w:p>
        </w:tc>
      </w:tr>
      <w:tr w:rsidR="0068372F" w14:paraId="062B4E37"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78BC8" w14:textId="77777777" w:rsidR="0068372F" w:rsidRDefault="0068372F">
            <w:pPr>
              <w:jc w:val="right"/>
              <w:rPr>
                <w:b/>
                <w:i/>
                <w:sz w:val="20"/>
                <w:szCs w:val="20"/>
              </w:rPr>
            </w:pPr>
            <w:r>
              <w:rPr>
                <w:b/>
                <w:i/>
                <w:sz w:val="20"/>
                <w:szCs w:val="20"/>
              </w:rPr>
              <w:t>323950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A4FD9" w14:textId="77777777" w:rsidR="0068372F" w:rsidRDefault="0068372F">
            <w:pPr>
              <w:rPr>
                <w:i/>
                <w:sz w:val="20"/>
                <w:szCs w:val="20"/>
              </w:rPr>
            </w:pPr>
            <w:r>
              <w:rPr>
                <w:i/>
                <w:sz w:val="20"/>
                <w:szCs w:val="20"/>
              </w:rPr>
              <w:t>Izrada fotografija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609A7" w14:textId="77777777" w:rsidR="0068372F" w:rsidRDefault="0068372F">
            <w:pPr>
              <w:jc w:val="right"/>
              <w:rPr>
                <w:sz w:val="20"/>
                <w:szCs w:val="20"/>
              </w:rPr>
            </w:pPr>
            <w:r>
              <w:rPr>
                <w:sz w:val="20"/>
                <w:szCs w:val="20"/>
              </w:rPr>
              <w:t>1.000.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D32FE" w14:textId="77777777" w:rsidR="0068372F" w:rsidRDefault="0068372F">
            <w:pPr>
              <w:jc w:val="right"/>
              <w:rPr>
                <w:sz w:val="20"/>
                <w:szCs w:val="20"/>
              </w:rPr>
            </w:pPr>
            <w:r>
              <w:rPr>
                <w:sz w:val="20"/>
                <w:szCs w:val="20"/>
              </w:rPr>
              <w:t>1.000.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A26B2" w14:textId="77777777" w:rsidR="0068372F" w:rsidRDefault="0068372F">
            <w:pPr>
              <w:jc w:val="right"/>
              <w:rPr>
                <w:sz w:val="20"/>
                <w:szCs w:val="20"/>
              </w:rPr>
            </w:pPr>
            <w:r>
              <w:rPr>
                <w:sz w:val="20"/>
                <w:szCs w:val="20"/>
              </w:rPr>
              <w:t>1.000.</w:t>
            </w:r>
          </w:p>
        </w:tc>
      </w:tr>
      <w:tr w:rsidR="0068372F" w14:paraId="4AEFEBBD"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43566" w14:textId="77777777" w:rsidR="0068372F" w:rsidRDefault="0068372F">
            <w:pPr>
              <w:jc w:val="right"/>
              <w:rPr>
                <w:b/>
                <w:i/>
                <w:sz w:val="20"/>
                <w:szCs w:val="20"/>
              </w:rPr>
            </w:pPr>
            <w:r>
              <w:rPr>
                <w:b/>
                <w:i/>
                <w:sz w:val="20"/>
                <w:szCs w:val="20"/>
              </w:rPr>
              <w:t>323990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6459" w14:textId="77777777" w:rsidR="0068372F" w:rsidRDefault="0068372F">
            <w:pPr>
              <w:rPr>
                <w:i/>
                <w:sz w:val="20"/>
                <w:szCs w:val="20"/>
              </w:rPr>
            </w:pPr>
            <w:r>
              <w:rPr>
                <w:i/>
                <w:sz w:val="20"/>
                <w:szCs w:val="20"/>
              </w:rPr>
              <w:t>Ostale nespomenute usluge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35916"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D8805"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7F85D" w14:textId="77777777" w:rsidR="0068372F" w:rsidRDefault="0068372F">
            <w:pPr>
              <w:jc w:val="right"/>
              <w:rPr>
                <w:sz w:val="20"/>
                <w:szCs w:val="20"/>
              </w:rPr>
            </w:pPr>
            <w:r>
              <w:rPr>
                <w:sz w:val="20"/>
                <w:szCs w:val="20"/>
              </w:rPr>
              <w:t>500.</w:t>
            </w:r>
          </w:p>
        </w:tc>
      </w:tr>
      <w:tr w:rsidR="0068372F" w14:paraId="25FF53FC"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39756" w14:textId="77777777" w:rsidR="0068372F" w:rsidRDefault="0068372F">
            <w:pPr>
              <w:jc w:val="right"/>
              <w:rPr>
                <w:b/>
                <w:i/>
                <w:sz w:val="20"/>
                <w:szCs w:val="20"/>
              </w:rPr>
            </w:pPr>
            <w:r>
              <w:rPr>
                <w:b/>
                <w:i/>
                <w:sz w:val="20"/>
                <w:szCs w:val="20"/>
              </w:rPr>
              <w:t xml:space="preserve">329 </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1AABD" w14:textId="77777777" w:rsidR="0068372F" w:rsidRDefault="0068372F">
            <w:pPr>
              <w:rPr>
                <w:b/>
                <w:i/>
                <w:sz w:val="20"/>
                <w:szCs w:val="20"/>
              </w:rPr>
            </w:pPr>
            <w:r>
              <w:rPr>
                <w:b/>
                <w:i/>
                <w:sz w:val="20"/>
                <w:szCs w:val="20"/>
              </w:rPr>
              <w:t xml:space="preserve">Ostali nespomenuti rashodi poslovanja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FEF19" w14:textId="77777777" w:rsidR="0068372F" w:rsidRDefault="0068372F">
            <w:pPr>
              <w:jc w:val="right"/>
              <w:rPr>
                <w:b/>
                <w:sz w:val="20"/>
                <w:szCs w:val="20"/>
              </w:rPr>
            </w:pPr>
            <w:r>
              <w:rPr>
                <w:b/>
                <w:sz w:val="20"/>
                <w:szCs w:val="20"/>
              </w:rPr>
              <w:t>6.500.</w:t>
            </w:r>
          </w:p>
          <w:p w14:paraId="54C47523" w14:textId="77777777" w:rsidR="0068372F" w:rsidRDefault="0068372F">
            <w:pPr>
              <w:jc w:val="right"/>
              <w:rPr>
                <w:b/>
                <w:sz w:val="20"/>
                <w:szCs w:val="20"/>
              </w:rPr>
            </w:pP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E9E81" w14:textId="77777777" w:rsidR="0068372F" w:rsidRDefault="0068372F">
            <w:pPr>
              <w:jc w:val="right"/>
              <w:rPr>
                <w:b/>
                <w:sz w:val="20"/>
                <w:szCs w:val="20"/>
              </w:rPr>
            </w:pPr>
            <w:r>
              <w:rPr>
                <w:b/>
                <w:sz w:val="20"/>
                <w:szCs w:val="20"/>
              </w:rPr>
              <w:t>6.500.</w:t>
            </w:r>
          </w:p>
          <w:p w14:paraId="04A365BA" w14:textId="77777777" w:rsidR="0068372F" w:rsidRDefault="0068372F">
            <w:pPr>
              <w:jc w:val="right"/>
              <w:rPr>
                <w:b/>
                <w:sz w:val="20"/>
                <w:szCs w:val="20"/>
              </w:rPr>
            </w:pP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24027" w14:textId="77777777" w:rsidR="0068372F" w:rsidRDefault="0068372F">
            <w:pPr>
              <w:jc w:val="right"/>
              <w:rPr>
                <w:b/>
                <w:sz w:val="20"/>
                <w:szCs w:val="20"/>
              </w:rPr>
            </w:pPr>
            <w:r>
              <w:rPr>
                <w:b/>
                <w:sz w:val="20"/>
                <w:szCs w:val="20"/>
              </w:rPr>
              <w:t>6.500.</w:t>
            </w:r>
          </w:p>
          <w:p w14:paraId="1EE3D8C2" w14:textId="77777777" w:rsidR="0068372F" w:rsidRDefault="0068372F">
            <w:pPr>
              <w:jc w:val="right"/>
              <w:rPr>
                <w:b/>
                <w:sz w:val="20"/>
                <w:szCs w:val="20"/>
              </w:rPr>
            </w:pPr>
          </w:p>
        </w:tc>
      </w:tr>
      <w:tr w:rsidR="0068372F" w14:paraId="3DAF027C"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5A54A" w14:textId="77777777" w:rsidR="0068372F" w:rsidRDefault="0068372F">
            <w:pPr>
              <w:jc w:val="right"/>
              <w:rPr>
                <w:b/>
                <w:i/>
                <w:sz w:val="20"/>
                <w:szCs w:val="20"/>
              </w:rPr>
            </w:pPr>
            <w:r>
              <w:rPr>
                <w:b/>
                <w:i/>
                <w:sz w:val="20"/>
                <w:szCs w:val="20"/>
              </w:rPr>
              <w:t>329110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2F14F" w14:textId="77777777" w:rsidR="0068372F" w:rsidRDefault="0068372F">
            <w:pPr>
              <w:rPr>
                <w:i/>
                <w:sz w:val="20"/>
                <w:szCs w:val="20"/>
              </w:rPr>
            </w:pPr>
            <w:r>
              <w:rPr>
                <w:i/>
                <w:sz w:val="20"/>
                <w:szCs w:val="20"/>
              </w:rPr>
              <w:t>Naknada za rad čl. Upravnog vijeća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02CFB"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A6564"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05664" w14:textId="77777777" w:rsidR="0068372F" w:rsidRDefault="0068372F">
            <w:pPr>
              <w:jc w:val="right"/>
              <w:rPr>
                <w:sz w:val="20"/>
                <w:szCs w:val="20"/>
              </w:rPr>
            </w:pPr>
            <w:r>
              <w:rPr>
                <w:sz w:val="20"/>
                <w:szCs w:val="20"/>
              </w:rPr>
              <w:t>3.000.</w:t>
            </w:r>
          </w:p>
        </w:tc>
      </w:tr>
      <w:tr w:rsidR="0068372F" w14:paraId="3CD11C45"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F25CF" w14:textId="77777777" w:rsidR="0068372F" w:rsidRDefault="0068372F">
            <w:pPr>
              <w:jc w:val="right"/>
              <w:rPr>
                <w:b/>
                <w:i/>
                <w:sz w:val="20"/>
                <w:szCs w:val="20"/>
              </w:rPr>
            </w:pPr>
            <w:r>
              <w:rPr>
                <w:b/>
                <w:i/>
                <w:sz w:val="20"/>
                <w:szCs w:val="20"/>
              </w:rPr>
              <w:t>329220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A8370" w14:textId="77777777" w:rsidR="0068372F" w:rsidRDefault="0068372F">
            <w:pPr>
              <w:rPr>
                <w:i/>
                <w:sz w:val="20"/>
                <w:szCs w:val="20"/>
              </w:rPr>
            </w:pPr>
            <w:r>
              <w:rPr>
                <w:i/>
                <w:sz w:val="20"/>
                <w:szCs w:val="20"/>
              </w:rPr>
              <w:t xml:space="preserve">Premije osiguranja imovine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148A9" w14:textId="77777777" w:rsidR="0068372F" w:rsidRDefault="0068372F">
            <w:pPr>
              <w:tabs>
                <w:tab w:val="left" w:pos="1380"/>
              </w:tabs>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D6797" w14:textId="77777777" w:rsidR="0068372F" w:rsidRDefault="0068372F">
            <w:pPr>
              <w:tabs>
                <w:tab w:val="left" w:pos="1380"/>
              </w:tabs>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BF0C8" w14:textId="77777777" w:rsidR="0068372F" w:rsidRDefault="0068372F">
            <w:pPr>
              <w:tabs>
                <w:tab w:val="left" w:pos="1380"/>
              </w:tabs>
              <w:jc w:val="right"/>
              <w:rPr>
                <w:sz w:val="20"/>
                <w:szCs w:val="20"/>
              </w:rPr>
            </w:pPr>
            <w:r>
              <w:rPr>
                <w:sz w:val="20"/>
                <w:szCs w:val="20"/>
              </w:rPr>
              <w:t>3.000.</w:t>
            </w:r>
          </w:p>
        </w:tc>
      </w:tr>
      <w:tr w:rsidR="0068372F" w14:paraId="5220ABC8"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66752" w14:textId="77777777" w:rsidR="0068372F" w:rsidRDefault="0068372F">
            <w:pPr>
              <w:jc w:val="right"/>
              <w:rPr>
                <w:b/>
                <w:i/>
                <w:sz w:val="20"/>
                <w:szCs w:val="20"/>
              </w:rPr>
            </w:pPr>
            <w:r>
              <w:rPr>
                <w:b/>
                <w:i/>
                <w:sz w:val="20"/>
                <w:szCs w:val="20"/>
              </w:rPr>
              <w:t>329510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68FF9" w14:textId="77777777" w:rsidR="0068372F" w:rsidRDefault="0068372F">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E45D5" w14:textId="77777777" w:rsidR="0068372F" w:rsidRDefault="0068372F">
            <w:pPr>
              <w:jc w:val="right"/>
              <w:rPr>
                <w:sz w:val="20"/>
                <w:szCs w:val="20"/>
              </w:rPr>
            </w:pPr>
            <w:r>
              <w:rPr>
                <w:sz w:val="20"/>
                <w:szCs w:val="20"/>
              </w:rPr>
              <w:t>500.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9D851" w14:textId="77777777" w:rsidR="0068372F" w:rsidRDefault="0068372F">
            <w:pPr>
              <w:jc w:val="right"/>
              <w:rPr>
                <w:sz w:val="20"/>
                <w:szCs w:val="20"/>
              </w:rPr>
            </w:pPr>
            <w:r>
              <w:rPr>
                <w:sz w:val="20"/>
                <w:szCs w:val="20"/>
              </w:rPr>
              <w:t>500.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C7065" w14:textId="77777777" w:rsidR="0068372F" w:rsidRDefault="0068372F">
            <w:pPr>
              <w:jc w:val="right"/>
              <w:rPr>
                <w:sz w:val="20"/>
                <w:szCs w:val="20"/>
              </w:rPr>
            </w:pPr>
            <w:r>
              <w:rPr>
                <w:sz w:val="20"/>
                <w:szCs w:val="20"/>
              </w:rPr>
              <w:t>500.</w:t>
            </w:r>
          </w:p>
        </w:tc>
      </w:tr>
      <w:tr w:rsidR="0068372F" w14:paraId="710ADFFB"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AF05F" w14:textId="77777777" w:rsidR="0068372F" w:rsidRDefault="0068372F">
            <w:pPr>
              <w:jc w:val="right"/>
              <w:rPr>
                <w:b/>
                <w:i/>
                <w:sz w:val="20"/>
                <w:szCs w:val="20"/>
              </w:rPr>
            </w:pPr>
            <w:r>
              <w:rPr>
                <w:b/>
                <w:i/>
                <w:sz w:val="20"/>
                <w:szCs w:val="20"/>
              </w:rPr>
              <w:t>343</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448C1" w14:textId="77777777" w:rsidR="0068372F" w:rsidRDefault="0068372F">
            <w:pPr>
              <w:rPr>
                <w:b/>
                <w:i/>
                <w:sz w:val="20"/>
                <w:szCs w:val="20"/>
              </w:rPr>
            </w:pPr>
            <w:r>
              <w:rPr>
                <w:b/>
                <w:i/>
                <w:sz w:val="20"/>
                <w:szCs w:val="20"/>
              </w:rPr>
              <w:t>Ostali financijski rashodi</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7B83A" w14:textId="77777777" w:rsidR="0068372F" w:rsidRDefault="0068372F">
            <w:pPr>
              <w:jc w:val="right"/>
              <w:rPr>
                <w:b/>
                <w:sz w:val="20"/>
                <w:szCs w:val="20"/>
              </w:rPr>
            </w:pPr>
            <w:r>
              <w:rPr>
                <w:b/>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3780B" w14:textId="77777777" w:rsidR="0068372F" w:rsidRDefault="0068372F">
            <w:pPr>
              <w:jc w:val="right"/>
              <w:rPr>
                <w:b/>
                <w:sz w:val="20"/>
                <w:szCs w:val="20"/>
              </w:rPr>
            </w:pPr>
            <w:r>
              <w:rPr>
                <w:b/>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0F1D8" w14:textId="77777777" w:rsidR="0068372F" w:rsidRDefault="0068372F">
            <w:pPr>
              <w:jc w:val="right"/>
              <w:rPr>
                <w:b/>
                <w:sz w:val="20"/>
                <w:szCs w:val="20"/>
              </w:rPr>
            </w:pPr>
            <w:r>
              <w:rPr>
                <w:b/>
                <w:sz w:val="20"/>
                <w:szCs w:val="20"/>
              </w:rPr>
              <w:t>3.000.</w:t>
            </w:r>
          </w:p>
        </w:tc>
      </w:tr>
      <w:tr w:rsidR="0068372F" w14:paraId="225862B0"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F8B55" w14:textId="77777777" w:rsidR="0068372F" w:rsidRDefault="0068372F">
            <w:pPr>
              <w:jc w:val="right"/>
              <w:rPr>
                <w:b/>
                <w:i/>
                <w:sz w:val="20"/>
                <w:szCs w:val="20"/>
              </w:rPr>
            </w:pPr>
            <w:r>
              <w:rPr>
                <w:b/>
                <w:i/>
                <w:sz w:val="20"/>
                <w:szCs w:val="20"/>
              </w:rPr>
              <w:t>343110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10C21" w14:textId="77777777" w:rsidR="0068372F" w:rsidRDefault="0068372F">
            <w:pPr>
              <w:rPr>
                <w:i/>
                <w:sz w:val="20"/>
                <w:szCs w:val="20"/>
              </w:rPr>
            </w:pPr>
            <w:r>
              <w:rPr>
                <w:i/>
                <w:sz w:val="20"/>
                <w:szCs w:val="20"/>
              </w:rPr>
              <w:t xml:space="preserve">Bankarske usluge platnog prometa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B1611"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A8057"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A4E3D" w14:textId="77777777" w:rsidR="0068372F" w:rsidRDefault="0068372F">
            <w:pPr>
              <w:jc w:val="right"/>
              <w:rPr>
                <w:sz w:val="20"/>
                <w:szCs w:val="20"/>
              </w:rPr>
            </w:pPr>
            <w:r>
              <w:rPr>
                <w:sz w:val="20"/>
                <w:szCs w:val="20"/>
              </w:rPr>
              <w:t>3.000.</w:t>
            </w:r>
          </w:p>
        </w:tc>
      </w:tr>
      <w:tr w:rsidR="0068372F" w14:paraId="2A965A85"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EBC53" w14:textId="77777777" w:rsidR="0068372F" w:rsidRDefault="0068372F">
            <w:pPr>
              <w:jc w:val="right"/>
              <w:rPr>
                <w:b/>
                <w:i/>
                <w:sz w:val="20"/>
                <w:szCs w:val="20"/>
              </w:rPr>
            </w:pPr>
            <w:r>
              <w:rPr>
                <w:b/>
                <w:i/>
                <w:sz w:val="20"/>
                <w:szCs w:val="20"/>
              </w:rPr>
              <w:t>422</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B9372" w14:textId="77777777" w:rsidR="0068372F" w:rsidRDefault="0068372F">
            <w:pPr>
              <w:rPr>
                <w:b/>
                <w:i/>
                <w:sz w:val="20"/>
                <w:szCs w:val="20"/>
              </w:rPr>
            </w:pPr>
            <w:r>
              <w:rPr>
                <w:b/>
                <w:i/>
                <w:sz w:val="20"/>
                <w:szCs w:val="20"/>
              </w:rPr>
              <w:t xml:space="preserve">Postrojenja i oprema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44758" w14:textId="77777777" w:rsidR="0068372F" w:rsidRDefault="0068372F">
            <w:pPr>
              <w:jc w:val="right"/>
              <w:rPr>
                <w:b/>
                <w:sz w:val="20"/>
                <w:szCs w:val="20"/>
              </w:rPr>
            </w:pPr>
            <w:r>
              <w:rPr>
                <w:b/>
                <w:sz w:val="20"/>
                <w:szCs w:val="20"/>
              </w:rPr>
              <w:t>8.000.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1C705" w14:textId="77777777" w:rsidR="0068372F" w:rsidRDefault="0068372F">
            <w:pPr>
              <w:jc w:val="right"/>
              <w:rPr>
                <w:b/>
                <w:sz w:val="20"/>
                <w:szCs w:val="20"/>
              </w:rPr>
            </w:pPr>
            <w:r>
              <w:rPr>
                <w:b/>
                <w:sz w:val="20"/>
                <w:szCs w:val="20"/>
              </w:rPr>
              <w:t>8.000.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CF2AC" w14:textId="77777777" w:rsidR="0068372F" w:rsidRDefault="0068372F">
            <w:pPr>
              <w:jc w:val="right"/>
              <w:rPr>
                <w:b/>
                <w:sz w:val="20"/>
                <w:szCs w:val="20"/>
              </w:rPr>
            </w:pPr>
            <w:r>
              <w:rPr>
                <w:b/>
                <w:sz w:val="20"/>
                <w:szCs w:val="20"/>
              </w:rPr>
              <w:t>8.000.</w:t>
            </w:r>
          </w:p>
        </w:tc>
      </w:tr>
      <w:tr w:rsidR="0068372F" w14:paraId="6854F7AD"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B7655" w14:textId="77777777" w:rsidR="0068372F" w:rsidRDefault="0068372F">
            <w:pPr>
              <w:jc w:val="right"/>
              <w:rPr>
                <w:b/>
                <w:i/>
                <w:sz w:val="20"/>
                <w:szCs w:val="20"/>
              </w:rPr>
            </w:pPr>
            <w:r>
              <w:rPr>
                <w:b/>
                <w:i/>
                <w:sz w:val="20"/>
                <w:szCs w:val="20"/>
              </w:rPr>
              <w:t>422190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788CC" w14:textId="77777777" w:rsidR="0068372F" w:rsidRDefault="0068372F">
            <w:pPr>
              <w:rPr>
                <w:i/>
                <w:sz w:val="20"/>
                <w:szCs w:val="20"/>
              </w:rPr>
            </w:pPr>
            <w:r>
              <w:rPr>
                <w:i/>
                <w:sz w:val="20"/>
                <w:szCs w:val="20"/>
              </w:rPr>
              <w:t xml:space="preserve">Ostala  uredska oprema </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7E5DA" w14:textId="77777777" w:rsidR="0068372F" w:rsidRDefault="0068372F">
            <w:pPr>
              <w:jc w:val="right"/>
              <w:rPr>
                <w:sz w:val="20"/>
                <w:szCs w:val="20"/>
              </w:rPr>
            </w:pPr>
            <w:r>
              <w:rPr>
                <w:sz w:val="20"/>
                <w:szCs w:val="20"/>
              </w:rPr>
              <w:t>3.000.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40B" w14:textId="77777777" w:rsidR="0068372F" w:rsidRDefault="0068372F">
            <w:pPr>
              <w:jc w:val="right"/>
              <w:rPr>
                <w:sz w:val="20"/>
                <w:szCs w:val="20"/>
              </w:rPr>
            </w:pPr>
            <w:r>
              <w:rPr>
                <w:sz w:val="20"/>
                <w:szCs w:val="20"/>
              </w:rPr>
              <w:t>3.000.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E399D" w14:textId="77777777" w:rsidR="0068372F" w:rsidRDefault="0068372F">
            <w:pPr>
              <w:jc w:val="right"/>
              <w:rPr>
                <w:sz w:val="20"/>
                <w:szCs w:val="20"/>
              </w:rPr>
            </w:pPr>
            <w:r>
              <w:rPr>
                <w:sz w:val="20"/>
                <w:szCs w:val="20"/>
              </w:rPr>
              <w:t>3.000.</w:t>
            </w:r>
          </w:p>
        </w:tc>
      </w:tr>
      <w:tr w:rsidR="0068372F" w14:paraId="0FBE6455" w14:textId="77777777" w:rsidTr="005D5FF6">
        <w:trPr>
          <w:gridAfter w:val="1"/>
          <w:wAfter w:w="45" w:type="dxa"/>
        </w:trPr>
        <w:tc>
          <w:tcPr>
            <w:tcW w:w="9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E982B" w14:textId="77777777" w:rsidR="0068372F" w:rsidRDefault="0068372F">
            <w:pPr>
              <w:jc w:val="center"/>
              <w:rPr>
                <w:b/>
                <w:i/>
                <w:sz w:val="20"/>
                <w:szCs w:val="20"/>
              </w:rPr>
            </w:pPr>
            <w:r>
              <w:rPr>
                <w:b/>
                <w:i/>
                <w:sz w:val="20"/>
                <w:szCs w:val="20"/>
              </w:rPr>
              <w:t xml:space="preserve"> 422730</w:t>
            </w:r>
          </w:p>
        </w:tc>
        <w:tc>
          <w:tcPr>
            <w:tcW w:w="3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07347" w14:textId="77777777" w:rsidR="0068372F" w:rsidRDefault="0068372F">
            <w:pPr>
              <w:rPr>
                <w:i/>
                <w:sz w:val="20"/>
                <w:szCs w:val="20"/>
              </w:rPr>
            </w:pPr>
            <w:r>
              <w:rPr>
                <w:i/>
                <w:sz w:val="20"/>
                <w:szCs w:val="20"/>
              </w:rPr>
              <w:t>Oprema za ostale namjene  dugotrajna</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3337A" w14:textId="77777777" w:rsidR="0068372F" w:rsidRDefault="0068372F">
            <w:pPr>
              <w:jc w:val="right"/>
              <w:rPr>
                <w:sz w:val="20"/>
                <w:szCs w:val="20"/>
              </w:rPr>
            </w:pPr>
            <w:r>
              <w:rPr>
                <w:sz w:val="20"/>
                <w:szCs w:val="20"/>
              </w:rPr>
              <w:t>5.000.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A8A24" w14:textId="77777777" w:rsidR="0068372F" w:rsidRDefault="0068372F">
            <w:pPr>
              <w:jc w:val="right"/>
              <w:rPr>
                <w:sz w:val="20"/>
                <w:szCs w:val="20"/>
              </w:rPr>
            </w:pPr>
            <w:r>
              <w:rPr>
                <w:sz w:val="20"/>
                <w:szCs w:val="20"/>
              </w:rPr>
              <w:t>5.000.</w:t>
            </w:r>
          </w:p>
        </w:tc>
        <w:tc>
          <w:tcPr>
            <w:tcW w:w="1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2511C" w14:textId="77777777" w:rsidR="0068372F" w:rsidRDefault="0068372F">
            <w:pPr>
              <w:jc w:val="right"/>
              <w:rPr>
                <w:sz w:val="20"/>
                <w:szCs w:val="20"/>
              </w:rPr>
            </w:pPr>
            <w:r>
              <w:rPr>
                <w:sz w:val="20"/>
                <w:szCs w:val="20"/>
              </w:rPr>
              <w:t>5.000.</w:t>
            </w:r>
          </w:p>
        </w:tc>
      </w:tr>
    </w:tbl>
    <w:p w14:paraId="161BDD75" w14:textId="77777777" w:rsidR="0068372F" w:rsidRDefault="0068372F" w:rsidP="0068372F">
      <w:pPr>
        <w:autoSpaceDE w:val="0"/>
        <w:ind w:left="7137"/>
        <w:rPr>
          <w:rFonts w:eastAsia="Times New Roman"/>
          <w:i/>
          <w:sz w:val="20"/>
          <w:szCs w:val="20"/>
        </w:rPr>
      </w:pPr>
      <w:r>
        <w:rPr>
          <w:i/>
          <w:sz w:val="20"/>
          <w:szCs w:val="20"/>
        </w:rPr>
        <w:t xml:space="preserve"> </w:t>
      </w:r>
    </w:p>
    <w:p w14:paraId="460B9D68" w14:textId="77777777" w:rsidR="0068372F" w:rsidRDefault="0068372F" w:rsidP="0068372F">
      <w:pPr>
        <w:autoSpaceDE w:val="0"/>
        <w:adjustRightInd w:val="0"/>
        <w:jc w:val="both"/>
        <w:rPr>
          <w:sz w:val="24"/>
          <w:szCs w:val="24"/>
        </w:rPr>
      </w:pPr>
    </w:p>
    <w:p w14:paraId="46A278B2" w14:textId="77777777" w:rsidR="0068372F" w:rsidRDefault="0068372F" w:rsidP="0068372F">
      <w:pPr>
        <w:autoSpaceDE w:val="0"/>
        <w:adjustRightInd w:val="0"/>
        <w:jc w:val="center"/>
        <w:rPr>
          <w:b/>
          <w:sz w:val="20"/>
          <w:szCs w:val="20"/>
        </w:rPr>
      </w:pPr>
      <w:r>
        <w:rPr>
          <w:b/>
          <w:sz w:val="20"/>
          <w:szCs w:val="20"/>
        </w:rPr>
        <w:t>Članak 2.</w:t>
      </w:r>
    </w:p>
    <w:p w14:paraId="465A0E9B" w14:textId="77777777" w:rsidR="0068372F" w:rsidRDefault="0068372F" w:rsidP="0068372F">
      <w:pPr>
        <w:tabs>
          <w:tab w:val="left" w:pos="709"/>
        </w:tabs>
        <w:jc w:val="both"/>
        <w:rPr>
          <w:sz w:val="20"/>
          <w:szCs w:val="20"/>
        </w:rPr>
      </w:pPr>
      <w:r>
        <w:rPr>
          <w:sz w:val="20"/>
          <w:szCs w:val="20"/>
        </w:rPr>
        <w:t>Naredbodavac za izvršenje Financijskog plana je ravnatelj u skladu s ovlaštenjima utvrđenim Statutom.</w:t>
      </w:r>
    </w:p>
    <w:p w14:paraId="07EF1EEA" w14:textId="77777777" w:rsidR="0068372F" w:rsidRDefault="0068372F" w:rsidP="0068372F">
      <w:pPr>
        <w:tabs>
          <w:tab w:val="left" w:pos="709"/>
        </w:tabs>
        <w:jc w:val="both"/>
        <w:rPr>
          <w:sz w:val="20"/>
          <w:szCs w:val="20"/>
        </w:rPr>
      </w:pPr>
    </w:p>
    <w:p w14:paraId="7B8198DF" w14:textId="77777777" w:rsidR="0068372F" w:rsidRDefault="0068372F" w:rsidP="0068372F">
      <w:pPr>
        <w:tabs>
          <w:tab w:val="left" w:pos="709"/>
        </w:tabs>
        <w:jc w:val="center"/>
        <w:rPr>
          <w:b/>
          <w:sz w:val="20"/>
          <w:szCs w:val="20"/>
        </w:rPr>
      </w:pPr>
      <w:r>
        <w:rPr>
          <w:b/>
          <w:sz w:val="20"/>
          <w:szCs w:val="20"/>
        </w:rPr>
        <w:t>Članak 3.</w:t>
      </w:r>
    </w:p>
    <w:p w14:paraId="6D61C000" w14:textId="77777777" w:rsidR="0068372F" w:rsidRDefault="0068372F" w:rsidP="0068372F">
      <w:pPr>
        <w:tabs>
          <w:tab w:val="left" w:pos="709"/>
        </w:tabs>
        <w:jc w:val="both"/>
        <w:rPr>
          <w:sz w:val="20"/>
          <w:szCs w:val="20"/>
        </w:rPr>
      </w:pPr>
      <w:r>
        <w:rPr>
          <w:sz w:val="20"/>
          <w:szCs w:val="20"/>
        </w:rPr>
        <w:t>Financijski plan smatra se usvojenim ako ga Upravno vijeće Dječjeg vrtića „Šandrovac“ donese većinom glasova, uz suglasnost Općinskog vijeća Općine Šandrovac i do visine iznosa koji je osiguran Proračunom općine Šandrovac za 2022. i projekcijama za 2023. i 2024. godinu, a vezano uz  financiranje iz izvora općih prihoda i primitaka odnosno iz nadležnog proračuna.</w:t>
      </w:r>
    </w:p>
    <w:p w14:paraId="5A0FB03E" w14:textId="77777777" w:rsidR="0068372F" w:rsidRDefault="0068372F" w:rsidP="0068372F">
      <w:pPr>
        <w:tabs>
          <w:tab w:val="left" w:pos="709"/>
        </w:tabs>
        <w:jc w:val="both"/>
        <w:rPr>
          <w:sz w:val="20"/>
          <w:szCs w:val="20"/>
        </w:rPr>
      </w:pPr>
    </w:p>
    <w:p w14:paraId="26E91843" w14:textId="77777777" w:rsidR="0068372F" w:rsidRDefault="0068372F" w:rsidP="0068372F">
      <w:pPr>
        <w:tabs>
          <w:tab w:val="left" w:pos="709"/>
        </w:tabs>
        <w:jc w:val="center"/>
        <w:rPr>
          <w:b/>
          <w:sz w:val="20"/>
          <w:szCs w:val="20"/>
        </w:rPr>
      </w:pPr>
      <w:r>
        <w:rPr>
          <w:b/>
          <w:sz w:val="20"/>
          <w:szCs w:val="20"/>
        </w:rPr>
        <w:t>Članak 4.</w:t>
      </w:r>
    </w:p>
    <w:p w14:paraId="5F8EB535" w14:textId="77777777" w:rsidR="0068372F" w:rsidRDefault="0068372F" w:rsidP="0068372F">
      <w:pPr>
        <w:tabs>
          <w:tab w:val="left" w:pos="709"/>
        </w:tabs>
        <w:jc w:val="both"/>
        <w:rPr>
          <w:sz w:val="20"/>
          <w:szCs w:val="20"/>
        </w:rPr>
      </w:pPr>
      <w:r>
        <w:rPr>
          <w:sz w:val="20"/>
          <w:szCs w:val="20"/>
        </w:rPr>
        <w:t xml:space="preserve">Obrazloženje financijskog plana Dječjeg vrtića „Šandrovac“ za 2022. godinu čini sastavni dio ovog financijskog plana. </w:t>
      </w:r>
    </w:p>
    <w:p w14:paraId="00CA93F7" w14:textId="77777777" w:rsidR="0068372F" w:rsidRDefault="0068372F" w:rsidP="0068372F">
      <w:pPr>
        <w:tabs>
          <w:tab w:val="left" w:pos="709"/>
        </w:tabs>
        <w:jc w:val="both"/>
        <w:rPr>
          <w:sz w:val="20"/>
          <w:szCs w:val="20"/>
        </w:rPr>
      </w:pPr>
    </w:p>
    <w:p w14:paraId="769B18CF" w14:textId="77777777" w:rsidR="0068372F" w:rsidRDefault="0068372F" w:rsidP="0068372F">
      <w:pPr>
        <w:tabs>
          <w:tab w:val="left" w:pos="709"/>
        </w:tabs>
        <w:jc w:val="center"/>
        <w:rPr>
          <w:b/>
          <w:sz w:val="20"/>
          <w:szCs w:val="20"/>
        </w:rPr>
      </w:pPr>
      <w:r>
        <w:rPr>
          <w:b/>
          <w:sz w:val="20"/>
          <w:szCs w:val="20"/>
        </w:rPr>
        <w:t>Članak 5.</w:t>
      </w:r>
    </w:p>
    <w:p w14:paraId="31514609" w14:textId="541F9A0A" w:rsidR="0068372F" w:rsidRPr="00742C4B" w:rsidRDefault="0068372F" w:rsidP="00742C4B">
      <w:pPr>
        <w:tabs>
          <w:tab w:val="left" w:pos="709"/>
        </w:tabs>
        <w:jc w:val="both"/>
        <w:rPr>
          <w:sz w:val="20"/>
          <w:szCs w:val="20"/>
        </w:rPr>
      </w:pPr>
      <w:r>
        <w:rPr>
          <w:sz w:val="20"/>
          <w:szCs w:val="20"/>
        </w:rPr>
        <w:t>Financijski plan stupa na snagu danom objave na oglasnoj ploči Dječjeg vrtića „Šandrovac“, a primjenjuje se od 01. siječnja 2022. godine.</w:t>
      </w:r>
    </w:p>
    <w:p w14:paraId="15F88F21" w14:textId="77777777" w:rsidR="0068372F" w:rsidRDefault="0068372F" w:rsidP="0068372F">
      <w:pPr>
        <w:tabs>
          <w:tab w:val="left" w:pos="709"/>
        </w:tabs>
        <w:rPr>
          <w:sz w:val="20"/>
          <w:szCs w:val="20"/>
        </w:rPr>
      </w:pPr>
    </w:p>
    <w:p w14:paraId="7B979FE1" w14:textId="77777777" w:rsidR="0068372F" w:rsidRDefault="0068372F" w:rsidP="0068372F">
      <w:pPr>
        <w:autoSpaceDE w:val="0"/>
        <w:adjustRightInd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Predsjednica Upravnog vijeća</w:t>
      </w:r>
    </w:p>
    <w:p w14:paraId="02DD721A" w14:textId="77777777" w:rsidR="0068372F" w:rsidRDefault="0068372F" w:rsidP="0068372F">
      <w:pPr>
        <w:autoSpaceDE w:val="0"/>
        <w:adjustRightInd w:val="0"/>
        <w:jc w:val="both"/>
        <w:rPr>
          <w:i/>
          <w:sz w:val="24"/>
          <w:szCs w:val="24"/>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Martina </w:t>
      </w:r>
      <w:proofErr w:type="spellStart"/>
      <w:r>
        <w:rPr>
          <w:sz w:val="20"/>
          <w:szCs w:val="20"/>
        </w:rPr>
        <w:t>Sabadžija</w:t>
      </w:r>
      <w:proofErr w:type="spellEnd"/>
      <w:r>
        <w:rPr>
          <w:sz w:val="20"/>
          <w:szCs w:val="20"/>
        </w:rPr>
        <w:t xml:space="preserve"> </w:t>
      </w:r>
      <w:proofErr w:type="spellStart"/>
      <w:r>
        <w:rPr>
          <w:sz w:val="20"/>
          <w:szCs w:val="20"/>
        </w:rPr>
        <w:t>Bokan</w:t>
      </w:r>
      <w:proofErr w:type="spellEnd"/>
      <w:r>
        <w:rPr>
          <w:sz w:val="20"/>
          <w:szCs w:val="20"/>
        </w:rPr>
        <w:t xml:space="preserve">, </w:t>
      </w:r>
      <w:proofErr w:type="spellStart"/>
      <w:r>
        <w:rPr>
          <w:sz w:val="20"/>
          <w:szCs w:val="20"/>
        </w:rPr>
        <w:t>mag.praesc.educ</w:t>
      </w:r>
      <w:proofErr w:type="spellEnd"/>
      <w:r>
        <w:rPr>
          <w:sz w:val="20"/>
          <w:szCs w:val="20"/>
        </w:rPr>
        <w:t>.</w:t>
      </w:r>
    </w:p>
    <w:p w14:paraId="046F1090" w14:textId="77777777" w:rsidR="0068372F" w:rsidRDefault="0068372F" w:rsidP="0068372F">
      <w:pPr>
        <w:autoSpaceDE w:val="0"/>
        <w:adjustRightInd w:val="0"/>
        <w:ind w:left="57"/>
        <w:jc w:val="both"/>
        <w:rPr>
          <w:i/>
        </w:rPr>
      </w:pPr>
    </w:p>
    <w:p w14:paraId="507203EF" w14:textId="77777777" w:rsidR="005D5FF6" w:rsidRDefault="00E81942" w:rsidP="00E81942">
      <w:bookmarkStart w:id="15" w:name="_Hlk90292114"/>
      <w:r>
        <w:t xml:space="preserve">                                                     </w:t>
      </w:r>
    </w:p>
    <w:p w14:paraId="4794CAE3" w14:textId="77777777" w:rsidR="005D5FF6" w:rsidRDefault="005D5FF6" w:rsidP="00E81942"/>
    <w:p w14:paraId="3332E012" w14:textId="77777777" w:rsidR="005D5FF6" w:rsidRDefault="005D5FF6" w:rsidP="00E81942"/>
    <w:p w14:paraId="1D46202B" w14:textId="77777777" w:rsidR="005D5FF6" w:rsidRDefault="005D5FF6" w:rsidP="00E81942"/>
    <w:p w14:paraId="6BAAB0CF" w14:textId="77777777" w:rsidR="005D5FF6" w:rsidRDefault="005D5FF6" w:rsidP="00E81942"/>
    <w:p w14:paraId="5F50A7A6" w14:textId="77777777" w:rsidR="005D5FF6" w:rsidRDefault="005D5FF6" w:rsidP="00E81942"/>
    <w:p w14:paraId="59058323" w14:textId="0E4DF22F" w:rsidR="00E81942" w:rsidRDefault="00E81942" w:rsidP="00E81942">
      <w:r>
        <w:t xml:space="preserve">                     </w:t>
      </w:r>
    </w:p>
    <w:bookmarkEnd w:id="15"/>
    <w:p w14:paraId="4346084B" w14:textId="2BEE0C2A" w:rsidR="00D07D0F" w:rsidRPr="005D5FF6" w:rsidRDefault="00D07D0F" w:rsidP="005D5FF6">
      <w:pPr>
        <w:widowControl w:val="0"/>
        <w:autoSpaceDE w:val="0"/>
        <w:autoSpaceDN w:val="0"/>
        <w:adjustRightInd w:val="0"/>
        <w:ind w:firstLine="708"/>
        <w:jc w:val="both"/>
        <w:rPr>
          <w:sz w:val="20"/>
          <w:szCs w:val="20"/>
        </w:rPr>
      </w:pPr>
      <w:r w:rsidRPr="005D5FF6">
        <w:rPr>
          <w:bCs/>
          <w:iCs/>
          <w:noProof/>
          <w:sz w:val="20"/>
          <w:szCs w:val="20"/>
        </w:rPr>
        <w:lastRenderedPageBreak/>
        <w:t xml:space="preserve">Na temelju članka 49. Zakona o predškolskom odgoju i obrazovanju („Narodne novine“ broj 10/97., 107/07., 94/13., 98/19.) i </w:t>
      </w:r>
      <w:r w:rsidRPr="005D5FF6">
        <w:rPr>
          <w:sz w:val="20"/>
          <w:szCs w:val="20"/>
        </w:rPr>
        <w:t xml:space="preserve">članka 34. stavka 1. točke 3. Statuta Općine Šandrovac </w:t>
      </w:r>
      <w:r w:rsidRPr="005D5FF6">
        <w:rPr>
          <w:color w:val="000000"/>
          <w:sz w:val="20"/>
          <w:szCs w:val="20"/>
        </w:rPr>
        <w:t>(“Općinski glasnik Općine Šandrovac“ broj 01/2021)</w:t>
      </w:r>
      <w:r w:rsidRPr="005D5FF6">
        <w:rPr>
          <w:sz w:val="20"/>
          <w:szCs w:val="20"/>
        </w:rPr>
        <w:t xml:space="preserve"> Općinsko vijeće Općine Šandrovac na 5. sjednici održanoj dana 10.12.2021. godine donijelo je: </w:t>
      </w:r>
    </w:p>
    <w:p w14:paraId="70B8EC80" w14:textId="77777777" w:rsidR="00D07D0F" w:rsidRPr="005D5FF6" w:rsidRDefault="00D07D0F" w:rsidP="00D07D0F">
      <w:pPr>
        <w:jc w:val="center"/>
        <w:rPr>
          <w:b/>
          <w:sz w:val="20"/>
          <w:szCs w:val="20"/>
        </w:rPr>
      </w:pPr>
      <w:r w:rsidRPr="005D5FF6">
        <w:rPr>
          <w:b/>
          <w:sz w:val="20"/>
          <w:szCs w:val="20"/>
        </w:rPr>
        <w:t>ODLUKU</w:t>
      </w:r>
    </w:p>
    <w:p w14:paraId="0155E0BE" w14:textId="77777777" w:rsidR="00D07D0F" w:rsidRPr="005D5FF6" w:rsidRDefault="00D07D0F" w:rsidP="00D07D0F">
      <w:pPr>
        <w:jc w:val="center"/>
        <w:rPr>
          <w:b/>
          <w:sz w:val="20"/>
          <w:szCs w:val="20"/>
        </w:rPr>
      </w:pPr>
      <w:r w:rsidRPr="005D5FF6">
        <w:rPr>
          <w:b/>
          <w:sz w:val="20"/>
          <w:szCs w:val="20"/>
        </w:rPr>
        <w:t xml:space="preserve">o sufinanciranju troškova boravka djece sa područja Općine Šandrovac </w:t>
      </w:r>
    </w:p>
    <w:p w14:paraId="569B7E69" w14:textId="77777777" w:rsidR="00D07D0F" w:rsidRPr="005D5FF6" w:rsidRDefault="00D07D0F" w:rsidP="00D07D0F">
      <w:pPr>
        <w:jc w:val="center"/>
        <w:rPr>
          <w:b/>
          <w:sz w:val="20"/>
          <w:szCs w:val="20"/>
        </w:rPr>
      </w:pPr>
      <w:r w:rsidRPr="005D5FF6">
        <w:rPr>
          <w:b/>
          <w:sz w:val="20"/>
          <w:szCs w:val="20"/>
        </w:rPr>
        <w:t>u Dječjem vrtiću Šandrovac u 2022. godini</w:t>
      </w:r>
    </w:p>
    <w:p w14:paraId="047AA566" w14:textId="77777777" w:rsidR="00D07D0F" w:rsidRPr="005D5FF6" w:rsidRDefault="00D07D0F" w:rsidP="00D07D0F">
      <w:pPr>
        <w:jc w:val="center"/>
        <w:rPr>
          <w:b/>
          <w:sz w:val="20"/>
          <w:szCs w:val="20"/>
        </w:rPr>
      </w:pPr>
    </w:p>
    <w:p w14:paraId="7027E031" w14:textId="77777777" w:rsidR="00D07D0F" w:rsidRPr="005D5FF6" w:rsidRDefault="00D07D0F" w:rsidP="00D07D0F">
      <w:pPr>
        <w:jc w:val="center"/>
        <w:rPr>
          <w:b/>
          <w:sz w:val="20"/>
          <w:szCs w:val="20"/>
        </w:rPr>
      </w:pPr>
      <w:r w:rsidRPr="005D5FF6">
        <w:rPr>
          <w:b/>
          <w:sz w:val="20"/>
          <w:szCs w:val="20"/>
        </w:rPr>
        <w:t>Članak 1.</w:t>
      </w:r>
    </w:p>
    <w:p w14:paraId="44D0A319" w14:textId="77777777" w:rsidR="00D07D0F" w:rsidRPr="005D5FF6" w:rsidRDefault="00D07D0F" w:rsidP="00D07D0F">
      <w:pPr>
        <w:ind w:firstLine="708"/>
        <w:jc w:val="both"/>
        <w:rPr>
          <w:sz w:val="20"/>
          <w:szCs w:val="20"/>
        </w:rPr>
      </w:pPr>
      <w:r w:rsidRPr="005D5FF6">
        <w:rPr>
          <w:sz w:val="20"/>
          <w:szCs w:val="20"/>
        </w:rPr>
        <w:t>Ovom Odlukom uređuju se uvjeti sufinanciranju troškova boravka djece sa područja Općine Šandrovac u Dječjem vrtiću Šandrovac u 2022. godini, visina sufinanciranja i postupak njezina ostvarivanja.</w:t>
      </w:r>
    </w:p>
    <w:p w14:paraId="130DD41F" w14:textId="77777777" w:rsidR="00D07D0F" w:rsidRPr="005D5FF6" w:rsidRDefault="00D07D0F" w:rsidP="00D07D0F">
      <w:pPr>
        <w:ind w:firstLine="708"/>
        <w:rPr>
          <w:sz w:val="20"/>
          <w:szCs w:val="20"/>
        </w:rPr>
      </w:pPr>
    </w:p>
    <w:p w14:paraId="148F5B2B" w14:textId="77777777" w:rsidR="00D07D0F" w:rsidRPr="005D5FF6" w:rsidRDefault="00D07D0F" w:rsidP="00D07D0F">
      <w:pPr>
        <w:jc w:val="center"/>
        <w:rPr>
          <w:b/>
          <w:sz w:val="20"/>
          <w:szCs w:val="20"/>
        </w:rPr>
      </w:pPr>
      <w:r w:rsidRPr="005D5FF6">
        <w:rPr>
          <w:b/>
          <w:sz w:val="20"/>
          <w:szCs w:val="20"/>
        </w:rPr>
        <w:t>Članak 2.</w:t>
      </w:r>
    </w:p>
    <w:p w14:paraId="5AA9330C" w14:textId="77777777" w:rsidR="00D07D0F" w:rsidRPr="005D5FF6" w:rsidRDefault="00D07D0F" w:rsidP="00D07D0F">
      <w:pPr>
        <w:widowControl w:val="0"/>
        <w:autoSpaceDE w:val="0"/>
        <w:autoSpaceDN w:val="0"/>
        <w:adjustRightInd w:val="0"/>
        <w:ind w:firstLine="708"/>
        <w:jc w:val="both"/>
        <w:rPr>
          <w:bCs/>
          <w:iCs/>
          <w:noProof/>
          <w:sz w:val="20"/>
          <w:szCs w:val="20"/>
        </w:rPr>
      </w:pPr>
      <w:r w:rsidRPr="005D5FF6">
        <w:rPr>
          <w:bCs/>
          <w:iCs/>
          <w:noProof/>
          <w:sz w:val="20"/>
          <w:szCs w:val="20"/>
        </w:rPr>
        <w:t>Pravo na sufinanciranje troškova boravka djece s područja Općine Šandrovac u Dječjem vrtiću Šandrovac mogu ostvariti roditelji odnosno skrbnici kao korisnici usluga dječjeg vrtića i njihovo dijete rane i predškolske dobi, koji moraju imati prebivalište na području Općine Šandrovac.</w:t>
      </w:r>
    </w:p>
    <w:p w14:paraId="28183691" w14:textId="77777777" w:rsidR="00D07D0F" w:rsidRPr="005D5FF6" w:rsidRDefault="00D07D0F" w:rsidP="00D07D0F">
      <w:pPr>
        <w:widowControl w:val="0"/>
        <w:autoSpaceDE w:val="0"/>
        <w:autoSpaceDN w:val="0"/>
        <w:adjustRightInd w:val="0"/>
        <w:ind w:firstLine="360"/>
        <w:jc w:val="both"/>
        <w:rPr>
          <w:rFonts w:ascii="Arial" w:hAnsi="Arial" w:cs="Arial"/>
          <w:bCs/>
          <w:iCs/>
          <w:noProof/>
          <w:sz w:val="20"/>
          <w:szCs w:val="20"/>
        </w:rPr>
      </w:pPr>
      <w:r w:rsidRPr="005D5FF6">
        <w:rPr>
          <w:rFonts w:ascii="Arial" w:hAnsi="Arial" w:cs="Arial"/>
          <w:bCs/>
          <w:iCs/>
          <w:noProof/>
          <w:sz w:val="20"/>
          <w:szCs w:val="20"/>
        </w:rPr>
        <w:t xml:space="preserve"> </w:t>
      </w:r>
    </w:p>
    <w:p w14:paraId="43F21F09" w14:textId="77777777" w:rsidR="00D07D0F" w:rsidRPr="005D5FF6" w:rsidRDefault="00D07D0F" w:rsidP="00D07D0F">
      <w:pPr>
        <w:jc w:val="center"/>
        <w:rPr>
          <w:b/>
          <w:sz w:val="20"/>
          <w:szCs w:val="20"/>
        </w:rPr>
      </w:pPr>
      <w:r w:rsidRPr="005D5FF6">
        <w:rPr>
          <w:b/>
          <w:sz w:val="20"/>
          <w:szCs w:val="20"/>
        </w:rPr>
        <w:t>Članak 3.</w:t>
      </w:r>
    </w:p>
    <w:p w14:paraId="3A9D6540" w14:textId="77777777" w:rsidR="00D07D0F" w:rsidRPr="005D5FF6" w:rsidRDefault="00D07D0F" w:rsidP="00D07D0F">
      <w:pPr>
        <w:ind w:firstLine="708"/>
        <w:jc w:val="both"/>
        <w:rPr>
          <w:sz w:val="20"/>
          <w:szCs w:val="20"/>
        </w:rPr>
      </w:pPr>
      <w:r w:rsidRPr="005D5FF6">
        <w:rPr>
          <w:sz w:val="20"/>
          <w:szCs w:val="20"/>
        </w:rPr>
        <w:t>Općina Šandrovac sufinancirat će troškove boravka djece s područja Općine Šandrovac u Dječjem vrtiću Šandrovac u iznosu od 2.000,00 kuna mjesečno po djetetu, a ostatak do pune ekonomske cijene do 2.600,00 kuna mjesečno snosit će roditelji odnosno skrbnici kao korisnici usluga dječjeg vrtića.</w:t>
      </w:r>
    </w:p>
    <w:p w14:paraId="43421EF1" w14:textId="77777777" w:rsidR="00D07D0F" w:rsidRPr="005D5FF6" w:rsidRDefault="00D07D0F" w:rsidP="00D07D0F">
      <w:pPr>
        <w:widowControl w:val="0"/>
        <w:autoSpaceDE w:val="0"/>
        <w:autoSpaceDN w:val="0"/>
        <w:adjustRightInd w:val="0"/>
        <w:ind w:firstLine="720"/>
        <w:jc w:val="both"/>
        <w:rPr>
          <w:bCs/>
          <w:iCs/>
          <w:noProof/>
          <w:color w:val="000000"/>
          <w:sz w:val="20"/>
          <w:szCs w:val="20"/>
        </w:rPr>
      </w:pPr>
    </w:p>
    <w:p w14:paraId="5AA9E375" w14:textId="77777777" w:rsidR="00D07D0F" w:rsidRPr="005D5FF6" w:rsidRDefault="00D07D0F" w:rsidP="00D07D0F">
      <w:pPr>
        <w:jc w:val="center"/>
        <w:rPr>
          <w:b/>
          <w:sz w:val="20"/>
          <w:szCs w:val="20"/>
        </w:rPr>
      </w:pPr>
      <w:r w:rsidRPr="005D5FF6">
        <w:rPr>
          <w:b/>
          <w:sz w:val="20"/>
          <w:szCs w:val="20"/>
        </w:rPr>
        <w:t>Članak 4.</w:t>
      </w:r>
    </w:p>
    <w:p w14:paraId="4287EC86" w14:textId="77777777" w:rsidR="00D07D0F" w:rsidRPr="005D5FF6" w:rsidRDefault="00D07D0F" w:rsidP="00D07D0F">
      <w:pPr>
        <w:widowControl w:val="0"/>
        <w:autoSpaceDE w:val="0"/>
        <w:autoSpaceDN w:val="0"/>
        <w:adjustRightInd w:val="0"/>
        <w:ind w:firstLine="720"/>
        <w:jc w:val="both"/>
        <w:rPr>
          <w:bCs/>
          <w:iCs/>
          <w:noProof/>
          <w:color w:val="000000"/>
          <w:sz w:val="20"/>
          <w:szCs w:val="20"/>
        </w:rPr>
      </w:pPr>
      <w:r w:rsidRPr="005D5FF6">
        <w:rPr>
          <w:bCs/>
          <w:iCs/>
          <w:noProof/>
          <w:color w:val="000000"/>
          <w:sz w:val="20"/>
          <w:szCs w:val="20"/>
        </w:rPr>
        <w:t xml:space="preserve">Plaćanje sufinanciranog dijela troškova boravka vršiti će računovodstvo JUO Općine Šandrovac na žiro račun Dječjeg vrtića Šandrovac temeljem dostavljenih mjesečnih obračuna odnosno računa </w:t>
      </w:r>
      <w:r w:rsidRPr="005D5FF6">
        <w:rPr>
          <w:color w:val="000000"/>
          <w:sz w:val="20"/>
          <w:szCs w:val="20"/>
        </w:rPr>
        <w:t>u roku od 15 dana od dana podnošenja zahtjeva.</w:t>
      </w:r>
    </w:p>
    <w:p w14:paraId="7389B588" w14:textId="77777777" w:rsidR="00D07D0F" w:rsidRPr="005D5FF6" w:rsidRDefault="00D07D0F" w:rsidP="00D07D0F">
      <w:pPr>
        <w:ind w:firstLine="708"/>
        <w:jc w:val="both"/>
        <w:rPr>
          <w:bCs/>
          <w:iCs/>
          <w:noProof/>
          <w:sz w:val="20"/>
          <w:szCs w:val="20"/>
        </w:rPr>
      </w:pPr>
      <w:r w:rsidRPr="005D5FF6">
        <w:rPr>
          <w:bCs/>
          <w:iCs/>
          <w:noProof/>
          <w:sz w:val="20"/>
          <w:szCs w:val="20"/>
        </w:rPr>
        <w:t>Općina Šandrovac i Dječji vrtić Šandrovac zaključiti će ugovor o sufinanciranju troškova boravka djece rane i predškolske dobi kojim će se urediti međusobna prava i obveze.</w:t>
      </w:r>
    </w:p>
    <w:p w14:paraId="05060EFB" w14:textId="77777777" w:rsidR="00D07D0F" w:rsidRPr="005D5FF6" w:rsidRDefault="00D07D0F" w:rsidP="00D07D0F">
      <w:pPr>
        <w:ind w:firstLine="708"/>
        <w:jc w:val="both"/>
        <w:rPr>
          <w:b/>
          <w:sz w:val="20"/>
          <w:szCs w:val="20"/>
        </w:rPr>
      </w:pPr>
    </w:p>
    <w:p w14:paraId="54796E4D" w14:textId="77777777" w:rsidR="00D07D0F" w:rsidRPr="005D5FF6" w:rsidRDefault="00D07D0F" w:rsidP="00D07D0F">
      <w:pPr>
        <w:jc w:val="center"/>
        <w:rPr>
          <w:b/>
          <w:sz w:val="20"/>
          <w:szCs w:val="20"/>
        </w:rPr>
      </w:pPr>
      <w:r w:rsidRPr="005D5FF6">
        <w:rPr>
          <w:b/>
          <w:sz w:val="20"/>
          <w:szCs w:val="20"/>
        </w:rPr>
        <w:t>Članak 5.</w:t>
      </w:r>
    </w:p>
    <w:p w14:paraId="518965E0" w14:textId="77777777" w:rsidR="00D07D0F" w:rsidRPr="005D5FF6" w:rsidRDefault="00D07D0F" w:rsidP="00D07D0F">
      <w:pPr>
        <w:ind w:firstLine="708"/>
        <w:jc w:val="both"/>
        <w:rPr>
          <w:sz w:val="20"/>
          <w:szCs w:val="20"/>
        </w:rPr>
      </w:pPr>
      <w:r w:rsidRPr="005D5FF6">
        <w:rPr>
          <w:sz w:val="20"/>
          <w:szCs w:val="20"/>
        </w:rPr>
        <w:t xml:space="preserve">Korisnici usluga dječjih vrtića obvezni su Dječjem vrtiću Šandrovac u svrhu ostvarivanja prava iz ove Odluke podnijeti: </w:t>
      </w:r>
    </w:p>
    <w:p w14:paraId="1F161D6A" w14:textId="77777777" w:rsidR="00D07D0F" w:rsidRPr="005D5FF6" w:rsidRDefault="00D07D0F" w:rsidP="00D07D0F">
      <w:pPr>
        <w:jc w:val="both"/>
        <w:rPr>
          <w:b/>
          <w:color w:val="000000"/>
          <w:sz w:val="20"/>
          <w:szCs w:val="20"/>
        </w:rPr>
      </w:pPr>
      <w:r w:rsidRPr="005D5FF6">
        <w:rPr>
          <w:color w:val="000000"/>
          <w:sz w:val="20"/>
          <w:szCs w:val="20"/>
        </w:rPr>
        <w:t>- pisani zahtjev za upis djeteta (može se preuzeti u prostorijama Dječjeg vrtića Šandrovac ili na internetskim stranicama Dječjeg vrtića Šandrovac: www.sandrovac.hr);</w:t>
      </w:r>
    </w:p>
    <w:p w14:paraId="2E733996" w14:textId="77777777" w:rsidR="00D07D0F" w:rsidRPr="005D5FF6" w:rsidRDefault="00D07D0F" w:rsidP="00D07D0F">
      <w:pPr>
        <w:shd w:val="clear" w:color="auto" w:fill="FFFFFF"/>
        <w:jc w:val="both"/>
        <w:rPr>
          <w:sz w:val="20"/>
          <w:szCs w:val="20"/>
        </w:rPr>
      </w:pPr>
      <w:r w:rsidRPr="005D5FF6">
        <w:rPr>
          <w:sz w:val="20"/>
          <w:szCs w:val="20"/>
        </w:rPr>
        <w:t xml:space="preserve">- preslik rodnog lista za dijete koje se upisuje u vrtić; </w:t>
      </w:r>
    </w:p>
    <w:p w14:paraId="1574ED50" w14:textId="77777777" w:rsidR="00D07D0F" w:rsidRPr="005D5FF6" w:rsidRDefault="00D07D0F" w:rsidP="00D07D0F">
      <w:pPr>
        <w:jc w:val="both"/>
        <w:rPr>
          <w:sz w:val="20"/>
          <w:szCs w:val="20"/>
        </w:rPr>
      </w:pPr>
      <w:r w:rsidRPr="005D5FF6">
        <w:rPr>
          <w:sz w:val="20"/>
          <w:szCs w:val="20"/>
        </w:rPr>
        <w:t xml:space="preserve">- preslik osobne iskaznice za oba roditelja (skrbnika) odnosno samohranog roditelja; </w:t>
      </w:r>
    </w:p>
    <w:p w14:paraId="41C0C3EB" w14:textId="77777777" w:rsidR="00D07D0F" w:rsidRPr="005D5FF6" w:rsidRDefault="00D07D0F" w:rsidP="00D07D0F">
      <w:pPr>
        <w:shd w:val="clear" w:color="auto" w:fill="FFFFFF"/>
        <w:jc w:val="both"/>
        <w:rPr>
          <w:color w:val="000000"/>
          <w:sz w:val="20"/>
          <w:szCs w:val="20"/>
        </w:rPr>
      </w:pPr>
      <w:r w:rsidRPr="005D5FF6">
        <w:rPr>
          <w:sz w:val="20"/>
          <w:szCs w:val="20"/>
        </w:rPr>
        <w:t>- p</w:t>
      </w:r>
      <w:r w:rsidRPr="005D5FF6">
        <w:rPr>
          <w:color w:val="000000"/>
          <w:sz w:val="20"/>
          <w:szCs w:val="20"/>
        </w:rPr>
        <w:t>otvrdu o obavljenom zdravstvenom pregledu djeteta prije upisa u vrtić (izdaje nadležni liječnik – pedijatar);</w:t>
      </w:r>
    </w:p>
    <w:p w14:paraId="1B28EE82" w14:textId="77777777" w:rsidR="00D07D0F" w:rsidRPr="005D5FF6" w:rsidRDefault="00D07D0F" w:rsidP="00D07D0F">
      <w:pPr>
        <w:shd w:val="clear" w:color="auto" w:fill="FFFFFF"/>
        <w:jc w:val="both"/>
        <w:rPr>
          <w:color w:val="000000"/>
          <w:sz w:val="20"/>
          <w:szCs w:val="20"/>
        </w:rPr>
      </w:pPr>
      <w:r w:rsidRPr="005D5FF6">
        <w:rPr>
          <w:color w:val="000000"/>
          <w:sz w:val="20"/>
          <w:szCs w:val="20"/>
        </w:rPr>
        <w:t>-ostale isprave ukoliko se ostvaruje određeni pravni interes.</w:t>
      </w:r>
    </w:p>
    <w:p w14:paraId="0C52A66E" w14:textId="343C7C73" w:rsidR="00D07D0F" w:rsidRPr="005D5FF6" w:rsidRDefault="00D07D0F" w:rsidP="00D07D0F">
      <w:pPr>
        <w:ind w:firstLine="708"/>
        <w:jc w:val="both"/>
        <w:rPr>
          <w:sz w:val="20"/>
          <w:szCs w:val="20"/>
        </w:rPr>
      </w:pPr>
    </w:p>
    <w:p w14:paraId="54F045B0" w14:textId="77777777" w:rsidR="00D07D0F" w:rsidRPr="005D5FF6" w:rsidRDefault="00D07D0F" w:rsidP="00D07D0F">
      <w:pPr>
        <w:jc w:val="center"/>
        <w:rPr>
          <w:b/>
          <w:sz w:val="20"/>
          <w:szCs w:val="20"/>
        </w:rPr>
      </w:pPr>
      <w:r w:rsidRPr="005D5FF6">
        <w:rPr>
          <w:b/>
          <w:sz w:val="20"/>
          <w:szCs w:val="20"/>
        </w:rPr>
        <w:t>Članak 6.</w:t>
      </w:r>
    </w:p>
    <w:p w14:paraId="20AE47C8" w14:textId="77777777" w:rsidR="00D07D0F" w:rsidRPr="005D5FF6" w:rsidRDefault="00D07D0F" w:rsidP="00D07D0F">
      <w:pPr>
        <w:jc w:val="both"/>
        <w:rPr>
          <w:color w:val="000000"/>
          <w:sz w:val="20"/>
          <w:szCs w:val="20"/>
        </w:rPr>
      </w:pPr>
      <w:r w:rsidRPr="005D5FF6">
        <w:rPr>
          <w:sz w:val="20"/>
          <w:szCs w:val="20"/>
        </w:rPr>
        <w:tab/>
      </w:r>
      <w:r w:rsidRPr="005D5FF6">
        <w:rPr>
          <w:color w:val="000000"/>
          <w:sz w:val="20"/>
          <w:szCs w:val="20"/>
        </w:rPr>
        <w:t xml:space="preserve">Sredstva za provedbu ove Odluke osigurati će se su u Proračunu Općine Šandrovac za 2022. godinu, na poziciji </w:t>
      </w:r>
      <w:r w:rsidRPr="005D5FF6">
        <w:rPr>
          <w:sz w:val="20"/>
          <w:szCs w:val="20"/>
        </w:rPr>
        <w:t>367212 - Prijenosi-Dječji vrtić Šandrovac -za rashode poslovanja.</w:t>
      </w:r>
    </w:p>
    <w:p w14:paraId="59048B23" w14:textId="77777777" w:rsidR="00D07D0F" w:rsidRPr="005D5FF6" w:rsidRDefault="00D07D0F" w:rsidP="00D07D0F">
      <w:pPr>
        <w:widowControl w:val="0"/>
        <w:autoSpaceDE w:val="0"/>
        <w:autoSpaceDN w:val="0"/>
        <w:adjustRightInd w:val="0"/>
        <w:jc w:val="both"/>
        <w:rPr>
          <w:rFonts w:ascii="Arial" w:hAnsi="Arial" w:cs="Arial"/>
          <w:bCs/>
          <w:iCs/>
          <w:noProof/>
          <w:sz w:val="20"/>
          <w:szCs w:val="20"/>
        </w:rPr>
      </w:pPr>
    </w:p>
    <w:p w14:paraId="1618A161" w14:textId="77777777" w:rsidR="00D07D0F" w:rsidRPr="005D5FF6" w:rsidRDefault="00D07D0F" w:rsidP="00D07D0F">
      <w:pPr>
        <w:jc w:val="center"/>
        <w:rPr>
          <w:b/>
          <w:sz w:val="20"/>
          <w:szCs w:val="20"/>
        </w:rPr>
      </w:pPr>
      <w:r w:rsidRPr="005D5FF6">
        <w:rPr>
          <w:b/>
          <w:sz w:val="20"/>
          <w:szCs w:val="20"/>
        </w:rPr>
        <w:t>Članak 7.</w:t>
      </w:r>
    </w:p>
    <w:p w14:paraId="49F3C567" w14:textId="77777777" w:rsidR="00D07D0F" w:rsidRPr="005D5FF6" w:rsidRDefault="00D07D0F" w:rsidP="00D07D0F">
      <w:pPr>
        <w:jc w:val="both"/>
        <w:rPr>
          <w:sz w:val="20"/>
          <w:szCs w:val="20"/>
        </w:rPr>
      </w:pPr>
      <w:r w:rsidRPr="005D5FF6">
        <w:rPr>
          <w:sz w:val="20"/>
          <w:szCs w:val="20"/>
        </w:rPr>
        <w:tab/>
        <w:t>Ova Odluka objaviti će se u „Općinskom glasniku Općine Šandrovac“, a primjenjuje se od 1. siječnja 2022. godine.</w:t>
      </w:r>
    </w:p>
    <w:p w14:paraId="27E8DEFB" w14:textId="77777777" w:rsidR="00D07D0F" w:rsidRPr="005D5FF6" w:rsidRDefault="00D07D0F" w:rsidP="00D07D0F">
      <w:pPr>
        <w:jc w:val="both"/>
        <w:rPr>
          <w:sz w:val="20"/>
          <w:szCs w:val="20"/>
        </w:rPr>
      </w:pPr>
    </w:p>
    <w:p w14:paraId="2BCF3799" w14:textId="40FD4E41" w:rsidR="00D07D0F" w:rsidRPr="005D5FF6" w:rsidRDefault="00D07D0F" w:rsidP="00D07D0F">
      <w:pPr>
        <w:rPr>
          <w:b/>
          <w:color w:val="000000"/>
          <w:sz w:val="20"/>
          <w:szCs w:val="20"/>
        </w:rPr>
      </w:pPr>
      <w:r w:rsidRPr="005D5FF6">
        <w:rPr>
          <w:b/>
          <w:color w:val="000000"/>
          <w:sz w:val="20"/>
          <w:szCs w:val="20"/>
        </w:rPr>
        <w:t>KLASA:601-02/21-01/</w:t>
      </w:r>
      <w:r w:rsidR="00742C4B" w:rsidRPr="005D5FF6">
        <w:rPr>
          <w:b/>
          <w:color w:val="000000"/>
          <w:sz w:val="20"/>
          <w:szCs w:val="20"/>
        </w:rPr>
        <w:t>7</w:t>
      </w:r>
    </w:p>
    <w:p w14:paraId="4794A63F" w14:textId="77777777" w:rsidR="00D07D0F" w:rsidRPr="005D5FF6" w:rsidRDefault="00D07D0F" w:rsidP="00D07D0F">
      <w:pPr>
        <w:rPr>
          <w:b/>
          <w:sz w:val="20"/>
          <w:szCs w:val="20"/>
        </w:rPr>
      </w:pPr>
      <w:r w:rsidRPr="005D5FF6">
        <w:rPr>
          <w:b/>
          <w:sz w:val="20"/>
          <w:szCs w:val="20"/>
        </w:rPr>
        <w:t>URBROJ:2123-05-01-21-1</w:t>
      </w:r>
    </w:p>
    <w:p w14:paraId="2CBAAB89" w14:textId="0D5D1D9D" w:rsidR="00D07D0F" w:rsidRPr="005D5FF6" w:rsidRDefault="00D07D0F" w:rsidP="00D07D0F">
      <w:pPr>
        <w:rPr>
          <w:b/>
          <w:sz w:val="20"/>
          <w:szCs w:val="20"/>
        </w:rPr>
      </w:pPr>
      <w:r w:rsidRPr="005D5FF6">
        <w:rPr>
          <w:b/>
          <w:sz w:val="20"/>
          <w:szCs w:val="20"/>
        </w:rPr>
        <w:t xml:space="preserve">U Šandrovcu, </w:t>
      </w:r>
      <w:r w:rsidR="00742C4B" w:rsidRPr="005D5FF6">
        <w:rPr>
          <w:b/>
          <w:sz w:val="20"/>
          <w:szCs w:val="20"/>
        </w:rPr>
        <w:t>10.12</w:t>
      </w:r>
      <w:r w:rsidRPr="005D5FF6">
        <w:rPr>
          <w:b/>
          <w:sz w:val="20"/>
          <w:szCs w:val="20"/>
        </w:rPr>
        <w:t>2021.</w:t>
      </w:r>
    </w:p>
    <w:p w14:paraId="595CB3CE" w14:textId="77777777" w:rsidR="00D07D0F" w:rsidRPr="005D5FF6" w:rsidRDefault="00D07D0F" w:rsidP="00D07D0F">
      <w:pPr>
        <w:jc w:val="center"/>
        <w:rPr>
          <w:color w:val="000000"/>
          <w:sz w:val="20"/>
          <w:szCs w:val="20"/>
        </w:rPr>
      </w:pPr>
      <w:r w:rsidRPr="005D5FF6">
        <w:rPr>
          <w:color w:val="000000"/>
          <w:sz w:val="20"/>
          <w:szCs w:val="20"/>
        </w:rPr>
        <w:t>OPĆINSKO VIJEĆE OPĆINE ŠANDROVAC</w:t>
      </w:r>
    </w:p>
    <w:p w14:paraId="3C3CF336" w14:textId="77777777" w:rsidR="00D07D0F" w:rsidRPr="005D5FF6" w:rsidRDefault="00D07D0F" w:rsidP="00D07D0F">
      <w:pPr>
        <w:ind w:left="4248" w:firstLine="708"/>
        <w:rPr>
          <w:color w:val="000000"/>
          <w:sz w:val="20"/>
          <w:szCs w:val="20"/>
        </w:rPr>
      </w:pPr>
      <w:r w:rsidRPr="005D5FF6">
        <w:rPr>
          <w:color w:val="000000"/>
          <w:sz w:val="20"/>
          <w:szCs w:val="20"/>
        </w:rPr>
        <w:t xml:space="preserve">                   Predsjednik </w:t>
      </w:r>
    </w:p>
    <w:p w14:paraId="094B426D" w14:textId="77777777" w:rsidR="00D07D0F" w:rsidRPr="005D5FF6" w:rsidRDefault="00D07D0F" w:rsidP="00D07D0F">
      <w:pPr>
        <w:ind w:left="4956"/>
        <w:rPr>
          <w:color w:val="000000"/>
          <w:sz w:val="20"/>
          <w:szCs w:val="20"/>
        </w:rPr>
      </w:pPr>
      <w:r w:rsidRPr="005D5FF6">
        <w:rPr>
          <w:color w:val="000000"/>
          <w:sz w:val="20"/>
          <w:szCs w:val="20"/>
        </w:rPr>
        <w:t>Općinskog vijeća općine Šandrovac</w:t>
      </w:r>
    </w:p>
    <w:p w14:paraId="274000FA" w14:textId="5C4CC7C1" w:rsidR="00D07D0F" w:rsidRPr="005D5FF6" w:rsidRDefault="00D07D0F" w:rsidP="00D07D0F">
      <w:pPr>
        <w:ind w:left="4956" w:firstLine="708"/>
        <w:rPr>
          <w:b/>
          <w:i/>
          <w:sz w:val="20"/>
          <w:szCs w:val="20"/>
        </w:rPr>
      </w:pPr>
      <w:r w:rsidRPr="005D5FF6">
        <w:rPr>
          <w:b/>
          <w:i/>
          <w:sz w:val="20"/>
          <w:szCs w:val="20"/>
        </w:rPr>
        <w:t xml:space="preserve"> Tomislav Fleković</w:t>
      </w:r>
      <w:r w:rsidR="005D5FF6">
        <w:rPr>
          <w:b/>
          <w:i/>
          <w:sz w:val="20"/>
          <w:szCs w:val="20"/>
        </w:rPr>
        <w:t>, v.r.</w:t>
      </w:r>
    </w:p>
    <w:p w14:paraId="671BE7E0" w14:textId="56746D79" w:rsidR="00D07D0F" w:rsidRDefault="00076C4C" w:rsidP="00D07D0F">
      <w:pPr>
        <w:jc w:val="both"/>
        <w:rPr>
          <w:rFonts w:ascii="Times New Roman" w:hAnsi="Times New Roman"/>
          <w:b/>
          <w:bCs/>
          <w:sz w:val="28"/>
          <w:szCs w:val="28"/>
        </w:rPr>
      </w:pPr>
      <w:r w:rsidRPr="00076C4C">
        <w:rPr>
          <w:rFonts w:ascii="Times New Roman" w:hAnsi="Times New Roman"/>
          <w:b/>
          <w:bCs/>
          <w:sz w:val="28"/>
          <w:szCs w:val="28"/>
        </w:rPr>
        <w:lastRenderedPageBreak/>
        <w:t>DOM ZA STARIJE I NEMOĆNE OSOBE ŠANDROVAC</w:t>
      </w:r>
    </w:p>
    <w:p w14:paraId="4B98A667" w14:textId="3A34A964" w:rsidR="00076C4C" w:rsidRDefault="00076C4C" w:rsidP="00D07D0F">
      <w:pPr>
        <w:jc w:val="both"/>
        <w:rPr>
          <w:rFonts w:ascii="Times New Roman" w:hAnsi="Times New Roman"/>
          <w:b/>
          <w:bCs/>
          <w:sz w:val="28"/>
          <w:szCs w:val="28"/>
        </w:rPr>
      </w:pPr>
      <w:bookmarkStart w:id="16" w:name="_Hlk90295443"/>
    </w:p>
    <w:bookmarkEnd w:id="16"/>
    <w:p w14:paraId="1388DB8C" w14:textId="77777777" w:rsidR="002F10FE" w:rsidRPr="002F10FE" w:rsidRDefault="002F10FE" w:rsidP="002F10FE">
      <w:pPr>
        <w:rPr>
          <w:rFonts w:ascii="Times New Roman" w:hAnsi="Times New Roman"/>
        </w:rPr>
      </w:pPr>
      <w:r w:rsidRPr="002F10FE">
        <w:rPr>
          <w:rFonts w:ascii="Times New Roman" w:hAnsi="Times New Roman"/>
        </w:rPr>
        <w:t xml:space="preserve">                                                                          </w:t>
      </w:r>
    </w:p>
    <w:p w14:paraId="045B3F83" w14:textId="30B9CDE9" w:rsidR="002F10FE" w:rsidRPr="002F10FE" w:rsidRDefault="002F10FE" w:rsidP="002F10FE">
      <w:pPr>
        <w:jc w:val="both"/>
        <w:rPr>
          <w:rFonts w:ascii="Times New Roman" w:hAnsi="Times New Roman"/>
        </w:rPr>
      </w:pPr>
      <w:r w:rsidRPr="002F10FE">
        <w:rPr>
          <w:rFonts w:ascii="Times New Roman" w:hAnsi="Times New Roman"/>
        </w:rPr>
        <w:t>Na temelju članka 29. i  39. st. 2. Zakona o proračunu («Narodne novine» br. 87/08, 136/12, 15/15)  i članka 34. stavka 1. točke 26. Statuta Općine Šandrovac („Općinski glasnik Općine Šandrovac“ broj 01/2021) Općinsko vijeće općine Šandrovac na svojoj 5. sjednici održanoj dana 10.12.2021. godine na prijedlog Ravnatelja Doma za starije i nemoćne osobe Šandrovac daje sljedeću</w:t>
      </w:r>
    </w:p>
    <w:p w14:paraId="3BA03A2A" w14:textId="77777777" w:rsidR="002F10FE" w:rsidRPr="002F10FE" w:rsidRDefault="002F10FE" w:rsidP="002F10FE">
      <w:pPr>
        <w:jc w:val="both"/>
        <w:rPr>
          <w:rFonts w:ascii="Times New Roman" w:hAnsi="Times New Roman"/>
        </w:rPr>
      </w:pPr>
      <w:r w:rsidRPr="002F10FE">
        <w:rPr>
          <w:rFonts w:ascii="Times New Roman" w:hAnsi="Times New Roman"/>
        </w:rPr>
        <w:tab/>
      </w:r>
    </w:p>
    <w:p w14:paraId="0CE4323B" w14:textId="77777777" w:rsidR="002F10FE" w:rsidRPr="002F10FE" w:rsidRDefault="002F10FE" w:rsidP="002F10FE">
      <w:pPr>
        <w:jc w:val="center"/>
        <w:rPr>
          <w:rFonts w:ascii="Times New Roman" w:hAnsi="Times New Roman"/>
          <w:b/>
        </w:rPr>
      </w:pPr>
      <w:r w:rsidRPr="002F10FE">
        <w:rPr>
          <w:rFonts w:ascii="Times New Roman" w:hAnsi="Times New Roman"/>
          <w:b/>
        </w:rPr>
        <w:t>S U G L A S N O S T</w:t>
      </w:r>
    </w:p>
    <w:p w14:paraId="2967B429" w14:textId="77777777" w:rsidR="002F10FE" w:rsidRPr="002F10FE" w:rsidRDefault="002F10FE" w:rsidP="002F10FE">
      <w:pPr>
        <w:jc w:val="center"/>
        <w:rPr>
          <w:rFonts w:ascii="Times New Roman" w:hAnsi="Times New Roman"/>
        </w:rPr>
      </w:pPr>
      <w:r w:rsidRPr="002F10FE">
        <w:rPr>
          <w:rFonts w:ascii="Times New Roman" w:hAnsi="Times New Roman"/>
          <w:b/>
        </w:rPr>
        <w:t xml:space="preserve">NA I. IZMJENE I DOPUNE </w:t>
      </w:r>
      <w:r w:rsidRPr="002F10FE">
        <w:rPr>
          <w:rFonts w:ascii="Times New Roman" w:hAnsi="Times New Roman"/>
          <w:b/>
          <w:szCs w:val="28"/>
        </w:rPr>
        <w:t xml:space="preserve">FINANCIJSKOG PLANA  </w:t>
      </w:r>
    </w:p>
    <w:p w14:paraId="0A77619D" w14:textId="77777777" w:rsidR="002F10FE" w:rsidRPr="002F10FE" w:rsidRDefault="002F10FE" w:rsidP="002F10FE">
      <w:pPr>
        <w:tabs>
          <w:tab w:val="center" w:pos="2410"/>
        </w:tabs>
        <w:jc w:val="center"/>
        <w:rPr>
          <w:rFonts w:ascii="Times New Roman" w:hAnsi="Times New Roman"/>
          <w:b/>
        </w:rPr>
      </w:pPr>
      <w:r w:rsidRPr="002F10FE">
        <w:rPr>
          <w:rFonts w:ascii="Times New Roman" w:hAnsi="Times New Roman"/>
          <w:b/>
        </w:rPr>
        <w:t>DOMA ZA STARIJE I NEMOĆNE OSOBE ŠANDROVAC</w:t>
      </w:r>
    </w:p>
    <w:p w14:paraId="20E879E9" w14:textId="77777777" w:rsidR="002F10FE" w:rsidRPr="002F10FE" w:rsidRDefault="002F10FE" w:rsidP="002F10FE">
      <w:pPr>
        <w:jc w:val="center"/>
        <w:rPr>
          <w:rFonts w:ascii="Times New Roman" w:hAnsi="Times New Roman"/>
          <w:b/>
          <w:szCs w:val="28"/>
        </w:rPr>
      </w:pPr>
      <w:r w:rsidRPr="002F10FE">
        <w:rPr>
          <w:rFonts w:ascii="Times New Roman" w:hAnsi="Times New Roman"/>
          <w:b/>
          <w:szCs w:val="28"/>
        </w:rPr>
        <w:t>ZA  2021. GODINU</w:t>
      </w:r>
    </w:p>
    <w:p w14:paraId="1199AA20" w14:textId="77777777" w:rsidR="002F10FE" w:rsidRPr="002F10FE" w:rsidRDefault="002F10FE" w:rsidP="002F10FE">
      <w:pPr>
        <w:jc w:val="center"/>
        <w:rPr>
          <w:rFonts w:ascii="Times New Roman" w:hAnsi="Times New Roman"/>
          <w:b/>
        </w:rPr>
      </w:pPr>
    </w:p>
    <w:p w14:paraId="4F20563B" w14:textId="77777777" w:rsidR="002F10FE" w:rsidRPr="002F10FE" w:rsidRDefault="002F10FE" w:rsidP="002F10FE">
      <w:pPr>
        <w:jc w:val="center"/>
        <w:rPr>
          <w:rFonts w:ascii="Times New Roman" w:hAnsi="Times New Roman"/>
          <w:b/>
        </w:rPr>
      </w:pPr>
      <w:r w:rsidRPr="002F10FE">
        <w:rPr>
          <w:rFonts w:ascii="Times New Roman" w:hAnsi="Times New Roman"/>
          <w:b/>
        </w:rPr>
        <w:t>Članak 1.</w:t>
      </w:r>
    </w:p>
    <w:p w14:paraId="2698EFA6" w14:textId="77777777" w:rsidR="002F10FE" w:rsidRPr="002F10FE" w:rsidRDefault="002F10FE" w:rsidP="002F10FE">
      <w:pPr>
        <w:jc w:val="both"/>
        <w:rPr>
          <w:rFonts w:ascii="Times New Roman" w:hAnsi="Times New Roman"/>
        </w:rPr>
      </w:pPr>
      <w:r w:rsidRPr="002F10FE">
        <w:rPr>
          <w:rFonts w:ascii="Times New Roman" w:hAnsi="Times New Roman"/>
        </w:rPr>
        <w:t>Općinsko vijeće općine Šandrovac daje suglasnost na I. izmjene i dopune Financijskog plana Doma za stare i nemoćne osobe Šandrovac za 2021. godinu (</w:t>
      </w:r>
      <w:r w:rsidRPr="002F10FE">
        <w:rPr>
          <w:rFonts w:ascii="Times New Roman" w:hAnsi="Times New Roman"/>
          <w:color w:val="000000"/>
        </w:rPr>
        <w:t>KLASA: 003-06/21-02, URBROJ: 2103-68-21-02-70 od  23.11.2021. godine)</w:t>
      </w:r>
      <w:r w:rsidRPr="002F10FE">
        <w:rPr>
          <w:rFonts w:ascii="Times New Roman" w:hAnsi="Times New Roman"/>
        </w:rPr>
        <w:t>, koje su</w:t>
      </w:r>
      <w:r w:rsidRPr="002F10FE">
        <w:rPr>
          <w:rFonts w:ascii="Times New Roman" w:hAnsi="Times New Roman"/>
          <w:color w:val="000000"/>
        </w:rPr>
        <w:t xml:space="preserve"> sastavni dio ove Odluke.</w:t>
      </w:r>
    </w:p>
    <w:p w14:paraId="542E8174" w14:textId="77777777" w:rsidR="002F10FE" w:rsidRPr="002F10FE" w:rsidRDefault="002F10FE" w:rsidP="002F10FE">
      <w:pPr>
        <w:jc w:val="both"/>
        <w:rPr>
          <w:rFonts w:ascii="Times New Roman" w:hAnsi="Times New Roman"/>
        </w:rPr>
      </w:pPr>
    </w:p>
    <w:p w14:paraId="17292A4A" w14:textId="77777777" w:rsidR="002F10FE" w:rsidRPr="002F10FE" w:rsidRDefault="002F10FE" w:rsidP="002F10FE">
      <w:pPr>
        <w:jc w:val="center"/>
        <w:rPr>
          <w:rFonts w:ascii="Times New Roman" w:hAnsi="Times New Roman"/>
          <w:b/>
        </w:rPr>
      </w:pPr>
      <w:r w:rsidRPr="002F10FE">
        <w:rPr>
          <w:rFonts w:ascii="Times New Roman" w:hAnsi="Times New Roman"/>
          <w:b/>
        </w:rPr>
        <w:t>Članak 2.</w:t>
      </w:r>
    </w:p>
    <w:p w14:paraId="214828FC" w14:textId="77777777" w:rsidR="002F10FE" w:rsidRPr="002F10FE" w:rsidRDefault="002F10FE" w:rsidP="002F10FE">
      <w:pPr>
        <w:jc w:val="both"/>
        <w:rPr>
          <w:rFonts w:ascii="Times New Roman" w:hAnsi="Times New Roman"/>
        </w:rPr>
      </w:pPr>
      <w:r w:rsidRPr="002F10FE">
        <w:rPr>
          <w:rFonts w:ascii="Times New Roman" w:hAnsi="Times New Roman"/>
        </w:rPr>
        <w:t xml:space="preserve">Ova Suglasnost stupa na snagu danom donošenja, a objavit će se u "Općinskom glasniku Općine Šandrovac“.                                         </w:t>
      </w:r>
    </w:p>
    <w:p w14:paraId="43CBE68B" w14:textId="77777777" w:rsidR="002F10FE" w:rsidRPr="002F10FE" w:rsidRDefault="002F10FE" w:rsidP="002F10FE">
      <w:pPr>
        <w:jc w:val="both"/>
        <w:rPr>
          <w:rFonts w:ascii="Times New Roman" w:hAnsi="Times New Roman"/>
          <w:b/>
          <w:bCs/>
          <w:sz w:val="28"/>
          <w:szCs w:val="28"/>
        </w:rPr>
      </w:pPr>
    </w:p>
    <w:p w14:paraId="00583CCA" w14:textId="4845CB74" w:rsidR="002F10FE" w:rsidRPr="002F10FE" w:rsidRDefault="002F10FE" w:rsidP="002F10FE">
      <w:pPr>
        <w:tabs>
          <w:tab w:val="center" w:pos="2410"/>
        </w:tabs>
        <w:jc w:val="both"/>
        <w:rPr>
          <w:rFonts w:ascii="Times New Roman" w:hAnsi="Times New Roman"/>
          <w:bCs/>
        </w:rPr>
      </w:pPr>
      <w:r w:rsidRPr="002F10FE">
        <w:rPr>
          <w:rFonts w:ascii="Times New Roman" w:hAnsi="Times New Roman"/>
          <w:bCs/>
        </w:rPr>
        <w:t>KLASA:  551-05/21-01/</w:t>
      </w:r>
      <w:r w:rsidR="00742C4B">
        <w:rPr>
          <w:rFonts w:ascii="Times New Roman" w:hAnsi="Times New Roman"/>
          <w:bCs/>
        </w:rPr>
        <w:t>4</w:t>
      </w:r>
    </w:p>
    <w:p w14:paraId="5420C023" w14:textId="77777777" w:rsidR="002F10FE" w:rsidRPr="002F10FE" w:rsidRDefault="002F10FE" w:rsidP="002F10FE">
      <w:pPr>
        <w:rPr>
          <w:rFonts w:ascii="Times New Roman" w:hAnsi="Times New Roman"/>
          <w:bCs/>
        </w:rPr>
      </w:pPr>
      <w:r w:rsidRPr="002F10FE">
        <w:rPr>
          <w:rFonts w:ascii="Times New Roman" w:hAnsi="Times New Roman"/>
          <w:bCs/>
        </w:rPr>
        <w:t>URBROJ: 2123-05-01-21-1</w:t>
      </w:r>
    </w:p>
    <w:p w14:paraId="0777E5BF" w14:textId="323D6936" w:rsidR="002F10FE" w:rsidRPr="002F10FE" w:rsidRDefault="002F10FE" w:rsidP="002F10FE">
      <w:pPr>
        <w:rPr>
          <w:rFonts w:ascii="Times New Roman" w:hAnsi="Times New Roman"/>
          <w:b/>
        </w:rPr>
      </w:pPr>
      <w:r w:rsidRPr="002F10FE">
        <w:rPr>
          <w:rFonts w:ascii="Times New Roman" w:hAnsi="Times New Roman"/>
          <w:bCs/>
        </w:rPr>
        <w:t xml:space="preserve">U Šandrovcu, </w:t>
      </w:r>
      <w:r>
        <w:rPr>
          <w:rFonts w:ascii="Times New Roman" w:hAnsi="Times New Roman"/>
          <w:bCs/>
        </w:rPr>
        <w:t>10.12.</w:t>
      </w:r>
      <w:r w:rsidRPr="002F10FE">
        <w:rPr>
          <w:rFonts w:ascii="Times New Roman" w:hAnsi="Times New Roman"/>
          <w:bCs/>
        </w:rPr>
        <w:t>2021</w:t>
      </w:r>
      <w:r w:rsidRPr="002F10FE">
        <w:rPr>
          <w:rFonts w:ascii="Times New Roman" w:hAnsi="Times New Roman"/>
          <w:b/>
        </w:rPr>
        <w:t>.</w:t>
      </w:r>
    </w:p>
    <w:p w14:paraId="3A3C2F58" w14:textId="4A9262BC" w:rsidR="002F10FE" w:rsidRPr="002F10FE" w:rsidRDefault="002F10FE" w:rsidP="002F10FE">
      <w:pPr>
        <w:rPr>
          <w:rFonts w:ascii="Times New Roman" w:hAnsi="Times New Roman"/>
        </w:rPr>
      </w:pPr>
      <w:r w:rsidRPr="002F10FE">
        <w:rPr>
          <w:rFonts w:ascii="Times New Roman" w:hAnsi="Times New Roman"/>
        </w:rPr>
        <w:t xml:space="preserve">                                                                                            </w:t>
      </w:r>
    </w:p>
    <w:p w14:paraId="6142CC6F" w14:textId="5C640C89" w:rsidR="002F10FE" w:rsidRPr="002F10FE" w:rsidRDefault="002F10FE" w:rsidP="002F10FE">
      <w:pPr>
        <w:jc w:val="center"/>
        <w:rPr>
          <w:rFonts w:ascii="Times New Roman" w:hAnsi="Times New Roman"/>
        </w:rPr>
      </w:pPr>
      <w:r>
        <w:rPr>
          <w:rFonts w:ascii="Times New Roman" w:hAnsi="Times New Roman"/>
        </w:rPr>
        <w:t xml:space="preserve">                                                           </w:t>
      </w:r>
      <w:r w:rsidRPr="002F10FE">
        <w:rPr>
          <w:rFonts w:ascii="Times New Roman" w:hAnsi="Times New Roman"/>
        </w:rPr>
        <w:t>OPĆINSKO VIJEĆE OPĆINE ŠANDROVAC</w:t>
      </w:r>
    </w:p>
    <w:p w14:paraId="3C0D9D94" w14:textId="0541C6E7" w:rsidR="002F10FE" w:rsidRPr="002F10FE" w:rsidRDefault="002F10FE" w:rsidP="002F10FE">
      <w:pPr>
        <w:jc w:val="center"/>
        <w:rPr>
          <w:rFonts w:ascii="Times New Roman" w:hAnsi="Times New Roman"/>
        </w:rPr>
      </w:pPr>
      <w:r w:rsidRPr="002F10FE">
        <w:rPr>
          <w:rFonts w:ascii="Times New Roman" w:hAnsi="Times New Roman"/>
        </w:rPr>
        <w:t xml:space="preserve">                                                                 Predsjednik općinskog vijeća</w:t>
      </w:r>
    </w:p>
    <w:p w14:paraId="7163110D" w14:textId="4450C97A" w:rsidR="002F10FE" w:rsidRPr="002F10FE" w:rsidRDefault="002F10FE" w:rsidP="002F10FE">
      <w:pPr>
        <w:ind w:left="2832" w:firstLine="708"/>
        <w:jc w:val="center"/>
        <w:rPr>
          <w:rFonts w:ascii="Times New Roman" w:hAnsi="Times New Roman"/>
          <w:i/>
          <w:iCs/>
        </w:rPr>
      </w:pPr>
      <w:r w:rsidRPr="002F10FE">
        <w:rPr>
          <w:rFonts w:ascii="Times New Roman" w:hAnsi="Times New Roman"/>
          <w:i/>
          <w:iCs/>
        </w:rPr>
        <w:t>Tomislav Fleković</w:t>
      </w:r>
      <w:r>
        <w:rPr>
          <w:rFonts w:ascii="Times New Roman" w:hAnsi="Times New Roman"/>
          <w:i/>
          <w:iCs/>
        </w:rPr>
        <w:t>, v.r.</w:t>
      </w:r>
    </w:p>
    <w:p w14:paraId="00921B35" w14:textId="77777777" w:rsidR="002F10FE" w:rsidRPr="002F10FE" w:rsidRDefault="002F10FE" w:rsidP="002F10FE">
      <w:pPr>
        <w:jc w:val="center"/>
        <w:rPr>
          <w:rFonts w:ascii="Times New Roman" w:hAnsi="Times New Roman"/>
          <w:i/>
        </w:rPr>
      </w:pPr>
    </w:p>
    <w:p w14:paraId="002A80EC" w14:textId="77777777" w:rsidR="002F10FE" w:rsidRDefault="002F10FE" w:rsidP="002F10FE">
      <w:pPr>
        <w:autoSpaceDE w:val="0"/>
        <w:adjustRightInd w:val="0"/>
        <w:ind w:left="57"/>
        <w:jc w:val="both"/>
        <w:rPr>
          <w:i/>
        </w:rPr>
      </w:pPr>
    </w:p>
    <w:p w14:paraId="79A087D8" w14:textId="77777777" w:rsidR="002F10FE" w:rsidRPr="007918C7" w:rsidRDefault="002F10FE" w:rsidP="002F10FE">
      <w:pPr>
        <w:jc w:val="center"/>
        <w:rPr>
          <w:i/>
        </w:rPr>
      </w:pPr>
    </w:p>
    <w:p w14:paraId="74FCCA7A" w14:textId="77777777" w:rsidR="002F10FE" w:rsidRPr="00C801CE" w:rsidRDefault="002F10FE" w:rsidP="002F10FE">
      <w:pPr>
        <w:tabs>
          <w:tab w:val="center" w:pos="2410"/>
        </w:tabs>
        <w:jc w:val="center"/>
        <w:rPr>
          <w:b/>
          <w:sz w:val="20"/>
          <w:szCs w:val="20"/>
        </w:rPr>
      </w:pPr>
      <w:r w:rsidRPr="00C801CE">
        <w:rPr>
          <w:b/>
          <w:sz w:val="20"/>
          <w:szCs w:val="20"/>
        </w:rPr>
        <w:t>DOM ZA STARIJE I NEMOĆNE OSOBE ŠANDROVAC</w:t>
      </w:r>
    </w:p>
    <w:p w14:paraId="20F0A85A" w14:textId="77777777" w:rsidR="002F10FE" w:rsidRPr="00C801CE" w:rsidRDefault="002F10FE" w:rsidP="002F10FE">
      <w:pPr>
        <w:tabs>
          <w:tab w:val="center" w:pos="2410"/>
        </w:tabs>
        <w:jc w:val="center"/>
        <w:rPr>
          <w:b/>
          <w:sz w:val="20"/>
          <w:szCs w:val="20"/>
        </w:rPr>
      </w:pPr>
      <w:r>
        <w:rPr>
          <w:b/>
          <w:sz w:val="20"/>
          <w:szCs w:val="20"/>
        </w:rPr>
        <w:t>Bjelovarska 3</w:t>
      </w:r>
      <w:r w:rsidRPr="00C801CE">
        <w:rPr>
          <w:b/>
          <w:sz w:val="20"/>
          <w:szCs w:val="20"/>
        </w:rPr>
        <w:t>, 43227 Šandrovac</w:t>
      </w:r>
    </w:p>
    <w:p w14:paraId="4B774C40" w14:textId="77777777" w:rsidR="002F10FE" w:rsidRPr="00C801CE" w:rsidRDefault="002F10FE" w:rsidP="002F10FE">
      <w:pPr>
        <w:pBdr>
          <w:bottom w:val="single" w:sz="12" w:space="1" w:color="000000"/>
        </w:pBdr>
        <w:tabs>
          <w:tab w:val="center" w:pos="2410"/>
        </w:tabs>
        <w:jc w:val="center"/>
        <w:rPr>
          <w:b/>
          <w:sz w:val="20"/>
          <w:szCs w:val="20"/>
        </w:rPr>
      </w:pPr>
      <w:r w:rsidRPr="00C801CE">
        <w:rPr>
          <w:b/>
          <w:sz w:val="20"/>
          <w:szCs w:val="20"/>
        </w:rPr>
        <w:t>OIB: 22795935829</w:t>
      </w:r>
    </w:p>
    <w:p w14:paraId="3AB51EFF" w14:textId="77777777" w:rsidR="002F10FE" w:rsidRDefault="002F10FE" w:rsidP="002F10FE">
      <w:pPr>
        <w:rPr>
          <w:b/>
          <w:sz w:val="20"/>
          <w:szCs w:val="20"/>
        </w:rPr>
      </w:pPr>
    </w:p>
    <w:p w14:paraId="5172FE1E" w14:textId="77777777" w:rsidR="002F10FE" w:rsidRDefault="002F10FE" w:rsidP="002F10FE">
      <w:pPr>
        <w:rPr>
          <w:b/>
          <w:sz w:val="20"/>
          <w:szCs w:val="20"/>
        </w:rPr>
      </w:pPr>
      <w:r>
        <w:rPr>
          <w:b/>
          <w:sz w:val="20"/>
          <w:szCs w:val="20"/>
        </w:rPr>
        <w:t>DOM ZA STARIJE I NEMOĆNE OSOBE „ŠANDROVAC“</w:t>
      </w:r>
    </w:p>
    <w:p w14:paraId="438BAACD" w14:textId="77777777" w:rsidR="002F10FE" w:rsidRDefault="002F10FE" w:rsidP="002F10FE">
      <w:pPr>
        <w:rPr>
          <w:b/>
          <w:sz w:val="20"/>
          <w:szCs w:val="20"/>
        </w:rPr>
      </w:pPr>
      <w:r>
        <w:rPr>
          <w:b/>
          <w:sz w:val="20"/>
          <w:szCs w:val="20"/>
        </w:rPr>
        <w:t>RAVNATELJ</w:t>
      </w:r>
    </w:p>
    <w:p w14:paraId="60245582" w14:textId="77777777" w:rsidR="002F10FE" w:rsidRPr="0099312F" w:rsidRDefault="002F10FE" w:rsidP="002F10FE">
      <w:pPr>
        <w:rPr>
          <w:b/>
          <w:color w:val="000000"/>
          <w:sz w:val="20"/>
          <w:szCs w:val="20"/>
        </w:rPr>
      </w:pPr>
      <w:r w:rsidRPr="0099312F">
        <w:rPr>
          <w:b/>
          <w:color w:val="000000"/>
          <w:sz w:val="20"/>
          <w:szCs w:val="20"/>
        </w:rPr>
        <w:t>K</w:t>
      </w:r>
      <w:r>
        <w:rPr>
          <w:b/>
          <w:color w:val="000000"/>
          <w:sz w:val="20"/>
          <w:szCs w:val="20"/>
        </w:rPr>
        <w:t>LASA: 003-06/21</w:t>
      </w:r>
      <w:r w:rsidRPr="0099312F">
        <w:rPr>
          <w:b/>
          <w:color w:val="000000"/>
          <w:sz w:val="20"/>
          <w:szCs w:val="20"/>
        </w:rPr>
        <w:t>-02</w:t>
      </w:r>
    </w:p>
    <w:p w14:paraId="6CF150AA" w14:textId="77777777" w:rsidR="002F10FE" w:rsidRPr="0054638D" w:rsidRDefault="002F10FE" w:rsidP="002F10FE">
      <w:pPr>
        <w:rPr>
          <w:b/>
          <w:color w:val="000000"/>
          <w:sz w:val="20"/>
          <w:szCs w:val="20"/>
        </w:rPr>
      </w:pPr>
      <w:r>
        <w:rPr>
          <w:b/>
          <w:color w:val="000000"/>
          <w:sz w:val="20"/>
          <w:szCs w:val="20"/>
        </w:rPr>
        <w:t>URBROJ: 2103-68-21-02-70</w:t>
      </w:r>
    </w:p>
    <w:p w14:paraId="00B06DF1" w14:textId="77777777" w:rsidR="002F10FE" w:rsidRPr="005130E1" w:rsidRDefault="002F10FE" w:rsidP="002F10FE">
      <w:pPr>
        <w:rPr>
          <w:b/>
          <w:color w:val="000000"/>
          <w:sz w:val="20"/>
          <w:szCs w:val="20"/>
        </w:rPr>
      </w:pPr>
      <w:r>
        <w:rPr>
          <w:b/>
          <w:color w:val="000000"/>
          <w:sz w:val="20"/>
          <w:szCs w:val="20"/>
        </w:rPr>
        <w:t xml:space="preserve">Šandrovac,  23.11.2021. </w:t>
      </w:r>
    </w:p>
    <w:p w14:paraId="0B76647C" w14:textId="77777777" w:rsidR="002F10FE" w:rsidRDefault="002F10FE" w:rsidP="002F10FE">
      <w:pPr>
        <w:jc w:val="both"/>
        <w:rPr>
          <w:sz w:val="20"/>
          <w:szCs w:val="20"/>
        </w:rPr>
      </w:pPr>
      <w:r>
        <w:rPr>
          <w:sz w:val="20"/>
          <w:szCs w:val="20"/>
        </w:rPr>
        <w:t>Na temelju članka 40. Statuta Doma za starije i nemoćne osobe  „Šandrovac“, ravnatelj Doma za starije i nemoćne osobe „Šandrovac“  podnos Upravnom vijeću i Općinskom vijeću Općine Šandrovac</w:t>
      </w:r>
    </w:p>
    <w:p w14:paraId="57F9A9C9" w14:textId="77777777" w:rsidR="002F10FE" w:rsidRDefault="002F10FE" w:rsidP="002F10FE">
      <w:pPr>
        <w:jc w:val="both"/>
        <w:rPr>
          <w:sz w:val="20"/>
          <w:szCs w:val="20"/>
        </w:rPr>
      </w:pPr>
    </w:p>
    <w:p w14:paraId="1FF366F7" w14:textId="77777777" w:rsidR="002F10FE" w:rsidRDefault="002F10FE" w:rsidP="002F10FE">
      <w:pPr>
        <w:tabs>
          <w:tab w:val="center" w:pos="4536"/>
          <w:tab w:val="left" w:pos="8385"/>
        </w:tabs>
        <w:rPr>
          <w:b/>
          <w:sz w:val="20"/>
          <w:szCs w:val="20"/>
        </w:rPr>
      </w:pPr>
      <w:r>
        <w:rPr>
          <w:b/>
          <w:sz w:val="20"/>
          <w:szCs w:val="20"/>
        </w:rPr>
        <w:tab/>
        <w:t>I. IZMJENE I DOPUNE FINANCIJSKOG PLANA ZA 2021. GODINU</w:t>
      </w:r>
    </w:p>
    <w:p w14:paraId="57C1D2EB" w14:textId="5BD8D24E" w:rsidR="002F10FE" w:rsidRDefault="002F10FE" w:rsidP="002F10FE">
      <w:pPr>
        <w:tabs>
          <w:tab w:val="center" w:pos="4536"/>
          <w:tab w:val="left" w:pos="8385"/>
        </w:tabs>
        <w:rPr>
          <w:b/>
          <w:sz w:val="20"/>
          <w:szCs w:val="20"/>
        </w:rPr>
      </w:pPr>
    </w:p>
    <w:p w14:paraId="2808EC9A" w14:textId="7969A9DB" w:rsidR="003E4E8E" w:rsidRDefault="003E4E8E" w:rsidP="002F10FE">
      <w:pPr>
        <w:tabs>
          <w:tab w:val="center" w:pos="4536"/>
          <w:tab w:val="left" w:pos="8385"/>
        </w:tabs>
        <w:rPr>
          <w:b/>
          <w:sz w:val="20"/>
          <w:szCs w:val="20"/>
        </w:rPr>
      </w:pPr>
    </w:p>
    <w:p w14:paraId="65A6358F" w14:textId="3461AAA8" w:rsidR="003E4E8E" w:rsidRDefault="003E4E8E" w:rsidP="002F10FE">
      <w:pPr>
        <w:tabs>
          <w:tab w:val="center" w:pos="4536"/>
          <w:tab w:val="left" w:pos="8385"/>
        </w:tabs>
        <w:rPr>
          <w:b/>
          <w:sz w:val="20"/>
          <w:szCs w:val="20"/>
        </w:rPr>
      </w:pPr>
    </w:p>
    <w:p w14:paraId="21DCC49A" w14:textId="2D6F0C0E" w:rsidR="003E4E8E" w:rsidRDefault="003E4E8E" w:rsidP="002F10FE">
      <w:pPr>
        <w:tabs>
          <w:tab w:val="center" w:pos="4536"/>
          <w:tab w:val="left" w:pos="8385"/>
        </w:tabs>
        <w:rPr>
          <w:b/>
          <w:sz w:val="20"/>
          <w:szCs w:val="20"/>
        </w:rPr>
      </w:pPr>
    </w:p>
    <w:p w14:paraId="182E5333" w14:textId="77777777" w:rsidR="003E4E8E" w:rsidRDefault="003E4E8E" w:rsidP="002F10FE">
      <w:pPr>
        <w:tabs>
          <w:tab w:val="center" w:pos="4536"/>
          <w:tab w:val="left" w:pos="8385"/>
        </w:tabs>
        <w:rPr>
          <w:b/>
          <w:sz w:val="20"/>
          <w:szCs w:val="20"/>
        </w:rPr>
      </w:pPr>
    </w:p>
    <w:p w14:paraId="41C55C42" w14:textId="77777777" w:rsidR="002F10FE" w:rsidRDefault="002F10FE" w:rsidP="002F10FE">
      <w:pPr>
        <w:tabs>
          <w:tab w:val="center" w:pos="4536"/>
          <w:tab w:val="left" w:pos="8385"/>
        </w:tabs>
        <w:jc w:val="center"/>
        <w:rPr>
          <w:b/>
          <w:sz w:val="20"/>
          <w:szCs w:val="20"/>
        </w:rPr>
      </w:pPr>
      <w:r>
        <w:rPr>
          <w:b/>
          <w:sz w:val="20"/>
          <w:szCs w:val="20"/>
        </w:rPr>
        <w:lastRenderedPageBreak/>
        <w:t>Članak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2F10FE" w:rsidRPr="007E24D7" w14:paraId="5A58B6B0" w14:textId="77777777" w:rsidTr="0014011A">
        <w:trPr>
          <w:trHeight w:val="296"/>
        </w:trPr>
        <w:tc>
          <w:tcPr>
            <w:tcW w:w="2322" w:type="dxa"/>
            <w:shd w:val="clear" w:color="auto" w:fill="auto"/>
          </w:tcPr>
          <w:p w14:paraId="4B71367A" w14:textId="77777777" w:rsidR="002F10FE" w:rsidRPr="007E24D7" w:rsidRDefault="002F10FE" w:rsidP="0014011A">
            <w:pPr>
              <w:tabs>
                <w:tab w:val="center" w:pos="4536"/>
                <w:tab w:val="left" w:pos="8385"/>
              </w:tabs>
              <w:rPr>
                <w:b/>
                <w:sz w:val="20"/>
                <w:szCs w:val="20"/>
              </w:rPr>
            </w:pPr>
          </w:p>
        </w:tc>
        <w:tc>
          <w:tcPr>
            <w:tcW w:w="2322" w:type="dxa"/>
            <w:shd w:val="clear" w:color="auto" w:fill="auto"/>
          </w:tcPr>
          <w:p w14:paraId="5143D2BE" w14:textId="77777777" w:rsidR="002F10FE" w:rsidRPr="007E24D7" w:rsidRDefault="002F10FE" w:rsidP="0014011A">
            <w:pPr>
              <w:tabs>
                <w:tab w:val="center" w:pos="4536"/>
                <w:tab w:val="left" w:pos="8385"/>
              </w:tabs>
              <w:jc w:val="center"/>
              <w:rPr>
                <w:b/>
                <w:sz w:val="20"/>
                <w:szCs w:val="20"/>
              </w:rPr>
            </w:pPr>
            <w:r>
              <w:rPr>
                <w:b/>
                <w:sz w:val="20"/>
                <w:szCs w:val="20"/>
              </w:rPr>
              <w:t>PLAN 2021</w:t>
            </w:r>
            <w:r w:rsidRPr="007E24D7">
              <w:rPr>
                <w:b/>
                <w:sz w:val="20"/>
                <w:szCs w:val="20"/>
              </w:rPr>
              <w:t>. GODINA</w:t>
            </w:r>
          </w:p>
        </w:tc>
        <w:tc>
          <w:tcPr>
            <w:tcW w:w="2322" w:type="dxa"/>
            <w:shd w:val="clear" w:color="auto" w:fill="auto"/>
          </w:tcPr>
          <w:p w14:paraId="31F8967F" w14:textId="77777777" w:rsidR="002F10FE" w:rsidRPr="007E24D7" w:rsidRDefault="002F10FE" w:rsidP="0014011A">
            <w:pPr>
              <w:tabs>
                <w:tab w:val="center" w:pos="4536"/>
                <w:tab w:val="left" w:pos="8385"/>
              </w:tabs>
              <w:jc w:val="center"/>
              <w:rPr>
                <w:b/>
                <w:sz w:val="20"/>
                <w:szCs w:val="20"/>
              </w:rPr>
            </w:pPr>
            <w:r>
              <w:rPr>
                <w:b/>
                <w:sz w:val="20"/>
                <w:szCs w:val="20"/>
              </w:rPr>
              <w:t>Izmjene</w:t>
            </w:r>
          </w:p>
        </w:tc>
        <w:tc>
          <w:tcPr>
            <w:tcW w:w="2322" w:type="dxa"/>
            <w:shd w:val="clear" w:color="auto" w:fill="auto"/>
          </w:tcPr>
          <w:p w14:paraId="28B246F4" w14:textId="77777777" w:rsidR="002F10FE" w:rsidRPr="007E24D7" w:rsidRDefault="002F10FE" w:rsidP="0014011A">
            <w:pPr>
              <w:tabs>
                <w:tab w:val="center" w:pos="4536"/>
                <w:tab w:val="left" w:pos="8385"/>
              </w:tabs>
              <w:jc w:val="center"/>
              <w:rPr>
                <w:b/>
                <w:sz w:val="20"/>
                <w:szCs w:val="20"/>
              </w:rPr>
            </w:pPr>
            <w:r>
              <w:rPr>
                <w:b/>
                <w:sz w:val="20"/>
                <w:szCs w:val="20"/>
              </w:rPr>
              <w:t>Novi plan za 2021. g.</w:t>
            </w:r>
          </w:p>
        </w:tc>
      </w:tr>
      <w:tr w:rsidR="002F10FE" w:rsidRPr="007E24D7" w14:paraId="1308EB14" w14:textId="77777777" w:rsidTr="0014011A">
        <w:trPr>
          <w:trHeight w:val="400"/>
        </w:trPr>
        <w:tc>
          <w:tcPr>
            <w:tcW w:w="2322" w:type="dxa"/>
            <w:shd w:val="clear" w:color="auto" w:fill="auto"/>
          </w:tcPr>
          <w:p w14:paraId="186552AF" w14:textId="77777777" w:rsidR="002F10FE" w:rsidRPr="007E24D7" w:rsidRDefault="002F10FE" w:rsidP="0014011A">
            <w:pPr>
              <w:tabs>
                <w:tab w:val="center" w:pos="4536"/>
                <w:tab w:val="left" w:pos="8385"/>
              </w:tabs>
              <w:rPr>
                <w:b/>
                <w:sz w:val="20"/>
                <w:szCs w:val="20"/>
              </w:rPr>
            </w:pPr>
            <w:r w:rsidRPr="007E24D7">
              <w:rPr>
                <w:b/>
                <w:sz w:val="20"/>
                <w:szCs w:val="20"/>
              </w:rPr>
              <w:t>PRIHODI</w:t>
            </w:r>
          </w:p>
        </w:tc>
        <w:tc>
          <w:tcPr>
            <w:tcW w:w="2322" w:type="dxa"/>
            <w:shd w:val="clear" w:color="auto" w:fill="auto"/>
          </w:tcPr>
          <w:p w14:paraId="0221C7C3" w14:textId="77777777" w:rsidR="002F10FE" w:rsidRPr="007E24D7" w:rsidRDefault="002F10FE" w:rsidP="0014011A">
            <w:pPr>
              <w:tabs>
                <w:tab w:val="center" w:pos="4536"/>
                <w:tab w:val="left" w:pos="8385"/>
              </w:tabs>
              <w:jc w:val="center"/>
              <w:rPr>
                <w:b/>
                <w:sz w:val="20"/>
                <w:szCs w:val="20"/>
              </w:rPr>
            </w:pPr>
            <w:r>
              <w:rPr>
                <w:b/>
                <w:sz w:val="20"/>
                <w:szCs w:val="20"/>
              </w:rPr>
              <w:t>2.490.000.</w:t>
            </w:r>
          </w:p>
        </w:tc>
        <w:tc>
          <w:tcPr>
            <w:tcW w:w="2322" w:type="dxa"/>
            <w:shd w:val="clear" w:color="auto" w:fill="auto"/>
          </w:tcPr>
          <w:p w14:paraId="64F9428E" w14:textId="77777777" w:rsidR="002F10FE" w:rsidRPr="007E24D7" w:rsidRDefault="002F10FE" w:rsidP="0014011A">
            <w:pPr>
              <w:tabs>
                <w:tab w:val="center" w:pos="4536"/>
                <w:tab w:val="left" w:pos="8385"/>
              </w:tabs>
              <w:jc w:val="center"/>
              <w:rPr>
                <w:b/>
                <w:sz w:val="20"/>
                <w:szCs w:val="20"/>
              </w:rPr>
            </w:pPr>
            <w:r>
              <w:rPr>
                <w:b/>
                <w:sz w:val="20"/>
                <w:szCs w:val="20"/>
              </w:rPr>
              <w:t>-9.850.</w:t>
            </w:r>
          </w:p>
        </w:tc>
        <w:tc>
          <w:tcPr>
            <w:tcW w:w="2322" w:type="dxa"/>
            <w:shd w:val="clear" w:color="auto" w:fill="auto"/>
          </w:tcPr>
          <w:p w14:paraId="497B1CB3" w14:textId="77777777" w:rsidR="002F10FE" w:rsidRPr="00FC334D" w:rsidRDefault="002F10FE" w:rsidP="0014011A">
            <w:pPr>
              <w:jc w:val="center"/>
              <w:rPr>
                <w:b/>
                <w:sz w:val="20"/>
                <w:szCs w:val="20"/>
              </w:rPr>
            </w:pPr>
            <w:r>
              <w:rPr>
                <w:b/>
                <w:sz w:val="20"/>
                <w:szCs w:val="20"/>
              </w:rPr>
              <w:t>2.480.150</w:t>
            </w:r>
          </w:p>
        </w:tc>
      </w:tr>
      <w:tr w:rsidR="002F10FE" w:rsidRPr="007E24D7" w14:paraId="79C544CA" w14:textId="77777777" w:rsidTr="0014011A">
        <w:trPr>
          <w:trHeight w:val="420"/>
        </w:trPr>
        <w:tc>
          <w:tcPr>
            <w:tcW w:w="2322" w:type="dxa"/>
            <w:shd w:val="clear" w:color="auto" w:fill="auto"/>
          </w:tcPr>
          <w:p w14:paraId="582F0EE5" w14:textId="77777777" w:rsidR="002F10FE" w:rsidRPr="007E24D7" w:rsidRDefault="002F10FE" w:rsidP="0014011A">
            <w:pPr>
              <w:tabs>
                <w:tab w:val="center" w:pos="4536"/>
                <w:tab w:val="left" w:pos="8385"/>
              </w:tabs>
              <w:rPr>
                <w:b/>
                <w:sz w:val="20"/>
                <w:szCs w:val="20"/>
              </w:rPr>
            </w:pPr>
            <w:r w:rsidRPr="007E24D7">
              <w:rPr>
                <w:b/>
                <w:sz w:val="20"/>
                <w:szCs w:val="20"/>
              </w:rPr>
              <w:t>RASHODI</w:t>
            </w:r>
          </w:p>
        </w:tc>
        <w:tc>
          <w:tcPr>
            <w:tcW w:w="2322" w:type="dxa"/>
            <w:shd w:val="clear" w:color="auto" w:fill="auto"/>
          </w:tcPr>
          <w:p w14:paraId="205B3C9D" w14:textId="77777777" w:rsidR="002F10FE" w:rsidRPr="007E24D7" w:rsidRDefault="002F10FE" w:rsidP="0014011A">
            <w:pPr>
              <w:tabs>
                <w:tab w:val="center" w:pos="4536"/>
                <w:tab w:val="left" w:pos="8385"/>
              </w:tabs>
              <w:jc w:val="center"/>
              <w:rPr>
                <w:b/>
                <w:sz w:val="20"/>
                <w:szCs w:val="20"/>
              </w:rPr>
            </w:pPr>
            <w:r>
              <w:rPr>
                <w:b/>
                <w:sz w:val="20"/>
                <w:szCs w:val="20"/>
              </w:rPr>
              <w:t>2.490.000.</w:t>
            </w:r>
          </w:p>
        </w:tc>
        <w:tc>
          <w:tcPr>
            <w:tcW w:w="2322" w:type="dxa"/>
            <w:shd w:val="clear" w:color="auto" w:fill="auto"/>
          </w:tcPr>
          <w:p w14:paraId="67310935" w14:textId="77777777" w:rsidR="002F10FE" w:rsidRPr="007E24D7" w:rsidRDefault="002F10FE" w:rsidP="0014011A">
            <w:pPr>
              <w:tabs>
                <w:tab w:val="center" w:pos="4536"/>
                <w:tab w:val="left" w:pos="8385"/>
              </w:tabs>
              <w:jc w:val="center"/>
              <w:rPr>
                <w:b/>
                <w:sz w:val="20"/>
                <w:szCs w:val="20"/>
              </w:rPr>
            </w:pPr>
            <w:r>
              <w:rPr>
                <w:b/>
                <w:sz w:val="20"/>
                <w:szCs w:val="20"/>
              </w:rPr>
              <w:t>-9.850.</w:t>
            </w:r>
          </w:p>
        </w:tc>
        <w:tc>
          <w:tcPr>
            <w:tcW w:w="2322" w:type="dxa"/>
            <w:shd w:val="clear" w:color="auto" w:fill="auto"/>
          </w:tcPr>
          <w:p w14:paraId="5F3B1C9B" w14:textId="77777777" w:rsidR="002F10FE" w:rsidRPr="00FC334D" w:rsidRDefault="002F10FE" w:rsidP="0014011A">
            <w:pPr>
              <w:jc w:val="center"/>
              <w:rPr>
                <w:b/>
                <w:sz w:val="20"/>
                <w:szCs w:val="20"/>
              </w:rPr>
            </w:pPr>
            <w:r>
              <w:rPr>
                <w:b/>
                <w:sz w:val="20"/>
                <w:szCs w:val="20"/>
              </w:rPr>
              <w:t>2.480.150</w:t>
            </w:r>
          </w:p>
        </w:tc>
      </w:tr>
    </w:tbl>
    <w:p w14:paraId="1FECFB76" w14:textId="77777777" w:rsidR="002F10FE" w:rsidRDefault="002F10FE" w:rsidP="002F10FE">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2F10FE" w14:paraId="0D0E3A60" w14:textId="77777777" w:rsidTr="0014011A">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1779DEE" w14:textId="77777777" w:rsidR="002F10FE" w:rsidRDefault="002F10FE" w:rsidP="0014011A">
            <w:pPr>
              <w:jc w:val="center"/>
              <w:rPr>
                <w:b/>
                <w:sz w:val="20"/>
                <w:szCs w:val="20"/>
              </w:rPr>
            </w:pPr>
          </w:p>
          <w:p w14:paraId="44F298EA" w14:textId="77777777" w:rsidR="002F10FE" w:rsidRDefault="002F10FE" w:rsidP="0014011A">
            <w:pPr>
              <w:jc w:val="center"/>
              <w:rPr>
                <w:b/>
                <w:sz w:val="20"/>
                <w:szCs w:val="20"/>
              </w:rPr>
            </w:pPr>
            <w:r>
              <w:rPr>
                <w:b/>
                <w:sz w:val="20"/>
                <w:szCs w:val="20"/>
              </w:rPr>
              <w:t>Konto</w:t>
            </w:r>
          </w:p>
          <w:p w14:paraId="29E1209A" w14:textId="77777777" w:rsidR="002F10FE" w:rsidRDefault="002F10FE" w:rsidP="0014011A">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3CAC7462" w14:textId="77777777" w:rsidR="002F10FE" w:rsidRDefault="002F10FE" w:rsidP="0014011A">
            <w:pPr>
              <w:jc w:val="center"/>
              <w:rPr>
                <w:b/>
                <w:sz w:val="20"/>
                <w:szCs w:val="20"/>
              </w:rPr>
            </w:pPr>
          </w:p>
          <w:p w14:paraId="3EF9B589" w14:textId="77777777" w:rsidR="002F10FE" w:rsidRDefault="002F10FE" w:rsidP="0014011A">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60BC2" w14:textId="77777777" w:rsidR="002F10FE" w:rsidRDefault="002F10FE" w:rsidP="0014011A">
            <w:pPr>
              <w:jc w:val="center"/>
              <w:rPr>
                <w:b/>
                <w:sz w:val="20"/>
                <w:szCs w:val="20"/>
              </w:rPr>
            </w:pPr>
          </w:p>
          <w:p w14:paraId="3EEDD3CA" w14:textId="77777777" w:rsidR="002F10FE" w:rsidRDefault="002F10FE" w:rsidP="0014011A">
            <w:pPr>
              <w:jc w:val="center"/>
              <w:rPr>
                <w:b/>
                <w:sz w:val="20"/>
                <w:szCs w:val="20"/>
              </w:rPr>
            </w:pPr>
            <w:r>
              <w:rPr>
                <w:b/>
                <w:sz w:val="20"/>
                <w:szCs w:val="20"/>
              </w:rPr>
              <w:t>2021.</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E2BCB5" w14:textId="77777777" w:rsidR="002F10FE" w:rsidRDefault="002F10FE" w:rsidP="0014011A">
            <w:pPr>
              <w:jc w:val="center"/>
              <w:rPr>
                <w:b/>
                <w:sz w:val="20"/>
                <w:szCs w:val="20"/>
              </w:rPr>
            </w:pPr>
          </w:p>
          <w:p w14:paraId="496E3ACE" w14:textId="77777777" w:rsidR="002F10FE" w:rsidRDefault="002F10FE" w:rsidP="0014011A">
            <w:pPr>
              <w:jc w:val="center"/>
              <w:rPr>
                <w:b/>
                <w:sz w:val="20"/>
                <w:szCs w:val="20"/>
              </w:rPr>
            </w:pPr>
            <w:r>
              <w:rPr>
                <w:b/>
                <w:sz w:val="20"/>
                <w:szCs w:val="20"/>
              </w:rPr>
              <w:t xml:space="preserve">Izmjena </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14:paraId="24D2BC84" w14:textId="77777777" w:rsidR="002F10FE" w:rsidRDefault="002F10FE" w:rsidP="0014011A">
            <w:pPr>
              <w:jc w:val="center"/>
              <w:rPr>
                <w:b/>
                <w:sz w:val="20"/>
                <w:szCs w:val="20"/>
              </w:rPr>
            </w:pPr>
          </w:p>
          <w:p w14:paraId="4396D8F6" w14:textId="77777777" w:rsidR="002F10FE" w:rsidRDefault="002F10FE" w:rsidP="0014011A">
            <w:pPr>
              <w:jc w:val="center"/>
              <w:rPr>
                <w:b/>
                <w:sz w:val="20"/>
                <w:szCs w:val="20"/>
              </w:rPr>
            </w:pPr>
            <w:r>
              <w:rPr>
                <w:b/>
                <w:sz w:val="20"/>
                <w:szCs w:val="20"/>
              </w:rPr>
              <w:t>Novi plan za 2021. g.</w:t>
            </w:r>
          </w:p>
        </w:tc>
      </w:tr>
    </w:tbl>
    <w:p w14:paraId="75E222A7" w14:textId="77777777" w:rsidR="002F10FE" w:rsidRDefault="002F10FE" w:rsidP="002F10FE">
      <w:pP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380"/>
      </w:tblGrid>
      <w:tr w:rsidR="002F10FE" w14:paraId="530F759A" w14:textId="77777777" w:rsidTr="0014011A">
        <w:trPr>
          <w:trHeight w:val="270"/>
        </w:trPr>
        <w:tc>
          <w:tcPr>
            <w:tcW w:w="4095" w:type="dxa"/>
          </w:tcPr>
          <w:p w14:paraId="7F586031" w14:textId="77777777" w:rsidR="002F10FE" w:rsidRPr="00FF2A34" w:rsidRDefault="002F10FE" w:rsidP="0014011A">
            <w:pPr>
              <w:jc w:val="center"/>
              <w:rPr>
                <w:b/>
                <w:sz w:val="20"/>
                <w:szCs w:val="20"/>
              </w:rPr>
            </w:pPr>
            <w:r>
              <w:rPr>
                <w:b/>
                <w:sz w:val="20"/>
                <w:szCs w:val="20"/>
              </w:rPr>
              <w:t>Ukupni prihodi</w:t>
            </w:r>
          </w:p>
        </w:tc>
        <w:tc>
          <w:tcPr>
            <w:tcW w:w="1680" w:type="dxa"/>
          </w:tcPr>
          <w:p w14:paraId="7C6F3DFE" w14:textId="77777777" w:rsidR="002F10FE" w:rsidRPr="00FF2A34" w:rsidRDefault="002F10FE" w:rsidP="0014011A">
            <w:pPr>
              <w:jc w:val="right"/>
              <w:rPr>
                <w:b/>
                <w:sz w:val="20"/>
                <w:szCs w:val="20"/>
              </w:rPr>
            </w:pPr>
            <w:r>
              <w:rPr>
                <w:b/>
                <w:sz w:val="20"/>
                <w:szCs w:val="20"/>
              </w:rPr>
              <w:t>2.490.000.</w:t>
            </w:r>
          </w:p>
        </w:tc>
        <w:tc>
          <w:tcPr>
            <w:tcW w:w="1290" w:type="dxa"/>
          </w:tcPr>
          <w:p w14:paraId="52AA45C3" w14:textId="77777777" w:rsidR="002F10FE" w:rsidRPr="00FF2A34" w:rsidRDefault="002F10FE" w:rsidP="0014011A">
            <w:pPr>
              <w:jc w:val="right"/>
              <w:rPr>
                <w:b/>
                <w:sz w:val="20"/>
                <w:szCs w:val="20"/>
              </w:rPr>
            </w:pPr>
            <w:r>
              <w:rPr>
                <w:b/>
                <w:sz w:val="20"/>
                <w:szCs w:val="20"/>
              </w:rPr>
              <w:t>-9.850.</w:t>
            </w:r>
          </w:p>
        </w:tc>
        <w:tc>
          <w:tcPr>
            <w:tcW w:w="1380" w:type="dxa"/>
          </w:tcPr>
          <w:p w14:paraId="694339DB" w14:textId="77777777" w:rsidR="002F10FE" w:rsidRPr="00FC334D" w:rsidRDefault="002F10FE" w:rsidP="0014011A">
            <w:pPr>
              <w:jc w:val="right"/>
              <w:rPr>
                <w:b/>
                <w:sz w:val="20"/>
                <w:szCs w:val="20"/>
              </w:rPr>
            </w:pPr>
            <w:r>
              <w:rPr>
                <w:b/>
                <w:sz w:val="20"/>
                <w:szCs w:val="20"/>
              </w:rPr>
              <w:t>2.480.150.</w:t>
            </w:r>
          </w:p>
        </w:tc>
      </w:tr>
    </w:tbl>
    <w:p w14:paraId="131F7621" w14:textId="77777777" w:rsidR="002F10FE" w:rsidRDefault="002F10FE" w:rsidP="002F10FE">
      <w:pP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2F10FE" w14:paraId="7034945C"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9A05" w14:textId="77777777" w:rsidR="002F10FE" w:rsidRDefault="002F10FE" w:rsidP="0014011A">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76F9" w14:textId="77777777" w:rsidR="002F10FE" w:rsidRDefault="002F10FE" w:rsidP="0014011A">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2166" w14:textId="77777777" w:rsidR="002F10FE" w:rsidRDefault="002F10FE" w:rsidP="0014011A">
            <w:pPr>
              <w:jc w:val="right"/>
              <w:rPr>
                <w:b/>
                <w:sz w:val="20"/>
                <w:szCs w:val="20"/>
              </w:rPr>
            </w:pPr>
            <w:r>
              <w:rPr>
                <w:b/>
                <w:sz w:val="20"/>
                <w:szCs w:val="20"/>
              </w:rPr>
              <w:t>2.190.000.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11F6" w14:textId="77777777" w:rsidR="002F10FE" w:rsidRDefault="002F10FE" w:rsidP="0014011A">
            <w:pPr>
              <w:jc w:val="right"/>
              <w:rPr>
                <w:b/>
                <w:sz w:val="20"/>
                <w:szCs w:val="20"/>
              </w:rPr>
            </w:pPr>
            <w:r>
              <w:rPr>
                <w:b/>
                <w:sz w:val="20"/>
                <w:szCs w:val="20"/>
              </w:rPr>
              <w:t>-6.850.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4BDEB" w14:textId="77777777" w:rsidR="002F10FE" w:rsidRDefault="002F10FE" w:rsidP="0014011A">
            <w:pPr>
              <w:jc w:val="right"/>
              <w:rPr>
                <w:b/>
                <w:sz w:val="20"/>
                <w:szCs w:val="20"/>
              </w:rPr>
            </w:pPr>
            <w:r>
              <w:rPr>
                <w:b/>
                <w:sz w:val="20"/>
                <w:szCs w:val="20"/>
              </w:rPr>
              <w:t>2.183.150.</w:t>
            </w:r>
          </w:p>
        </w:tc>
        <w:tc>
          <w:tcPr>
            <w:tcW w:w="26" w:type="dxa"/>
            <w:shd w:val="clear" w:color="auto" w:fill="auto"/>
            <w:tcMar>
              <w:top w:w="0" w:type="dxa"/>
              <w:left w:w="10" w:type="dxa"/>
              <w:bottom w:w="0" w:type="dxa"/>
              <w:right w:w="10" w:type="dxa"/>
            </w:tcMar>
          </w:tcPr>
          <w:p w14:paraId="6C46B903" w14:textId="77777777" w:rsidR="002F10FE" w:rsidRDefault="002F10FE" w:rsidP="0014011A">
            <w:pPr>
              <w:jc w:val="right"/>
              <w:rPr>
                <w:b/>
                <w:sz w:val="20"/>
                <w:szCs w:val="20"/>
              </w:rPr>
            </w:pPr>
          </w:p>
        </w:tc>
      </w:tr>
      <w:tr w:rsidR="002F10FE" w14:paraId="3BE27613"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C7965" w14:textId="77777777" w:rsidR="002F10FE" w:rsidRDefault="002F10FE" w:rsidP="0014011A">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E7CA" w14:textId="77777777" w:rsidR="002F10FE" w:rsidRDefault="002F10FE" w:rsidP="0014011A">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10E3" w14:textId="77777777" w:rsidR="002F10FE" w:rsidRDefault="002F10FE" w:rsidP="0014011A">
            <w:pPr>
              <w:jc w:val="right"/>
              <w:rPr>
                <w:sz w:val="20"/>
                <w:szCs w:val="20"/>
              </w:rPr>
            </w:pPr>
            <w:r>
              <w:rPr>
                <w:sz w:val="20"/>
                <w:szCs w:val="20"/>
              </w:rPr>
              <w:t>2.190.000.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D2DF" w14:textId="77777777" w:rsidR="002F10FE" w:rsidRDefault="002F10FE" w:rsidP="0014011A">
            <w:pPr>
              <w:jc w:val="right"/>
              <w:rPr>
                <w:sz w:val="20"/>
                <w:szCs w:val="20"/>
              </w:rPr>
            </w:pPr>
            <w:r>
              <w:rPr>
                <w:sz w:val="20"/>
                <w:szCs w:val="20"/>
              </w:rPr>
              <w:t>-6.850.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78E6" w14:textId="77777777" w:rsidR="002F10FE" w:rsidRPr="00810A82" w:rsidRDefault="002F10FE" w:rsidP="0014011A">
            <w:pPr>
              <w:jc w:val="right"/>
              <w:rPr>
                <w:sz w:val="20"/>
                <w:szCs w:val="20"/>
              </w:rPr>
            </w:pPr>
            <w:r>
              <w:rPr>
                <w:sz w:val="20"/>
                <w:szCs w:val="20"/>
              </w:rPr>
              <w:t>2.183.150.</w:t>
            </w:r>
          </w:p>
        </w:tc>
        <w:tc>
          <w:tcPr>
            <w:tcW w:w="26" w:type="dxa"/>
            <w:shd w:val="clear" w:color="auto" w:fill="auto"/>
            <w:tcMar>
              <w:top w:w="0" w:type="dxa"/>
              <w:left w:w="10" w:type="dxa"/>
              <w:bottom w:w="0" w:type="dxa"/>
              <w:right w:w="10" w:type="dxa"/>
            </w:tcMar>
          </w:tcPr>
          <w:p w14:paraId="0822D8C3" w14:textId="77777777" w:rsidR="002F10FE" w:rsidRDefault="002F10FE" w:rsidP="0014011A">
            <w:pPr>
              <w:jc w:val="right"/>
              <w:rPr>
                <w:sz w:val="20"/>
                <w:szCs w:val="20"/>
              </w:rPr>
            </w:pPr>
          </w:p>
        </w:tc>
      </w:tr>
      <w:tr w:rsidR="002F10FE" w14:paraId="0B2D2900"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8A72" w14:textId="77777777" w:rsidR="002F10FE" w:rsidRDefault="002F10FE" w:rsidP="0014011A">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2590" w14:textId="77777777" w:rsidR="002F10FE" w:rsidRDefault="002F10FE" w:rsidP="0014011A">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B963" w14:textId="77777777" w:rsidR="002F10FE" w:rsidRDefault="002F10FE" w:rsidP="0014011A">
            <w:pPr>
              <w:jc w:val="right"/>
              <w:rPr>
                <w:b/>
                <w:sz w:val="20"/>
                <w:szCs w:val="20"/>
              </w:rPr>
            </w:pPr>
            <w:r>
              <w:rPr>
                <w:b/>
                <w:sz w:val="20"/>
                <w:szCs w:val="20"/>
              </w:rPr>
              <w:t>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EE07" w14:textId="77777777" w:rsidR="002F10FE" w:rsidRPr="00530365" w:rsidRDefault="002F10FE" w:rsidP="0014011A">
            <w:pPr>
              <w:jc w:val="right"/>
              <w:rPr>
                <w:b/>
                <w:sz w:val="20"/>
                <w:szCs w:val="20"/>
              </w:rPr>
            </w:pPr>
            <w:r>
              <w:rPr>
                <w:b/>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52B9B" w14:textId="77777777" w:rsidR="002F10FE" w:rsidRPr="00530365" w:rsidRDefault="002F10FE" w:rsidP="0014011A">
            <w:pPr>
              <w:jc w:val="right"/>
              <w:rPr>
                <w:b/>
                <w:sz w:val="20"/>
                <w:szCs w:val="20"/>
              </w:rPr>
            </w:pPr>
            <w:r>
              <w:rPr>
                <w:b/>
                <w:sz w:val="20"/>
                <w:szCs w:val="20"/>
              </w:rPr>
              <w:t>30.000.</w:t>
            </w:r>
          </w:p>
        </w:tc>
        <w:tc>
          <w:tcPr>
            <w:tcW w:w="26" w:type="dxa"/>
            <w:shd w:val="clear" w:color="auto" w:fill="auto"/>
            <w:tcMar>
              <w:top w:w="0" w:type="dxa"/>
              <w:left w:w="10" w:type="dxa"/>
              <w:bottom w:w="0" w:type="dxa"/>
              <w:right w:w="10" w:type="dxa"/>
            </w:tcMar>
          </w:tcPr>
          <w:p w14:paraId="1CC6A178" w14:textId="77777777" w:rsidR="002F10FE" w:rsidRDefault="002F10FE" w:rsidP="0014011A">
            <w:pPr>
              <w:jc w:val="right"/>
              <w:rPr>
                <w:sz w:val="20"/>
                <w:szCs w:val="20"/>
              </w:rPr>
            </w:pPr>
          </w:p>
        </w:tc>
      </w:tr>
      <w:tr w:rsidR="002F10FE" w14:paraId="77487AD0"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AA583" w14:textId="77777777" w:rsidR="002F10FE" w:rsidRDefault="002F10FE" w:rsidP="0014011A">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7B7E" w14:textId="77777777" w:rsidR="002F10FE" w:rsidRDefault="002F10FE" w:rsidP="0014011A">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4FA3" w14:textId="77777777" w:rsidR="002F10FE" w:rsidRDefault="002F10FE" w:rsidP="0014011A">
            <w:pPr>
              <w:jc w:val="right"/>
              <w:rPr>
                <w:sz w:val="20"/>
                <w:szCs w:val="20"/>
              </w:rPr>
            </w:pPr>
            <w:r>
              <w:rPr>
                <w:sz w:val="20"/>
                <w:szCs w:val="20"/>
              </w:rPr>
              <w:t>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0944" w14:textId="77777777" w:rsidR="002F10FE" w:rsidRDefault="002F10FE" w:rsidP="0014011A">
            <w:pPr>
              <w:jc w:val="right"/>
              <w:rPr>
                <w:sz w:val="20"/>
                <w:szCs w:val="20"/>
              </w:rPr>
            </w:pPr>
            <w:r>
              <w:rPr>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42A7" w14:textId="77777777" w:rsidR="002F10FE" w:rsidRDefault="002F10FE" w:rsidP="0014011A">
            <w:pPr>
              <w:jc w:val="right"/>
              <w:rPr>
                <w:sz w:val="20"/>
                <w:szCs w:val="20"/>
              </w:rPr>
            </w:pPr>
            <w:r>
              <w:rPr>
                <w:sz w:val="20"/>
                <w:szCs w:val="20"/>
              </w:rPr>
              <w:t>30.000.</w:t>
            </w:r>
          </w:p>
        </w:tc>
        <w:tc>
          <w:tcPr>
            <w:tcW w:w="26" w:type="dxa"/>
            <w:shd w:val="clear" w:color="auto" w:fill="auto"/>
            <w:tcMar>
              <w:top w:w="0" w:type="dxa"/>
              <w:left w:w="10" w:type="dxa"/>
              <w:bottom w:w="0" w:type="dxa"/>
              <w:right w:w="10" w:type="dxa"/>
            </w:tcMar>
          </w:tcPr>
          <w:p w14:paraId="7E17EF69" w14:textId="77777777" w:rsidR="002F10FE" w:rsidRDefault="002F10FE" w:rsidP="0014011A">
            <w:pPr>
              <w:jc w:val="right"/>
              <w:rPr>
                <w:sz w:val="20"/>
                <w:szCs w:val="20"/>
              </w:rPr>
            </w:pPr>
          </w:p>
        </w:tc>
      </w:tr>
      <w:tr w:rsidR="002F10FE" w14:paraId="615A1494"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7E84" w14:textId="77777777" w:rsidR="002F10FE" w:rsidRDefault="002F10FE" w:rsidP="0014011A">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E58A8" w14:textId="77777777" w:rsidR="002F10FE" w:rsidRDefault="002F10FE" w:rsidP="0014011A">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028B" w14:textId="77777777" w:rsidR="002F10FE" w:rsidRDefault="002F10FE" w:rsidP="0014011A">
            <w:pPr>
              <w:jc w:val="right"/>
              <w:rPr>
                <w:b/>
                <w:sz w:val="20"/>
                <w:szCs w:val="20"/>
              </w:rPr>
            </w:pPr>
            <w:r>
              <w:rPr>
                <w:b/>
                <w:sz w:val="20"/>
                <w:szCs w:val="20"/>
              </w:rPr>
              <w:t>170.000.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A5C58" w14:textId="77777777" w:rsidR="002F10FE" w:rsidRDefault="002F10FE" w:rsidP="0014011A">
            <w:pPr>
              <w:jc w:val="right"/>
              <w:rPr>
                <w:b/>
                <w:sz w:val="20"/>
                <w:szCs w:val="20"/>
              </w:rPr>
            </w:pPr>
            <w:r>
              <w:rPr>
                <w:b/>
                <w:sz w:val="20"/>
                <w:szCs w:val="20"/>
              </w:rPr>
              <w:t>-2.000.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5919C" w14:textId="77777777" w:rsidR="002F10FE" w:rsidRDefault="002F10FE" w:rsidP="0014011A">
            <w:pPr>
              <w:jc w:val="right"/>
              <w:rPr>
                <w:b/>
                <w:sz w:val="20"/>
                <w:szCs w:val="20"/>
              </w:rPr>
            </w:pPr>
            <w:r>
              <w:rPr>
                <w:b/>
                <w:sz w:val="20"/>
                <w:szCs w:val="20"/>
              </w:rPr>
              <w:t>168.000.</w:t>
            </w:r>
          </w:p>
        </w:tc>
        <w:tc>
          <w:tcPr>
            <w:tcW w:w="26" w:type="dxa"/>
            <w:shd w:val="clear" w:color="auto" w:fill="auto"/>
            <w:tcMar>
              <w:top w:w="0" w:type="dxa"/>
              <w:left w:w="10" w:type="dxa"/>
              <w:bottom w:w="0" w:type="dxa"/>
              <w:right w:w="10" w:type="dxa"/>
            </w:tcMar>
          </w:tcPr>
          <w:p w14:paraId="3E6FC80B" w14:textId="77777777" w:rsidR="002F10FE" w:rsidRDefault="002F10FE" w:rsidP="0014011A">
            <w:pPr>
              <w:jc w:val="right"/>
              <w:rPr>
                <w:b/>
                <w:sz w:val="20"/>
                <w:szCs w:val="20"/>
              </w:rPr>
            </w:pPr>
          </w:p>
        </w:tc>
      </w:tr>
      <w:tr w:rsidR="002F10FE" w14:paraId="7EE3E2B8"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4FA6" w14:textId="77777777" w:rsidR="002F10FE" w:rsidRDefault="002F10FE" w:rsidP="0014011A">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08400" w14:textId="77777777" w:rsidR="002F10FE" w:rsidRDefault="002F10FE" w:rsidP="0014011A">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AEAB" w14:textId="77777777" w:rsidR="002F10FE" w:rsidRDefault="002F10FE" w:rsidP="0014011A">
            <w:pPr>
              <w:jc w:val="right"/>
              <w:rPr>
                <w:sz w:val="20"/>
                <w:szCs w:val="20"/>
              </w:rPr>
            </w:pPr>
            <w:r>
              <w:rPr>
                <w:sz w:val="20"/>
                <w:szCs w:val="20"/>
              </w:rPr>
              <w:t>120.000.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B894" w14:textId="77777777" w:rsidR="002F10FE" w:rsidRDefault="002F10FE" w:rsidP="0014011A">
            <w:pPr>
              <w:jc w:val="right"/>
              <w:rPr>
                <w:sz w:val="20"/>
                <w:szCs w:val="20"/>
              </w:rPr>
            </w:pPr>
            <w:r>
              <w:rPr>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D32A" w14:textId="77777777" w:rsidR="002F10FE" w:rsidRDefault="002F10FE" w:rsidP="0014011A">
            <w:pPr>
              <w:jc w:val="right"/>
              <w:rPr>
                <w:sz w:val="20"/>
                <w:szCs w:val="20"/>
              </w:rPr>
            </w:pPr>
            <w:r>
              <w:rPr>
                <w:sz w:val="20"/>
                <w:szCs w:val="20"/>
              </w:rPr>
              <w:t>120.000.</w:t>
            </w:r>
          </w:p>
        </w:tc>
        <w:tc>
          <w:tcPr>
            <w:tcW w:w="26" w:type="dxa"/>
            <w:shd w:val="clear" w:color="auto" w:fill="auto"/>
            <w:tcMar>
              <w:top w:w="0" w:type="dxa"/>
              <w:left w:w="10" w:type="dxa"/>
              <w:bottom w:w="0" w:type="dxa"/>
              <w:right w:w="10" w:type="dxa"/>
            </w:tcMar>
          </w:tcPr>
          <w:p w14:paraId="1857E474" w14:textId="77777777" w:rsidR="002F10FE" w:rsidRDefault="002F10FE" w:rsidP="0014011A">
            <w:pPr>
              <w:jc w:val="right"/>
              <w:rPr>
                <w:sz w:val="20"/>
                <w:szCs w:val="20"/>
              </w:rPr>
            </w:pPr>
          </w:p>
        </w:tc>
      </w:tr>
      <w:tr w:rsidR="002F10FE" w14:paraId="527D1AA9"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DAFF9" w14:textId="77777777" w:rsidR="002F10FE" w:rsidRDefault="002F10FE" w:rsidP="0014011A">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49222" w14:textId="77777777" w:rsidR="002F10FE" w:rsidRDefault="002F10FE" w:rsidP="0014011A">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28C6" w14:textId="77777777" w:rsidR="002F10FE" w:rsidRDefault="002F10FE" w:rsidP="0014011A">
            <w:pPr>
              <w:jc w:val="right"/>
              <w:rPr>
                <w:sz w:val="20"/>
                <w:szCs w:val="20"/>
              </w:rPr>
            </w:pPr>
            <w:r>
              <w:rPr>
                <w:sz w:val="20"/>
                <w:szCs w:val="20"/>
              </w:rPr>
              <w:t>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08AD" w14:textId="77777777" w:rsidR="002F10FE" w:rsidRDefault="002F10FE" w:rsidP="0014011A">
            <w:pPr>
              <w:jc w:val="right"/>
              <w:rPr>
                <w:sz w:val="20"/>
                <w:szCs w:val="20"/>
              </w:rPr>
            </w:pPr>
            <w:r>
              <w:rPr>
                <w:sz w:val="20"/>
                <w:szCs w:val="20"/>
              </w:rPr>
              <w:t>+3.000.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9909" w14:textId="77777777" w:rsidR="002F10FE" w:rsidRDefault="002F10FE" w:rsidP="0014011A">
            <w:pPr>
              <w:jc w:val="right"/>
              <w:rPr>
                <w:sz w:val="20"/>
                <w:szCs w:val="20"/>
              </w:rPr>
            </w:pPr>
            <w:r>
              <w:rPr>
                <w:sz w:val="20"/>
                <w:szCs w:val="20"/>
              </w:rPr>
              <w:t>8.000.</w:t>
            </w:r>
          </w:p>
        </w:tc>
        <w:tc>
          <w:tcPr>
            <w:tcW w:w="26" w:type="dxa"/>
            <w:shd w:val="clear" w:color="auto" w:fill="auto"/>
            <w:tcMar>
              <w:top w:w="0" w:type="dxa"/>
              <w:left w:w="10" w:type="dxa"/>
              <w:bottom w:w="0" w:type="dxa"/>
              <w:right w:w="10" w:type="dxa"/>
            </w:tcMar>
          </w:tcPr>
          <w:p w14:paraId="3354ACFC" w14:textId="77777777" w:rsidR="002F10FE" w:rsidRDefault="002F10FE" w:rsidP="0014011A">
            <w:pPr>
              <w:jc w:val="right"/>
              <w:rPr>
                <w:sz w:val="20"/>
                <w:szCs w:val="20"/>
              </w:rPr>
            </w:pPr>
          </w:p>
        </w:tc>
      </w:tr>
      <w:tr w:rsidR="002F10FE" w14:paraId="41934B38"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49A71" w14:textId="77777777" w:rsidR="002F10FE" w:rsidRDefault="002F10FE" w:rsidP="0014011A">
            <w:pPr>
              <w:jc w:val="right"/>
              <w:rPr>
                <w:b/>
                <w:i/>
                <w:sz w:val="20"/>
                <w:szCs w:val="20"/>
              </w:rPr>
            </w:pPr>
            <w:r>
              <w:rPr>
                <w:b/>
                <w:i/>
                <w:sz w:val="20"/>
                <w:szCs w:val="20"/>
              </w:rPr>
              <w:t>671312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9ABF" w14:textId="77777777" w:rsidR="002F10FE" w:rsidRDefault="002F10FE" w:rsidP="0014011A">
            <w:pPr>
              <w:rPr>
                <w:i/>
                <w:sz w:val="20"/>
                <w:szCs w:val="20"/>
              </w:rPr>
            </w:pPr>
            <w:r>
              <w:rPr>
                <w:i/>
                <w:sz w:val="20"/>
                <w:szCs w:val="20"/>
              </w:rPr>
              <w:t xml:space="preserve">Sufinanciranje Općine (zdravstvena </w:t>
            </w:r>
            <w:proofErr w:type="spellStart"/>
            <w:r>
              <w:rPr>
                <w:i/>
                <w:sz w:val="20"/>
                <w:szCs w:val="20"/>
              </w:rPr>
              <w:t>ambulan</w:t>
            </w:r>
            <w:proofErr w:type="spellEnd"/>
            <w:r>
              <w:rPr>
                <w:i/>
                <w:sz w:val="20"/>
                <w:szCs w:val="20"/>
              </w:rPr>
              <w:t>)</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65FA" w14:textId="77777777" w:rsidR="002F10FE" w:rsidRDefault="002F10FE" w:rsidP="0014011A">
            <w:pPr>
              <w:jc w:val="right"/>
              <w:rPr>
                <w:sz w:val="20"/>
                <w:szCs w:val="20"/>
              </w:rPr>
            </w:pPr>
            <w:r>
              <w:rPr>
                <w:sz w:val="20"/>
                <w:szCs w:val="20"/>
              </w:rPr>
              <w:t>45.000.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2ACB" w14:textId="77777777" w:rsidR="002F10FE" w:rsidRDefault="002F10FE" w:rsidP="0014011A">
            <w:pPr>
              <w:jc w:val="right"/>
              <w:rPr>
                <w:sz w:val="20"/>
                <w:szCs w:val="20"/>
              </w:rPr>
            </w:pPr>
            <w:r>
              <w:rPr>
                <w:sz w:val="20"/>
                <w:szCs w:val="20"/>
              </w:rPr>
              <w:t>-5.000.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9B11" w14:textId="77777777" w:rsidR="002F10FE" w:rsidRDefault="002F10FE" w:rsidP="0014011A">
            <w:pPr>
              <w:jc w:val="right"/>
              <w:rPr>
                <w:sz w:val="20"/>
                <w:szCs w:val="20"/>
              </w:rPr>
            </w:pPr>
            <w:r>
              <w:rPr>
                <w:sz w:val="20"/>
                <w:szCs w:val="20"/>
              </w:rPr>
              <w:t>40.000.</w:t>
            </w:r>
          </w:p>
        </w:tc>
        <w:tc>
          <w:tcPr>
            <w:tcW w:w="26" w:type="dxa"/>
            <w:shd w:val="clear" w:color="auto" w:fill="auto"/>
            <w:tcMar>
              <w:top w:w="0" w:type="dxa"/>
              <w:left w:w="10" w:type="dxa"/>
              <w:bottom w:w="0" w:type="dxa"/>
              <w:right w:w="10" w:type="dxa"/>
            </w:tcMar>
          </w:tcPr>
          <w:p w14:paraId="1F7AB58B" w14:textId="77777777" w:rsidR="002F10FE" w:rsidRDefault="002F10FE" w:rsidP="0014011A">
            <w:pPr>
              <w:jc w:val="right"/>
              <w:rPr>
                <w:sz w:val="20"/>
                <w:szCs w:val="20"/>
              </w:rPr>
            </w:pPr>
          </w:p>
        </w:tc>
      </w:tr>
      <w:tr w:rsidR="002F10FE" w14:paraId="57E04486"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8640" w14:textId="77777777" w:rsidR="002F10FE" w:rsidRDefault="002F10FE" w:rsidP="0014011A">
            <w:pPr>
              <w:jc w:val="right"/>
              <w:rPr>
                <w:b/>
                <w:i/>
                <w:sz w:val="20"/>
                <w:szCs w:val="20"/>
              </w:rPr>
            </w:pPr>
            <w:r>
              <w:rPr>
                <w:b/>
                <w:i/>
                <w:sz w:val="20"/>
                <w:szCs w:val="20"/>
              </w:rPr>
              <w:t>673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1619" w14:textId="77777777" w:rsidR="002F10FE" w:rsidRPr="00C56F90" w:rsidRDefault="002F10FE" w:rsidP="0014011A">
            <w:pPr>
              <w:rPr>
                <w:b/>
                <w:i/>
                <w:sz w:val="20"/>
                <w:szCs w:val="20"/>
              </w:rPr>
            </w:pPr>
            <w:r>
              <w:rPr>
                <w:b/>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C968B" w14:textId="77777777" w:rsidR="002F10FE" w:rsidRPr="00C56F90" w:rsidRDefault="002F10FE" w:rsidP="0014011A">
            <w:pPr>
              <w:jc w:val="right"/>
              <w:rPr>
                <w:b/>
                <w:sz w:val="20"/>
                <w:szCs w:val="20"/>
              </w:rPr>
            </w:pPr>
            <w:r>
              <w:rPr>
                <w:b/>
                <w:sz w:val="20"/>
                <w:szCs w:val="20"/>
              </w:rPr>
              <w:t>35.000.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4E0E" w14:textId="77777777" w:rsidR="002F10FE" w:rsidRPr="0037294E" w:rsidRDefault="002F10FE" w:rsidP="0014011A">
            <w:pPr>
              <w:jc w:val="right"/>
              <w:rPr>
                <w:b/>
                <w:sz w:val="20"/>
                <w:szCs w:val="20"/>
              </w:rPr>
            </w:pPr>
            <w:r>
              <w:rPr>
                <w:b/>
                <w:sz w:val="20"/>
                <w:szCs w:val="20"/>
              </w:rPr>
              <w:t>+8.000.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736B9" w14:textId="77777777" w:rsidR="002F10FE" w:rsidRPr="0037294E" w:rsidRDefault="002F10FE" w:rsidP="0014011A">
            <w:pPr>
              <w:jc w:val="right"/>
              <w:rPr>
                <w:b/>
                <w:sz w:val="20"/>
                <w:szCs w:val="20"/>
              </w:rPr>
            </w:pPr>
            <w:r>
              <w:rPr>
                <w:b/>
                <w:sz w:val="20"/>
                <w:szCs w:val="20"/>
              </w:rPr>
              <w:t>43.000.</w:t>
            </w:r>
          </w:p>
        </w:tc>
        <w:tc>
          <w:tcPr>
            <w:tcW w:w="26" w:type="dxa"/>
            <w:shd w:val="clear" w:color="auto" w:fill="auto"/>
            <w:tcMar>
              <w:top w:w="0" w:type="dxa"/>
              <w:left w:w="10" w:type="dxa"/>
              <w:bottom w:w="0" w:type="dxa"/>
              <w:right w:w="10" w:type="dxa"/>
            </w:tcMar>
          </w:tcPr>
          <w:p w14:paraId="004AFD33" w14:textId="77777777" w:rsidR="002F10FE" w:rsidRDefault="002F10FE" w:rsidP="0014011A">
            <w:pPr>
              <w:jc w:val="right"/>
              <w:rPr>
                <w:sz w:val="20"/>
                <w:szCs w:val="20"/>
              </w:rPr>
            </w:pPr>
          </w:p>
        </w:tc>
      </w:tr>
      <w:tr w:rsidR="002F10FE" w14:paraId="5E0492B1"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1AEF5" w14:textId="77777777" w:rsidR="002F10FE" w:rsidRDefault="002F10FE" w:rsidP="0014011A">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D2E8" w14:textId="77777777" w:rsidR="002F10FE" w:rsidRPr="00C56F90" w:rsidRDefault="002F10FE" w:rsidP="0014011A">
            <w:pPr>
              <w:rPr>
                <w:i/>
                <w:sz w:val="20"/>
                <w:szCs w:val="20"/>
              </w:rPr>
            </w:pPr>
            <w:r>
              <w:rPr>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4E951" w14:textId="77777777" w:rsidR="002F10FE" w:rsidRPr="00C56F90" w:rsidRDefault="002F10FE" w:rsidP="0014011A">
            <w:pPr>
              <w:jc w:val="right"/>
              <w:rPr>
                <w:sz w:val="20"/>
                <w:szCs w:val="20"/>
              </w:rPr>
            </w:pPr>
            <w:r>
              <w:rPr>
                <w:sz w:val="20"/>
                <w:szCs w:val="20"/>
              </w:rPr>
              <w:t>35.000.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BCDD" w14:textId="77777777" w:rsidR="002F10FE" w:rsidRDefault="002F10FE" w:rsidP="0014011A">
            <w:pPr>
              <w:jc w:val="right"/>
              <w:rPr>
                <w:sz w:val="20"/>
                <w:szCs w:val="20"/>
              </w:rPr>
            </w:pPr>
            <w:r>
              <w:rPr>
                <w:sz w:val="20"/>
                <w:szCs w:val="20"/>
              </w:rPr>
              <w:t>+8.000.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4E9E" w14:textId="77777777" w:rsidR="002F10FE" w:rsidRDefault="002F10FE" w:rsidP="0014011A">
            <w:pPr>
              <w:jc w:val="right"/>
              <w:rPr>
                <w:sz w:val="20"/>
                <w:szCs w:val="20"/>
              </w:rPr>
            </w:pPr>
            <w:r>
              <w:rPr>
                <w:sz w:val="20"/>
                <w:szCs w:val="20"/>
              </w:rPr>
              <w:t>43.000.</w:t>
            </w:r>
          </w:p>
        </w:tc>
        <w:tc>
          <w:tcPr>
            <w:tcW w:w="26" w:type="dxa"/>
            <w:shd w:val="clear" w:color="auto" w:fill="auto"/>
            <w:tcMar>
              <w:top w:w="0" w:type="dxa"/>
              <w:left w:w="10" w:type="dxa"/>
              <w:bottom w:w="0" w:type="dxa"/>
              <w:right w:w="10" w:type="dxa"/>
            </w:tcMar>
          </w:tcPr>
          <w:p w14:paraId="1885BF32" w14:textId="77777777" w:rsidR="002F10FE" w:rsidRDefault="002F10FE" w:rsidP="0014011A">
            <w:pPr>
              <w:jc w:val="right"/>
              <w:rPr>
                <w:sz w:val="20"/>
                <w:szCs w:val="20"/>
              </w:rPr>
            </w:pPr>
          </w:p>
        </w:tc>
      </w:tr>
      <w:tr w:rsidR="002F10FE" w14:paraId="7A84926D"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C6C9C" w14:textId="77777777" w:rsidR="002F10FE" w:rsidRDefault="002F10FE" w:rsidP="0014011A">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947B" w14:textId="77777777" w:rsidR="002F10FE" w:rsidRDefault="002F10FE" w:rsidP="0014011A">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1D9C" w14:textId="77777777" w:rsidR="002F10FE" w:rsidRDefault="002F10FE" w:rsidP="0014011A">
            <w:pPr>
              <w:jc w:val="right"/>
              <w:rPr>
                <w:b/>
                <w:sz w:val="20"/>
                <w:szCs w:val="20"/>
              </w:rPr>
            </w:pPr>
            <w:r>
              <w:rPr>
                <w:b/>
                <w:sz w:val="20"/>
                <w:szCs w:val="20"/>
              </w:rPr>
              <w:t>65.000.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CA4F0" w14:textId="77777777" w:rsidR="002F10FE" w:rsidRDefault="002F10FE" w:rsidP="0014011A">
            <w:pPr>
              <w:jc w:val="right"/>
              <w:rPr>
                <w:b/>
                <w:sz w:val="20"/>
                <w:szCs w:val="20"/>
              </w:rPr>
            </w:pPr>
            <w:r>
              <w:rPr>
                <w:b/>
                <w:sz w:val="20"/>
                <w:szCs w:val="20"/>
              </w:rPr>
              <w:t>-9.000.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7F08" w14:textId="77777777" w:rsidR="002F10FE" w:rsidRDefault="002F10FE" w:rsidP="0014011A">
            <w:pPr>
              <w:jc w:val="right"/>
              <w:rPr>
                <w:b/>
                <w:sz w:val="20"/>
                <w:szCs w:val="20"/>
              </w:rPr>
            </w:pPr>
            <w:r>
              <w:rPr>
                <w:b/>
                <w:sz w:val="20"/>
                <w:szCs w:val="20"/>
              </w:rPr>
              <w:t>56.000.</w:t>
            </w:r>
          </w:p>
        </w:tc>
        <w:tc>
          <w:tcPr>
            <w:tcW w:w="26" w:type="dxa"/>
            <w:shd w:val="clear" w:color="auto" w:fill="auto"/>
            <w:tcMar>
              <w:top w:w="0" w:type="dxa"/>
              <w:left w:w="10" w:type="dxa"/>
              <w:bottom w:w="0" w:type="dxa"/>
              <w:right w:w="10" w:type="dxa"/>
            </w:tcMar>
          </w:tcPr>
          <w:p w14:paraId="6DB60256" w14:textId="77777777" w:rsidR="002F10FE" w:rsidRDefault="002F10FE" w:rsidP="0014011A">
            <w:pPr>
              <w:jc w:val="right"/>
              <w:rPr>
                <w:b/>
                <w:sz w:val="20"/>
                <w:szCs w:val="20"/>
              </w:rPr>
            </w:pPr>
          </w:p>
        </w:tc>
      </w:tr>
      <w:tr w:rsidR="002F10FE" w14:paraId="7CCD3CF7"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6319" w14:textId="77777777" w:rsidR="002F10FE" w:rsidRDefault="002F10FE" w:rsidP="0014011A">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08787" w14:textId="77777777" w:rsidR="002F10FE" w:rsidRDefault="002F10FE" w:rsidP="0014011A">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30E5" w14:textId="77777777" w:rsidR="002F10FE" w:rsidRDefault="002F10FE" w:rsidP="0014011A">
            <w:pPr>
              <w:jc w:val="right"/>
              <w:rPr>
                <w:sz w:val="20"/>
                <w:szCs w:val="20"/>
              </w:rPr>
            </w:pPr>
            <w:r>
              <w:rPr>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756B" w14:textId="77777777" w:rsidR="002F10FE" w:rsidRDefault="002F10FE" w:rsidP="0014011A">
            <w:pPr>
              <w:jc w:val="right"/>
              <w:rPr>
                <w:sz w:val="20"/>
                <w:szCs w:val="20"/>
              </w:rPr>
            </w:pPr>
            <w:r>
              <w:rPr>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5481" w14:textId="77777777" w:rsidR="002F10FE" w:rsidRDefault="002F10FE" w:rsidP="0014011A">
            <w:pPr>
              <w:jc w:val="right"/>
              <w:rPr>
                <w:sz w:val="20"/>
                <w:szCs w:val="20"/>
              </w:rPr>
            </w:pPr>
            <w:r>
              <w:rPr>
                <w:sz w:val="20"/>
                <w:szCs w:val="20"/>
              </w:rPr>
              <w:t>40.000.</w:t>
            </w:r>
          </w:p>
        </w:tc>
        <w:tc>
          <w:tcPr>
            <w:tcW w:w="26" w:type="dxa"/>
            <w:shd w:val="clear" w:color="auto" w:fill="auto"/>
            <w:tcMar>
              <w:top w:w="0" w:type="dxa"/>
              <w:left w:w="10" w:type="dxa"/>
              <w:bottom w:w="0" w:type="dxa"/>
              <w:right w:w="10" w:type="dxa"/>
            </w:tcMar>
          </w:tcPr>
          <w:p w14:paraId="60A3890A" w14:textId="77777777" w:rsidR="002F10FE" w:rsidRDefault="002F10FE" w:rsidP="0014011A">
            <w:pPr>
              <w:jc w:val="right"/>
              <w:rPr>
                <w:sz w:val="20"/>
                <w:szCs w:val="20"/>
              </w:rPr>
            </w:pPr>
          </w:p>
        </w:tc>
      </w:tr>
      <w:tr w:rsidR="002F10FE" w14:paraId="1EFD32F2"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8C4FE" w14:textId="77777777" w:rsidR="002F10FE" w:rsidRDefault="002F10FE" w:rsidP="0014011A">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2874" w14:textId="77777777" w:rsidR="002F10FE" w:rsidRDefault="002F10FE" w:rsidP="0014011A">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EBE5D" w14:textId="77777777" w:rsidR="002F10FE" w:rsidRDefault="002F10FE" w:rsidP="0014011A">
            <w:pPr>
              <w:jc w:val="right"/>
              <w:rPr>
                <w:sz w:val="20"/>
                <w:szCs w:val="20"/>
              </w:rPr>
            </w:pPr>
            <w:r>
              <w:rPr>
                <w:sz w:val="20"/>
                <w:szCs w:val="20"/>
              </w:rPr>
              <w:t>25.000.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9AF8E" w14:textId="77777777" w:rsidR="002F10FE" w:rsidRDefault="002F10FE" w:rsidP="0014011A">
            <w:pPr>
              <w:jc w:val="right"/>
              <w:rPr>
                <w:sz w:val="20"/>
                <w:szCs w:val="20"/>
              </w:rPr>
            </w:pPr>
            <w:r>
              <w:rPr>
                <w:sz w:val="20"/>
                <w:szCs w:val="20"/>
              </w:rPr>
              <w:t>-9.000.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B627" w14:textId="77777777" w:rsidR="002F10FE" w:rsidRDefault="002F10FE" w:rsidP="0014011A">
            <w:pPr>
              <w:jc w:val="right"/>
              <w:rPr>
                <w:sz w:val="20"/>
                <w:szCs w:val="20"/>
              </w:rPr>
            </w:pPr>
            <w:r>
              <w:rPr>
                <w:sz w:val="20"/>
                <w:szCs w:val="20"/>
              </w:rPr>
              <w:t>16.000.</w:t>
            </w:r>
          </w:p>
        </w:tc>
        <w:tc>
          <w:tcPr>
            <w:tcW w:w="26" w:type="dxa"/>
            <w:shd w:val="clear" w:color="auto" w:fill="auto"/>
            <w:tcMar>
              <w:top w:w="0" w:type="dxa"/>
              <w:left w:w="10" w:type="dxa"/>
              <w:bottom w:w="0" w:type="dxa"/>
              <w:right w:w="10" w:type="dxa"/>
            </w:tcMar>
          </w:tcPr>
          <w:p w14:paraId="7A18A84B" w14:textId="77777777" w:rsidR="002F10FE" w:rsidRDefault="002F10FE" w:rsidP="0014011A">
            <w:pPr>
              <w:jc w:val="right"/>
              <w:rPr>
                <w:sz w:val="20"/>
                <w:szCs w:val="20"/>
              </w:rPr>
            </w:pPr>
          </w:p>
        </w:tc>
      </w:tr>
      <w:tr w:rsidR="002F10FE" w14:paraId="75E1FA5B" w14:textId="77777777" w:rsidTr="0014011A">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1E64" w14:textId="77777777" w:rsidR="002F10FE" w:rsidRDefault="002F10FE" w:rsidP="0014011A">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2D02C" w14:textId="77777777" w:rsidR="002F10FE" w:rsidRDefault="002F10FE" w:rsidP="0014011A">
            <w:pPr>
              <w:jc w:val="right"/>
              <w:rPr>
                <w:b/>
                <w:sz w:val="20"/>
                <w:szCs w:val="20"/>
              </w:rPr>
            </w:pPr>
            <w:r>
              <w:rPr>
                <w:b/>
                <w:sz w:val="20"/>
                <w:szCs w:val="20"/>
              </w:rPr>
              <w:t>2.490.000.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0CEA" w14:textId="77777777" w:rsidR="002F10FE" w:rsidRDefault="002F10FE" w:rsidP="0014011A">
            <w:pPr>
              <w:jc w:val="right"/>
              <w:rPr>
                <w:b/>
                <w:sz w:val="20"/>
                <w:szCs w:val="20"/>
              </w:rPr>
            </w:pPr>
            <w:r>
              <w:rPr>
                <w:b/>
                <w:sz w:val="20"/>
                <w:szCs w:val="20"/>
              </w:rPr>
              <w:t>-9.850.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13A30" w14:textId="77777777" w:rsidR="002F10FE" w:rsidRDefault="002F10FE" w:rsidP="0014011A">
            <w:pPr>
              <w:jc w:val="right"/>
              <w:rPr>
                <w:b/>
                <w:sz w:val="20"/>
                <w:szCs w:val="20"/>
              </w:rPr>
            </w:pPr>
            <w:r>
              <w:rPr>
                <w:b/>
                <w:sz w:val="20"/>
                <w:szCs w:val="20"/>
              </w:rPr>
              <w:t>2.480.150.</w:t>
            </w:r>
          </w:p>
        </w:tc>
      </w:tr>
      <w:tr w:rsidR="002F10FE" w14:paraId="281B1C6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E7ABA" w14:textId="77777777" w:rsidR="002F10FE" w:rsidRDefault="002F10FE" w:rsidP="0014011A">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73392" w14:textId="77777777" w:rsidR="002F10FE" w:rsidRDefault="002F10FE" w:rsidP="0014011A">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4793" w14:textId="77777777" w:rsidR="002F10FE" w:rsidRDefault="002F10FE" w:rsidP="0014011A">
            <w:pPr>
              <w:jc w:val="right"/>
              <w:rPr>
                <w:b/>
                <w:sz w:val="20"/>
                <w:szCs w:val="20"/>
              </w:rPr>
            </w:pPr>
            <w:r>
              <w:rPr>
                <w:b/>
                <w:sz w:val="20"/>
                <w:szCs w:val="20"/>
              </w:rPr>
              <w:t>1.220.000.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9C95" w14:textId="77777777" w:rsidR="002F10FE" w:rsidRDefault="002F10FE" w:rsidP="0014011A">
            <w:pPr>
              <w:jc w:val="right"/>
              <w:rPr>
                <w:b/>
                <w:sz w:val="20"/>
                <w:szCs w:val="20"/>
              </w:rPr>
            </w:pPr>
            <w:r>
              <w:rPr>
                <w:b/>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3D33A" w14:textId="77777777" w:rsidR="002F10FE" w:rsidRDefault="002F10FE" w:rsidP="0014011A">
            <w:pPr>
              <w:jc w:val="right"/>
              <w:rPr>
                <w:b/>
                <w:sz w:val="20"/>
                <w:szCs w:val="20"/>
              </w:rPr>
            </w:pPr>
            <w:r>
              <w:rPr>
                <w:b/>
                <w:sz w:val="20"/>
                <w:szCs w:val="20"/>
              </w:rPr>
              <w:t>1.220.000.</w:t>
            </w:r>
          </w:p>
        </w:tc>
      </w:tr>
      <w:tr w:rsidR="002F10FE" w14:paraId="4CD1CBB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8E6F" w14:textId="77777777" w:rsidR="002F10FE" w:rsidRDefault="002F10FE" w:rsidP="0014011A">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E0B33" w14:textId="77777777" w:rsidR="002F10FE" w:rsidRDefault="002F10FE" w:rsidP="0014011A">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52F5" w14:textId="77777777" w:rsidR="002F10FE" w:rsidRDefault="002F10FE" w:rsidP="0014011A">
            <w:pPr>
              <w:jc w:val="right"/>
              <w:rPr>
                <w:sz w:val="20"/>
                <w:szCs w:val="20"/>
              </w:rPr>
            </w:pPr>
            <w:r>
              <w:rPr>
                <w:sz w:val="20"/>
                <w:szCs w:val="20"/>
              </w:rPr>
              <w:t>1.220.000.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5A04"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4390" w14:textId="77777777" w:rsidR="002F10FE" w:rsidRDefault="002F10FE" w:rsidP="0014011A">
            <w:pPr>
              <w:jc w:val="right"/>
              <w:rPr>
                <w:sz w:val="20"/>
                <w:szCs w:val="20"/>
              </w:rPr>
            </w:pPr>
            <w:r>
              <w:rPr>
                <w:sz w:val="20"/>
                <w:szCs w:val="20"/>
              </w:rPr>
              <w:t>1.220.000.</w:t>
            </w:r>
          </w:p>
        </w:tc>
      </w:tr>
      <w:tr w:rsidR="002F10FE" w14:paraId="6CE406A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2F76" w14:textId="77777777" w:rsidR="002F10FE" w:rsidRDefault="002F10FE" w:rsidP="0014011A">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89E0" w14:textId="77777777" w:rsidR="002F10FE" w:rsidRPr="007316C2" w:rsidRDefault="002F10FE" w:rsidP="0014011A">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1F35" w14:textId="77777777" w:rsidR="002F10FE" w:rsidRPr="007316C2" w:rsidRDefault="002F10FE" w:rsidP="0014011A">
            <w:pPr>
              <w:jc w:val="right"/>
              <w:rPr>
                <w:b/>
                <w:sz w:val="20"/>
                <w:szCs w:val="20"/>
              </w:rPr>
            </w:pPr>
            <w:r>
              <w:rPr>
                <w:b/>
                <w:sz w:val="20"/>
                <w:szCs w:val="20"/>
              </w:rPr>
              <w:t>50.000.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2FD02" w14:textId="77777777" w:rsidR="002F10FE" w:rsidRPr="007316C2" w:rsidRDefault="002F10FE" w:rsidP="0014011A">
            <w:pPr>
              <w:jc w:val="right"/>
              <w:rPr>
                <w:b/>
                <w:sz w:val="20"/>
                <w:szCs w:val="20"/>
              </w:rPr>
            </w:pPr>
            <w:r>
              <w:rPr>
                <w:b/>
                <w:sz w:val="20"/>
                <w:szCs w:val="20"/>
              </w:rPr>
              <w:t>+11.250.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1DE0" w14:textId="77777777" w:rsidR="002F10FE" w:rsidRPr="006A61B0" w:rsidRDefault="002F10FE" w:rsidP="0014011A">
            <w:pPr>
              <w:jc w:val="right"/>
              <w:rPr>
                <w:b/>
                <w:sz w:val="20"/>
                <w:szCs w:val="20"/>
              </w:rPr>
            </w:pPr>
            <w:r>
              <w:rPr>
                <w:b/>
                <w:sz w:val="20"/>
                <w:szCs w:val="20"/>
              </w:rPr>
              <w:t>61.250.</w:t>
            </w:r>
          </w:p>
        </w:tc>
      </w:tr>
      <w:tr w:rsidR="002F10FE" w14:paraId="3D77340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D3D8" w14:textId="77777777" w:rsidR="002F10FE" w:rsidRDefault="002F10FE" w:rsidP="0014011A">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EA829" w14:textId="77777777" w:rsidR="002F10FE" w:rsidRPr="007316C2" w:rsidRDefault="002F10FE" w:rsidP="0014011A">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0A8F" w14:textId="77777777" w:rsidR="002F10FE" w:rsidRPr="007316C2" w:rsidRDefault="002F10FE"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DC60" w14:textId="77777777" w:rsidR="002F10FE" w:rsidRPr="007316C2" w:rsidRDefault="002F10FE" w:rsidP="0014011A">
            <w:pPr>
              <w:jc w:val="right"/>
              <w:rPr>
                <w:sz w:val="20"/>
                <w:szCs w:val="20"/>
              </w:rPr>
            </w:pPr>
            <w:r>
              <w:rPr>
                <w:sz w:val="20"/>
                <w:szCs w:val="20"/>
              </w:rPr>
              <w:t>+1.250.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63335" w14:textId="77777777" w:rsidR="002F10FE" w:rsidRDefault="002F10FE" w:rsidP="0014011A">
            <w:pPr>
              <w:jc w:val="right"/>
              <w:rPr>
                <w:sz w:val="20"/>
                <w:szCs w:val="20"/>
              </w:rPr>
            </w:pPr>
            <w:r>
              <w:rPr>
                <w:sz w:val="20"/>
                <w:szCs w:val="20"/>
              </w:rPr>
              <w:t>21.250.</w:t>
            </w:r>
          </w:p>
        </w:tc>
      </w:tr>
      <w:tr w:rsidR="002F10FE" w14:paraId="1A248EB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8841" w14:textId="77777777" w:rsidR="002F10FE" w:rsidRDefault="002F10FE" w:rsidP="0014011A">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DB90" w14:textId="77777777" w:rsidR="002F10FE" w:rsidRDefault="002F10FE" w:rsidP="0014011A">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2F4C2" w14:textId="77777777" w:rsidR="002F10FE" w:rsidRDefault="002F10FE"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A152" w14:textId="77777777" w:rsidR="002F10FE" w:rsidRDefault="002F10FE" w:rsidP="0014011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C7BD" w14:textId="77777777" w:rsidR="002F10FE" w:rsidRDefault="002F10FE" w:rsidP="0014011A">
            <w:pPr>
              <w:jc w:val="right"/>
              <w:rPr>
                <w:sz w:val="20"/>
                <w:szCs w:val="20"/>
              </w:rPr>
            </w:pPr>
            <w:r>
              <w:rPr>
                <w:sz w:val="20"/>
                <w:szCs w:val="20"/>
              </w:rPr>
              <w:t>40.000.</w:t>
            </w:r>
          </w:p>
        </w:tc>
      </w:tr>
      <w:tr w:rsidR="002F10FE" w14:paraId="57A8376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45316" w14:textId="77777777" w:rsidR="002F10FE" w:rsidRDefault="002F10FE" w:rsidP="0014011A">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41A7A" w14:textId="77777777" w:rsidR="002F10FE" w:rsidRDefault="002F10FE" w:rsidP="0014011A">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AFF5" w14:textId="77777777" w:rsidR="002F10FE" w:rsidRDefault="002F10FE" w:rsidP="0014011A">
            <w:pPr>
              <w:jc w:val="right"/>
              <w:rPr>
                <w:b/>
                <w:sz w:val="20"/>
                <w:szCs w:val="20"/>
              </w:rPr>
            </w:pPr>
            <w:r>
              <w:rPr>
                <w:b/>
                <w:sz w:val="20"/>
                <w:szCs w:val="20"/>
              </w:rPr>
              <w:t>192.000.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32ABC" w14:textId="77777777" w:rsidR="002F10FE" w:rsidRDefault="002F10FE" w:rsidP="0014011A">
            <w:pPr>
              <w:jc w:val="right"/>
              <w:rPr>
                <w:b/>
                <w:sz w:val="20"/>
                <w:szCs w:val="20"/>
              </w:rPr>
            </w:pPr>
            <w:r>
              <w:rPr>
                <w:b/>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B3E" w14:textId="77777777" w:rsidR="002F10FE" w:rsidRDefault="002F10FE" w:rsidP="0014011A">
            <w:pPr>
              <w:jc w:val="right"/>
              <w:rPr>
                <w:b/>
                <w:sz w:val="20"/>
                <w:szCs w:val="20"/>
              </w:rPr>
            </w:pPr>
            <w:r>
              <w:rPr>
                <w:b/>
                <w:sz w:val="20"/>
                <w:szCs w:val="20"/>
              </w:rPr>
              <w:t>192.000.</w:t>
            </w:r>
          </w:p>
        </w:tc>
      </w:tr>
      <w:tr w:rsidR="002F10FE" w14:paraId="29F974D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8179" w14:textId="77777777" w:rsidR="002F10FE" w:rsidRDefault="002F10FE" w:rsidP="0014011A">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DDFFD" w14:textId="77777777" w:rsidR="002F10FE" w:rsidRDefault="002F10FE" w:rsidP="0014011A">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CF71" w14:textId="77777777" w:rsidR="002F10FE" w:rsidRDefault="002F10FE" w:rsidP="0014011A">
            <w:pPr>
              <w:jc w:val="right"/>
              <w:rPr>
                <w:sz w:val="20"/>
                <w:szCs w:val="20"/>
              </w:rPr>
            </w:pPr>
            <w:r>
              <w:rPr>
                <w:sz w:val="20"/>
                <w:szCs w:val="20"/>
              </w:rPr>
              <w:t>171.000.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0F66C"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54F1" w14:textId="77777777" w:rsidR="002F10FE" w:rsidRDefault="002F10FE" w:rsidP="0014011A">
            <w:pPr>
              <w:jc w:val="right"/>
              <w:rPr>
                <w:sz w:val="20"/>
                <w:szCs w:val="20"/>
              </w:rPr>
            </w:pPr>
            <w:r>
              <w:rPr>
                <w:sz w:val="20"/>
                <w:szCs w:val="20"/>
              </w:rPr>
              <w:t>171.000.</w:t>
            </w:r>
          </w:p>
        </w:tc>
      </w:tr>
      <w:tr w:rsidR="002F10FE" w14:paraId="7058079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56840" w14:textId="77777777" w:rsidR="002F10FE" w:rsidRDefault="002F10FE" w:rsidP="0014011A">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45E8" w14:textId="77777777" w:rsidR="002F10FE" w:rsidRDefault="002F10FE" w:rsidP="0014011A">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82E9" w14:textId="77777777" w:rsidR="002F10FE" w:rsidRDefault="002F10FE"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163D"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E3BA" w14:textId="77777777" w:rsidR="002F10FE" w:rsidRDefault="002F10FE" w:rsidP="0014011A">
            <w:pPr>
              <w:jc w:val="right"/>
              <w:rPr>
                <w:sz w:val="20"/>
                <w:szCs w:val="20"/>
              </w:rPr>
            </w:pPr>
            <w:r>
              <w:rPr>
                <w:sz w:val="20"/>
                <w:szCs w:val="20"/>
              </w:rPr>
              <w:t>20.000.</w:t>
            </w:r>
          </w:p>
        </w:tc>
      </w:tr>
      <w:tr w:rsidR="002F10FE" w14:paraId="211225E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644C" w14:textId="77777777" w:rsidR="002F10FE" w:rsidRDefault="002F10FE" w:rsidP="0014011A">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A5FB" w14:textId="77777777" w:rsidR="002F10FE" w:rsidRDefault="002F10FE" w:rsidP="0014011A">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5717"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DD14"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2C4D" w14:textId="77777777" w:rsidR="002F10FE" w:rsidRDefault="002F10FE" w:rsidP="0014011A">
            <w:pPr>
              <w:jc w:val="right"/>
              <w:rPr>
                <w:sz w:val="20"/>
                <w:szCs w:val="20"/>
              </w:rPr>
            </w:pPr>
            <w:r>
              <w:rPr>
                <w:sz w:val="20"/>
                <w:szCs w:val="20"/>
              </w:rPr>
              <w:t>1.000.</w:t>
            </w:r>
          </w:p>
        </w:tc>
      </w:tr>
      <w:tr w:rsidR="002F10FE" w14:paraId="054E463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8434" w14:textId="77777777" w:rsidR="002F10FE" w:rsidRDefault="002F10FE" w:rsidP="0014011A">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B0B4" w14:textId="77777777" w:rsidR="002F10FE" w:rsidRDefault="002F10FE" w:rsidP="0014011A">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E639" w14:textId="77777777" w:rsidR="002F10FE" w:rsidRDefault="002F10FE" w:rsidP="0014011A">
            <w:pPr>
              <w:jc w:val="right"/>
              <w:rPr>
                <w:b/>
                <w:sz w:val="20"/>
                <w:szCs w:val="20"/>
              </w:rPr>
            </w:pPr>
            <w:r>
              <w:rPr>
                <w:b/>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E3DD" w14:textId="77777777" w:rsidR="002F10FE" w:rsidRDefault="002F10FE" w:rsidP="0014011A">
            <w:pPr>
              <w:jc w:val="right"/>
              <w:rPr>
                <w:b/>
                <w:sz w:val="20"/>
                <w:szCs w:val="20"/>
              </w:rPr>
            </w:pPr>
            <w:r>
              <w:rPr>
                <w:b/>
                <w:sz w:val="20"/>
                <w:szCs w:val="20"/>
              </w:rPr>
              <w:t>-5.400.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D4FE1" w14:textId="77777777" w:rsidR="002F10FE" w:rsidRDefault="002F10FE" w:rsidP="0014011A">
            <w:pPr>
              <w:jc w:val="right"/>
              <w:rPr>
                <w:b/>
                <w:sz w:val="20"/>
                <w:szCs w:val="20"/>
              </w:rPr>
            </w:pPr>
            <w:r>
              <w:rPr>
                <w:b/>
                <w:sz w:val="20"/>
                <w:szCs w:val="20"/>
              </w:rPr>
              <w:t>16.600.</w:t>
            </w:r>
          </w:p>
        </w:tc>
      </w:tr>
      <w:tr w:rsidR="002F10FE" w14:paraId="6CDC7E1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8F098" w14:textId="77777777" w:rsidR="002F10FE" w:rsidRDefault="002F10FE" w:rsidP="0014011A">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C2AC" w14:textId="77777777" w:rsidR="002F10FE" w:rsidRDefault="002F10FE" w:rsidP="0014011A">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16F3"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59A5" w14:textId="77777777" w:rsidR="002F10FE" w:rsidRDefault="002F10FE" w:rsidP="0014011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E1F7" w14:textId="77777777" w:rsidR="002F10FE" w:rsidRDefault="002F10FE" w:rsidP="0014011A">
            <w:pPr>
              <w:jc w:val="right"/>
              <w:rPr>
                <w:sz w:val="20"/>
                <w:szCs w:val="20"/>
              </w:rPr>
            </w:pPr>
            <w:r>
              <w:rPr>
                <w:sz w:val="20"/>
                <w:szCs w:val="20"/>
              </w:rPr>
              <w:t>500.</w:t>
            </w:r>
          </w:p>
        </w:tc>
      </w:tr>
      <w:tr w:rsidR="002F10FE" w14:paraId="0B43348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55DA" w14:textId="77777777" w:rsidR="002F10FE" w:rsidRDefault="002F10FE" w:rsidP="0014011A">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08535" w14:textId="77777777" w:rsidR="002F10FE" w:rsidRDefault="002F10FE" w:rsidP="0014011A">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0325" w14:textId="77777777" w:rsidR="002F10FE" w:rsidRDefault="002F10FE" w:rsidP="001401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6176" w14:textId="77777777" w:rsidR="002F10FE" w:rsidRDefault="002F10FE" w:rsidP="0014011A">
            <w:pPr>
              <w:jc w:val="right"/>
              <w:rPr>
                <w:sz w:val="20"/>
                <w:szCs w:val="20"/>
              </w:rPr>
            </w:pPr>
            <w:r>
              <w:rPr>
                <w:sz w:val="20"/>
                <w:szCs w:val="20"/>
              </w:rPr>
              <w:t>-400.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9620" w14:textId="77777777" w:rsidR="002F10FE" w:rsidRDefault="002F10FE" w:rsidP="0014011A">
            <w:pPr>
              <w:jc w:val="right"/>
              <w:rPr>
                <w:sz w:val="20"/>
                <w:szCs w:val="20"/>
              </w:rPr>
            </w:pPr>
            <w:r>
              <w:rPr>
                <w:sz w:val="20"/>
                <w:szCs w:val="20"/>
              </w:rPr>
              <w:t>100.</w:t>
            </w:r>
          </w:p>
        </w:tc>
      </w:tr>
      <w:tr w:rsidR="002F10FE" w14:paraId="3180521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3C06B" w14:textId="77777777" w:rsidR="002F10FE" w:rsidRDefault="002F10FE" w:rsidP="0014011A">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98F61" w14:textId="77777777" w:rsidR="002F10FE" w:rsidRDefault="002F10FE" w:rsidP="0014011A">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5328" w14:textId="77777777" w:rsidR="002F10FE" w:rsidRDefault="002F10FE"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F3FC" w14:textId="77777777" w:rsidR="002F10FE" w:rsidRDefault="002F10FE" w:rsidP="0014011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C4D7" w14:textId="77777777" w:rsidR="002F10FE" w:rsidRDefault="002F10FE" w:rsidP="0014011A">
            <w:pPr>
              <w:jc w:val="right"/>
              <w:rPr>
                <w:sz w:val="20"/>
                <w:szCs w:val="20"/>
              </w:rPr>
            </w:pPr>
            <w:r>
              <w:rPr>
                <w:sz w:val="20"/>
                <w:szCs w:val="20"/>
              </w:rPr>
              <w:t>16.000.</w:t>
            </w:r>
          </w:p>
        </w:tc>
      </w:tr>
      <w:tr w:rsidR="002F10FE" w14:paraId="4C0A15E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9D1A3" w14:textId="77777777" w:rsidR="002F10FE" w:rsidRDefault="002F10FE" w:rsidP="0014011A">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242C" w14:textId="77777777" w:rsidR="002F10FE" w:rsidRDefault="002F10FE" w:rsidP="0014011A">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6A2D" w14:textId="77777777" w:rsidR="002F10FE" w:rsidRDefault="002F10FE" w:rsidP="001401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110C" w14:textId="77777777" w:rsidR="002F10FE" w:rsidRDefault="002F10FE" w:rsidP="0014011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C4E3" w14:textId="77777777" w:rsidR="002F10FE" w:rsidRDefault="002F10FE" w:rsidP="0014011A">
            <w:pPr>
              <w:jc w:val="right"/>
              <w:rPr>
                <w:sz w:val="20"/>
                <w:szCs w:val="20"/>
              </w:rPr>
            </w:pPr>
            <w:r>
              <w:rPr>
                <w:sz w:val="20"/>
                <w:szCs w:val="20"/>
              </w:rPr>
              <w:t>0.</w:t>
            </w:r>
          </w:p>
        </w:tc>
      </w:tr>
      <w:tr w:rsidR="002F10FE" w14:paraId="0618394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05CD" w14:textId="77777777" w:rsidR="002F10FE" w:rsidRDefault="002F10FE" w:rsidP="0014011A">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5CDE" w14:textId="77777777" w:rsidR="002F10FE" w:rsidRDefault="002F10FE" w:rsidP="0014011A">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590DC" w14:textId="77777777" w:rsidR="002F10FE" w:rsidRDefault="002F10FE" w:rsidP="0014011A">
            <w:pPr>
              <w:jc w:val="right"/>
              <w:rPr>
                <w:b/>
                <w:sz w:val="20"/>
                <w:szCs w:val="20"/>
              </w:rPr>
            </w:pPr>
            <w:r>
              <w:rPr>
                <w:b/>
                <w:sz w:val="20"/>
                <w:szCs w:val="20"/>
              </w:rPr>
              <w:t>640.000.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0417" w14:textId="77777777" w:rsidR="002F10FE" w:rsidRDefault="002F10FE" w:rsidP="0014011A">
            <w:pPr>
              <w:jc w:val="right"/>
              <w:rPr>
                <w:b/>
                <w:sz w:val="20"/>
                <w:szCs w:val="20"/>
              </w:rPr>
            </w:pPr>
            <w:r>
              <w:rPr>
                <w:b/>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BAB9" w14:textId="77777777" w:rsidR="002F10FE" w:rsidRDefault="002F10FE" w:rsidP="0014011A">
            <w:pPr>
              <w:jc w:val="right"/>
              <w:rPr>
                <w:b/>
                <w:sz w:val="20"/>
                <w:szCs w:val="20"/>
              </w:rPr>
            </w:pPr>
            <w:r>
              <w:rPr>
                <w:b/>
                <w:sz w:val="20"/>
                <w:szCs w:val="20"/>
              </w:rPr>
              <w:t>638.000.</w:t>
            </w:r>
          </w:p>
        </w:tc>
      </w:tr>
      <w:tr w:rsidR="002F10FE" w14:paraId="49CD530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2C30" w14:textId="77777777" w:rsidR="002F10FE" w:rsidRDefault="002F10FE" w:rsidP="0014011A">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0DA6" w14:textId="77777777" w:rsidR="002F10FE" w:rsidRDefault="002F10FE" w:rsidP="0014011A">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5579" w14:textId="77777777" w:rsidR="002F10FE" w:rsidRDefault="002F10FE"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1D754" w14:textId="77777777" w:rsidR="002F10FE" w:rsidRDefault="002F10FE" w:rsidP="0014011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7939" w14:textId="77777777" w:rsidR="002F10FE" w:rsidRDefault="002F10FE" w:rsidP="0014011A">
            <w:pPr>
              <w:jc w:val="right"/>
              <w:rPr>
                <w:sz w:val="20"/>
                <w:szCs w:val="20"/>
              </w:rPr>
            </w:pPr>
            <w:r>
              <w:rPr>
                <w:sz w:val="20"/>
                <w:szCs w:val="20"/>
              </w:rPr>
              <w:t>5.000.</w:t>
            </w:r>
          </w:p>
        </w:tc>
      </w:tr>
      <w:tr w:rsidR="002F10FE" w14:paraId="699A833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0CC8" w14:textId="77777777" w:rsidR="002F10FE" w:rsidRDefault="002F10FE" w:rsidP="0014011A">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3B4E" w14:textId="77777777" w:rsidR="002F10FE" w:rsidRDefault="002F10FE" w:rsidP="0014011A">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19B1" w14:textId="77777777" w:rsidR="002F10FE" w:rsidRDefault="002F10FE" w:rsidP="0014011A">
            <w:pPr>
              <w:jc w:val="right"/>
              <w:rPr>
                <w:sz w:val="20"/>
                <w:szCs w:val="20"/>
              </w:rPr>
            </w:pPr>
            <w:r>
              <w:rPr>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8CF7"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4CEB3" w14:textId="77777777" w:rsidR="002F10FE" w:rsidRDefault="002F10FE" w:rsidP="0014011A">
            <w:pPr>
              <w:jc w:val="right"/>
              <w:rPr>
                <w:sz w:val="20"/>
                <w:szCs w:val="20"/>
              </w:rPr>
            </w:pPr>
            <w:r>
              <w:rPr>
                <w:sz w:val="20"/>
                <w:szCs w:val="20"/>
              </w:rPr>
              <w:t>35.000.</w:t>
            </w:r>
          </w:p>
        </w:tc>
      </w:tr>
      <w:tr w:rsidR="002F10FE" w14:paraId="41453A7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AFAC" w14:textId="77777777" w:rsidR="002F10FE" w:rsidRDefault="002F10FE" w:rsidP="0014011A">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544A1" w14:textId="77777777" w:rsidR="002F10FE" w:rsidRDefault="002F10FE" w:rsidP="0014011A">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CAF2" w14:textId="77777777" w:rsidR="002F10FE" w:rsidRDefault="002F10FE" w:rsidP="0014011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ACDC" w14:textId="77777777" w:rsidR="002F10FE" w:rsidRDefault="002F10FE" w:rsidP="0014011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5301" w14:textId="77777777" w:rsidR="002F10FE" w:rsidRDefault="002F10FE" w:rsidP="0014011A">
            <w:pPr>
              <w:jc w:val="right"/>
              <w:rPr>
                <w:sz w:val="20"/>
                <w:szCs w:val="20"/>
              </w:rPr>
            </w:pPr>
            <w:r>
              <w:rPr>
                <w:sz w:val="20"/>
                <w:szCs w:val="20"/>
              </w:rPr>
              <w:t>8.000.</w:t>
            </w:r>
          </w:p>
        </w:tc>
      </w:tr>
      <w:tr w:rsidR="002F10FE" w14:paraId="1947040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08654" w14:textId="77777777" w:rsidR="002F10FE" w:rsidRDefault="002F10FE" w:rsidP="0014011A">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069B" w14:textId="77777777" w:rsidR="002F10FE" w:rsidRDefault="002F10FE" w:rsidP="0014011A">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23BA" w14:textId="77777777" w:rsidR="002F10FE" w:rsidRDefault="002F10FE" w:rsidP="0014011A">
            <w:pPr>
              <w:jc w:val="right"/>
              <w:rPr>
                <w:sz w:val="20"/>
                <w:szCs w:val="20"/>
              </w:rPr>
            </w:pPr>
            <w:r>
              <w:rPr>
                <w:sz w:val="20"/>
                <w:szCs w:val="20"/>
              </w:rPr>
              <w:t>50.000.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71FC"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9B1A" w14:textId="77777777" w:rsidR="002F10FE" w:rsidRDefault="002F10FE" w:rsidP="0014011A">
            <w:pPr>
              <w:jc w:val="right"/>
              <w:rPr>
                <w:sz w:val="20"/>
                <w:szCs w:val="20"/>
              </w:rPr>
            </w:pPr>
            <w:r>
              <w:rPr>
                <w:sz w:val="20"/>
                <w:szCs w:val="20"/>
              </w:rPr>
              <w:t>50.000.</w:t>
            </w:r>
          </w:p>
        </w:tc>
      </w:tr>
      <w:tr w:rsidR="002F10FE" w14:paraId="1930E83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9E8" w14:textId="77777777" w:rsidR="002F10FE" w:rsidRDefault="002F10FE" w:rsidP="0014011A">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FE2C" w14:textId="77777777" w:rsidR="002F10FE" w:rsidRDefault="002F10FE" w:rsidP="0014011A">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9F3F" w14:textId="77777777" w:rsidR="002F10FE" w:rsidRDefault="002F10FE" w:rsidP="001401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315BF"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FC67" w14:textId="77777777" w:rsidR="002F10FE" w:rsidRDefault="002F10FE" w:rsidP="0014011A">
            <w:pPr>
              <w:jc w:val="right"/>
              <w:rPr>
                <w:sz w:val="20"/>
                <w:szCs w:val="20"/>
              </w:rPr>
            </w:pPr>
            <w:r>
              <w:rPr>
                <w:sz w:val="20"/>
                <w:szCs w:val="20"/>
              </w:rPr>
              <w:t>10.000.</w:t>
            </w:r>
          </w:p>
        </w:tc>
      </w:tr>
      <w:tr w:rsidR="002F10FE" w14:paraId="55A962C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55EF" w14:textId="77777777" w:rsidR="002F10FE" w:rsidRDefault="002F10FE" w:rsidP="0014011A">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5E09" w14:textId="77777777" w:rsidR="002F10FE" w:rsidRDefault="002F10FE" w:rsidP="0014011A">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3931" w14:textId="77777777" w:rsidR="002F10FE" w:rsidRDefault="002F10FE" w:rsidP="001401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CFEF" w14:textId="77777777" w:rsidR="002F10FE" w:rsidRDefault="002F10FE" w:rsidP="0014011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FA6F" w14:textId="77777777" w:rsidR="002F10FE" w:rsidRDefault="002F10FE" w:rsidP="0014011A">
            <w:pPr>
              <w:jc w:val="right"/>
              <w:rPr>
                <w:sz w:val="20"/>
                <w:szCs w:val="20"/>
              </w:rPr>
            </w:pPr>
            <w:r>
              <w:rPr>
                <w:sz w:val="20"/>
                <w:szCs w:val="20"/>
              </w:rPr>
              <w:t>6.000.</w:t>
            </w:r>
          </w:p>
        </w:tc>
      </w:tr>
      <w:tr w:rsidR="002F10FE" w14:paraId="63FA34D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EF5D" w14:textId="77777777" w:rsidR="002F10FE" w:rsidRDefault="002F10FE" w:rsidP="0014011A">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ADC9" w14:textId="77777777" w:rsidR="002F10FE" w:rsidRDefault="002F10FE" w:rsidP="0014011A">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BA2F" w14:textId="77777777" w:rsidR="002F10FE" w:rsidRDefault="002F10FE" w:rsidP="0014011A">
            <w:pPr>
              <w:jc w:val="right"/>
              <w:rPr>
                <w:sz w:val="20"/>
                <w:szCs w:val="20"/>
              </w:rPr>
            </w:pPr>
            <w:r>
              <w:rPr>
                <w:sz w:val="20"/>
                <w:szCs w:val="20"/>
              </w:rPr>
              <w:t>380.000.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5F77"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0929" w14:textId="77777777" w:rsidR="002F10FE" w:rsidRDefault="002F10FE" w:rsidP="0014011A">
            <w:pPr>
              <w:jc w:val="right"/>
              <w:rPr>
                <w:sz w:val="20"/>
                <w:szCs w:val="20"/>
              </w:rPr>
            </w:pPr>
            <w:r>
              <w:rPr>
                <w:sz w:val="20"/>
                <w:szCs w:val="20"/>
              </w:rPr>
              <w:t>380.000.</w:t>
            </w:r>
          </w:p>
        </w:tc>
      </w:tr>
      <w:tr w:rsidR="002F10FE" w14:paraId="19D706D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94EB5" w14:textId="77777777" w:rsidR="002F10FE" w:rsidRDefault="002F10FE" w:rsidP="0014011A">
            <w:pPr>
              <w:jc w:val="right"/>
              <w:rPr>
                <w:b/>
                <w:i/>
                <w:sz w:val="20"/>
                <w:szCs w:val="20"/>
              </w:rPr>
            </w:pPr>
            <w:r>
              <w:rPr>
                <w:b/>
                <w:i/>
                <w:sz w:val="20"/>
                <w:szCs w:val="20"/>
              </w:rPr>
              <w:lastRenderedPageBreak/>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373E" w14:textId="77777777" w:rsidR="002F10FE" w:rsidRDefault="002F10FE" w:rsidP="0014011A">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15EB" w14:textId="77777777" w:rsidR="002F10FE" w:rsidRDefault="002F10FE" w:rsidP="0014011A">
            <w:pPr>
              <w:jc w:val="right"/>
              <w:rPr>
                <w:sz w:val="20"/>
                <w:szCs w:val="20"/>
              </w:rPr>
            </w:pPr>
            <w:r>
              <w:rPr>
                <w:sz w:val="20"/>
                <w:szCs w:val="20"/>
              </w:rPr>
              <w:t>55.000.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ED4C1" w14:textId="77777777" w:rsidR="002F10FE" w:rsidRDefault="002F10FE" w:rsidP="0014011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B7AC" w14:textId="77777777" w:rsidR="002F10FE" w:rsidRDefault="002F10FE" w:rsidP="0014011A">
            <w:pPr>
              <w:jc w:val="right"/>
              <w:rPr>
                <w:sz w:val="20"/>
                <w:szCs w:val="20"/>
              </w:rPr>
            </w:pPr>
            <w:r>
              <w:rPr>
                <w:sz w:val="20"/>
                <w:szCs w:val="20"/>
              </w:rPr>
              <w:t>62.000.</w:t>
            </w:r>
          </w:p>
        </w:tc>
      </w:tr>
      <w:tr w:rsidR="002F10FE" w14:paraId="0D063930"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5421" w14:textId="77777777" w:rsidR="002F10FE" w:rsidRDefault="002F10FE" w:rsidP="0014011A">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B5BE4" w14:textId="77777777" w:rsidR="002F10FE" w:rsidRDefault="002F10FE" w:rsidP="0014011A">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14DE" w14:textId="77777777" w:rsidR="002F10FE" w:rsidRDefault="002F10FE" w:rsidP="001401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A56BA" w14:textId="77777777" w:rsidR="002F10FE" w:rsidRDefault="002F10FE" w:rsidP="0014011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DB63" w14:textId="77777777" w:rsidR="002F10FE" w:rsidRDefault="002F10FE" w:rsidP="0014011A">
            <w:pPr>
              <w:jc w:val="right"/>
              <w:rPr>
                <w:sz w:val="20"/>
                <w:szCs w:val="20"/>
              </w:rPr>
            </w:pPr>
            <w:r>
              <w:rPr>
                <w:sz w:val="20"/>
                <w:szCs w:val="20"/>
              </w:rPr>
              <w:t>50.000.</w:t>
            </w:r>
          </w:p>
        </w:tc>
      </w:tr>
      <w:tr w:rsidR="002F10FE" w14:paraId="3E683EC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A035" w14:textId="77777777" w:rsidR="002F10FE" w:rsidRDefault="002F10FE" w:rsidP="0014011A">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ECD1" w14:textId="77777777" w:rsidR="002F10FE" w:rsidRDefault="002F10FE" w:rsidP="0014011A">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E66A" w14:textId="77777777" w:rsidR="002F10FE" w:rsidRDefault="002F10FE" w:rsidP="001401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5E33"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C7BB" w14:textId="77777777" w:rsidR="002F10FE" w:rsidRDefault="002F10FE" w:rsidP="0014011A">
            <w:pPr>
              <w:jc w:val="right"/>
              <w:rPr>
                <w:sz w:val="20"/>
                <w:szCs w:val="20"/>
              </w:rPr>
            </w:pPr>
            <w:r>
              <w:rPr>
                <w:sz w:val="20"/>
                <w:szCs w:val="20"/>
              </w:rPr>
              <w:t>7.000.</w:t>
            </w:r>
          </w:p>
        </w:tc>
      </w:tr>
      <w:tr w:rsidR="002F10FE" w14:paraId="46427ED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3D12" w14:textId="77777777" w:rsidR="002F10FE" w:rsidRDefault="002F10FE" w:rsidP="0014011A">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CC125" w14:textId="77777777" w:rsidR="002F10FE" w:rsidRDefault="002F10FE" w:rsidP="0014011A">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679B" w14:textId="77777777" w:rsidR="002F10FE" w:rsidRDefault="002F10FE"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583DF" w14:textId="77777777" w:rsidR="002F10FE" w:rsidRDefault="002F10FE" w:rsidP="0014011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BE53" w14:textId="77777777" w:rsidR="002F10FE" w:rsidRDefault="002F10FE" w:rsidP="0014011A">
            <w:pPr>
              <w:jc w:val="right"/>
              <w:rPr>
                <w:sz w:val="20"/>
                <w:szCs w:val="20"/>
              </w:rPr>
            </w:pPr>
            <w:r>
              <w:rPr>
                <w:sz w:val="20"/>
                <w:szCs w:val="20"/>
              </w:rPr>
              <w:t>7.000.</w:t>
            </w:r>
          </w:p>
        </w:tc>
      </w:tr>
      <w:tr w:rsidR="002F10FE" w14:paraId="43F9A0B0"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241F" w14:textId="77777777" w:rsidR="002F10FE" w:rsidRDefault="002F10FE" w:rsidP="0014011A">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E66F8" w14:textId="77777777" w:rsidR="002F10FE" w:rsidRDefault="002F10FE" w:rsidP="0014011A">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0A4A" w14:textId="77777777" w:rsidR="002F10FE" w:rsidRDefault="002F10FE" w:rsidP="0014011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AA53"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0C24" w14:textId="77777777" w:rsidR="002F10FE" w:rsidRDefault="002F10FE" w:rsidP="0014011A">
            <w:pPr>
              <w:jc w:val="right"/>
              <w:rPr>
                <w:sz w:val="20"/>
                <w:szCs w:val="20"/>
              </w:rPr>
            </w:pPr>
            <w:r>
              <w:rPr>
                <w:sz w:val="20"/>
                <w:szCs w:val="20"/>
              </w:rPr>
              <w:t>15.000.</w:t>
            </w:r>
          </w:p>
        </w:tc>
      </w:tr>
      <w:tr w:rsidR="002F10FE" w14:paraId="6266E51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5115" w14:textId="77777777" w:rsidR="002F10FE" w:rsidRDefault="002F10FE" w:rsidP="0014011A">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187F7" w14:textId="77777777" w:rsidR="002F10FE" w:rsidRDefault="002F10FE" w:rsidP="0014011A">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F9CD" w14:textId="77777777" w:rsidR="002F10FE" w:rsidRDefault="002F10FE" w:rsidP="0014011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11CF7" w14:textId="77777777" w:rsidR="002F10FE" w:rsidRPr="00A155F9" w:rsidRDefault="002F10FE" w:rsidP="0014011A">
            <w:pPr>
              <w:jc w:val="right"/>
              <w:rPr>
                <w:rStyle w:val="Neupadljivoisticanje"/>
                <w:i w:val="0"/>
                <w:color w:val="auto"/>
                <w:sz w:val="20"/>
                <w:szCs w:val="20"/>
              </w:rPr>
            </w:pPr>
            <w:r>
              <w:rPr>
                <w:rStyle w:val="Neupadljivoisticanje"/>
                <w:i w:val="0"/>
                <w:color w:val="auto"/>
                <w:sz w:val="20"/>
                <w:szCs w:val="20"/>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145C" w14:textId="77777777" w:rsidR="002F10FE" w:rsidRDefault="002F10FE" w:rsidP="0014011A">
            <w:pPr>
              <w:jc w:val="right"/>
              <w:rPr>
                <w:sz w:val="20"/>
                <w:szCs w:val="20"/>
              </w:rPr>
            </w:pPr>
            <w:r>
              <w:rPr>
                <w:sz w:val="20"/>
                <w:szCs w:val="20"/>
              </w:rPr>
              <w:t>3.000.</w:t>
            </w:r>
          </w:p>
        </w:tc>
      </w:tr>
      <w:tr w:rsidR="002F10FE" w14:paraId="6A81B359"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F6AC4" w14:textId="77777777" w:rsidR="002F10FE" w:rsidRDefault="002F10FE" w:rsidP="0014011A">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F98A6" w14:textId="77777777" w:rsidR="002F10FE" w:rsidRDefault="002F10FE" w:rsidP="0014011A">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208" w14:textId="77777777" w:rsidR="002F10FE" w:rsidRDefault="002F10FE" w:rsidP="0014011A">
            <w:pPr>
              <w:jc w:val="right"/>
              <w:rPr>
                <w:b/>
                <w:sz w:val="20"/>
                <w:szCs w:val="20"/>
              </w:rPr>
            </w:pPr>
            <w:r>
              <w:rPr>
                <w:b/>
                <w:sz w:val="20"/>
                <w:szCs w:val="20"/>
              </w:rPr>
              <w:t>302.500.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AABC5" w14:textId="77777777" w:rsidR="002F10FE" w:rsidRDefault="002F10FE" w:rsidP="0014011A">
            <w:pPr>
              <w:jc w:val="right"/>
              <w:rPr>
                <w:b/>
                <w:sz w:val="20"/>
                <w:szCs w:val="20"/>
              </w:rPr>
            </w:pPr>
            <w:r>
              <w:rPr>
                <w:b/>
                <w:sz w:val="20"/>
                <w:szCs w:val="20"/>
              </w:rPr>
              <w:t>+2.200.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8D9F" w14:textId="77777777" w:rsidR="002F10FE" w:rsidRDefault="002F10FE" w:rsidP="0014011A">
            <w:pPr>
              <w:jc w:val="right"/>
              <w:rPr>
                <w:b/>
                <w:sz w:val="20"/>
                <w:szCs w:val="20"/>
              </w:rPr>
            </w:pPr>
            <w:r>
              <w:rPr>
                <w:b/>
                <w:sz w:val="20"/>
                <w:szCs w:val="20"/>
              </w:rPr>
              <w:t>304.700.</w:t>
            </w:r>
          </w:p>
        </w:tc>
      </w:tr>
      <w:tr w:rsidR="002F10FE" w14:paraId="487043A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4C14" w14:textId="77777777" w:rsidR="002F10FE" w:rsidRDefault="002F10FE" w:rsidP="0014011A">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6093" w14:textId="77777777" w:rsidR="002F10FE" w:rsidRDefault="002F10FE" w:rsidP="0014011A">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C1EA" w14:textId="77777777" w:rsidR="002F10FE" w:rsidRDefault="002F10FE" w:rsidP="001401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1808"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C592" w14:textId="77777777" w:rsidR="002F10FE" w:rsidRDefault="002F10FE" w:rsidP="0014011A">
            <w:pPr>
              <w:jc w:val="right"/>
              <w:rPr>
                <w:sz w:val="20"/>
                <w:szCs w:val="20"/>
              </w:rPr>
            </w:pPr>
            <w:r>
              <w:rPr>
                <w:sz w:val="20"/>
                <w:szCs w:val="20"/>
              </w:rPr>
              <w:t>10.000.</w:t>
            </w:r>
          </w:p>
        </w:tc>
      </w:tr>
      <w:tr w:rsidR="002F10FE" w14:paraId="516BB03A"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96A4" w14:textId="77777777" w:rsidR="002F10FE" w:rsidRDefault="002F10FE" w:rsidP="0014011A">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2BD90" w14:textId="77777777" w:rsidR="002F10FE" w:rsidRDefault="002F10FE" w:rsidP="0014011A">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08B1" w14:textId="77777777" w:rsidR="002F10FE" w:rsidRDefault="002F10FE" w:rsidP="001401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3DCD" w14:textId="77777777" w:rsidR="002F10FE" w:rsidRDefault="002F10FE" w:rsidP="0014011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B098" w14:textId="77777777" w:rsidR="002F10FE" w:rsidRDefault="002F10FE" w:rsidP="0014011A">
            <w:pPr>
              <w:jc w:val="right"/>
              <w:rPr>
                <w:sz w:val="20"/>
                <w:szCs w:val="20"/>
              </w:rPr>
            </w:pPr>
            <w:r>
              <w:rPr>
                <w:sz w:val="20"/>
                <w:szCs w:val="20"/>
              </w:rPr>
              <w:t>1.000.</w:t>
            </w:r>
          </w:p>
        </w:tc>
      </w:tr>
      <w:tr w:rsidR="002F10FE" w14:paraId="2019E5E0"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8866" w14:textId="77777777" w:rsidR="002F10FE" w:rsidRDefault="002F10FE" w:rsidP="0014011A">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17709" w14:textId="77777777" w:rsidR="002F10FE" w:rsidRDefault="002F10FE" w:rsidP="0014011A">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08723" w14:textId="77777777" w:rsidR="002F10FE" w:rsidRDefault="002F10FE"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0EA6" w14:textId="77777777" w:rsidR="002F10FE" w:rsidRDefault="002F10FE" w:rsidP="0014011A">
            <w:pPr>
              <w:jc w:val="right"/>
              <w:rPr>
                <w:sz w:val="20"/>
                <w:szCs w:val="20"/>
              </w:rPr>
            </w:pPr>
            <w:r>
              <w:rPr>
                <w:sz w:val="20"/>
                <w:szCs w:val="20"/>
              </w:rPr>
              <w:t>+20.000.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457" w14:textId="77777777" w:rsidR="002F10FE" w:rsidRDefault="002F10FE" w:rsidP="0014011A">
            <w:pPr>
              <w:jc w:val="right"/>
              <w:rPr>
                <w:sz w:val="20"/>
                <w:szCs w:val="20"/>
              </w:rPr>
            </w:pPr>
            <w:r>
              <w:rPr>
                <w:sz w:val="20"/>
                <w:szCs w:val="20"/>
              </w:rPr>
              <w:t>40.000.</w:t>
            </w:r>
          </w:p>
        </w:tc>
      </w:tr>
      <w:tr w:rsidR="002F10FE" w14:paraId="57ED7F2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74CE" w14:textId="77777777" w:rsidR="002F10FE" w:rsidRDefault="002F10FE" w:rsidP="0014011A">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BFAE" w14:textId="77777777" w:rsidR="002F10FE" w:rsidRDefault="002F10FE" w:rsidP="0014011A">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33C93" w14:textId="77777777" w:rsidR="002F10FE" w:rsidRDefault="002F10FE" w:rsidP="001401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7606" w14:textId="77777777" w:rsidR="002F10FE" w:rsidRDefault="002F10FE" w:rsidP="0014011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77482" w14:textId="77777777" w:rsidR="002F10FE" w:rsidRDefault="002F10FE" w:rsidP="0014011A">
            <w:pPr>
              <w:jc w:val="right"/>
              <w:rPr>
                <w:sz w:val="20"/>
                <w:szCs w:val="20"/>
              </w:rPr>
            </w:pPr>
            <w:r>
              <w:rPr>
                <w:sz w:val="20"/>
                <w:szCs w:val="20"/>
              </w:rPr>
              <w:t>30.000.</w:t>
            </w:r>
          </w:p>
        </w:tc>
      </w:tr>
      <w:tr w:rsidR="002F10FE" w14:paraId="17C7776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285F" w14:textId="77777777" w:rsidR="002F10FE" w:rsidRDefault="002F10FE" w:rsidP="0014011A">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A95E" w14:textId="77777777" w:rsidR="002F10FE" w:rsidRDefault="002F10FE" w:rsidP="0014011A">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415B" w14:textId="77777777" w:rsidR="002F10FE" w:rsidRDefault="002F10FE" w:rsidP="001401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E2177"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B12B" w14:textId="77777777" w:rsidR="002F10FE" w:rsidRDefault="002F10FE" w:rsidP="0014011A">
            <w:pPr>
              <w:jc w:val="right"/>
              <w:rPr>
                <w:sz w:val="20"/>
                <w:szCs w:val="20"/>
              </w:rPr>
            </w:pPr>
            <w:r>
              <w:rPr>
                <w:sz w:val="20"/>
                <w:szCs w:val="20"/>
              </w:rPr>
              <w:t>2.000.</w:t>
            </w:r>
          </w:p>
        </w:tc>
      </w:tr>
      <w:tr w:rsidR="002F10FE" w14:paraId="4F06318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D1192" w14:textId="77777777" w:rsidR="002F10FE" w:rsidRDefault="002F10FE" w:rsidP="0014011A">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F5BD" w14:textId="77777777" w:rsidR="002F10FE" w:rsidRDefault="002F10FE" w:rsidP="0014011A">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B3C7C" w14:textId="77777777" w:rsidR="002F10FE" w:rsidRDefault="002F10FE" w:rsidP="001401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C3F62" w14:textId="77777777" w:rsidR="002F10FE" w:rsidRDefault="002F10FE"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6060" w14:textId="77777777" w:rsidR="002F10FE" w:rsidRDefault="002F10FE" w:rsidP="0014011A">
            <w:pPr>
              <w:jc w:val="right"/>
              <w:rPr>
                <w:sz w:val="20"/>
                <w:szCs w:val="20"/>
              </w:rPr>
            </w:pPr>
            <w:r>
              <w:rPr>
                <w:sz w:val="20"/>
                <w:szCs w:val="20"/>
              </w:rPr>
              <w:t>3.000.</w:t>
            </w:r>
          </w:p>
        </w:tc>
      </w:tr>
      <w:tr w:rsidR="002F10FE" w14:paraId="425F10E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8633" w14:textId="77777777" w:rsidR="002F10FE" w:rsidRDefault="002F10FE" w:rsidP="0014011A">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312A" w14:textId="77777777" w:rsidR="002F10FE" w:rsidRDefault="002F10FE" w:rsidP="0014011A">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DB8A" w14:textId="77777777" w:rsidR="002F10FE" w:rsidRDefault="002F10FE"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41AE"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967E" w14:textId="77777777" w:rsidR="002F10FE" w:rsidRDefault="002F10FE" w:rsidP="0014011A">
            <w:pPr>
              <w:jc w:val="right"/>
              <w:rPr>
                <w:sz w:val="20"/>
                <w:szCs w:val="20"/>
              </w:rPr>
            </w:pPr>
            <w:r>
              <w:rPr>
                <w:sz w:val="20"/>
                <w:szCs w:val="20"/>
              </w:rPr>
              <w:t>20.000.</w:t>
            </w:r>
          </w:p>
        </w:tc>
      </w:tr>
      <w:tr w:rsidR="002F10FE" w14:paraId="7F7CA4B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933EE" w14:textId="77777777" w:rsidR="002F10FE" w:rsidRDefault="002F10FE" w:rsidP="0014011A">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1783" w14:textId="77777777" w:rsidR="002F10FE" w:rsidRDefault="002F10FE" w:rsidP="0014011A">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4E590" w14:textId="77777777" w:rsidR="002F10FE" w:rsidRDefault="002F10FE"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B182" w14:textId="77777777" w:rsidR="002F10FE" w:rsidRDefault="002F10FE" w:rsidP="0014011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AD28" w14:textId="77777777" w:rsidR="002F10FE" w:rsidRDefault="002F10FE" w:rsidP="0014011A">
            <w:pPr>
              <w:jc w:val="right"/>
              <w:rPr>
                <w:sz w:val="20"/>
                <w:szCs w:val="20"/>
              </w:rPr>
            </w:pPr>
            <w:r>
              <w:rPr>
                <w:sz w:val="20"/>
                <w:szCs w:val="20"/>
              </w:rPr>
              <w:t>26.000.</w:t>
            </w:r>
          </w:p>
        </w:tc>
      </w:tr>
      <w:tr w:rsidR="002F10FE" w14:paraId="12B2D7F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7910A" w14:textId="77777777" w:rsidR="002F10FE" w:rsidRDefault="002F10FE" w:rsidP="0014011A">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40C04" w14:textId="77777777" w:rsidR="002F10FE" w:rsidRDefault="002F10FE" w:rsidP="0014011A">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DD822" w14:textId="77777777" w:rsidR="002F10FE" w:rsidRDefault="002F10FE" w:rsidP="001401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972A9" w14:textId="77777777" w:rsidR="002F10FE" w:rsidRDefault="002F10FE" w:rsidP="0014011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7CDC" w14:textId="77777777" w:rsidR="002F10FE" w:rsidRDefault="002F10FE" w:rsidP="0014011A">
            <w:pPr>
              <w:jc w:val="right"/>
              <w:rPr>
                <w:sz w:val="20"/>
                <w:szCs w:val="20"/>
              </w:rPr>
            </w:pPr>
            <w:r>
              <w:rPr>
                <w:sz w:val="20"/>
                <w:szCs w:val="20"/>
              </w:rPr>
              <w:t>2.000.</w:t>
            </w:r>
          </w:p>
        </w:tc>
      </w:tr>
      <w:tr w:rsidR="002F10FE" w14:paraId="688A546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FD78" w14:textId="77777777" w:rsidR="002F10FE" w:rsidRDefault="002F10FE" w:rsidP="0014011A">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CC866" w14:textId="77777777" w:rsidR="002F10FE" w:rsidRDefault="002F10FE" w:rsidP="0014011A">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0C8CB"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4087C"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656BC" w14:textId="77777777" w:rsidR="002F10FE" w:rsidRDefault="002F10FE" w:rsidP="0014011A">
            <w:pPr>
              <w:jc w:val="right"/>
              <w:rPr>
                <w:sz w:val="20"/>
                <w:szCs w:val="20"/>
              </w:rPr>
            </w:pPr>
            <w:r>
              <w:rPr>
                <w:sz w:val="20"/>
                <w:szCs w:val="20"/>
              </w:rPr>
              <w:t>1.000.</w:t>
            </w:r>
          </w:p>
        </w:tc>
      </w:tr>
      <w:tr w:rsidR="002F10FE" w14:paraId="45BF4AF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8853" w14:textId="77777777" w:rsidR="002F10FE" w:rsidRDefault="002F10FE" w:rsidP="0014011A">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EA5A0" w14:textId="77777777" w:rsidR="002F10FE" w:rsidRDefault="002F10FE" w:rsidP="0014011A">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E448"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936C" w14:textId="77777777" w:rsidR="002F10FE" w:rsidRDefault="002F10FE" w:rsidP="0014011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540D" w14:textId="77777777" w:rsidR="002F10FE" w:rsidRDefault="002F10FE" w:rsidP="0014011A">
            <w:pPr>
              <w:jc w:val="right"/>
              <w:rPr>
                <w:sz w:val="20"/>
                <w:szCs w:val="20"/>
              </w:rPr>
            </w:pPr>
            <w:r>
              <w:rPr>
                <w:sz w:val="20"/>
                <w:szCs w:val="20"/>
              </w:rPr>
              <w:t>500.</w:t>
            </w:r>
          </w:p>
        </w:tc>
      </w:tr>
      <w:tr w:rsidR="002F10FE" w14:paraId="66F9049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DFAF" w14:textId="77777777" w:rsidR="002F10FE" w:rsidRDefault="002F10FE" w:rsidP="0014011A">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1822" w14:textId="77777777" w:rsidR="002F10FE" w:rsidRDefault="002F10FE" w:rsidP="0014011A">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CF34"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EBA8"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9035" w14:textId="77777777" w:rsidR="002F10FE" w:rsidRDefault="002F10FE" w:rsidP="0014011A">
            <w:pPr>
              <w:jc w:val="right"/>
              <w:rPr>
                <w:sz w:val="20"/>
                <w:szCs w:val="20"/>
              </w:rPr>
            </w:pPr>
            <w:r>
              <w:rPr>
                <w:sz w:val="20"/>
                <w:szCs w:val="20"/>
              </w:rPr>
              <w:t>1.000.</w:t>
            </w:r>
          </w:p>
        </w:tc>
      </w:tr>
      <w:tr w:rsidR="002F10FE" w14:paraId="1A9D4F7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2E02F" w14:textId="77777777" w:rsidR="002F10FE" w:rsidRDefault="002F10FE" w:rsidP="0014011A">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7386" w14:textId="77777777" w:rsidR="002F10FE" w:rsidRDefault="002F10FE" w:rsidP="0014011A">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F8651" w14:textId="77777777" w:rsidR="002F10FE" w:rsidRDefault="002F10FE" w:rsidP="001401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09276" w14:textId="77777777" w:rsidR="002F10FE" w:rsidRDefault="002F10FE" w:rsidP="0014011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AC2F" w14:textId="77777777" w:rsidR="002F10FE" w:rsidRDefault="002F10FE" w:rsidP="0014011A">
            <w:pPr>
              <w:jc w:val="right"/>
              <w:rPr>
                <w:sz w:val="20"/>
                <w:szCs w:val="20"/>
              </w:rPr>
            </w:pPr>
            <w:r>
              <w:rPr>
                <w:sz w:val="20"/>
                <w:szCs w:val="20"/>
              </w:rPr>
              <w:t>3.000.</w:t>
            </w:r>
          </w:p>
        </w:tc>
      </w:tr>
      <w:tr w:rsidR="002F10FE" w14:paraId="5DE524F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00D1" w14:textId="77777777" w:rsidR="002F10FE" w:rsidRDefault="002F10FE" w:rsidP="0014011A">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0613" w14:textId="77777777" w:rsidR="002F10FE" w:rsidRDefault="002F10FE" w:rsidP="0014011A">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F0ED" w14:textId="77777777" w:rsidR="002F10FE" w:rsidRDefault="002F10FE" w:rsidP="001401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8ED6" w14:textId="77777777" w:rsidR="002F10FE" w:rsidRDefault="002F10FE" w:rsidP="0014011A">
            <w:pPr>
              <w:jc w:val="right"/>
              <w:rPr>
                <w:sz w:val="20"/>
                <w:szCs w:val="20"/>
              </w:rPr>
            </w:pPr>
            <w:r>
              <w:rPr>
                <w:sz w:val="20"/>
                <w:szCs w:val="20"/>
              </w:rPr>
              <w:t>+1.500.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804E" w14:textId="77777777" w:rsidR="002F10FE" w:rsidRDefault="002F10FE" w:rsidP="0014011A">
            <w:pPr>
              <w:jc w:val="right"/>
              <w:rPr>
                <w:sz w:val="20"/>
                <w:szCs w:val="20"/>
              </w:rPr>
            </w:pPr>
            <w:r>
              <w:rPr>
                <w:sz w:val="20"/>
                <w:szCs w:val="20"/>
              </w:rPr>
              <w:t>5.500.</w:t>
            </w:r>
          </w:p>
        </w:tc>
      </w:tr>
      <w:tr w:rsidR="002F10FE" w14:paraId="7C4190D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43CC" w14:textId="77777777" w:rsidR="002F10FE" w:rsidRDefault="002F10FE" w:rsidP="0014011A">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AB7EF" w14:textId="77777777" w:rsidR="002F10FE" w:rsidRDefault="002F10FE" w:rsidP="0014011A">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28F6" w14:textId="77777777" w:rsidR="002F10FE" w:rsidRDefault="002F10FE" w:rsidP="0014011A">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36BD"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7D48B" w14:textId="77777777" w:rsidR="002F10FE" w:rsidRDefault="002F10FE" w:rsidP="0014011A">
            <w:pPr>
              <w:jc w:val="right"/>
              <w:rPr>
                <w:sz w:val="20"/>
                <w:szCs w:val="20"/>
              </w:rPr>
            </w:pPr>
            <w:r>
              <w:rPr>
                <w:sz w:val="20"/>
                <w:szCs w:val="20"/>
              </w:rPr>
              <w:t>60.000.</w:t>
            </w:r>
          </w:p>
        </w:tc>
      </w:tr>
      <w:tr w:rsidR="002F10FE" w14:paraId="7E82F52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78B8" w14:textId="77777777" w:rsidR="002F10FE" w:rsidRDefault="002F10FE" w:rsidP="0014011A">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2B59" w14:textId="77777777" w:rsidR="002F10FE" w:rsidRDefault="002F10FE" w:rsidP="0014011A">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BC96" w14:textId="77777777" w:rsidR="002F10FE" w:rsidRDefault="002F10FE"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CBA" w14:textId="77777777" w:rsidR="002F10FE" w:rsidRDefault="002F10FE" w:rsidP="0014011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1D89" w14:textId="77777777" w:rsidR="002F10FE" w:rsidRDefault="002F10FE" w:rsidP="0014011A">
            <w:pPr>
              <w:jc w:val="right"/>
              <w:rPr>
                <w:sz w:val="20"/>
                <w:szCs w:val="20"/>
              </w:rPr>
            </w:pPr>
            <w:r>
              <w:rPr>
                <w:sz w:val="20"/>
                <w:szCs w:val="20"/>
              </w:rPr>
              <w:t>2.000.</w:t>
            </w:r>
          </w:p>
        </w:tc>
      </w:tr>
      <w:tr w:rsidR="002F10FE" w14:paraId="088DDCE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821D" w14:textId="77777777" w:rsidR="002F10FE" w:rsidRDefault="002F10FE" w:rsidP="0014011A">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4005" w14:textId="77777777" w:rsidR="002F10FE" w:rsidRDefault="002F10FE" w:rsidP="0014011A">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BD1D" w14:textId="77777777" w:rsidR="002F10FE" w:rsidRDefault="002F10FE" w:rsidP="0014011A">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B07A"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A1D97" w14:textId="77777777" w:rsidR="002F10FE" w:rsidRDefault="002F10FE" w:rsidP="0014011A">
            <w:pPr>
              <w:jc w:val="right"/>
              <w:rPr>
                <w:sz w:val="20"/>
                <w:szCs w:val="20"/>
              </w:rPr>
            </w:pPr>
            <w:r>
              <w:rPr>
                <w:sz w:val="20"/>
                <w:szCs w:val="20"/>
              </w:rPr>
              <w:t>6.000.</w:t>
            </w:r>
          </w:p>
        </w:tc>
      </w:tr>
      <w:tr w:rsidR="002F10FE" w14:paraId="78BC086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9854" w14:textId="77777777" w:rsidR="002F10FE" w:rsidRDefault="002F10FE" w:rsidP="0014011A">
            <w:pPr>
              <w:jc w:val="right"/>
              <w:rPr>
                <w:b/>
                <w:i/>
                <w:sz w:val="20"/>
                <w:szCs w:val="20"/>
              </w:rPr>
            </w:pPr>
            <w:r>
              <w:rPr>
                <w:b/>
                <w:i/>
                <w:sz w:val="20"/>
                <w:szCs w:val="20"/>
              </w:rPr>
              <w:t>32372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9A44" w14:textId="77777777" w:rsidR="002F10FE" w:rsidRDefault="002F10FE" w:rsidP="0014011A">
            <w:pPr>
              <w:rPr>
                <w:i/>
                <w:sz w:val="20"/>
                <w:szCs w:val="20"/>
              </w:rPr>
            </w:pPr>
            <w:r>
              <w:rPr>
                <w:i/>
                <w:sz w:val="20"/>
                <w:szCs w:val="20"/>
              </w:rPr>
              <w:t>Ugovori o djelu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150C" w14:textId="77777777" w:rsidR="002F10FE" w:rsidRDefault="002F10FE" w:rsidP="0014011A">
            <w:pPr>
              <w:jc w:val="right"/>
              <w:rPr>
                <w:sz w:val="20"/>
                <w:szCs w:val="20"/>
              </w:rPr>
            </w:pPr>
            <w:r>
              <w:rPr>
                <w:sz w:val="20"/>
                <w:szCs w:val="20"/>
              </w:rPr>
              <w:t>45.000.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2807" w14:textId="77777777" w:rsidR="002F10FE" w:rsidRDefault="002F10FE" w:rsidP="0014011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7700" w14:textId="77777777" w:rsidR="002F10FE" w:rsidRDefault="002F10FE" w:rsidP="0014011A">
            <w:pPr>
              <w:jc w:val="right"/>
              <w:rPr>
                <w:sz w:val="20"/>
                <w:szCs w:val="20"/>
              </w:rPr>
            </w:pPr>
            <w:r>
              <w:rPr>
                <w:sz w:val="20"/>
                <w:szCs w:val="20"/>
              </w:rPr>
              <w:t>40.000.</w:t>
            </w:r>
          </w:p>
        </w:tc>
      </w:tr>
      <w:tr w:rsidR="002F10FE" w14:paraId="1F5E279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233E" w14:textId="77777777" w:rsidR="002F10FE" w:rsidRDefault="002F10FE" w:rsidP="0014011A">
            <w:pPr>
              <w:jc w:val="right"/>
              <w:rPr>
                <w:b/>
                <w:i/>
                <w:sz w:val="20"/>
                <w:szCs w:val="20"/>
              </w:rPr>
            </w:pPr>
            <w:r>
              <w:rPr>
                <w:b/>
                <w:i/>
                <w:sz w:val="20"/>
                <w:szCs w:val="20"/>
              </w:rPr>
              <w:t>32373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FAD5" w14:textId="77777777" w:rsidR="002F10FE" w:rsidRDefault="002F10FE" w:rsidP="0014011A">
            <w:pPr>
              <w:rPr>
                <w:i/>
                <w:sz w:val="20"/>
                <w:szCs w:val="20"/>
              </w:rPr>
            </w:pPr>
            <w:r>
              <w:rPr>
                <w:i/>
                <w:sz w:val="20"/>
                <w:szCs w:val="20"/>
              </w:rPr>
              <w:t>Usluge javnog bilježnika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9A24" w14:textId="77777777" w:rsidR="002F10FE" w:rsidRDefault="002F10FE" w:rsidP="0014011A">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2BF9" w14:textId="77777777" w:rsidR="002F10FE" w:rsidRDefault="002F10FE"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BC195" w14:textId="77777777" w:rsidR="002F10FE" w:rsidRDefault="002F10FE" w:rsidP="0014011A">
            <w:pPr>
              <w:jc w:val="right"/>
              <w:rPr>
                <w:sz w:val="20"/>
                <w:szCs w:val="20"/>
              </w:rPr>
            </w:pPr>
            <w:r>
              <w:rPr>
                <w:sz w:val="20"/>
                <w:szCs w:val="20"/>
              </w:rPr>
              <w:t>1.000.</w:t>
            </w:r>
          </w:p>
        </w:tc>
      </w:tr>
      <w:tr w:rsidR="002F10FE" w14:paraId="00D3E1C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1ACE" w14:textId="77777777" w:rsidR="002F10FE" w:rsidRDefault="002F10FE" w:rsidP="0014011A">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4534" w14:textId="77777777" w:rsidR="002F10FE" w:rsidRDefault="002F10FE" w:rsidP="0014011A">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92CF" w14:textId="77777777" w:rsidR="002F10FE" w:rsidRDefault="002F10FE"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14E0" w14:textId="77777777" w:rsidR="002F10FE" w:rsidRDefault="002F10FE" w:rsidP="0014011A">
            <w:pPr>
              <w:jc w:val="right"/>
              <w:rPr>
                <w:sz w:val="20"/>
                <w:szCs w:val="20"/>
              </w:rPr>
            </w:pPr>
            <w:r>
              <w:rPr>
                <w:sz w:val="20"/>
                <w:szCs w:val="20"/>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08AA7" w14:textId="77777777" w:rsidR="002F10FE" w:rsidRDefault="002F10FE" w:rsidP="0014011A">
            <w:pPr>
              <w:jc w:val="right"/>
              <w:rPr>
                <w:sz w:val="20"/>
                <w:szCs w:val="20"/>
              </w:rPr>
            </w:pPr>
            <w:r>
              <w:rPr>
                <w:sz w:val="20"/>
                <w:szCs w:val="20"/>
              </w:rPr>
              <w:t>15.000.</w:t>
            </w:r>
          </w:p>
        </w:tc>
      </w:tr>
      <w:tr w:rsidR="002F10FE" w14:paraId="464AD27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DF6A" w14:textId="77777777" w:rsidR="002F10FE" w:rsidRDefault="002F10FE" w:rsidP="0014011A">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BCBA" w14:textId="77777777" w:rsidR="002F10FE" w:rsidRDefault="002F10FE" w:rsidP="0014011A">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FB00" w14:textId="77777777" w:rsidR="002F10FE" w:rsidRDefault="002F10FE"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D0CC"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AD283" w14:textId="77777777" w:rsidR="002F10FE" w:rsidRDefault="002F10FE" w:rsidP="0014011A">
            <w:pPr>
              <w:jc w:val="right"/>
              <w:rPr>
                <w:sz w:val="20"/>
                <w:szCs w:val="20"/>
              </w:rPr>
            </w:pPr>
            <w:r>
              <w:rPr>
                <w:sz w:val="20"/>
                <w:szCs w:val="20"/>
              </w:rPr>
              <w:t>30.000.</w:t>
            </w:r>
          </w:p>
        </w:tc>
      </w:tr>
      <w:tr w:rsidR="002F10FE" w14:paraId="2BCA4AD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0821" w14:textId="77777777" w:rsidR="002F10FE" w:rsidRDefault="002F10FE" w:rsidP="0014011A">
            <w:pPr>
              <w:jc w:val="right"/>
              <w:rPr>
                <w:b/>
                <w:i/>
                <w:sz w:val="20"/>
                <w:szCs w:val="20"/>
              </w:rPr>
            </w:pPr>
            <w:r>
              <w:rPr>
                <w:b/>
                <w:i/>
                <w:sz w:val="20"/>
                <w:szCs w:val="20"/>
              </w:rPr>
              <w:t>32392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BF38" w14:textId="77777777" w:rsidR="002F10FE" w:rsidRDefault="002F10FE" w:rsidP="0014011A">
            <w:pPr>
              <w:rPr>
                <w:i/>
                <w:sz w:val="20"/>
                <w:szCs w:val="20"/>
              </w:rPr>
            </w:pPr>
            <w:r>
              <w:rPr>
                <w:i/>
                <w:sz w:val="20"/>
                <w:szCs w:val="20"/>
              </w:rPr>
              <w:t>Izrada fotografija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98A08" w14:textId="77777777" w:rsidR="002F10FE" w:rsidRDefault="002F10FE" w:rsidP="0014011A">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21B5" w14:textId="77777777" w:rsidR="002F10FE" w:rsidRDefault="002F10FE" w:rsidP="0014011A">
            <w:pPr>
              <w:jc w:val="right"/>
              <w:rPr>
                <w:sz w:val="20"/>
                <w:szCs w:val="20"/>
              </w:rPr>
            </w:pPr>
            <w:r>
              <w:rPr>
                <w:sz w:val="20"/>
                <w:szCs w:val="20"/>
              </w:rPr>
              <w:t>+300.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6FD90" w14:textId="77777777" w:rsidR="002F10FE" w:rsidRDefault="002F10FE" w:rsidP="0014011A">
            <w:pPr>
              <w:jc w:val="right"/>
              <w:rPr>
                <w:sz w:val="20"/>
                <w:szCs w:val="20"/>
              </w:rPr>
            </w:pPr>
            <w:r>
              <w:rPr>
                <w:sz w:val="20"/>
                <w:szCs w:val="20"/>
              </w:rPr>
              <w:t>300.</w:t>
            </w:r>
          </w:p>
        </w:tc>
      </w:tr>
      <w:tr w:rsidR="002F10FE" w14:paraId="5B5D21B9"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6DA0E" w14:textId="77777777" w:rsidR="002F10FE" w:rsidRDefault="002F10FE" w:rsidP="0014011A">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EF6D" w14:textId="77777777" w:rsidR="002F10FE" w:rsidRDefault="002F10FE" w:rsidP="0014011A">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9061C" w14:textId="77777777" w:rsidR="002F10FE" w:rsidRDefault="002F10FE"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2E06" w14:textId="77777777" w:rsidR="002F10FE" w:rsidRDefault="002F10FE" w:rsidP="0014011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E6B74" w14:textId="77777777" w:rsidR="002F10FE" w:rsidRDefault="002F10FE" w:rsidP="0014011A">
            <w:pPr>
              <w:jc w:val="right"/>
              <w:rPr>
                <w:sz w:val="20"/>
                <w:szCs w:val="20"/>
              </w:rPr>
            </w:pPr>
            <w:r>
              <w:rPr>
                <w:sz w:val="20"/>
                <w:szCs w:val="20"/>
              </w:rPr>
              <w:t>1.000.</w:t>
            </w:r>
          </w:p>
        </w:tc>
      </w:tr>
      <w:tr w:rsidR="002F10FE" w14:paraId="0B8928A9"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9538" w14:textId="77777777" w:rsidR="002F10FE" w:rsidRDefault="002F10FE" w:rsidP="0014011A">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451C" w14:textId="77777777" w:rsidR="002F10FE" w:rsidRDefault="002F10FE" w:rsidP="0014011A">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0CC1" w14:textId="77777777" w:rsidR="002F10FE" w:rsidRDefault="002F10FE"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09D3"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C8F4" w14:textId="77777777" w:rsidR="002F10FE" w:rsidRDefault="002F10FE" w:rsidP="0014011A">
            <w:pPr>
              <w:jc w:val="right"/>
              <w:rPr>
                <w:sz w:val="20"/>
                <w:szCs w:val="20"/>
              </w:rPr>
            </w:pPr>
            <w:r>
              <w:rPr>
                <w:sz w:val="20"/>
                <w:szCs w:val="20"/>
              </w:rPr>
              <w:t>3.000.</w:t>
            </w:r>
          </w:p>
        </w:tc>
      </w:tr>
      <w:tr w:rsidR="002F10FE" w14:paraId="1921D3E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A414" w14:textId="77777777" w:rsidR="002F10FE" w:rsidRDefault="002F10FE" w:rsidP="0014011A">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4E16" w14:textId="77777777" w:rsidR="002F10FE" w:rsidRDefault="002F10FE" w:rsidP="0014011A">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6C05"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E756"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BC142" w14:textId="77777777" w:rsidR="002F10FE" w:rsidRDefault="002F10FE" w:rsidP="0014011A">
            <w:pPr>
              <w:jc w:val="right"/>
              <w:rPr>
                <w:sz w:val="20"/>
                <w:szCs w:val="20"/>
              </w:rPr>
            </w:pPr>
            <w:r>
              <w:rPr>
                <w:sz w:val="20"/>
                <w:szCs w:val="20"/>
              </w:rPr>
              <w:t>1.000.</w:t>
            </w:r>
          </w:p>
        </w:tc>
      </w:tr>
      <w:tr w:rsidR="002F10FE" w14:paraId="210B287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BE17F" w14:textId="77777777" w:rsidR="002F10FE" w:rsidRDefault="002F10FE" w:rsidP="0014011A">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9A08" w14:textId="77777777" w:rsidR="002F10FE" w:rsidRDefault="002F10FE" w:rsidP="0014011A">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F707"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461" w14:textId="77777777" w:rsidR="002F10FE" w:rsidRDefault="002F10FE" w:rsidP="0014011A">
            <w:pPr>
              <w:jc w:val="right"/>
              <w:rPr>
                <w:sz w:val="20"/>
                <w:szCs w:val="20"/>
              </w:rPr>
            </w:pPr>
            <w:r>
              <w:rPr>
                <w:sz w:val="20"/>
                <w:szCs w:val="20"/>
              </w:rPr>
              <w:t>-600.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F91A" w14:textId="77777777" w:rsidR="002F10FE" w:rsidRDefault="002F10FE" w:rsidP="0014011A">
            <w:pPr>
              <w:jc w:val="right"/>
              <w:rPr>
                <w:sz w:val="20"/>
                <w:szCs w:val="20"/>
              </w:rPr>
            </w:pPr>
            <w:r>
              <w:rPr>
                <w:sz w:val="20"/>
                <w:szCs w:val="20"/>
              </w:rPr>
              <w:t>400.</w:t>
            </w:r>
          </w:p>
        </w:tc>
      </w:tr>
      <w:tr w:rsidR="002F10FE" w14:paraId="3C11AEC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7AA0" w14:textId="77777777" w:rsidR="002F10FE" w:rsidRDefault="002F10FE" w:rsidP="0014011A">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2477" w14:textId="77777777" w:rsidR="002F10FE" w:rsidRDefault="002F10FE" w:rsidP="0014011A">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C8FD" w14:textId="77777777" w:rsidR="002F10FE" w:rsidRDefault="002F10FE" w:rsidP="0014011A">
            <w:pPr>
              <w:jc w:val="right"/>
              <w:rPr>
                <w:b/>
                <w:sz w:val="20"/>
                <w:szCs w:val="20"/>
              </w:rPr>
            </w:pPr>
            <w:r>
              <w:rPr>
                <w:b/>
                <w:sz w:val="20"/>
                <w:szCs w:val="20"/>
              </w:rPr>
              <w:t>25.000.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7126" w14:textId="77777777" w:rsidR="002F10FE" w:rsidRDefault="002F10FE" w:rsidP="0014011A">
            <w:pPr>
              <w:jc w:val="right"/>
              <w:rPr>
                <w:b/>
                <w:sz w:val="20"/>
                <w:szCs w:val="20"/>
              </w:rPr>
            </w:pPr>
            <w:r>
              <w:rPr>
                <w:b/>
                <w:sz w:val="20"/>
                <w:szCs w:val="20"/>
              </w:rPr>
              <w:t>+4.600.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6D1D" w14:textId="77777777" w:rsidR="002F10FE" w:rsidRDefault="002F10FE" w:rsidP="0014011A">
            <w:pPr>
              <w:jc w:val="right"/>
              <w:rPr>
                <w:b/>
                <w:sz w:val="20"/>
                <w:szCs w:val="20"/>
              </w:rPr>
            </w:pPr>
            <w:r>
              <w:rPr>
                <w:b/>
                <w:sz w:val="20"/>
                <w:szCs w:val="20"/>
              </w:rPr>
              <w:t>29.600.</w:t>
            </w:r>
          </w:p>
        </w:tc>
      </w:tr>
      <w:tr w:rsidR="002F10FE" w14:paraId="7EB7299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E4F4" w14:textId="77777777" w:rsidR="002F10FE" w:rsidRDefault="002F10FE" w:rsidP="0014011A">
            <w:pPr>
              <w:jc w:val="right"/>
              <w:rPr>
                <w:b/>
                <w:i/>
                <w:sz w:val="20"/>
                <w:szCs w:val="20"/>
              </w:rPr>
            </w:pPr>
            <w:r>
              <w:rPr>
                <w:b/>
                <w:i/>
                <w:sz w:val="20"/>
                <w:szCs w:val="20"/>
              </w:rPr>
              <w:t>32911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11904" w14:textId="77777777" w:rsidR="002F10FE" w:rsidRPr="00843720" w:rsidRDefault="002F10FE" w:rsidP="0014011A">
            <w:pPr>
              <w:rPr>
                <w:i/>
                <w:sz w:val="20"/>
                <w:szCs w:val="20"/>
              </w:rPr>
            </w:pPr>
            <w:r>
              <w:rPr>
                <w:i/>
                <w:sz w:val="20"/>
                <w:szCs w:val="20"/>
              </w:rPr>
              <w:t>Naknade za rad članova Upravnog vijeća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8705" w14:textId="77777777" w:rsidR="002F10FE" w:rsidRPr="00843720" w:rsidRDefault="002F10FE"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991F" w14:textId="77777777" w:rsidR="002F10FE" w:rsidRPr="003D482A" w:rsidRDefault="002F10FE"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E69F" w14:textId="77777777" w:rsidR="002F10FE" w:rsidRPr="003D482A" w:rsidRDefault="002F10FE" w:rsidP="0014011A">
            <w:pPr>
              <w:jc w:val="right"/>
              <w:rPr>
                <w:sz w:val="20"/>
                <w:szCs w:val="20"/>
              </w:rPr>
            </w:pPr>
            <w:r>
              <w:rPr>
                <w:sz w:val="20"/>
                <w:szCs w:val="20"/>
              </w:rPr>
              <w:t>4.000.</w:t>
            </w:r>
          </w:p>
        </w:tc>
      </w:tr>
      <w:tr w:rsidR="002F10FE" w14:paraId="44F483F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73A8" w14:textId="77777777" w:rsidR="002F10FE" w:rsidRDefault="002F10FE" w:rsidP="0014011A">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C52E" w14:textId="77777777" w:rsidR="002F10FE" w:rsidRDefault="002F10FE" w:rsidP="0014011A">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44B0" w14:textId="77777777" w:rsidR="002F10FE" w:rsidRDefault="002F10FE" w:rsidP="001401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9D8A6"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92170" w14:textId="77777777" w:rsidR="002F10FE" w:rsidRDefault="002F10FE" w:rsidP="0014011A">
            <w:pPr>
              <w:jc w:val="right"/>
              <w:rPr>
                <w:sz w:val="20"/>
                <w:szCs w:val="20"/>
              </w:rPr>
            </w:pPr>
            <w:r>
              <w:rPr>
                <w:sz w:val="20"/>
                <w:szCs w:val="20"/>
              </w:rPr>
              <w:t>7.000.</w:t>
            </w:r>
          </w:p>
        </w:tc>
      </w:tr>
      <w:tr w:rsidR="002F10FE" w14:paraId="2C90EAA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6FF4E" w14:textId="77777777" w:rsidR="002F10FE" w:rsidRDefault="002F10FE" w:rsidP="0014011A">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D4F7E" w14:textId="77777777" w:rsidR="002F10FE" w:rsidRDefault="002F10FE" w:rsidP="0014011A">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F6DDD" w14:textId="77777777" w:rsidR="002F10FE" w:rsidRDefault="002F10FE" w:rsidP="0014011A">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000" w14:textId="77777777" w:rsidR="002F10FE" w:rsidRDefault="002F10FE" w:rsidP="0014011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2C3C" w14:textId="77777777" w:rsidR="002F10FE" w:rsidRDefault="002F10FE" w:rsidP="0014011A">
            <w:pPr>
              <w:jc w:val="right"/>
              <w:rPr>
                <w:sz w:val="20"/>
                <w:szCs w:val="20"/>
              </w:rPr>
            </w:pPr>
            <w:r>
              <w:rPr>
                <w:sz w:val="20"/>
                <w:szCs w:val="20"/>
              </w:rPr>
              <w:t>17.000.</w:t>
            </w:r>
          </w:p>
        </w:tc>
      </w:tr>
      <w:tr w:rsidR="002F10FE" w14:paraId="237D929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5E2F" w14:textId="77777777" w:rsidR="002F10FE" w:rsidRDefault="002F10FE" w:rsidP="0014011A">
            <w:pPr>
              <w:jc w:val="right"/>
              <w:rPr>
                <w:b/>
                <w:i/>
                <w:sz w:val="20"/>
                <w:szCs w:val="20"/>
              </w:rPr>
            </w:pPr>
            <w:r>
              <w:rPr>
                <w:b/>
                <w:i/>
                <w:sz w:val="20"/>
                <w:szCs w:val="20"/>
              </w:rPr>
              <w:t>32931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0B4A" w14:textId="77777777" w:rsidR="002F10FE" w:rsidRDefault="002F10FE" w:rsidP="0014011A">
            <w:pPr>
              <w:rPr>
                <w:i/>
                <w:sz w:val="20"/>
                <w:szCs w:val="20"/>
              </w:rPr>
            </w:pPr>
            <w:r>
              <w:rPr>
                <w:i/>
                <w:sz w:val="20"/>
                <w:szCs w:val="20"/>
              </w:rPr>
              <w:t>Reprezentacija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E408" w14:textId="77777777" w:rsidR="002F10FE" w:rsidRDefault="002F10FE" w:rsidP="0014011A">
            <w:pPr>
              <w:jc w:val="right"/>
              <w:rPr>
                <w:sz w:val="20"/>
                <w:szCs w:val="20"/>
              </w:rPr>
            </w:pPr>
            <w:r>
              <w:rPr>
                <w:sz w:val="20"/>
                <w:szCs w:val="20"/>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20E" w14:textId="77777777" w:rsidR="002F10FE" w:rsidRDefault="002F10FE" w:rsidP="0014011A">
            <w:pPr>
              <w:jc w:val="right"/>
              <w:rPr>
                <w:sz w:val="20"/>
                <w:szCs w:val="20"/>
              </w:rPr>
            </w:pPr>
            <w:r>
              <w:rPr>
                <w:sz w:val="20"/>
                <w:szCs w:val="20"/>
              </w:rPr>
              <w:t>+600.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330" w14:textId="77777777" w:rsidR="002F10FE" w:rsidRDefault="002F10FE" w:rsidP="0014011A">
            <w:pPr>
              <w:jc w:val="right"/>
              <w:rPr>
                <w:sz w:val="20"/>
                <w:szCs w:val="20"/>
              </w:rPr>
            </w:pPr>
            <w:r>
              <w:rPr>
                <w:sz w:val="20"/>
                <w:szCs w:val="20"/>
              </w:rPr>
              <w:t>600.</w:t>
            </w:r>
          </w:p>
        </w:tc>
      </w:tr>
      <w:tr w:rsidR="002F10FE" w14:paraId="178C9FD9"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362C" w14:textId="77777777" w:rsidR="002F10FE" w:rsidRDefault="002F10FE" w:rsidP="0014011A">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F9DF" w14:textId="77777777" w:rsidR="002F10FE" w:rsidRDefault="002F10FE" w:rsidP="0014011A">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5A938" w14:textId="77777777" w:rsidR="002F10FE" w:rsidRDefault="002F10FE"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8E94"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9750" w14:textId="77777777" w:rsidR="002F10FE" w:rsidRDefault="002F10FE" w:rsidP="0014011A">
            <w:pPr>
              <w:jc w:val="right"/>
              <w:rPr>
                <w:sz w:val="20"/>
                <w:szCs w:val="20"/>
              </w:rPr>
            </w:pPr>
            <w:r>
              <w:rPr>
                <w:sz w:val="20"/>
                <w:szCs w:val="20"/>
              </w:rPr>
              <w:t>1.000.</w:t>
            </w:r>
          </w:p>
        </w:tc>
      </w:tr>
      <w:tr w:rsidR="002F10FE" w14:paraId="6B96329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FBC3" w14:textId="77777777" w:rsidR="002F10FE" w:rsidRDefault="002F10FE" w:rsidP="0014011A">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1699" w14:textId="77777777" w:rsidR="002F10FE" w:rsidRDefault="002F10FE" w:rsidP="0014011A">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AC40" w14:textId="77777777" w:rsidR="002F10FE" w:rsidRDefault="002F10FE" w:rsidP="0014011A">
            <w:pPr>
              <w:jc w:val="right"/>
              <w:rPr>
                <w:b/>
                <w:sz w:val="20"/>
                <w:szCs w:val="20"/>
              </w:rPr>
            </w:pPr>
            <w:r>
              <w:rPr>
                <w:b/>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BD5D" w14:textId="77777777" w:rsidR="002F10FE" w:rsidRDefault="002F10FE" w:rsidP="0014011A">
            <w:pPr>
              <w:jc w:val="right"/>
              <w:rPr>
                <w:b/>
                <w:sz w:val="20"/>
                <w:szCs w:val="20"/>
              </w:rPr>
            </w:pPr>
            <w:r>
              <w:rPr>
                <w:b/>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4F68" w14:textId="77777777" w:rsidR="002F10FE" w:rsidRDefault="002F10FE" w:rsidP="0014011A">
            <w:pPr>
              <w:jc w:val="right"/>
              <w:rPr>
                <w:b/>
                <w:sz w:val="20"/>
                <w:szCs w:val="20"/>
              </w:rPr>
            </w:pPr>
            <w:r>
              <w:rPr>
                <w:b/>
                <w:sz w:val="20"/>
                <w:szCs w:val="20"/>
              </w:rPr>
              <w:t>7.000.</w:t>
            </w:r>
          </w:p>
        </w:tc>
      </w:tr>
      <w:tr w:rsidR="002F10FE" w14:paraId="4C6F61F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43E2" w14:textId="77777777" w:rsidR="002F10FE" w:rsidRDefault="002F10FE" w:rsidP="0014011A">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C3980" w14:textId="77777777" w:rsidR="002F10FE" w:rsidRDefault="002F10FE" w:rsidP="0014011A">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BBD6" w14:textId="77777777" w:rsidR="002F10FE" w:rsidRDefault="002F10FE" w:rsidP="001401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06DD" w14:textId="77777777" w:rsidR="002F10FE" w:rsidRDefault="002F10FE" w:rsidP="0014011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2B85" w14:textId="77777777" w:rsidR="002F10FE" w:rsidRDefault="002F10FE" w:rsidP="0014011A">
            <w:pPr>
              <w:jc w:val="right"/>
              <w:rPr>
                <w:sz w:val="20"/>
                <w:szCs w:val="20"/>
              </w:rPr>
            </w:pPr>
            <w:r>
              <w:rPr>
                <w:sz w:val="20"/>
                <w:szCs w:val="20"/>
              </w:rPr>
              <w:t>7.000.</w:t>
            </w:r>
          </w:p>
        </w:tc>
      </w:tr>
      <w:tr w:rsidR="002F10FE" w14:paraId="71B4D07E"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E420" w14:textId="77777777" w:rsidR="002F10FE" w:rsidRDefault="002F10FE" w:rsidP="0014011A">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88D4" w14:textId="77777777" w:rsidR="002F10FE" w:rsidRDefault="002F10FE" w:rsidP="0014011A">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E164" w14:textId="77777777" w:rsidR="002F10FE" w:rsidRDefault="002F10FE" w:rsidP="0014011A">
            <w:pPr>
              <w:jc w:val="right"/>
              <w:rPr>
                <w:b/>
                <w:sz w:val="20"/>
                <w:szCs w:val="20"/>
              </w:rPr>
            </w:pPr>
            <w:r>
              <w:rPr>
                <w:b/>
                <w:sz w:val="20"/>
                <w:szCs w:val="20"/>
              </w:rPr>
              <w:t>31.500.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91E5" w14:textId="77777777" w:rsidR="002F10FE" w:rsidRDefault="002F10FE" w:rsidP="0014011A">
            <w:pPr>
              <w:jc w:val="right"/>
              <w:rPr>
                <w:b/>
                <w:sz w:val="20"/>
                <w:szCs w:val="20"/>
              </w:rPr>
            </w:pPr>
            <w:r>
              <w:rPr>
                <w:b/>
                <w:sz w:val="20"/>
                <w:szCs w:val="20"/>
              </w:rPr>
              <w:t>-20.500.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CC7E" w14:textId="77777777" w:rsidR="002F10FE" w:rsidRDefault="002F10FE" w:rsidP="0014011A">
            <w:pPr>
              <w:jc w:val="right"/>
              <w:rPr>
                <w:b/>
                <w:sz w:val="20"/>
                <w:szCs w:val="20"/>
              </w:rPr>
            </w:pPr>
            <w:r>
              <w:rPr>
                <w:b/>
                <w:sz w:val="20"/>
                <w:szCs w:val="20"/>
              </w:rPr>
              <w:t>11.000.</w:t>
            </w:r>
          </w:p>
        </w:tc>
      </w:tr>
      <w:tr w:rsidR="002F10FE" w14:paraId="302A2F4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5FFE" w14:textId="77777777" w:rsidR="002F10FE" w:rsidRDefault="002F10FE" w:rsidP="0014011A">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2749B" w14:textId="77777777" w:rsidR="002F10FE" w:rsidRDefault="002F10FE" w:rsidP="0014011A">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3647" w14:textId="77777777" w:rsidR="002F10FE" w:rsidRDefault="002F10FE" w:rsidP="0014011A">
            <w:pPr>
              <w:jc w:val="right"/>
              <w:rPr>
                <w:sz w:val="20"/>
                <w:szCs w:val="20"/>
              </w:rPr>
            </w:pPr>
            <w:r>
              <w:rPr>
                <w:sz w:val="20"/>
                <w:szCs w:val="20"/>
              </w:rPr>
              <w:t>1.500.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FEB6" w14:textId="77777777" w:rsidR="002F10FE" w:rsidRDefault="002F10FE" w:rsidP="0014011A">
            <w:pPr>
              <w:jc w:val="right"/>
              <w:rPr>
                <w:sz w:val="20"/>
                <w:szCs w:val="20"/>
              </w:rPr>
            </w:pPr>
            <w:r>
              <w:rPr>
                <w:sz w:val="20"/>
                <w:szCs w:val="20"/>
              </w:rPr>
              <w:t>-1.500.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5971" w14:textId="77777777" w:rsidR="002F10FE" w:rsidRDefault="002F10FE" w:rsidP="0014011A">
            <w:pPr>
              <w:rPr>
                <w:sz w:val="20"/>
                <w:szCs w:val="20"/>
              </w:rPr>
            </w:pPr>
            <w:r>
              <w:rPr>
                <w:sz w:val="20"/>
                <w:szCs w:val="20"/>
              </w:rPr>
              <w:t xml:space="preserve">                    0.</w:t>
            </w:r>
          </w:p>
        </w:tc>
      </w:tr>
      <w:tr w:rsidR="002F10FE" w14:paraId="112AE41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46792" w14:textId="77777777" w:rsidR="002F10FE" w:rsidRDefault="002F10FE" w:rsidP="0014011A">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2F64" w14:textId="77777777" w:rsidR="002F10FE" w:rsidRDefault="002F10FE" w:rsidP="0014011A">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09FC" w14:textId="77777777" w:rsidR="002F10FE" w:rsidRDefault="002F10FE"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EFB8" w14:textId="77777777" w:rsidR="002F10FE" w:rsidRDefault="002F10FE" w:rsidP="0014011A">
            <w:pPr>
              <w:jc w:val="right"/>
              <w:rPr>
                <w:sz w:val="20"/>
                <w:szCs w:val="20"/>
              </w:rPr>
            </w:pPr>
            <w:r>
              <w:rPr>
                <w:sz w:val="20"/>
                <w:szCs w:val="20"/>
              </w:rPr>
              <w:t>-19.000.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6AB1" w14:textId="77777777" w:rsidR="002F10FE" w:rsidRDefault="002F10FE" w:rsidP="0014011A">
            <w:pPr>
              <w:jc w:val="right"/>
              <w:rPr>
                <w:sz w:val="20"/>
                <w:szCs w:val="20"/>
              </w:rPr>
            </w:pPr>
            <w:r>
              <w:rPr>
                <w:sz w:val="20"/>
                <w:szCs w:val="20"/>
              </w:rPr>
              <w:t>11.000.</w:t>
            </w:r>
          </w:p>
        </w:tc>
      </w:tr>
    </w:tbl>
    <w:p w14:paraId="357D0D63" w14:textId="77777777" w:rsidR="002F10FE" w:rsidRDefault="002F10FE" w:rsidP="002F10FE">
      <w:pPr>
        <w:autoSpaceDE w:val="0"/>
        <w:rPr>
          <w:i/>
          <w:sz w:val="20"/>
          <w:szCs w:val="20"/>
        </w:rPr>
      </w:pPr>
      <w:r>
        <w:rPr>
          <w:i/>
          <w:sz w:val="20"/>
          <w:szCs w:val="20"/>
        </w:rPr>
        <w:t xml:space="preserve"> </w:t>
      </w:r>
    </w:p>
    <w:p w14:paraId="1977704D" w14:textId="039EB866" w:rsidR="002F10FE" w:rsidRDefault="002F10FE" w:rsidP="003E4E8E">
      <w:pPr>
        <w:autoSpaceDE w:val="0"/>
        <w:jc w:val="center"/>
        <w:rPr>
          <w:i/>
        </w:rPr>
      </w:pPr>
      <w:r w:rsidRPr="007D795B">
        <w:rPr>
          <w:i/>
        </w:rPr>
        <w:t xml:space="preserve">Ravnatelj:   Kolar  </w:t>
      </w:r>
      <w:r>
        <w:rPr>
          <w:i/>
        </w:rPr>
        <w:t>Damir</w:t>
      </w:r>
    </w:p>
    <w:p w14:paraId="3EFF4167" w14:textId="7FD0FF24" w:rsidR="0009427B" w:rsidRDefault="0009427B" w:rsidP="003E4E8E">
      <w:pPr>
        <w:jc w:val="center"/>
        <w:rPr>
          <w:i/>
        </w:rPr>
      </w:pPr>
      <w:bookmarkStart w:id="17" w:name="_Hlk90295799"/>
    </w:p>
    <w:bookmarkEnd w:id="17"/>
    <w:p w14:paraId="0DBA3940" w14:textId="693188E2" w:rsidR="0009427B" w:rsidRDefault="0009427B" w:rsidP="0009427B">
      <w:pPr>
        <w:jc w:val="both"/>
      </w:pPr>
      <w:r>
        <w:lastRenderedPageBreak/>
        <w:t xml:space="preserve">Na temelju članka 29. i  39. st. 2. Zakona o proračunu («Narodne novine» br. 87/08, 136/12, 15/15)  i članka 34. stavka 1. točke 26. Statuta Općine Šandrovac („Općinski glasnik Općine Šandrovac“ broj 01/2021) Općinsko vijeće općine Šandrovac na svojoj </w:t>
      </w:r>
      <w:r w:rsidR="003E4E8E">
        <w:t>5</w:t>
      </w:r>
      <w:r>
        <w:t>. sjednici održanoj dana</w:t>
      </w:r>
      <w:r w:rsidR="003E4E8E">
        <w:t xml:space="preserve"> 10.12.2021</w:t>
      </w:r>
      <w:r>
        <w:t>. godine na prijedlog Ravnatelja Doma za starije i nemoćne osobe Šandrovac daje sljedeću</w:t>
      </w:r>
    </w:p>
    <w:p w14:paraId="3C32FCF4" w14:textId="77777777" w:rsidR="0009427B" w:rsidRDefault="0009427B" w:rsidP="0009427B">
      <w:pPr>
        <w:jc w:val="both"/>
      </w:pPr>
      <w:r>
        <w:tab/>
      </w:r>
    </w:p>
    <w:p w14:paraId="0B1EF908" w14:textId="77777777" w:rsidR="0009427B" w:rsidRDefault="0009427B" w:rsidP="0009427B">
      <w:pPr>
        <w:jc w:val="center"/>
        <w:rPr>
          <w:b/>
        </w:rPr>
      </w:pPr>
      <w:r>
        <w:rPr>
          <w:b/>
        </w:rPr>
        <w:t>S U G L A S N O S T</w:t>
      </w:r>
    </w:p>
    <w:p w14:paraId="3E4459F5" w14:textId="77777777" w:rsidR="0009427B" w:rsidRDefault="0009427B" w:rsidP="0009427B">
      <w:pPr>
        <w:jc w:val="center"/>
      </w:pPr>
      <w:r>
        <w:rPr>
          <w:b/>
        </w:rPr>
        <w:t xml:space="preserve">NA </w:t>
      </w:r>
      <w:r>
        <w:rPr>
          <w:b/>
          <w:szCs w:val="28"/>
        </w:rPr>
        <w:t xml:space="preserve">FINANCIJSKI PLAN  </w:t>
      </w:r>
    </w:p>
    <w:p w14:paraId="5F3BF2BB" w14:textId="77777777" w:rsidR="0009427B" w:rsidRDefault="0009427B" w:rsidP="0009427B">
      <w:pPr>
        <w:tabs>
          <w:tab w:val="center" w:pos="2410"/>
        </w:tabs>
        <w:jc w:val="center"/>
        <w:rPr>
          <w:b/>
        </w:rPr>
      </w:pPr>
      <w:r>
        <w:rPr>
          <w:b/>
        </w:rPr>
        <w:t>DOMA ZA STARIJE I NEMOĆNE OSOBE ŠANDROVAC</w:t>
      </w:r>
    </w:p>
    <w:p w14:paraId="19DBCAE6" w14:textId="77777777" w:rsidR="0009427B" w:rsidRDefault="0009427B" w:rsidP="0009427B">
      <w:pPr>
        <w:jc w:val="center"/>
        <w:rPr>
          <w:b/>
          <w:szCs w:val="28"/>
        </w:rPr>
      </w:pPr>
      <w:r>
        <w:rPr>
          <w:b/>
          <w:szCs w:val="28"/>
        </w:rPr>
        <w:t>ZA  2022. GODINU I PROJEKCIJE ZA 2023. I 2024. GODINU</w:t>
      </w:r>
    </w:p>
    <w:p w14:paraId="2003A0AA" w14:textId="77777777" w:rsidR="0009427B" w:rsidRDefault="0009427B" w:rsidP="0009427B">
      <w:pPr>
        <w:jc w:val="center"/>
        <w:rPr>
          <w:b/>
          <w:szCs w:val="28"/>
        </w:rPr>
      </w:pPr>
    </w:p>
    <w:p w14:paraId="46375BB2" w14:textId="77777777" w:rsidR="0009427B" w:rsidRDefault="0009427B" w:rsidP="0009427B">
      <w:pPr>
        <w:jc w:val="center"/>
        <w:rPr>
          <w:b/>
        </w:rPr>
      </w:pPr>
    </w:p>
    <w:p w14:paraId="54C58F82" w14:textId="77777777" w:rsidR="0009427B" w:rsidRDefault="0009427B" w:rsidP="0009427B">
      <w:pPr>
        <w:jc w:val="center"/>
        <w:rPr>
          <w:b/>
        </w:rPr>
      </w:pPr>
      <w:r>
        <w:rPr>
          <w:b/>
        </w:rPr>
        <w:t>Članak 1.</w:t>
      </w:r>
    </w:p>
    <w:p w14:paraId="3A1F51E2" w14:textId="77777777" w:rsidR="0009427B" w:rsidRPr="006D4ACA" w:rsidRDefault="0009427B" w:rsidP="0009427B">
      <w:pPr>
        <w:jc w:val="both"/>
        <w:rPr>
          <w:color w:val="000000"/>
        </w:rPr>
      </w:pPr>
      <w:r w:rsidRPr="006D4ACA">
        <w:rPr>
          <w:color w:val="000000"/>
        </w:rPr>
        <w:t>Općinsko vijeće općine Šandrovac daje suglasnost na Financijski plan Doma za stare i nemoćne osobe Šandrovac za 202</w:t>
      </w:r>
      <w:r>
        <w:rPr>
          <w:color w:val="000000"/>
        </w:rPr>
        <w:t>2</w:t>
      </w:r>
      <w:r w:rsidRPr="006D4ACA">
        <w:rPr>
          <w:color w:val="000000"/>
        </w:rPr>
        <w:t>. godinu sa projekcijom za 202</w:t>
      </w:r>
      <w:r>
        <w:rPr>
          <w:color w:val="000000"/>
        </w:rPr>
        <w:t>3</w:t>
      </w:r>
      <w:r w:rsidRPr="006D4ACA">
        <w:rPr>
          <w:color w:val="000000"/>
        </w:rPr>
        <w:t>. i 202</w:t>
      </w:r>
      <w:r>
        <w:rPr>
          <w:color w:val="000000"/>
        </w:rPr>
        <w:t>4</w:t>
      </w:r>
      <w:r w:rsidRPr="006D4ACA">
        <w:rPr>
          <w:color w:val="000000"/>
        </w:rPr>
        <w:t>. godinu (KLASA: 003-06/2</w:t>
      </w:r>
      <w:r>
        <w:rPr>
          <w:color w:val="000000"/>
        </w:rPr>
        <w:t>1</w:t>
      </w:r>
      <w:r w:rsidRPr="006D4ACA">
        <w:rPr>
          <w:color w:val="000000"/>
        </w:rPr>
        <w:t>-02, URBROJ: 2103-68-2</w:t>
      </w:r>
      <w:r>
        <w:rPr>
          <w:color w:val="000000"/>
        </w:rPr>
        <w:t>1</w:t>
      </w:r>
      <w:r w:rsidRPr="006D4ACA">
        <w:rPr>
          <w:color w:val="000000"/>
        </w:rPr>
        <w:t>-02-</w:t>
      </w:r>
      <w:r>
        <w:rPr>
          <w:color w:val="000000"/>
        </w:rPr>
        <w:t>71</w:t>
      </w:r>
      <w:r w:rsidRPr="006D4ACA">
        <w:rPr>
          <w:color w:val="000000"/>
        </w:rPr>
        <w:t xml:space="preserve"> od  </w:t>
      </w:r>
      <w:r>
        <w:rPr>
          <w:color w:val="000000"/>
        </w:rPr>
        <w:t>21</w:t>
      </w:r>
      <w:r w:rsidRPr="006D4ACA">
        <w:rPr>
          <w:color w:val="000000"/>
        </w:rPr>
        <w:t>.1</w:t>
      </w:r>
      <w:r>
        <w:rPr>
          <w:color w:val="000000"/>
        </w:rPr>
        <w:t>1</w:t>
      </w:r>
      <w:r w:rsidRPr="006D4ACA">
        <w:rPr>
          <w:color w:val="000000"/>
        </w:rPr>
        <w:t>.202</w:t>
      </w:r>
      <w:r>
        <w:rPr>
          <w:color w:val="000000"/>
        </w:rPr>
        <w:t>1</w:t>
      </w:r>
      <w:r w:rsidRPr="006D4ACA">
        <w:rPr>
          <w:color w:val="000000"/>
        </w:rPr>
        <w:t>.), a sastavni je dio ove Odluke.</w:t>
      </w:r>
    </w:p>
    <w:p w14:paraId="5E9514E8" w14:textId="77777777" w:rsidR="0009427B" w:rsidRDefault="0009427B" w:rsidP="0009427B">
      <w:pPr>
        <w:jc w:val="both"/>
      </w:pPr>
    </w:p>
    <w:p w14:paraId="184FDEE7" w14:textId="77777777" w:rsidR="0009427B" w:rsidRDefault="0009427B" w:rsidP="0009427B">
      <w:pPr>
        <w:jc w:val="both"/>
      </w:pPr>
    </w:p>
    <w:p w14:paraId="4B26F67F" w14:textId="77777777" w:rsidR="0009427B" w:rsidRDefault="0009427B" w:rsidP="0009427B">
      <w:pPr>
        <w:jc w:val="center"/>
        <w:rPr>
          <w:b/>
        </w:rPr>
      </w:pPr>
      <w:r>
        <w:rPr>
          <w:b/>
        </w:rPr>
        <w:t>Članak 2.</w:t>
      </w:r>
    </w:p>
    <w:p w14:paraId="6C9D151F" w14:textId="77777777" w:rsidR="0009427B" w:rsidRDefault="0009427B" w:rsidP="0009427B">
      <w:pPr>
        <w:jc w:val="both"/>
      </w:pPr>
      <w:r>
        <w:t xml:space="preserve">Ova Suglasnost stupa na snagu osmog dana od dana objave  u "Općinskom glasniku Općine Šandrovac“.     </w:t>
      </w:r>
    </w:p>
    <w:p w14:paraId="30CB30EB" w14:textId="0B22F60E" w:rsidR="0009427B" w:rsidRDefault="0009427B" w:rsidP="0009427B">
      <w:pPr>
        <w:jc w:val="both"/>
      </w:pPr>
      <w:r>
        <w:t xml:space="preserve">                      </w:t>
      </w:r>
    </w:p>
    <w:p w14:paraId="4C7A2B0A" w14:textId="57463BA5" w:rsidR="0009427B" w:rsidRPr="005D7C73" w:rsidRDefault="0009427B" w:rsidP="0009427B">
      <w:pPr>
        <w:tabs>
          <w:tab w:val="center" w:pos="2410"/>
        </w:tabs>
        <w:jc w:val="both"/>
        <w:rPr>
          <w:b/>
          <w:bCs/>
        </w:rPr>
      </w:pPr>
      <w:r w:rsidRPr="005D7C73">
        <w:rPr>
          <w:b/>
        </w:rPr>
        <w:t xml:space="preserve">KLASA:  </w:t>
      </w:r>
      <w:r>
        <w:rPr>
          <w:b/>
        </w:rPr>
        <w:t>551-05/21-01/</w:t>
      </w:r>
      <w:r w:rsidR="00742C4B">
        <w:rPr>
          <w:b/>
        </w:rPr>
        <w:t>5</w:t>
      </w:r>
    </w:p>
    <w:p w14:paraId="05D1ED16" w14:textId="77777777" w:rsidR="0009427B" w:rsidRPr="005D7C73" w:rsidRDefault="0009427B" w:rsidP="0009427B">
      <w:pPr>
        <w:rPr>
          <w:b/>
        </w:rPr>
      </w:pPr>
      <w:r>
        <w:rPr>
          <w:b/>
        </w:rPr>
        <w:t>URBROJ: 2123-05-01-21</w:t>
      </w:r>
      <w:r w:rsidRPr="005D7C73">
        <w:rPr>
          <w:b/>
        </w:rPr>
        <w:t>-1</w:t>
      </w:r>
    </w:p>
    <w:p w14:paraId="7E20657C" w14:textId="2387866C" w:rsidR="0009427B" w:rsidRDefault="0009427B" w:rsidP="003E4E8E">
      <w:r>
        <w:rPr>
          <w:b/>
        </w:rPr>
        <w:t xml:space="preserve">U Šandrovcu, </w:t>
      </w:r>
      <w:r w:rsidR="00787F9F">
        <w:rPr>
          <w:b/>
        </w:rPr>
        <w:t>10.12.</w:t>
      </w:r>
      <w:r>
        <w:rPr>
          <w:b/>
        </w:rPr>
        <w:t>2021.</w:t>
      </w:r>
      <w:r>
        <w:t xml:space="preserve">                 </w:t>
      </w:r>
    </w:p>
    <w:p w14:paraId="74F806A1" w14:textId="3C61F80C" w:rsidR="0009427B" w:rsidRDefault="00787F9F" w:rsidP="00787F9F">
      <w:pPr>
        <w:jc w:val="center"/>
      </w:pPr>
      <w:r>
        <w:t xml:space="preserve">                                                              </w:t>
      </w:r>
      <w:r w:rsidR="0009427B">
        <w:t>OPĆINSKO VIJEĆE OPĆINE ŠANDROVAC</w:t>
      </w:r>
    </w:p>
    <w:p w14:paraId="6544486E" w14:textId="5F764E90" w:rsidR="0009427B" w:rsidRDefault="0009427B" w:rsidP="00787F9F">
      <w:pPr>
        <w:jc w:val="center"/>
      </w:pPr>
      <w:r>
        <w:t xml:space="preserve">                                                                 Predsjednik općinskog vijeća</w:t>
      </w:r>
      <w:r>
        <w:rPr>
          <w:i/>
        </w:rPr>
        <w:t xml:space="preserve">                         </w:t>
      </w:r>
    </w:p>
    <w:p w14:paraId="079B8107" w14:textId="1DD8754C" w:rsidR="0009427B" w:rsidRPr="007918C7" w:rsidRDefault="0009427B" w:rsidP="0009427B">
      <w:pPr>
        <w:ind w:left="2832" w:firstLine="708"/>
        <w:jc w:val="center"/>
        <w:rPr>
          <w:i/>
          <w:iCs/>
        </w:rPr>
      </w:pPr>
      <w:r w:rsidRPr="007918C7">
        <w:rPr>
          <w:i/>
          <w:iCs/>
        </w:rPr>
        <w:t xml:space="preserve">Tomislav </w:t>
      </w:r>
      <w:proofErr w:type="spellStart"/>
      <w:r w:rsidRPr="007918C7">
        <w:rPr>
          <w:i/>
          <w:iCs/>
        </w:rPr>
        <w:t>Fleković</w:t>
      </w:r>
      <w:r w:rsidR="00787F9F">
        <w:rPr>
          <w:i/>
          <w:iCs/>
        </w:rPr>
        <w:t>,v.r</w:t>
      </w:r>
      <w:proofErr w:type="spellEnd"/>
      <w:r w:rsidR="00787F9F">
        <w:rPr>
          <w:i/>
          <w:iCs/>
        </w:rPr>
        <w:t>.</w:t>
      </w:r>
    </w:p>
    <w:p w14:paraId="73B18D95" w14:textId="77777777" w:rsidR="0009427B" w:rsidRDefault="0009427B" w:rsidP="0009427B">
      <w:pPr>
        <w:jc w:val="center"/>
        <w:rPr>
          <w:i/>
        </w:rPr>
      </w:pPr>
    </w:p>
    <w:p w14:paraId="2375BE12" w14:textId="77098BDB" w:rsidR="0009427B" w:rsidRDefault="0009427B" w:rsidP="00787F9F">
      <w:pPr>
        <w:autoSpaceDE w:val="0"/>
        <w:rPr>
          <w:i/>
        </w:rPr>
      </w:pPr>
    </w:p>
    <w:p w14:paraId="44475029" w14:textId="77777777" w:rsidR="0009427B" w:rsidRDefault="0009427B" w:rsidP="002F10FE">
      <w:pPr>
        <w:autoSpaceDE w:val="0"/>
        <w:jc w:val="center"/>
        <w:rPr>
          <w:i/>
        </w:rPr>
      </w:pPr>
    </w:p>
    <w:p w14:paraId="5D18E581" w14:textId="77777777" w:rsidR="0009427B" w:rsidRDefault="0009427B" w:rsidP="0009427B">
      <w:pPr>
        <w:rPr>
          <w:b/>
          <w:sz w:val="20"/>
          <w:szCs w:val="20"/>
        </w:rPr>
      </w:pPr>
      <w:r>
        <w:rPr>
          <w:b/>
          <w:sz w:val="20"/>
          <w:szCs w:val="20"/>
        </w:rPr>
        <w:t>DOM ZA STARIJE I NEMOĆNE OSOBE „ŠANDROVAC“</w:t>
      </w:r>
    </w:p>
    <w:p w14:paraId="1F297B94" w14:textId="77777777" w:rsidR="0009427B" w:rsidRDefault="0009427B" w:rsidP="0009427B">
      <w:pPr>
        <w:rPr>
          <w:b/>
          <w:sz w:val="20"/>
          <w:szCs w:val="20"/>
        </w:rPr>
      </w:pPr>
      <w:r>
        <w:rPr>
          <w:b/>
          <w:sz w:val="20"/>
          <w:szCs w:val="20"/>
        </w:rPr>
        <w:t>RAVNATELJ</w:t>
      </w:r>
    </w:p>
    <w:p w14:paraId="15769DF5" w14:textId="77777777" w:rsidR="0009427B" w:rsidRPr="0099312F" w:rsidRDefault="0009427B" w:rsidP="0009427B">
      <w:pPr>
        <w:rPr>
          <w:b/>
          <w:color w:val="000000"/>
          <w:sz w:val="20"/>
          <w:szCs w:val="20"/>
        </w:rPr>
      </w:pPr>
      <w:r w:rsidRPr="0099312F">
        <w:rPr>
          <w:b/>
          <w:color w:val="000000"/>
          <w:sz w:val="20"/>
          <w:szCs w:val="20"/>
        </w:rPr>
        <w:t>K</w:t>
      </w:r>
      <w:r>
        <w:rPr>
          <w:b/>
          <w:color w:val="000000"/>
          <w:sz w:val="20"/>
          <w:szCs w:val="20"/>
        </w:rPr>
        <w:t>LASA: 003-06/21</w:t>
      </w:r>
      <w:r w:rsidRPr="0099312F">
        <w:rPr>
          <w:b/>
          <w:color w:val="000000"/>
          <w:sz w:val="20"/>
          <w:szCs w:val="20"/>
        </w:rPr>
        <w:t>-02</w:t>
      </w:r>
    </w:p>
    <w:p w14:paraId="02967488" w14:textId="77777777" w:rsidR="0009427B" w:rsidRPr="00CC1285" w:rsidRDefault="0009427B" w:rsidP="0009427B">
      <w:pPr>
        <w:rPr>
          <w:b/>
          <w:color w:val="000000"/>
          <w:sz w:val="20"/>
          <w:szCs w:val="20"/>
        </w:rPr>
      </w:pPr>
      <w:r>
        <w:rPr>
          <w:b/>
          <w:color w:val="000000"/>
          <w:sz w:val="20"/>
          <w:szCs w:val="20"/>
        </w:rPr>
        <w:t>URBROJ: 2103-68-20</w:t>
      </w:r>
      <w:r w:rsidRPr="0099312F">
        <w:rPr>
          <w:b/>
          <w:color w:val="000000"/>
          <w:sz w:val="20"/>
          <w:szCs w:val="20"/>
        </w:rPr>
        <w:t>-02-</w:t>
      </w:r>
      <w:r>
        <w:rPr>
          <w:b/>
          <w:color w:val="000000"/>
          <w:sz w:val="20"/>
          <w:szCs w:val="20"/>
        </w:rPr>
        <w:t>71</w:t>
      </w:r>
    </w:p>
    <w:p w14:paraId="6101458B" w14:textId="77777777" w:rsidR="0009427B" w:rsidRPr="005130E1" w:rsidRDefault="0009427B" w:rsidP="0009427B">
      <w:pPr>
        <w:rPr>
          <w:b/>
          <w:color w:val="000000"/>
          <w:sz w:val="20"/>
          <w:szCs w:val="20"/>
        </w:rPr>
      </w:pPr>
      <w:r>
        <w:rPr>
          <w:b/>
          <w:color w:val="000000"/>
          <w:sz w:val="20"/>
          <w:szCs w:val="20"/>
        </w:rPr>
        <w:t xml:space="preserve">Šandrovac,  23.11.2021. </w:t>
      </w:r>
    </w:p>
    <w:p w14:paraId="08D5D1EC" w14:textId="77777777" w:rsidR="0009427B" w:rsidRDefault="0009427B" w:rsidP="0009427B">
      <w:pPr>
        <w:jc w:val="both"/>
        <w:rPr>
          <w:sz w:val="20"/>
          <w:szCs w:val="20"/>
        </w:rPr>
      </w:pPr>
      <w:r>
        <w:rPr>
          <w:sz w:val="20"/>
          <w:szCs w:val="20"/>
        </w:rPr>
        <w:t>Na temelju članka 40. Statuta Doma za starije i nemoćne osobe  „Šandrovac“, ravnatelj Doma za starije i nemoćne osobe „Šandrovac“  podnosi Upravnom vijeću i Općinskom vijeću Općine Šandrovac</w:t>
      </w:r>
    </w:p>
    <w:p w14:paraId="0DE30ED9" w14:textId="77777777" w:rsidR="0009427B" w:rsidRDefault="0009427B" w:rsidP="0009427B">
      <w:pPr>
        <w:jc w:val="both"/>
        <w:rPr>
          <w:sz w:val="20"/>
          <w:szCs w:val="20"/>
        </w:rPr>
      </w:pPr>
    </w:p>
    <w:p w14:paraId="5ABD5294" w14:textId="77777777" w:rsidR="0009427B" w:rsidRDefault="0009427B" w:rsidP="0009427B">
      <w:pPr>
        <w:tabs>
          <w:tab w:val="center" w:pos="4536"/>
          <w:tab w:val="left" w:pos="8385"/>
        </w:tabs>
        <w:rPr>
          <w:b/>
          <w:sz w:val="20"/>
          <w:szCs w:val="20"/>
        </w:rPr>
      </w:pPr>
      <w:r>
        <w:rPr>
          <w:b/>
          <w:sz w:val="20"/>
          <w:szCs w:val="20"/>
        </w:rPr>
        <w:tab/>
        <w:t>FINANCIJSKI PLAN</w:t>
      </w:r>
    </w:p>
    <w:p w14:paraId="2C15D700" w14:textId="77777777" w:rsidR="0009427B" w:rsidRDefault="0009427B" w:rsidP="0009427B">
      <w:pPr>
        <w:tabs>
          <w:tab w:val="center" w:pos="4536"/>
          <w:tab w:val="left" w:pos="8385"/>
        </w:tabs>
        <w:jc w:val="center"/>
        <w:rPr>
          <w:b/>
          <w:sz w:val="20"/>
          <w:szCs w:val="20"/>
        </w:rPr>
      </w:pPr>
      <w:r>
        <w:rPr>
          <w:b/>
          <w:sz w:val="20"/>
          <w:szCs w:val="20"/>
        </w:rPr>
        <w:t>DOMA ZA STARIJE I NEMOĆNE OSOBE ŠANDROVAC</w:t>
      </w:r>
    </w:p>
    <w:p w14:paraId="5CE5EFAB" w14:textId="77777777" w:rsidR="0009427B" w:rsidRDefault="0009427B" w:rsidP="0009427B">
      <w:pPr>
        <w:tabs>
          <w:tab w:val="center" w:pos="4536"/>
          <w:tab w:val="left" w:pos="8385"/>
        </w:tabs>
        <w:jc w:val="center"/>
        <w:rPr>
          <w:b/>
          <w:sz w:val="20"/>
          <w:szCs w:val="20"/>
        </w:rPr>
      </w:pPr>
      <w:r>
        <w:rPr>
          <w:b/>
          <w:sz w:val="20"/>
          <w:szCs w:val="20"/>
        </w:rPr>
        <w:t>ZA 2022. GODINU I PRORAČUNSKE PROJEKCIJE ZA 2023. - 2024. GODINU</w:t>
      </w:r>
    </w:p>
    <w:p w14:paraId="7C2856B3" w14:textId="213CA564" w:rsidR="0009427B" w:rsidRDefault="0009427B" w:rsidP="0009427B">
      <w:pPr>
        <w:tabs>
          <w:tab w:val="center" w:pos="4536"/>
          <w:tab w:val="left" w:pos="8385"/>
        </w:tabs>
        <w:jc w:val="center"/>
        <w:rPr>
          <w:b/>
          <w:sz w:val="20"/>
          <w:szCs w:val="20"/>
        </w:rPr>
      </w:pPr>
    </w:p>
    <w:p w14:paraId="2EA1C419" w14:textId="77777777" w:rsidR="003E4E8E" w:rsidRDefault="003E4E8E" w:rsidP="0009427B">
      <w:pPr>
        <w:tabs>
          <w:tab w:val="center" w:pos="4536"/>
          <w:tab w:val="left" w:pos="8385"/>
        </w:tabs>
        <w:jc w:val="center"/>
        <w:rPr>
          <w:b/>
          <w:sz w:val="20"/>
          <w:szCs w:val="20"/>
        </w:rPr>
      </w:pPr>
    </w:p>
    <w:p w14:paraId="3292FA3A" w14:textId="77777777" w:rsidR="0009427B" w:rsidRDefault="0009427B" w:rsidP="0009427B">
      <w:pPr>
        <w:tabs>
          <w:tab w:val="center" w:pos="4536"/>
          <w:tab w:val="left" w:pos="8385"/>
        </w:tabs>
        <w:jc w:val="center"/>
        <w:rPr>
          <w:b/>
          <w:sz w:val="20"/>
          <w:szCs w:val="20"/>
        </w:rPr>
      </w:pPr>
      <w:r>
        <w:rPr>
          <w:b/>
          <w:sz w:val="20"/>
          <w:szCs w:val="20"/>
        </w:rPr>
        <w:t>Članak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09427B" w:rsidRPr="007E24D7" w14:paraId="6F084CB9" w14:textId="77777777" w:rsidTr="0014011A">
        <w:trPr>
          <w:trHeight w:val="296"/>
        </w:trPr>
        <w:tc>
          <w:tcPr>
            <w:tcW w:w="2322" w:type="dxa"/>
            <w:shd w:val="clear" w:color="auto" w:fill="auto"/>
          </w:tcPr>
          <w:p w14:paraId="4B965DCF" w14:textId="77777777" w:rsidR="0009427B" w:rsidRPr="007E24D7" w:rsidRDefault="0009427B" w:rsidP="0014011A">
            <w:pPr>
              <w:tabs>
                <w:tab w:val="center" w:pos="4536"/>
                <w:tab w:val="left" w:pos="8385"/>
              </w:tabs>
              <w:rPr>
                <w:b/>
                <w:sz w:val="20"/>
                <w:szCs w:val="20"/>
              </w:rPr>
            </w:pPr>
          </w:p>
        </w:tc>
        <w:tc>
          <w:tcPr>
            <w:tcW w:w="2322" w:type="dxa"/>
            <w:shd w:val="clear" w:color="auto" w:fill="auto"/>
          </w:tcPr>
          <w:p w14:paraId="6299A6C3" w14:textId="77777777" w:rsidR="0009427B" w:rsidRPr="007E24D7" w:rsidRDefault="0009427B" w:rsidP="0014011A">
            <w:pPr>
              <w:tabs>
                <w:tab w:val="center" w:pos="4536"/>
                <w:tab w:val="left" w:pos="8385"/>
              </w:tabs>
              <w:jc w:val="center"/>
              <w:rPr>
                <w:b/>
                <w:sz w:val="20"/>
                <w:szCs w:val="20"/>
              </w:rPr>
            </w:pPr>
            <w:r>
              <w:rPr>
                <w:b/>
                <w:sz w:val="20"/>
                <w:szCs w:val="20"/>
              </w:rPr>
              <w:t>PLAN 2021</w:t>
            </w:r>
            <w:r w:rsidRPr="007E24D7">
              <w:rPr>
                <w:b/>
                <w:sz w:val="20"/>
                <w:szCs w:val="20"/>
              </w:rPr>
              <w:t>. GODINA</w:t>
            </w:r>
          </w:p>
        </w:tc>
        <w:tc>
          <w:tcPr>
            <w:tcW w:w="2322" w:type="dxa"/>
            <w:shd w:val="clear" w:color="auto" w:fill="auto"/>
          </w:tcPr>
          <w:p w14:paraId="3B9F7B81" w14:textId="77777777" w:rsidR="0009427B" w:rsidRDefault="0009427B" w:rsidP="0014011A">
            <w:pPr>
              <w:tabs>
                <w:tab w:val="center" w:pos="4536"/>
                <w:tab w:val="left" w:pos="8385"/>
              </w:tabs>
              <w:jc w:val="center"/>
              <w:rPr>
                <w:b/>
                <w:sz w:val="20"/>
                <w:szCs w:val="20"/>
              </w:rPr>
            </w:pPr>
            <w:r>
              <w:rPr>
                <w:b/>
                <w:sz w:val="20"/>
                <w:szCs w:val="20"/>
              </w:rPr>
              <w:t xml:space="preserve">PROJEKCIJA ZA </w:t>
            </w:r>
          </w:p>
          <w:p w14:paraId="7051D695" w14:textId="77777777" w:rsidR="0009427B" w:rsidRPr="007E24D7" w:rsidRDefault="0009427B" w:rsidP="0014011A">
            <w:pPr>
              <w:tabs>
                <w:tab w:val="center" w:pos="4536"/>
                <w:tab w:val="left" w:pos="8385"/>
              </w:tabs>
              <w:jc w:val="center"/>
              <w:rPr>
                <w:b/>
                <w:sz w:val="20"/>
                <w:szCs w:val="20"/>
              </w:rPr>
            </w:pPr>
            <w:r>
              <w:rPr>
                <w:b/>
                <w:sz w:val="20"/>
                <w:szCs w:val="20"/>
              </w:rPr>
              <w:t>2023. GODINU</w:t>
            </w:r>
          </w:p>
        </w:tc>
        <w:tc>
          <w:tcPr>
            <w:tcW w:w="2322" w:type="dxa"/>
            <w:shd w:val="clear" w:color="auto" w:fill="auto"/>
          </w:tcPr>
          <w:p w14:paraId="0EA2005A" w14:textId="77777777" w:rsidR="0009427B" w:rsidRDefault="0009427B" w:rsidP="0014011A">
            <w:pPr>
              <w:tabs>
                <w:tab w:val="center" w:pos="4536"/>
                <w:tab w:val="left" w:pos="8385"/>
              </w:tabs>
              <w:jc w:val="center"/>
              <w:rPr>
                <w:b/>
                <w:sz w:val="20"/>
                <w:szCs w:val="20"/>
              </w:rPr>
            </w:pPr>
            <w:r>
              <w:rPr>
                <w:b/>
                <w:sz w:val="20"/>
                <w:szCs w:val="20"/>
              </w:rPr>
              <w:t xml:space="preserve">PROJEKCIJA ZA </w:t>
            </w:r>
          </w:p>
          <w:p w14:paraId="77F437A9" w14:textId="77777777" w:rsidR="0009427B" w:rsidRPr="007E24D7" w:rsidRDefault="0009427B" w:rsidP="0014011A">
            <w:pPr>
              <w:tabs>
                <w:tab w:val="center" w:pos="4536"/>
                <w:tab w:val="left" w:pos="8385"/>
              </w:tabs>
              <w:jc w:val="center"/>
              <w:rPr>
                <w:b/>
                <w:sz w:val="20"/>
                <w:szCs w:val="20"/>
              </w:rPr>
            </w:pPr>
            <w:r>
              <w:rPr>
                <w:b/>
                <w:sz w:val="20"/>
                <w:szCs w:val="20"/>
              </w:rPr>
              <w:t>2024. GODINU</w:t>
            </w:r>
          </w:p>
        </w:tc>
      </w:tr>
      <w:tr w:rsidR="0009427B" w:rsidRPr="007E24D7" w14:paraId="0554A1F0" w14:textId="77777777" w:rsidTr="0014011A">
        <w:trPr>
          <w:trHeight w:val="400"/>
        </w:trPr>
        <w:tc>
          <w:tcPr>
            <w:tcW w:w="2322" w:type="dxa"/>
            <w:shd w:val="clear" w:color="auto" w:fill="auto"/>
          </w:tcPr>
          <w:p w14:paraId="2C7438A3" w14:textId="77777777" w:rsidR="0009427B" w:rsidRPr="007E24D7" w:rsidRDefault="0009427B" w:rsidP="0014011A">
            <w:pPr>
              <w:tabs>
                <w:tab w:val="center" w:pos="4536"/>
                <w:tab w:val="left" w:pos="8385"/>
              </w:tabs>
              <w:rPr>
                <w:b/>
                <w:sz w:val="20"/>
                <w:szCs w:val="20"/>
              </w:rPr>
            </w:pPr>
            <w:r w:rsidRPr="007E24D7">
              <w:rPr>
                <w:b/>
                <w:sz w:val="20"/>
                <w:szCs w:val="20"/>
              </w:rPr>
              <w:t>PRIHODI</w:t>
            </w:r>
          </w:p>
        </w:tc>
        <w:tc>
          <w:tcPr>
            <w:tcW w:w="2322" w:type="dxa"/>
            <w:shd w:val="clear" w:color="auto" w:fill="auto"/>
          </w:tcPr>
          <w:p w14:paraId="01ADA08E" w14:textId="77777777" w:rsidR="0009427B" w:rsidRPr="007E24D7" w:rsidRDefault="0009427B" w:rsidP="0014011A">
            <w:pPr>
              <w:tabs>
                <w:tab w:val="center" w:pos="4536"/>
                <w:tab w:val="left" w:pos="8385"/>
              </w:tabs>
              <w:jc w:val="center"/>
              <w:rPr>
                <w:b/>
                <w:sz w:val="20"/>
                <w:szCs w:val="20"/>
              </w:rPr>
            </w:pPr>
            <w:r>
              <w:rPr>
                <w:b/>
                <w:sz w:val="20"/>
                <w:szCs w:val="20"/>
              </w:rPr>
              <w:t>2.586.500.</w:t>
            </w:r>
          </w:p>
        </w:tc>
        <w:tc>
          <w:tcPr>
            <w:tcW w:w="2322" w:type="dxa"/>
            <w:shd w:val="clear" w:color="auto" w:fill="auto"/>
          </w:tcPr>
          <w:p w14:paraId="7CF52B2B" w14:textId="77777777" w:rsidR="0009427B" w:rsidRPr="007E24D7" w:rsidRDefault="0009427B" w:rsidP="0014011A">
            <w:pPr>
              <w:tabs>
                <w:tab w:val="center" w:pos="4536"/>
                <w:tab w:val="left" w:pos="8385"/>
              </w:tabs>
              <w:jc w:val="center"/>
              <w:rPr>
                <w:b/>
                <w:sz w:val="20"/>
                <w:szCs w:val="20"/>
              </w:rPr>
            </w:pPr>
            <w:r>
              <w:rPr>
                <w:b/>
                <w:sz w:val="20"/>
                <w:szCs w:val="20"/>
              </w:rPr>
              <w:t>2.596.500.</w:t>
            </w:r>
          </w:p>
        </w:tc>
        <w:tc>
          <w:tcPr>
            <w:tcW w:w="2322" w:type="dxa"/>
            <w:shd w:val="clear" w:color="auto" w:fill="auto"/>
          </w:tcPr>
          <w:p w14:paraId="64860AAE" w14:textId="77777777" w:rsidR="0009427B" w:rsidRPr="00FC334D" w:rsidRDefault="0009427B" w:rsidP="0014011A">
            <w:pPr>
              <w:jc w:val="center"/>
              <w:rPr>
                <w:b/>
                <w:sz w:val="20"/>
                <w:szCs w:val="20"/>
              </w:rPr>
            </w:pPr>
            <w:r>
              <w:rPr>
                <w:b/>
                <w:sz w:val="20"/>
                <w:szCs w:val="20"/>
              </w:rPr>
              <w:t>2.606.500.</w:t>
            </w:r>
          </w:p>
        </w:tc>
      </w:tr>
      <w:tr w:rsidR="0009427B" w:rsidRPr="007E24D7" w14:paraId="3231CC77" w14:textId="77777777" w:rsidTr="0014011A">
        <w:trPr>
          <w:trHeight w:val="420"/>
        </w:trPr>
        <w:tc>
          <w:tcPr>
            <w:tcW w:w="2322" w:type="dxa"/>
            <w:shd w:val="clear" w:color="auto" w:fill="auto"/>
          </w:tcPr>
          <w:p w14:paraId="1AD516CF" w14:textId="77777777" w:rsidR="0009427B" w:rsidRPr="007E24D7" w:rsidRDefault="0009427B" w:rsidP="0014011A">
            <w:pPr>
              <w:tabs>
                <w:tab w:val="center" w:pos="4536"/>
                <w:tab w:val="left" w:pos="8385"/>
              </w:tabs>
              <w:rPr>
                <w:b/>
                <w:sz w:val="20"/>
                <w:szCs w:val="20"/>
              </w:rPr>
            </w:pPr>
            <w:r w:rsidRPr="007E24D7">
              <w:rPr>
                <w:b/>
                <w:sz w:val="20"/>
                <w:szCs w:val="20"/>
              </w:rPr>
              <w:t>RASHODI</w:t>
            </w:r>
          </w:p>
        </w:tc>
        <w:tc>
          <w:tcPr>
            <w:tcW w:w="2322" w:type="dxa"/>
            <w:shd w:val="clear" w:color="auto" w:fill="auto"/>
          </w:tcPr>
          <w:p w14:paraId="7BD8B386" w14:textId="77777777" w:rsidR="0009427B" w:rsidRPr="007E24D7" w:rsidRDefault="0009427B" w:rsidP="0014011A">
            <w:pPr>
              <w:tabs>
                <w:tab w:val="center" w:pos="4536"/>
                <w:tab w:val="left" w:pos="8385"/>
              </w:tabs>
              <w:jc w:val="center"/>
              <w:rPr>
                <w:b/>
                <w:sz w:val="20"/>
                <w:szCs w:val="20"/>
              </w:rPr>
            </w:pPr>
            <w:r>
              <w:rPr>
                <w:b/>
                <w:sz w:val="20"/>
                <w:szCs w:val="20"/>
              </w:rPr>
              <w:t>2.586.500.</w:t>
            </w:r>
          </w:p>
        </w:tc>
        <w:tc>
          <w:tcPr>
            <w:tcW w:w="2322" w:type="dxa"/>
            <w:shd w:val="clear" w:color="auto" w:fill="auto"/>
          </w:tcPr>
          <w:p w14:paraId="436C21F4" w14:textId="77777777" w:rsidR="0009427B" w:rsidRPr="007E24D7" w:rsidRDefault="0009427B" w:rsidP="0014011A">
            <w:pPr>
              <w:tabs>
                <w:tab w:val="center" w:pos="4536"/>
                <w:tab w:val="left" w:pos="8385"/>
              </w:tabs>
              <w:jc w:val="center"/>
              <w:rPr>
                <w:b/>
                <w:sz w:val="20"/>
                <w:szCs w:val="20"/>
              </w:rPr>
            </w:pPr>
            <w:r>
              <w:rPr>
                <w:b/>
                <w:sz w:val="20"/>
                <w:szCs w:val="20"/>
              </w:rPr>
              <w:t>2.596.500.</w:t>
            </w:r>
          </w:p>
        </w:tc>
        <w:tc>
          <w:tcPr>
            <w:tcW w:w="2322" w:type="dxa"/>
            <w:shd w:val="clear" w:color="auto" w:fill="auto"/>
          </w:tcPr>
          <w:p w14:paraId="265F544D" w14:textId="77777777" w:rsidR="0009427B" w:rsidRPr="00FC334D" w:rsidRDefault="0009427B" w:rsidP="0014011A">
            <w:pPr>
              <w:jc w:val="center"/>
              <w:rPr>
                <w:b/>
                <w:sz w:val="20"/>
                <w:szCs w:val="20"/>
              </w:rPr>
            </w:pPr>
            <w:r>
              <w:rPr>
                <w:b/>
                <w:sz w:val="20"/>
                <w:szCs w:val="20"/>
              </w:rPr>
              <w:t>2.606.500.</w:t>
            </w:r>
          </w:p>
        </w:tc>
      </w:tr>
    </w:tbl>
    <w:p w14:paraId="3B7DB770" w14:textId="77777777" w:rsidR="0009427B" w:rsidRDefault="0009427B" w:rsidP="0009427B">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09427B" w14:paraId="40F0969E" w14:textId="77777777" w:rsidTr="0014011A">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F32518" w14:textId="77777777" w:rsidR="0009427B" w:rsidRDefault="0009427B" w:rsidP="0014011A">
            <w:pPr>
              <w:jc w:val="center"/>
              <w:rPr>
                <w:b/>
                <w:sz w:val="20"/>
                <w:szCs w:val="20"/>
              </w:rPr>
            </w:pPr>
          </w:p>
          <w:p w14:paraId="6AE2E8A7" w14:textId="77777777" w:rsidR="0009427B" w:rsidRDefault="0009427B" w:rsidP="0014011A">
            <w:pPr>
              <w:jc w:val="center"/>
              <w:rPr>
                <w:b/>
                <w:sz w:val="20"/>
                <w:szCs w:val="20"/>
              </w:rPr>
            </w:pPr>
            <w:r>
              <w:rPr>
                <w:b/>
                <w:sz w:val="20"/>
                <w:szCs w:val="20"/>
              </w:rPr>
              <w:t>Konto</w:t>
            </w:r>
          </w:p>
          <w:p w14:paraId="1E042DD4" w14:textId="77777777" w:rsidR="0009427B" w:rsidRDefault="0009427B" w:rsidP="0014011A">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215EEBDE" w14:textId="77777777" w:rsidR="0009427B" w:rsidRDefault="0009427B" w:rsidP="0014011A">
            <w:pPr>
              <w:jc w:val="center"/>
              <w:rPr>
                <w:b/>
                <w:sz w:val="20"/>
                <w:szCs w:val="20"/>
              </w:rPr>
            </w:pPr>
          </w:p>
          <w:p w14:paraId="518B72EC" w14:textId="77777777" w:rsidR="0009427B" w:rsidRDefault="0009427B" w:rsidP="0014011A">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A851" w14:textId="77777777" w:rsidR="0009427B" w:rsidRDefault="0009427B" w:rsidP="0014011A">
            <w:pPr>
              <w:jc w:val="center"/>
              <w:rPr>
                <w:b/>
                <w:sz w:val="20"/>
                <w:szCs w:val="20"/>
              </w:rPr>
            </w:pPr>
          </w:p>
          <w:p w14:paraId="2C7A0A70" w14:textId="77777777" w:rsidR="0009427B" w:rsidRDefault="0009427B" w:rsidP="0014011A">
            <w:pPr>
              <w:jc w:val="center"/>
              <w:rPr>
                <w:b/>
                <w:sz w:val="20"/>
                <w:szCs w:val="20"/>
              </w:rPr>
            </w:pPr>
            <w:r>
              <w:rPr>
                <w:b/>
                <w:sz w:val="20"/>
                <w:szCs w:val="20"/>
              </w:rPr>
              <w:t>2022.</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0EF2A73" w14:textId="77777777" w:rsidR="0009427B" w:rsidRDefault="0009427B" w:rsidP="0014011A">
            <w:pPr>
              <w:jc w:val="center"/>
              <w:rPr>
                <w:b/>
                <w:sz w:val="20"/>
                <w:szCs w:val="20"/>
              </w:rPr>
            </w:pPr>
          </w:p>
          <w:p w14:paraId="523C6DB8" w14:textId="77777777" w:rsidR="0009427B" w:rsidRDefault="0009427B" w:rsidP="0014011A">
            <w:pPr>
              <w:jc w:val="center"/>
              <w:rPr>
                <w:b/>
                <w:sz w:val="20"/>
                <w:szCs w:val="20"/>
              </w:rPr>
            </w:pPr>
            <w:r>
              <w:rPr>
                <w:b/>
                <w:sz w:val="20"/>
                <w:szCs w:val="20"/>
              </w:rPr>
              <w:t>2023.</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14:paraId="734A13EB" w14:textId="77777777" w:rsidR="0009427B" w:rsidRDefault="0009427B" w:rsidP="0014011A">
            <w:pPr>
              <w:jc w:val="center"/>
              <w:rPr>
                <w:b/>
                <w:sz w:val="20"/>
                <w:szCs w:val="20"/>
              </w:rPr>
            </w:pPr>
          </w:p>
          <w:p w14:paraId="7BEB03AC" w14:textId="77777777" w:rsidR="0009427B" w:rsidRDefault="0009427B" w:rsidP="0014011A">
            <w:pPr>
              <w:jc w:val="center"/>
              <w:rPr>
                <w:b/>
                <w:sz w:val="20"/>
                <w:szCs w:val="20"/>
              </w:rPr>
            </w:pPr>
            <w:r>
              <w:rPr>
                <w:b/>
                <w:sz w:val="20"/>
                <w:szCs w:val="20"/>
              </w:rPr>
              <w:t>2024.</w:t>
            </w:r>
          </w:p>
          <w:p w14:paraId="01F8CD82" w14:textId="77777777" w:rsidR="0009427B" w:rsidRDefault="0009427B" w:rsidP="0014011A">
            <w:pPr>
              <w:jc w:val="center"/>
              <w:rPr>
                <w:b/>
                <w:sz w:val="20"/>
                <w:szCs w:val="20"/>
              </w:rPr>
            </w:pPr>
          </w:p>
        </w:tc>
      </w:tr>
    </w:tbl>
    <w:p w14:paraId="68CF138D" w14:textId="77777777" w:rsidR="0009427B" w:rsidRDefault="0009427B" w:rsidP="0009427B">
      <w:pP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380"/>
      </w:tblGrid>
      <w:tr w:rsidR="0009427B" w14:paraId="5EC735EE" w14:textId="77777777" w:rsidTr="0014011A">
        <w:trPr>
          <w:trHeight w:val="270"/>
        </w:trPr>
        <w:tc>
          <w:tcPr>
            <w:tcW w:w="4095" w:type="dxa"/>
          </w:tcPr>
          <w:p w14:paraId="6B2DE522" w14:textId="77777777" w:rsidR="0009427B" w:rsidRPr="00FF2A34" w:rsidRDefault="0009427B" w:rsidP="0014011A">
            <w:pPr>
              <w:jc w:val="center"/>
              <w:rPr>
                <w:b/>
                <w:sz w:val="20"/>
                <w:szCs w:val="20"/>
              </w:rPr>
            </w:pPr>
            <w:r>
              <w:rPr>
                <w:b/>
                <w:sz w:val="20"/>
                <w:szCs w:val="20"/>
              </w:rPr>
              <w:t>Ukupni prihodi</w:t>
            </w:r>
          </w:p>
        </w:tc>
        <w:tc>
          <w:tcPr>
            <w:tcW w:w="1680" w:type="dxa"/>
          </w:tcPr>
          <w:p w14:paraId="5ABC2C2E" w14:textId="77777777" w:rsidR="0009427B" w:rsidRPr="00FF2A34" w:rsidRDefault="0009427B" w:rsidP="0014011A">
            <w:pPr>
              <w:jc w:val="right"/>
              <w:rPr>
                <w:b/>
                <w:sz w:val="20"/>
                <w:szCs w:val="20"/>
              </w:rPr>
            </w:pPr>
            <w:r>
              <w:rPr>
                <w:b/>
                <w:sz w:val="20"/>
                <w:szCs w:val="20"/>
              </w:rPr>
              <w:t>2.586.500.</w:t>
            </w:r>
          </w:p>
        </w:tc>
        <w:tc>
          <w:tcPr>
            <w:tcW w:w="1290" w:type="dxa"/>
          </w:tcPr>
          <w:p w14:paraId="7FF7D106" w14:textId="77777777" w:rsidR="0009427B" w:rsidRPr="00FF2A34" w:rsidRDefault="0009427B" w:rsidP="0014011A">
            <w:pPr>
              <w:jc w:val="right"/>
              <w:rPr>
                <w:b/>
                <w:sz w:val="20"/>
                <w:szCs w:val="20"/>
              </w:rPr>
            </w:pPr>
            <w:r>
              <w:rPr>
                <w:b/>
                <w:sz w:val="20"/>
                <w:szCs w:val="20"/>
              </w:rPr>
              <w:t>2.596.500.</w:t>
            </w:r>
          </w:p>
        </w:tc>
        <w:tc>
          <w:tcPr>
            <w:tcW w:w="1380" w:type="dxa"/>
          </w:tcPr>
          <w:p w14:paraId="611ADE18" w14:textId="77777777" w:rsidR="0009427B" w:rsidRPr="00FC334D" w:rsidRDefault="0009427B" w:rsidP="0014011A">
            <w:pPr>
              <w:jc w:val="right"/>
              <w:rPr>
                <w:b/>
                <w:sz w:val="20"/>
                <w:szCs w:val="20"/>
              </w:rPr>
            </w:pPr>
            <w:r>
              <w:rPr>
                <w:b/>
                <w:sz w:val="20"/>
                <w:szCs w:val="20"/>
              </w:rPr>
              <w:t>2.606.500</w:t>
            </w:r>
          </w:p>
        </w:tc>
      </w:tr>
    </w:tbl>
    <w:p w14:paraId="1B6CC4EE" w14:textId="77777777" w:rsidR="0009427B" w:rsidRDefault="0009427B" w:rsidP="0009427B">
      <w:pP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09427B" w14:paraId="2EF0BF1C"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8D4B" w14:textId="77777777" w:rsidR="0009427B" w:rsidRDefault="0009427B" w:rsidP="0014011A">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3DE1" w14:textId="77777777" w:rsidR="0009427B" w:rsidRDefault="0009427B" w:rsidP="0014011A">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AD18" w14:textId="77777777" w:rsidR="0009427B" w:rsidRDefault="0009427B" w:rsidP="0014011A">
            <w:pPr>
              <w:jc w:val="right"/>
              <w:rPr>
                <w:b/>
                <w:sz w:val="20"/>
                <w:szCs w:val="20"/>
              </w:rPr>
            </w:pPr>
            <w:r>
              <w:rPr>
                <w:b/>
                <w:sz w:val="20"/>
                <w:szCs w:val="20"/>
              </w:rPr>
              <w:t>2.321.500.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F28B8" w14:textId="77777777" w:rsidR="0009427B" w:rsidRDefault="0009427B" w:rsidP="0014011A">
            <w:pPr>
              <w:jc w:val="right"/>
              <w:rPr>
                <w:b/>
                <w:sz w:val="20"/>
                <w:szCs w:val="20"/>
              </w:rPr>
            </w:pPr>
            <w:r>
              <w:rPr>
                <w:b/>
                <w:sz w:val="20"/>
                <w:szCs w:val="20"/>
              </w:rPr>
              <w:t>2.331.000.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DAC2" w14:textId="77777777" w:rsidR="0009427B" w:rsidRDefault="0009427B" w:rsidP="0014011A">
            <w:pPr>
              <w:jc w:val="right"/>
              <w:rPr>
                <w:b/>
                <w:sz w:val="20"/>
                <w:szCs w:val="20"/>
              </w:rPr>
            </w:pPr>
            <w:r>
              <w:rPr>
                <w:b/>
                <w:sz w:val="20"/>
                <w:szCs w:val="20"/>
              </w:rPr>
              <w:t>2.341.000.</w:t>
            </w:r>
          </w:p>
        </w:tc>
        <w:tc>
          <w:tcPr>
            <w:tcW w:w="26" w:type="dxa"/>
            <w:shd w:val="clear" w:color="auto" w:fill="auto"/>
            <w:tcMar>
              <w:top w:w="0" w:type="dxa"/>
              <w:left w:w="10" w:type="dxa"/>
              <w:bottom w:w="0" w:type="dxa"/>
              <w:right w:w="10" w:type="dxa"/>
            </w:tcMar>
          </w:tcPr>
          <w:p w14:paraId="2F5A1BFF" w14:textId="77777777" w:rsidR="0009427B" w:rsidRDefault="0009427B" w:rsidP="0014011A">
            <w:pPr>
              <w:jc w:val="right"/>
              <w:rPr>
                <w:b/>
                <w:sz w:val="20"/>
                <w:szCs w:val="20"/>
              </w:rPr>
            </w:pPr>
          </w:p>
        </w:tc>
      </w:tr>
      <w:tr w:rsidR="0009427B" w14:paraId="253559A3"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54DC" w14:textId="77777777" w:rsidR="0009427B" w:rsidRDefault="0009427B" w:rsidP="0014011A">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64E6" w14:textId="77777777" w:rsidR="0009427B" w:rsidRDefault="0009427B" w:rsidP="0014011A">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F9163" w14:textId="77777777" w:rsidR="0009427B" w:rsidRDefault="0009427B" w:rsidP="0014011A">
            <w:pPr>
              <w:jc w:val="right"/>
              <w:rPr>
                <w:sz w:val="20"/>
                <w:szCs w:val="20"/>
              </w:rPr>
            </w:pPr>
            <w:r>
              <w:rPr>
                <w:sz w:val="20"/>
                <w:szCs w:val="20"/>
              </w:rPr>
              <w:t>2.321.500.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7E5" w14:textId="77777777" w:rsidR="0009427B" w:rsidRDefault="0009427B" w:rsidP="0014011A">
            <w:pPr>
              <w:jc w:val="right"/>
              <w:rPr>
                <w:sz w:val="20"/>
                <w:szCs w:val="20"/>
              </w:rPr>
            </w:pPr>
            <w:r>
              <w:rPr>
                <w:sz w:val="20"/>
                <w:szCs w:val="20"/>
              </w:rPr>
              <w:t>2.331.000.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895E" w14:textId="77777777" w:rsidR="0009427B" w:rsidRPr="00810A82" w:rsidRDefault="0009427B" w:rsidP="0014011A">
            <w:pPr>
              <w:jc w:val="right"/>
              <w:rPr>
                <w:sz w:val="20"/>
                <w:szCs w:val="20"/>
              </w:rPr>
            </w:pPr>
            <w:r>
              <w:rPr>
                <w:sz w:val="20"/>
                <w:szCs w:val="20"/>
              </w:rPr>
              <w:t>2.341.000.</w:t>
            </w:r>
          </w:p>
        </w:tc>
        <w:tc>
          <w:tcPr>
            <w:tcW w:w="26" w:type="dxa"/>
            <w:shd w:val="clear" w:color="auto" w:fill="auto"/>
            <w:tcMar>
              <w:top w:w="0" w:type="dxa"/>
              <w:left w:w="10" w:type="dxa"/>
              <w:bottom w:w="0" w:type="dxa"/>
              <w:right w:w="10" w:type="dxa"/>
            </w:tcMar>
          </w:tcPr>
          <w:p w14:paraId="1649B870" w14:textId="77777777" w:rsidR="0009427B" w:rsidRDefault="0009427B" w:rsidP="0014011A">
            <w:pPr>
              <w:jc w:val="right"/>
              <w:rPr>
                <w:sz w:val="20"/>
                <w:szCs w:val="20"/>
              </w:rPr>
            </w:pPr>
          </w:p>
        </w:tc>
      </w:tr>
      <w:tr w:rsidR="0009427B" w14:paraId="17C576A8"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777E" w14:textId="77777777" w:rsidR="0009427B" w:rsidRDefault="0009427B" w:rsidP="0014011A">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D5DE" w14:textId="77777777" w:rsidR="0009427B" w:rsidRDefault="0009427B" w:rsidP="0014011A">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8F3A" w14:textId="77777777" w:rsidR="0009427B" w:rsidRDefault="0009427B" w:rsidP="0014011A">
            <w:pPr>
              <w:jc w:val="right"/>
              <w:rPr>
                <w:b/>
                <w:sz w:val="20"/>
                <w:szCs w:val="20"/>
              </w:rPr>
            </w:pPr>
            <w:r>
              <w:rPr>
                <w:b/>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54FF" w14:textId="77777777" w:rsidR="0009427B" w:rsidRPr="00530365" w:rsidRDefault="0009427B" w:rsidP="0014011A">
            <w:pPr>
              <w:jc w:val="right"/>
              <w:rPr>
                <w:b/>
                <w:sz w:val="20"/>
                <w:szCs w:val="20"/>
              </w:rPr>
            </w:pPr>
            <w:r>
              <w:rPr>
                <w:b/>
                <w:sz w:val="20"/>
                <w:szCs w:val="20"/>
              </w:rPr>
              <w:t>20.000.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1ABED" w14:textId="77777777" w:rsidR="0009427B" w:rsidRPr="00530365" w:rsidRDefault="0009427B" w:rsidP="0014011A">
            <w:pPr>
              <w:jc w:val="right"/>
              <w:rPr>
                <w:b/>
                <w:sz w:val="20"/>
                <w:szCs w:val="20"/>
              </w:rPr>
            </w:pPr>
            <w:r>
              <w:rPr>
                <w:b/>
                <w:sz w:val="20"/>
                <w:szCs w:val="20"/>
              </w:rPr>
              <w:t>20.000.</w:t>
            </w:r>
          </w:p>
        </w:tc>
        <w:tc>
          <w:tcPr>
            <w:tcW w:w="26" w:type="dxa"/>
            <w:shd w:val="clear" w:color="auto" w:fill="auto"/>
            <w:tcMar>
              <w:top w:w="0" w:type="dxa"/>
              <w:left w:w="10" w:type="dxa"/>
              <w:bottom w:w="0" w:type="dxa"/>
              <w:right w:w="10" w:type="dxa"/>
            </w:tcMar>
          </w:tcPr>
          <w:p w14:paraId="5B6DA0FA" w14:textId="77777777" w:rsidR="0009427B" w:rsidRDefault="0009427B" w:rsidP="0014011A">
            <w:pPr>
              <w:jc w:val="right"/>
              <w:rPr>
                <w:sz w:val="20"/>
                <w:szCs w:val="20"/>
              </w:rPr>
            </w:pPr>
          </w:p>
        </w:tc>
      </w:tr>
      <w:tr w:rsidR="0009427B" w14:paraId="154C9C32"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5CAB9" w14:textId="77777777" w:rsidR="0009427B" w:rsidRDefault="0009427B" w:rsidP="0014011A">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EDDD2" w14:textId="77777777" w:rsidR="0009427B" w:rsidRDefault="0009427B" w:rsidP="0014011A">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871F" w14:textId="77777777" w:rsidR="0009427B" w:rsidRDefault="0009427B" w:rsidP="0014011A">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9531" w14:textId="77777777" w:rsidR="0009427B" w:rsidRDefault="0009427B" w:rsidP="0014011A">
            <w:pPr>
              <w:jc w:val="right"/>
              <w:rPr>
                <w:sz w:val="20"/>
                <w:szCs w:val="20"/>
              </w:rPr>
            </w:pPr>
            <w:r>
              <w:rPr>
                <w:sz w:val="20"/>
                <w:szCs w:val="20"/>
              </w:rPr>
              <w:t>20.000.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445F9" w14:textId="77777777" w:rsidR="0009427B" w:rsidRDefault="0009427B" w:rsidP="0014011A">
            <w:pPr>
              <w:jc w:val="right"/>
              <w:rPr>
                <w:sz w:val="20"/>
                <w:szCs w:val="20"/>
              </w:rPr>
            </w:pPr>
            <w:r>
              <w:rPr>
                <w:sz w:val="20"/>
                <w:szCs w:val="20"/>
              </w:rPr>
              <w:t>20.000.</w:t>
            </w:r>
          </w:p>
        </w:tc>
        <w:tc>
          <w:tcPr>
            <w:tcW w:w="26" w:type="dxa"/>
            <w:shd w:val="clear" w:color="auto" w:fill="auto"/>
            <w:tcMar>
              <w:top w:w="0" w:type="dxa"/>
              <w:left w:w="10" w:type="dxa"/>
              <w:bottom w:w="0" w:type="dxa"/>
              <w:right w:w="10" w:type="dxa"/>
            </w:tcMar>
          </w:tcPr>
          <w:p w14:paraId="13ED651C" w14:textId="77777777" w:rsidR="0009427B" w:rsidRDefault="0009427B" w:rsidP="0014011A">
            <w:pPr>
              <w:jc w:val="right"/>
              <w:rPr>
                <w:sz w:val="20"/>
                <w:szCs w:val="20"/>
              </w:rPr>
            </w:pPr>
          </w:p>
        </w:tc>
      </w:tr>
      <w:tr w:rsidR="0009427B" w14:paraId="45870918"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E668" w14:textId="77777777" w:rsidR="0009427B" w:rsidRDefault="0009427B" w:rsidP="0014011A">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FF1F" w14:textId="77777777" w:rsidR="0009427B" w:rsidRDefault="0009427B" w:rsidP="0014011A">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0BD8" w14:textId="77777777" w:rsidR="0009427B" w:rsidRDefault="0009427B" w:rsidP="0014011A">
            <w:pPr>
              <w:jc w:val="right"/>
              <w:rPr>
                <w:b/>
                <w:sz w:val="20"/>
                <w:szCs w:val="20"/>
              </w:rPr>
            </w:pPr>
            <w:r>
              <w:rPr>
                <w:b/>
                <w:sz w:val="20"/>
                <w:szCs w:val="20"/>
              </w:rPr>
              <w:t>180.000.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65786" w14:textId="77777777" w:rsidR="0009427B" w:rsidRDefault="0009427B" w:rsidP="0014011A">
            <w:pPr>
              <w:jc w:val="right"/>
              <w:rPr>
                <w:b/>
                <w:sz w:val="20"/>
                <w:szCs w:val="20"/>
              </w:rPr>
            </w:pPr>
            <w:r>
              <w:rPr>
                <w:b/>
                <w:sz w:val="20"/>
                <w:szCs w:val="20"/>
              </w:rPr>
              <w:t>180.000.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ABD6" w14:textId="77777777" w:rsidR="0009427B" w:rsidRDefault="0009427B" w:rsidP="0014011A">
            <w:pPr>
              <w:jc w:val="right"/>
              <w:rPr>
                <w:b/>
                <w:sz w:val="20"/>
                <w:szCs w:val="20"/>
              </w:rPr>
            </w:pPr>
            <w:r>
              <w:rPr>
                <w:b/>
                <w:sz w:val="20"/>
                <w:szCs w:val="20"/>
              </w:rPr>
              <w:t>180.000.</w:t>
            </w:r>
          </w:p>
        </w:tc>
        <w:tc>
          <w:tcPr>
            <w:tcW w:w="26" w:type="dxa"/>
            <w:shd w:val="clear" w:color="auto" w:fill="auto"/>
            <w:tcMar>
              <w:top w:w="0" w:type="dxa"/>
              <w:left w:w="10" w:type="dxa"/>
              <w:bottom w:w="0" w:type="dxa"/>
              <w:right w:w="10" w:type="dxa"/>
            </w:tcMar>
          </w:tcPr>
          <w:p w14:paraId="1AF509D6" w14:textId="77777777" w:rsidR="0009427B" w:rsidRDefault="0009427B" w:rsidP="0014011A">
            <w:pPr>
              <w:jc w:val="right"/>
              <w:rPr>
                <w:b/>
                <w:sz w:val="20"/>
                <w:szCs w:val="20"/>
              </w:rPr>
            </w:pPr>
          </w:p>
        </w:tc>
      </w:tr>
      <w:tr w:rsidR="0009427B" w14:paraId="68430A06"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4B9F4" w14:textId="77777777" w:rsidR="0009427B" w:rsidRDefault="0009427B" w:rsidP="0014011A">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B67B" w14:textId="77777777" w:rsidR="0009427B" w:rsidRDefault="0009427B" w:rsidP="0014011A">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B7BA8" w14:textId="77777777" w:rsidR="0009427B" w:rsidRDefault="0009427B" w:rsidP="0014011A">
            <w:pPr>
              <w:jc w:val="right"/>
              <w:rPr>
                <w:sz w:val="20"/>
                <w:szCs w:val="20"/>
              </w:rPr>
            </w:pPr>
            <w:r>
              <w:rPr>
                <w:sz w:val="20"/>
                <w:szCs w:val="20"/>
              </w:rPr>
              <w:t>130.000.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38FE1" w14:textId="77777777" w:rsidR="0009427B" w:rsidRDefault="0009427B" w:rsidP="0014011A">
            <w:pPr>
              <w:jc w:val="right"/>
              <w:rPr>
                <w:sz w:val="20"/>
                <w:szCs w:val="20"/>
              </w:rPr>
            </w:pPr>
            <w:r>
              <w:rPr>
                <w:sz w:val="20"/>
                <w:szCs w:val="20"/>
              </w:rPr>
              <w:t>130.000.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9F40" w14:textId="77777777" w:rsidR="0009427B" w:rsidRDefault="0009427B" w:rsidP="0014011A">
            <w:pPr>
              <w:jc w:val="right"/>
              <w:rPr>
                <w:sz w:val="20"/>
                <w:szCs w:val="20"/>
              </w:rPr>
            </w:pPr>
            <w:r>
              <w:rPr>
                <w:sz w:val="20"/>
                <w:szCs w:val="20"/>
              </w:rPr>
              <w:t>130.000.</w:t>
            </w:r>
          </w:p>
        </w:tc>
        <w:tc>
          <w:tcPr>
            <w:tcW w:w="26" w:type="dxa"/>
            <w:shd w:val="clear" w:color="auto" w:fill="auto"/>
            <w:tcMar>
              <w:top w:w="0" w:type="dxa"/>
              <w:left w:w="10" w:type="dxa"/>
              <w:bottom w:w="0" w:type="dxa"/>
              <w:right w:w="10" w:type="dxa"/>
            </w:tcMar>
          </w:tcPr>
          <w:p w14:paraId="67314578" w14:textId="77777777" w:rsidR="0009427B" w:rsidRDefault="0009427B" w:rsidP="0014011A">
            <w:pPr>
              <w:jc w:val="right"/>
              <w:rPr>
                <w:sz w:val="20"/>
                <w:szCs w:val="20"/>
              </w:rPr>
            </w:pPr>
          </w:p>
        </w:tc>
      </w:tr>
      <w:tr w:rsidR="0009427B" w14:paraId="511F2FFC"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6490" w14:textId="77777777" w:rsidR="0009427B" w:rsidRDefault="0009427B" w:rsidP="0014011A">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E717" w14:textId="77777777" w:rsidR="0009427B" w:rsidRDefault="0009427B" w:rsidP="0014011A">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84415" w14:textId="77777777" w:rsidR="0009427B" w:rsidRDefault="0009427B" w:rsidP="0014011A">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B497" w14:textId="77777777" w:rsidR="0009427B" w:rsidRDefault="0009427B" w:rsidP="0014011A">
            <w:pPr>
              <w:jc w:val="right"/>
              <w:rPr>
                <w:sz w:val="20"/>
                <w:szCs w:val="20"/>
              </w:rPr>
            </w:pPr>
            <w:r>
              <w:rPr>
                <w:sz w:val="20"/>
                <w:szCs w:val="20"/>
              </w:rPr>
              <w:t>10.000.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4F254" w14:textId="77777777" w:rsidR="0009427B" w:rsidRDefault="0009427B" w:rsidP="0014011A">
            <w:pPr>
              <w:jc w:val="right"/>
              <w:rPr>
                <w:sz w:val="20"/>
                <w:szCs w:val="20"/>
              </w:rPr>
            </w:pPr>
            <w:r>
              <w:rPr>
                <w:sz w:val="20"/>
                <w:szCs w:val="20"/>
              </w:rPr>
              <w:t>10.000.</w:t>
            </w:r>
          </w:p>
        </w:tc>
        <w:tc>
          <w:tcPr>
            <w:tcW w:w="26" w:type="dxa"/>
            <w:shd w:val="clear" w:color="auto" w:fill="auto"/>
            <w:tcMar>
              <w:top w:w="0" w:type="dxa"/>
              <w:left w:w="10" w:type="dxa"/>
              <w:bottom w:w="0" w:type="dxa"/>
              <w:right w:w="10" w:type="dxa"/>
            </w:tcMar>
          </w:tcPr>
          <w:p w14:paraId="40C14274" w14:textId="77777777" w:rsidR="0009427B" w:rsidRDefault="0009427B" w:rsidP="0014011A">
            <w:pPr>
              <w:jc w:val="right"/>
              <w:rPr>
                <w:sz w:val="20"/>
                <w:szCs w:val="20"/>
              </w:rPr>
            </w:pPr>
          </w:p>
        </w:tc>
      </w:tr>
      <w:tr w:rsidR="0009427B" w14:paraId="5EC20625"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BA34" w14:textId="77777777" w:rsidR="0009427B" w:rsidRDefault="0009427B" w:rsidP="0014011A">
            <w:pPr>
              <w:jc w:val="right"/>
              <w:rPr>
                <w:b/>
                <w:i/>
                <w:sz w:val="20"/>
                <w:szCs w:val="20"/>
              </w:rPr>
            </w:pPr>
            <w:r>
              <w:rPr>
                <w:b/>
                <w:i/>
                <w:sz w:val="20"/>
                <w:szCs w:val="20"/>
              </w:rPr>
              <w:t>671312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26B2" w14:textId="77777777" w:rsidR="0009427B" w:rsidRDefault="0009427B" w:rsidP="0014011A">
            <w:pPr>
              <w:rPr>
                <w:i/>
                <w:sz w:val="20"/>
                <w:szCs w:val="20"/>
              </w:rPr>
            </w:pPr>
            <w:r>
              <w:rPr>
                <w:i/>
                <w:sz w:val="20"/>
                <w:szCs w:val="20"/>
              </w:rPr>
              <w:t xml:space="preserve">Sufinanciranje Općine (zdravstvena </w:t>
            </w:r>
            <w:proofErr w:type="spellStart"/>
            <w:r>
              <w:rPr>
                <w:i/>
                <w:sz w:val="20"/>
                <w:szCs w:val="20"/>
              </w:rPr>
              <w:t>ambulan</w:t>
            </w:r>
            <w:proofErr w:type="spellEnd"/>
            <w:r>
              <w:rPr>
                <w:i/>
                <w:sz w:val="20"/>
                <w:szCs w:val="20"/>
              </w:rPr>
              <w:t>)</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5149" w14:textId="77777777" w:rsidR="0009427B" w:rsidRDefault="0009427B" w:rsidP="0014011A">
            <w:pPr>
              <w:jc w:val="right"/>
              <w:rPr>
                <w:sz w:val="20"/>
                <w:szCs w:val="20"/>
              </w:rPr>
            </w:pPr>
            <w:r>
              <w:rPr>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19" w14:textId="77777777" w:rsidR="0009427B" w:rsidRDefault="0009427B" w:rsidP="0014011A">
            <w:pPr>
              <w:jc w:val="right"/>
              <w:rPr>
                <w:sz w:val="20"/>
                <w:szCs w:val="20"/>
              </w:rPr>
            </w:pPr>
            <w:r>
              <w:rPr>
                <w:sz w:val="20"/>
                <w:szCs w:val="20"/>
              </w:rPr>
              <w:t>40.000.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59DD" w14:textId="77777777" w:rsidR="0009427B" w:rsidRDefault="0009427B" w:rsidP="0014011A">
            <w:pPr>
              <w:jc w:val="right"/>
              <w:rPr>
                <w:sz w:val="20"/>
                <w:szCs w:val="20"/>
              </w:rPr>
            </w:pPr>
            <w:r>
              <w:rPr>
                <w:sz w:val="20"/>
                <w:szCs w:val="20"/>
              </w:rPr>
              <w:t>40.000.</w:t>
            </w:r>
          </w:p>
        </w:tc>
        <w:tc>
          <w:tcPr>
            <w:tcW w:w="26" w:type="dxa"/>
            <w:shd w:val="clear" w:color="auto" w:fill="auto"/>
            <w:tcMar>
              <w:top w:w="0" w:type="dxa"/>
              <w:left w:w="10" w:type="dxa"/>
              <w:bottom w:w="0" w:type="dxa"/>
              <w:right w:w="10" w:type="dxa"/>
            </w:tcMar>
          </w:tcPr>
          <w:p w14:paraId="0CA63167" w14:textId="77777777" w:rsidR="0009427B" w:rsidRDefault="0009427B" w:rsidP="0014011A">
            <w:pPr>
              <w:jc w:val="right"/>
              <w:rPr>
                <w:sz w:val="20"/>
                <w:szCs w:val="20"/>
              </w:rPr>
            </w:pPr>
          </w:p>
        </w:tc>
      </w:tr>
      <w:tr w:rsidR="0009427B" w14:paraId="2D90245B"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AF74" w14:textId="77777777" w:rsidR="0009427B" w:rsidRDefault="0009427B" w:rsidP="0014011A">
            <w:pPr>
              <w:jc w:val="right"/>
              <w:rPr>
                <w:b/>
                <w:i/>
                <w:sz w:val="20"/>
                <w:szCs w:val="20"/>
              </w:rPr>
            </w:pPr>
            <w:r>
              <w:rPr>
                <w:b/>
                <w:i/>
                <w:sz w:val="20"/>
                <w:szCs w:val="20"/>
              </w:rPr>
              <w:t>673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D233" w14:textId="77777777" w:rsidR="0009427B" w:rsidRPr="00C56F90" w:rsidRDefault="0009427B" w:rsidP="0014011A">
            <w:pPr>
              <w:rPr>
                <w:b/>
                <w:i/>
                <w:sz w:val="20"/>
                <w:szCs w:val="20"/>
              </w:rPr>
            </w:pPr>
            <w:r>
              <w:rPr>
                <w:b/>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DF4B" w14:textId="77777777" w:rsidR="0009427B" w:rsidRPr="00C56F90" w:rsidRDefault="0009427B" w:rsidP="0014011A">
            <w:pPr>
              <w:jc w:val="right"/>
              <w:rPr>
                <w:b/>
                <w:sz w:val="20"/>
                <w:szCs w:val="20"/>
              </w:rPr>
            </w:pPr>
            <w:r>
              <w:rPr>
                <w:b/>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2840" w14:textId="77777777" w:rsidR="0009427B" w:rsidRPr="0037294E" w:rsidRDefault="0009427B" w:rsidP="0014011A">
            <w:pPr>
              <w:jc w:val="right"/>
              <w:rPr>
                <w:b/>
                <w:sz w:val="20"/>
                <w:szCs w:val="20"/>
              </w:rPr>
            </w:pPr>
            <w:r>
              <w:rPr>
                <w:b/>
                <w:sz w:val="20"/>
                <w:szCs w:val="20"/>
              </w:rPr>
              <w:t>10.000.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D739" w14:textId="77777777" w:rsidR="0009427B" w:rsidRPr="0037294E" w:rsidRDefault="0009427B" w:rsidP="0014011A">
            <w:pPr>
              <w:jc w:val="right"/>
              <w:rPr>
                <w:b/>
                <w:sz w:val="20"/>
                <w:szCs w:val="20"/>
              </w:rPr>
            </w:pPr>
            <w:r>
              <w:rPr>
                <w:b/>
                <w:sz w:val="20"/>
                <w:szCs w:val="20"/>
              </w:rPr>
              <w:t>10.000.</w:t>
            </w:r>
          </w:p>
        </w:tc>
        <w:tc>
          <w:tcPr>
            <w:tcW w:w="26" w:type="dxa"/>
            <w:shd w:val="clear" w:color="auto" w:fill="auto"/>
            <w:tcMar>
              <w:top w:w="0" w:type="dxa"/>
              <w:left w:w="10" w:type="dxa"/>
              <w:bottom w:w="0" w:type="dxa"/>
              <w:right w:w="10" w:type="dxa"/>
            </w:tcMar>
          </w:tcPr>
          <w:p w14:paraId="68B9737B" w14:textId="77777777" w:rsidR="0009427B" w:rsidRDefault="0009427B" w:rsidP="0014011A">
            <w:pPr>
              <w:jc w:val="right"/>
              <w:rPr>
                <w:sz w:val="20"/>
                <w:szCs w:val="20"/>
              </w:rPr>
            </w:pPr>
          </w:p>
        </w:tc>
      </w:tr>
      <w:tr w:rsidR="0009427B" w14:paraId="3C70A051"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7567" w14:textId="77777777" w:rsidR="0009427B" w:rsidRDefault="0009427B" w:rsidP="0014011A">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A8B0" w14:textId="77777777" w:rsidR="0009427B" w:rsidRPr="00C56F90" w:rsidRDefault="0009427B" w:rsidP="0014011A">
            <w:pPr>
              <w:rPr>
                <w:i/>
                <w:sz w:val="20"/>
                <w:szCs w:val="20"/>
              </w:rPr>
            </w:pPr>
            <w:r>
              <w:rPr>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F5195" w14:textId="77777777" w:rsidR="0009427B" w:rsidRPr="00C56F90" w:rsidRDefault="0009427B" w:rsidP="0014011A">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C5D4" w14:textId="77777777" w:rsidR="0009427B" w:rsidRDefault="0009427B" w:rsidP="0014011A">
            <w:pPr>
              <w:jc w:val="right"/>
              <w:rPr>
                <w:sz w:val="20"/>
                <w:szCs w:val="20"/>
              </w:rPr>
            </w:pPr>
            <w:r>
              <w:rPr>
                <w:sz w:val="20"/>
                <w:szCs w:val="20"/>
              </w:rPr>
              <w:t>10.000.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23DF" w14:textId="77777777" w:rsidR="0009427B" w:rsidRDefault="0009427B" w:rsidP="0014011A">
            <w:pPr>
              <w:jc w:val="right"/>
              <w:rPr>
                <w:sz w:val="20"/>
                <w:szCs w:val="20"/>
              </w:rPr>
            </w:pPr>
            <w:r>
              <w:rPr>
                <w:sz w:val="20"/>
                <w:szCs w:val="20"/>
              </w:rPr>
              <w:t>10.000.</w:t>
            </w:r>
          </w:p>
        </w:tc>
        <w:tc>
          <w:tcPr>
            <w:tcW w:w="26" w:type="dxa"/>
            <w:shd w:val="clear" w:color="auto" w:fill="auto"/>
            <w:tcMar>
              <w:top w:w="0" w:type="dxa"/>
              <w:left w:w="10" w:type="dxa"/>
              <w:bottom w:w="0" w:type="dxa"/>
              <w:right w:w="10" w:type="dxa"/>
            </w:tcMar>
          </w:tcPr>
          <w:p w14:paraId="0937CAED" w14:textId="77777777" w:rsidR="0009427B" w:rsidRDefault="0009427B" w:rsidP="0014011A">
            <w:pPr>
              <w:jc w:val="right"/>
              <w:rPr>
                <w:sz w:val="20"/>
                <w:szCs w:val="20"/>
              </w:rPr>
            </w:pPr>
          </w:p>
        </w:tc>
      </w:tr>
      <w:tr w:rsidR="0009427B" w14:paraId="4693EE8B"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3226F" w14:textId="77777777" w:rsidR="0009427B" w:rsidRDefault="0009427B" w:rsidP="0014011A">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CE274" w14:textId="77777777" w:rsidR="0009427B" w:rsidRDefault="0009427B" w:rsidP="0014011A">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45B9" w14:textId="77777777" w:rsidR="0009427B" w:rsidRDefault="0009427B" w:rsidP="0014011A">
            <w:pPr>
              <w:jc w:val="right"/>
              <w:rPr>
                <w:b/>
                <w:sz w:val="20"/>
                <w:szCs w:val="20"/>
              </w:rPr>
            </w:pPr>
            <w:r>
              <w:rPr>
                <w:b/>
                <w:sz w:val="20"/>
                <w:szCs w:val="20"/>
              </w:rPr>
              <w:t>55.000.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78BEB" w14:textId="77777777" w:rsidR="0009427B" w:rsidRDefault="0009427B" w:rsidP="0014011A">
            <w:pPr>
              <w:jc w:val="right"/>
              <w:rPr>
                <w:b/>
                <w:sz w:val="20"/>
                <w:szCs w:val="20"/>
              </w:rPr>
            </w:pPr>
            <w:r>
              <w:rPr>
                <w:b/>
                <w:sz w:val="20"/>
                <w:szCs w:val="20"/>
              </w:rPr>
              <w:t>55.000.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9BAD" w14:textId="77777777" w:rsidR="0009427B" w:rsidRDefault="0009427B" w:rsidP="0014011A">
            <w:pPr>
              <w:jc w:val="right"/>
              <w:rPr>
                <w:b/>
                <w:sz w:val="20"/>
                <w:szCs w:val="20"/>
              </w:rPr>
            </w:pPr>
            <w:r>
              <w:rPr>
                <w:b/>
                <w:sz w:val="20"/>
                <w:szCs w:val="20"/>
              </w:rPr>
              <w:t>55.000.</w:t>
            </w:r>
          </w:p>
        </w:tc>
        <w:tc>
          <w:tcPr>
            <w:tcW w:w="26" w:type="dxa"/>
            <w:shd w:val="clear" w:color="auto" w:fill="auto"/>
            <w:tcMar>
              <w:top w:w="0" w:type="dxa"/>
              <w:left w:w="10" w:type="dxa"/>
              <w:bottom w:w="0" w:type="dxa"/>
              <w:right w:w="10" w:type="dxa"/>
            </w:tcMar>
          </w:tcPr>
          <w:p w14:paraId="42440581" w14:textId="77777777" w:rsidR="0009427B" w:rsidRDefault="0009427B" w:rsidP="0014011A">
            <w:pPr>
              <w:jc w:val="right"/>
              <w:rPr>
                <w:b/>
                <w:sz w:val="20"/>
                <w:szCs w:val="20"/>
              </w:rPr>
            </w:pPr>
          </w:p>
        </w:tc>
      </w:tr>
      <w:tr w:rsidR="0009427B" w14:paraId="58F703C8"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2BAE" w14:textId="77777777" w:rsidR="0009427B" w:rsidRDefault="0009427B" w:rsidP="0014011A">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7C3E" w14:textId="77777777" w:rsidR="0009427B" w:rsidRDefault="0009427B" w:rsidP="0014011A">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E1BAF" w14:textId="77777777" w:rsidR="0009427B" w:rsidRDefault="0009427B" w:rsidP="0014011A">
            <w:pPr>
              <w:jc w:val="right"/>
              <w:rPr>
                <w:sz w:val="20"/>
                <w:szCs w:val="20"/>
              </w:rPr>
            </w:pPr>
            <w:r>
              <w:rPr>
                <w:sz w:val="20"/>
                <w:szCs w:val="20"/>
              </w:rPr>
              <w:t>50.000.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8D528" w14:textId="77777777" w:rsidR="0009427B" w:rsidRDefault="0009427B" w:rsidP="0014011A">
            <w:pPr>
              <w:jc w:val="right"/>
              <w:rPr>
                <w:sz w:val="20"/>
                <w:szCs w:val="20"/>
              </w:rPr>
            </w:pPr>
            <w:r>
              <w:rPr>
                <w:sz w:val="20"/>
                <w:szCs w:val="20"/>
              </w:rPr>
              <w:t>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60513" w14:textId="77777777" w:rsidR="0009427B" w:rsidRDefault="0009427B" w:rsidP="0014011A">
            <w:pPr>
              <w:jc w:val="right"/>
              <w:rPr>
                <w:sz w:val="20"/>
                <w:szCs w:val="20"/>
              </w:rPr>
            </w:pPr>
            <w:r>
              <w:rPr>
                <w:sz w:val="20"/>
                <w:szCs w:val="20"/>
              </w:rPr>
              <w:t>50.000.</w:t>
            </w:r>
          </w:p>
        </w:tc>
        <w:tc>
          <w:tcPr>
            <w:tcW w:w="26" w:type="dxa"/>
            <w:shd w:val="clear" w:color="auto" w:fill="auto"/>
            <w:tcMar>
              <w:top w:w="0" w:type="dxa"/>
              <w:left w:w="10" w:type="dxa"/>
              <w:bottom w:w="0" w:type="dxa"/>
              <w:right w:w="10" w:type="dxa"/>
            </w:tcMar>
          </w:tcPr>
          <w:p w14:paraId="7EFD5D73" w14:textId="77777777" w:rsidR="0009427B" w:rsidRDefault="0009427B" w:rsidP="0014011A">
            <w:pPr>
              <w:jc w:val="right"/>
              <w:rPr>
                <w:sz w:val="20"/>
                <w:szCs w:val="20"/>
              </w:rPr>
            </w:pPr>
          </w:p>
        </w:tc>
      </w:tr>
      <w:tr w:rsidR="0009427B" w14:paraId="5B56FC61" w14:textId="77777777" w:rsidTr="001401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E501" w14:textId="77777777" w:rsidR="0009427B" w:rsidRDefault="0009427B" w:rsidP="0014011A">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60691" w14:textId="77777777" w:rsidR="0009427B" w:rsidRDefault="0009427B" w:rsidP="0014011A">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D327" w14:textId="77777777" w:rsidR="0009427B" w:rsidRDefault="0009427B" w:rsidP="0014011A">
            <w:pPr>
              <w:jc w:val="right"/>
              <w:rPr>
                <w:sz w:val="20"/>
                <w:szCs w:val="20"/>
              </w:rPr>
            </w:pPr>
            <w:r>
              <w:rPr>
                <w:sz w:val="20"/>
                <w:szCs w:val="20"/>
              </w:rPr>
              <w:t>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36EA" w14:textId="77777777" w:rsidR="0009427B" w:rsidRDefault="0009427B" w:rsidP="0014011A">
            <w:pPr>
              <w:jc w:val="right"/>
              <w:rPr>
                <w:sz w:val="20"/>
                <w:szCs w:val="20"/>
              </w:rPr>
            </w:pPr>
            <w:r>
              <w:rPr>
                <w:sz w:val="20"/>
                <w:szCs w:val="20"/>
              </w:rPr>
              <w:t>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8E3E" w14:textId="77777777" w:rsidR="0009427B" w:rsidRDefault="0009427B" w:rsidP="0014011A">
            <w:pPr>
              <w:jc w:val="right"/>
              <w:rPr>
                <w:sz w:val="20"/>
                <w:szCs w:val="20"/>
              </w:rPr>
            </w:pPr>
            <w:r>
              <w:rPr>
                <w:sz w:val="20"/>
                <w:szCs w:val="20"/>
              </w:rPr>
              <w:t>5.000.</w:t>
            </w:r>
          </w:p>
        </w:tc>
        <w:tc>
          <w:tcPr>
            <w:tcW w:w="26" w:type="dxa"/>
            <w:shd w:val="clear" w:color="auto" w:fill="auto"/>
            <w:tcMar>
              <w:top w:w="0" w:type="dxa"/>
              <w:left w:w="10" w:type="dxa"/>
              <w:bottom w:w="0" w:type="dxa"/>
              <w:right w:w="10" w:type="dxa"/>
            </w:tcMar>
          </w:tcPr>
          <w:p w14:paraId="417FB531" w14:textId="77777777" w:rsidR="0009427B" w:rsidRDefault="0009427B" w:rsidP="0014011A">
            <w:pPr>
              <w:jc w:val="right"/>
              <w:rPr>
                <w:sz w:val="20"/>
                <w:szCs w:val="20"/>
              </w:rPr>
            </w:pPr>
          </w:p>
        </w:tc>
      </w:tr>
      <w:tr w:rsidR="0009427B" w14:paraId="1A76C06A" w14:textId="77777777" w:rsidTr="0014011A">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CFE70" w14:textId="77777777" w:rsidR="0009427B" w:rsidRDefault="0009427B" w:rsidP="0014011A">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E96C" w14:textId="77777777" w:rsidR="0009427B" w:rsidRDefault="0009427B" w:rsidP="0014011A">
            <w:pPr>
              <w:jc w:val="right"/>
              <w:rPr>
                <w:b/>
                <w:sz w:val="20"/>
                <w:szCs w:val="20"/>
              </w:rPr>
            </w:pPr>
            <w:r>
              <w:rPr>
                <w:b/>
                <w:sz w:val="20"/>
                <w:szCs w:val="20"/>
              </w:rPr>
              <w:t>2.586.500.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CD329" w14:textId="77777777" w:rsidR="0009427B" w:rsidRDefault="0009427B" w:rsidP="0014011A">
            <w:pPr>
              <w:jc w:val="right"/>
              <w:rPr>
                <w:b/>
                <w:sz w:val="20"/>
                <w:szCs w:val="20"/>
              </w:rPr>
            </w:pPr>
            <w:r>
              <w:rPr>
                <w:b/>
                <w:sz w:val="20"/>
                <w:szCs w:val="20"/>
              </w:rPr>
              <w:t>2.596.500.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C0B6" w14:textId="77777777" w:rsidR="0009427B" w:rsidRDefault="0009427B" w:rsidP="0014011A">
            <w:pPr>
              <w:jc w:val="right"/>
              <w:rPr>
                <w:b/>
                <w:sz w:val="20"/>
                <w:szCs w:val="20"/>
              </w:rPr>
            </w:pPr>
            <w:r>
              <w:rPr>
                <w:b/>
                <w:sz w:val="20"/>
                <w:szCs w:val="20"/>
              </w:rPr>
              <w:t>2.606.500.</w:t>
            </w:r>
          </w:p>
        </w:tc>
      </w:tr>
      <w:tr w:rsidR="0009427B" w14:paraId="048EF62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621F" w14:textId="77777777" w:rsidR="0009427B" w:rsidRDefault="0009427B" w:rsidP="0014011A">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12144" w14:textId="77777777" w:rsidR="0009427B" w:rsidRDefault="0009427B" w:rsidP="0014011A">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1E05" w14:textId="77777777" w:rsidR="0009427B" w:rsidRDefault="0009427B" w:rsidP="0014011A">
            <w:pPr>
              <w:jc w:val="right"/>
              <w:rPr>
                <w:b/>
                <w:sz w:val="20"/>
                <w:szCs w:val="20"/>
              </w:rPr>
            </w:pPr>
            <w:r>
              <w:rPr>
                <w:b/>
                <w:sz w:val="20"/>
                <w:szCs w:val="20"/>
              </w:rPr>
              <w:t>1.305.000.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8A5F" w14:textId="77777777" w:rsidR="0009427B" w:rsidRDefault="0009427B" w:rsidP="0014011A">
            <w:pPr>
              <w:jc w:val="right"/>
              <w:rPr>
                <w:b/>
                <w:sz w:val="20"/>
                <w:szCs w:val="20"/>
              </w:rPr>
            </w:pPr>
            <w:r>
              <w:rPr>
                <w:b/>
                <w:sz w:val="20"/>
                <w:szCs w:val="20"/>
              </w:rPr>
              <w:t>1.305.000.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B2F37" w14:textId="77777777" w:rsidR="0009427B" w:rsidRDefault="0009427B" w:rsidP="0014011A">
            <w:pPr>
              <w:jc w:val="right"/>
              <w:rPr>
                <w:b/>
                <w:sz w:val="20"/>
                <w:szCs w:val="20"/>
              </w:rPr>
            </w:pPr>
            <w:r>
              <w:rPr>
                <w:b/>
                <w:sz w:val="20"/>
                <w:szCs w:val="20"/>
              </w:rPr>
              <w:t>1.305.000.</w:t>
            </w:r>
          </w:p>
        </w:tc>
      </w:tr>
      <w:tr w:rsidR="0009427B" w14:paraId="104FCA9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C6E0" w14:textId="77777777" w:rsidR="0009427B" w:rsidRDefault="0009427B" w:rsidP="0014011A">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6C9F" w14:textId="77777777" w:rsidR="0009427B" w:rsidRDefault="0009427B" w:rsidP="0014011A">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E34E" w14:textId="77777777" w:rsidR="0009427B" w:rsidRDefault="0009427B" w:rsidP="0014011A">
            <w:pPr>
              <w:jc w:val="right"/>
              <w:rPr>
                <w:sz w:val="20"/>
                <w:szCs w:val="20"/>
              </w:rPr>
            </w:pPr>
            <w:r>
              <w:rPr>
                <w:sz w:val="20"/>
                <w:szCs w:val="20"/>
              </w:rPr>
              <w:t>1.305.000.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157B" w14:textId="77777777" w:rsidR="0009427B" w:rsidRDefault="0009427B" w:rsidP="0014011A">
            <w:pPr>
              <w:jc w:val="right"/>
              <w:rPr>
                <w:sz w:val="20"/>
                <w:szCs w:val="20"/>
              </w:rPr>
            </w:pPr>
            <w:r>
              <w:rPr>
                <w:sz w:val="20"/>
                <w:szCs w:val="20"/>
              </w:rPr>
              <w:t>1.305.000.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E9F9" w14:textId="77777777" w:rsidR="0009427B" w:rsidRDefault="0009427B" w:rsidP="0014011A">
            <w:pPr>
              <w:jc w:val="right"/>
              <w:rPr>
                <w:sz w:val="20"/>
                <w:szCs w:val="20"/>
              </w:rPr>
            </w:pPr>
            <w:r>
              <w:rPr>
                <w:sz w:val="20"/>
                <w:szCs w:val="20"/>
              </w:rPr>
              <w:t>1.305.000.</w:t>
            </w:r>
          </w:p>
        </w:tc>
      </w:tr>
      <w:tr w:rsidR="0009427B" w14:paraId="146CBCF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506D" w14:textId="77777777" w:rsidR="0009427B" w:rsidRDefault="0009427B" w:rsidP="0014011A">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5C70" w14:textId="77777777" w:rsidR="0009427B" w:rsidRPr="007316C2" w:rsidRDefault="0009427B" w:rsidP="0014011A">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EB50" w14:textId="77777777" w:rsidR="0009427B" w:rsidRPr="007316C2" w:rsidRDefault="0009427B" w:rsidP="0014011A">
            <w:pPr>
              <w:jc w:val="right"/>
              <w:rPr>
                <w:b/>
                <w:sz w:val="20"/>
                <w:szCs w:val="20"/>
              </w:rPr>
            </w:pPr>
            <w:r>
              <w:rPr>
                <w:b/>
                <w:sz w:val="20"/>
                <w:szCs w:val="20"/>
              </w:rPr>
              <w:t>52.000.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1F80" w14:textId="77777777" w:rsidR="0009427B" w:rsidRPr="007316C2" w:rsidRDefault="0009427B" w:rsidP="0014011A">
            <w:pPr>
              <w:jc w:val="right"/>
              <w:rPr>
                <w:b/>
                <w:sz w:val="20"/>
                <w:szCs w:val="20"/>
              </w:rPr>
            </w:pPr>
            <w:r>
              <w:rPr>
                <w:b/>
                <w:sz w:val="20"/>
                <w:szCs w:val="20"/>
              </w:rPr>
              <w:t>52.000.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3741" w14:textId="77777777" w:rsidR="0009427B" w:rsidRPr="006A61B0" w:rsidRDefault="0009427B" w:rsidP="0014011A">
            <w:pPr>
              <w:jc w:val="right"/>
              <w:rPr>
                <w:b/>
                <w:sz w:val="20"/>
                <w:szCs w:val="20"/>
              </w:rPr>
            </w:pPr>
            <w:r>
              <w:rPr>
                <w:b/>
                <w:sz w:val="20"/>
                <w:szCs w:val="20"/>
              </w:rPr>
              <w:t>52.000.</w:t>
            </w:r>
          </w:p>
        </w:tc>
      </w:tr>
      <w:tr w:rsidR="0009427B" w14:paraId="1371B2F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14A3" w14:textId="77777777" w:rsidR="0009427B" w:rsidRDefault="0009427B" w:rsidP="0014011A">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75B3" w14:textId="77777777" w:rsidR="0009427B" w:rsidRPr="007316C2" w:rsidRDefault="0009427B" w:rsidP="0014011A">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2E9D" w14:textId="77777777" w:rsidR="0009427B" w:rsidRPr="007316C2" w:rsidRDefault="0009427B" w:rsidP="0014011A">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A2E08" w14:textId="77777777" w:rsidR="0009427B" w:rsidRPr="007316C2" w:rsidRDefault="0009427B" w:rsidP="0014011A">
            <w:pPr>
              <w:jc w:val="right"/>
              <w:rPr>
                <w:sz w:val="20"/>
                <w:szCs w:val="20"/>
              </w:rPr>
            </w:pPr>
            <w:r>
              <w:rPr>
                <w:sz w:val="20"/>
                <w:szCs w:val="20"/>
              </w:rPr>
              <w:t>22.000.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49915" w14:textId="77777777" w:rsidR="0009427B" w:rsidRDefault="0009427B" w:rsidP="0014011A">
            <w:pPr>
              <w:jc w:val="right"/>
              <w:rPr>
                <w:sz w:val="20"/>
                <w:szCs w:val="20"/>
              </w:rPr>
            </w:pPr>
            <w:r>
              <w:rPr>
                <w:sz w:val="20"/>
                <w:szCs w:val="20"/>
              </w:rPr>
              <w:t>22.000.</w:t>
            </w:r>
          </w:p>
        </w:tc>
      </w:tr>
      <w:tr w:rsidR="0009427B" w14:paraId="4AE186D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7CA2" w14:textId="77777777" w:rsidR="0009427B" w:rsidRDefault="0009427B" w:rsidP="0014011A">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1097" w14:textId="77777777" w:rsidR="0009427B" w:rsidRDefault="0009427B" w:rsidP="0014011A">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6479" w14:textId="77777777" w:rsidR="0009427B" w:rsidRDefault="0009427B"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33D9" w14:textId="77777777" w:rsidR="0009427B" w:rsidRDefault="0009427B" w:rsidP="0014011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E705" w14:textId="77777777" w:rsidR="0009427B" w:rsidRDefault="0009427B" w:rsidP="0014011A">
            <w:pPr>
              <w:jc w:val="right"/>
              <w:rPr>
                <w:sz w:val="20"/>
                <w:szCs w:val="20"/>
              </w:rPr>
            </w:pPr>
            <w:r>
              <w:rPr>
                <w:sz w:val="20"/>
                <w:szCs w:val="20"/>
              </w:rPr>
              <w:t>30.000.</w:t>
            </w:r>
          </w:p>
        </w:tc>
      </w:tr>
      <w:tr w:rsidR="0009427B" w14:paraId="7443412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4EF4" w14:textId="77777777" w:rsidR="0009427B" w:rsidRDefault="0009427B" w:rsidP="0014011A">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BB9C" w14:textId="77777777" w:rsidR="0009427B" w:rsidRDefault="0009427B" w:rsidP="0014011A">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28C4" w14:textId="77777777" w:rsidR="0009427B" w:rsidRDefault="0009427B" w:rsidP="0014011A">
            <w:pPr>
              <w:jc w:val="right"/>
              <w:rPr>
                <w:b/>
                <w:sz w:val="20"/>
                <w:szCs w:val="20"/>
              </w:rPr>
            </w:pPr>
            <w:r>
              <w:rPr>
                <w:b/>
                <w:sz w:val="20"/>
                <w:szCs w:val="20"/>
              </w:rPr>
              <w:t>205.000.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998E" w14:textId="77777777" w:rsidR="0009427B" w:rsidRDefault="0009427B" w:rsidP="0014011A">
            <w:pPr>
              <w:jc w:val="right"/>
              <w:rPr>
                <w:b/>
                <w:sz w:val="20"/>
                <w:szCs w:val="20"/>
              </w:rPr>
            </w:pPr>
            <w:r>
              <w:rPr>
                <w:b/>
                <w:sz w:val="20"/>
                <w:szCs w:val="20"/>
              </w:rPr>
              <w:t>205.000.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4B8D2" w14:textId="77777777" w:rsidR="0009427B" w:rsidRDefault="0009427B" w:rsidP="0014011A">
            <w:pPr>
              <w:jc w:val="right"/>
              <w:rPr>
                <w:b/>
                <w:sz w:val="20"/>
                <w:szCs w:val="20"/>
              </w:rPr>
            </w:pPr>
            <w:r>
              <w:rPr>
                <w:b/>
                <w:sz w:val="20"/>
                <w:szCs w:val="20"/>
              </w:rPr>
              <w:t>205.000.</w:t>
            </w:r>
          </w:p>
        </w:tc>
      </w:tr>
      <w:tr w:rsidR="0009427B" w14:paraId="68453C4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DF5" w14:textId="77777777" w:rsidR="0009427B" w:rsidRDefault="0009427B" w:rsidP="0014011A">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FA4C" w14:textId="77777777" w:rsidR="0009427B" w:rsidRDefault="0009427B" w:rsidP="0014011A">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E45D" w14:textId="77777777" w:rsidR="0009427B" w:rsidRDefault="0009427B" w:rsidP="0014011A">
            <w:pPr>
              <w:jc w:val="right"/>
              <w:rPr>
                <w:sz w:val="20"/>
                <w:szCs w:val="20"/>
              </w:rPr>
            </w:pPr>
            <w:r>
              <w:rPr>
                <w:sz w:val="20"/>
                <w:szCs w:val="20"/>
              </w:rPr>
              <w:t>183.000.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AACF" w14:textId="77777777" w:rsidR="0009427B" w:rsidRDefault="0009427B" w:rsidP="0014011A">
            <w:pPr>
              <w:jc w:val="right"/>
              <w:rPr>
                <w:sz w:val="20"/>
                <w:szCs w:val="20"/>
              </w:rPr>
            </w:pPr>
            <w:r>
              <w:rPr>
                <w:sz w:val="20"/>
                <w:szCs w:val="20"/>
              </w:rPr>
              <w:t>183.000.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BE09" w14:textId="77777777" w:rsidR="0009427B" w:rsidRDefault="0009427B" w:rsidP="0014011A">
            <w:pPr>
              <w:jc w:val="right"/>
              <w:rPr>
                <w:sz w:val="20"/>
                <w:szCs w:val="20"/>
              </w:rPr>
            </w:pPr>
            <w:r>
              <w:rPr>
                <w:sz w:val="20"/>
                <w:szCs w:val="20"/>
              </w:rPr>
              <w:t>183.000.</w:t>
            </w:r>
          </w:p>
        </w:tc>
      </w:tr>
      <w:tr w:rsidR="0009427B" w14:paraId="45EFE27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5736A" w14:textId="77777777" w:rsidR="0009427B" w:rsidRDefault="0009427B" w:rsidP="0014011A">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6F45" w14:textId="77777777" w:rsidR="0009427B" w:rsidRDefault="0009427B" w:rsidP="0014011A">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61A9" w14:textId="77777777" w:rsidR="0009427B" w:rsidRDefault="0009427B" w:rsidP="0014011A">
            <w:pPr>
              <w:jc w:val="right"/>
              <w:rPr>
                <w:sz w:val="20"/>
                <w:szCs w:val="20"/>
              </w:rPr>
            </w:pPr>
            <w:r>
              <w:rPr>
                <w:sz w:val="20"/>
                <w:szCs w:val="20"/>
              </w:rPr>
              <w:t>21.000.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5880F" w14:textId="77777777" w:rsidR="0009427B" w:rsidRDefault="0009427B" w:rsidP="0014011A">
            <w:pPr>
              <w:jc w:val="right"/>
              <w:rPr>
                <w:sz w:val="20"/>
                <w:szCs w:val="20"/>
              </w:rPr>
            </w:pPr>
            <w:r>
              <w:rPr>
                <w:sz w:val="20"/>
                <w:szCs w:val="20"/>
              </w:rPr>
              <w:t>21.000.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5E00" w14:textId="77777777" w:rsidR="0009427B" w:rsidRDefault="0009427B" w:rsidP="0014011A">
            <w:pPr>
              <w:jc w:val="right"/>
              <w:rPr>
                <w:sz w:val="20"/>
                <w:szCs w:val="20"/>
              </w:rPr>
            </w:pPr>
            <w:r>
              <w:rPr>
                <w:sz w:val="20"/>
                <w:szCs w:val="20"/>
              </w:rPr>
              <w:t>21.000.</w:t>
            </w:r>
          </w:p>
        </w:tc>
      </w:tr>
      <w:tr w:rsidR="0009427B" w14:paraId="4E279AD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F678" w14:textId="77777777" w:rsidR="0009427B" w:rsidRDefault="0009427B" w:rsidP="0014011A">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1ED4" w14:textId="77777777" w:rsidR="0009427B" w:rsidRDefault="0009427B" w:rsidP="0014011A">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7E8F"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2218"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CD03" w14:textId="77777777" w:rsidR="0009427B" w:rsidRDefault="0009427B" w:rsidP="0014011A">
            <w:pPr>
              <w:jc w:val="right"/>
              <w:rPr>
                <w:sz w:val="20"/>
                <w:szCs w:val="20"/>
              </w:rPr>
            </w:pPr>
            <w:r>
              <w:rPr>
                <w:sz w:val="20"/>
                <w:szCs w:val="20"/>
              </w:rPr>
              <w:t>1.000.</w:t>
            </w:r>
          </w:p>
        </w:tc>
      </w:tr>
      <w:tr w:rsidR="0009427B" w14:paraId="279123A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C377E" w14:textId="77777777" w:rsidR="0009427B" w:rsidRDefault="0009427B" w:rsidP="0014011A">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D39C" w14:textId="77777777" w:rsidR="0009427B" w:rsidRDefault="0009427B" w:rsidP="0014011A">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E4A8" w14:textId="77777777" w:rsidR="0009427B" w:rsidRDefault="0009427B" w:rsidP="0014011A">
            <w:pPr>
              <w:jc w:val="right"/>
              <w:rPr>
                <w:b/>
                <w:sz w:val="20"/>
                <w:szCs w:val="20"/>
              </w:rPr>
            </w:pPr>
            <w:r>
              <w:rPr>
                <w:b/>
                <w:sz w:val="20"/>
                <w:szCs w:val="20"/>
              </w:rPr>
              <w:t>17.500.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EAD5" w14:textId="77777777" w:rsidR="0009427B" w:rsidRDefault="0009427B" w:rsidP="0014011A">
            <w:pPr>
              <w:jc w:val="right"/>
              <w:rPr>
                <w:b/>
                <w:sz w:val="20"/>
                <w:szCs w:val="20"/>
              </w:rPr>
            </w:pPr>
            <w:r>
              <w:rPr>
                <w:b/>
                <w:sz w:val="20"/>
                <w:szCs w:val="20"/>
              </w:rPr>
              <w:t>17.500.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B323" w14:textId="77777777" w:rsidR="0009427B" w:rsidRDefault="0009427B" w:rsidP="0014011A">
            <w:pPr>
              <w:jc w:val="right"/>
              <w:rPr>
                <w:b/>
                <w:sz w:val="20"/>
                <w:szCs w:val="20"/>
              </w:rPr>
            </w:pPr>
            <w:r>
              <w:rPr>
                <w:b/>
                <w:sz w:val="20"/>
                <w:szCs w:val="20"/>
              </w:rPr>
              <w:t>17.500.</w:t>
            </w:r>
          </w:p>
        </w:tc>
      </w:tr>
      <w:tr w:rsidR="0009427B" w14:paraId="70DDC59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526" w14:textId="77777777" w:rsidR="0009427B" w:rsidRDefault="0009427B" w:rsidP="0014011A">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E95B" w14:textId="77777777" w:rsidR="0009427B" w:rsidRDefault="0009427B" w:rsidP="0014011A">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0486"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78EC"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D352" w14:textId="77777777" w:rsidR="0009427B" w:rsidRDefault="0009427B" w:rsidP="0014011A">
            <w:pPr>
              <w:jc w:val="right"/>
              <w:rPr>
                <w:sz w:val="20"/>
                <w:szCs w:val="20"/>
              </w:rPr>
            </w:pPr>
            <w:r>
              <w:rPr>
                <w:sz w:val="20"/>
                <w:szCs w:val="20"/>
              </w:rPr>
              <w:t>1.000.</w:t>
            </w:r>
          </w:p>
        </w:tc>
      </w:tr>
      <w:tr w:rsidR="0009427B" w14:paraId="47F6461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2BCD4" w14:textId="77777777" w:rsidR="0009427B" w:rsidRDefault="0009427B" w:rsidP="0014011A">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2CBB0" w14:textId="77777777" w:rsidR="0009427B" w:rsidRDefault="0009427B" w:rsidP="0014011A">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CDB09" w14:textId="77777777" w:rsidR="0009427B" w:rsidRDefault="0009427B" w:rsidP="001401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8F4E" w14:textId="77777777" w:rsidR="0009427B" w:rsidRDefault="0009427B" w:rsidP="0014011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9587" w14:textId="77777777" w:rsidR="0009427B" w:rsidRDefault="0009427B" w:rsidP="0014011A">
            <w:pPr>
              <w:jc w:val="right"/>
              <w:rPr>
                <w:sz w:val="20"/>
                <w:szCs w:val="20"/>
              </w:rPr>
            </w:pPr>
            <w:r>
              <w:rPr>
                <w:sz w:val="20"/>
                <w:szCs w:val="20"/>
              </w:rPr>
              <w:t>500.</w:t>
            </w:r>
          </w:p>
        </w:tc>
      </w:tr>
      <w:tr w:rsidR="0009427B" w14:paraId="2E920CAE"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D4D7" w14:textId="77777777" w:rsidR="0009427B" w:rsidRDefault="0009427B" w:rsidP="0014011A">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0DB4" w14:textId="77777777" w:rsidR="0009427B" w:rsidRDefault="0009427B" w:rsidP="0014011A">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E84CF" w14:textId="77777777" w:rsidR="0009427B" w:rsidRDefault="0009427B" w:rsidP="0014011A">
            <w:pPr>
              <w:jc w:val="right"/>
              <w:rPr>
                <w:sz w:val="20"/>
                <w:szCs w:val="20"/>
              </w:rPr>
            </w:pPr>
            <w:r>
              <w:rPr>
                <w:sz w:val="20"/>
                <w:szCs w:val="20"/>
              </w:rPr>
              <w:t>15.500.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9F1E8" w14:textId="77777777" w:rsidR="0009427B" w:rsidRDefault="0009427B" w:rsidP="0014011A">
            <w:pPr>
              <w:jc w:val="right"/>
              <w:rPr>
                <w:sz w:val="20"/>
                <w:szCs w:val="20"/>
              </w:rPr>
            </w:pPr>
            <w:r>
              <w:rPr>
                <w:sz w:val="20"/>
                <w:szCs w:val="20"/>
              </w:rPr>
              <w:t>15.500.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24305" w14:textId="77777777" w:rsidR="0009427B" w:rsidRDefault="0009427B" w:rsidP="0014011A">
            <w:pPr>
              <w:jc w:val="right"/>
              <w:rPr>
                <w:sz w:val="20"/>
                <w:szCs w:val="20"/>
              </w:rPr>
            </w:pPr>
            <w:r>
              <w:rPr>
                <w:sz w:val="20"/>
                <w:szCs w:val="20"/>
              </w:rPr>
              <w:t>15.500.</w:t>
            </w:r>
          </w:p>
        </w:tc>
      </w:tr>
      <w:tr w:rsidR="0009427B" w14:paraId="0334C26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D3E56" w14:textId="77777777" w:rsidR="0009427B" w:rsidRDefault="0009427B" w:rsidP="0014011A">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3BE4" w14:textId="77777777" w:rsidR="0009427B" w:rsidRDefault="0009427B" w:rsidP="0014011A">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5AB7" w14:textId="77777777" w:rsidR="0009427B" w:rsidRDefault="0009427B" w:rsidP="001401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803DC" w14:textId="77777777" w:rsidR="0009427B" w:rsidRDefault="0009427B" w:rsidP="0014011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DF8C" w14:textId="77777777" w:rsidR="0009427B" w:rsidRDefault="0009427B" w:rsidP="0014011A">
            <w:pPr>
              <w:jc w:val="right"/>
              <w:rPr>
                <w:sz w:val="20"/>
                <w:szCs w:val="20"/>
              </w:rPr>
            </w:pPr>
            <w:r>
              <w:rPr>
                <w:sz w:val="20"/>
                <w:szCs w:val="20"/>
              </w:rPr>
              <w:t>500.</w:t>
            </w:r>
          </w:p>
        </w:tc>
      </w:tr>
      <w:tr w:rsidR="0009427B" w14:paraId="7701F4F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646E" w14:textId="77777777" w:rsidR="0009427B" w:rsidRDefault="0009427B" w:rsidP="0014011A">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9678" w14:textId="77777777" w:rsidR="0009427B" w:rsidRDefault="0009427B" w:rsidP="0014011A">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6784" w14:textId="77777777" w:rsidR="0009427B" w:rsidRDefault="0009427B" w:rsidP="0014011A">
            <w:pPr>
              <w:jc w:val="right"/>
              <w:rPr>
                <w:b/>
                <w:sz w:val="20"/>
                <w:szCs w:val="20"/>
              </w:rPr>
            </w:pPr>
            <w:r>
              <w:rPr>
                <w:b/>
                <w:sz w:val="20"/>
                <w:szCs w:val="20"/>
              </w:rPr>
              <w:t>661.000.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F869" w14:textId="77777777" w:rsidR="0009427B" w:rsidRDefault="0009427B" w:rsidP="0014011A">
            <w:pPr>
              <w:jc w:val="right"/>
              <w:rPr>
                <w:b/>
                <w:sz w:val="20"/>
                <w:szCs w:val="20"/>
              </w:rPr>
            </w:pPr>
            <w:r>
              <w:rPr>
                <w:b/>
                <w:sz w:val="20"/>
                <w:szCs w:val="20"/>
              </w:rPr>
              <w:t>671.000.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C99" w14:textId="77777777" w:rsidR="0009427B" w:rsidRDefault="0009427B" w:rsidP="0014011A">
            <w:pPr>
              <w:jc w:val="right"/>
              <w:rPr>
                <w:b/>
                <w:sz w:val="20"/>
                <w:szCs w:val="20"/>
              </w:rPr>
            </w:pPr>
            <w:r>
              <w:rPr>
                <w:b/>
                <w:sz w:val="20"/>
                <w:szCs w:val="20"/>
              </w:rPr>
              <w:t>681.000.</w:t>
            </w:r>
          </w:p>
        </w:tc>
      </w:tr>
      <w:tr w:rsidR="0009427B" w14:paraId="6F01EF1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DC6A" w14:textId="77777777" w:rsidR="0009427B" w:rsidRDefault="0009427B" w:rsidP="0014011A">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9911" w14:textId="77777777" w:rsidR="0009427B" w:rsidRDefault="0009427B" w:rsidP="0014011A">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CA63" w14:textId="77777777" w:rsidR="0009427B" w:rsidRDefault="0009427B"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0E0E" w14:textId="77777777" w:rsidR="0009427B" w:rsidRDefault="0009427B" w:rsidP="0014011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23F9" w14:textId="77777777" w:rsidR="0009427B" w:rsidRDefault="0009427B" w:rsidP="0014011A">
            <w:pPr>
              <w:jc w:val="right"/>
              <w:rPr>
                <w:sz w:val="20"/>
                <w:szCs w:val="20"/>
              </w:rPr>
            </w:pPr>
            <w:r>
              <w:rPr>
                <w:sz w:val="20"/>
                <w:szCs w:val="20"/>
              </w:rPr>
              <w:t>5.000.</w:t>
            </w:r>
          </w:p>
        </w:tc>
      </w:tr>
      <w:tr w:rsidR="0009427B" w14:paraId="2AB793D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DDA7C" w14:textId="77777777" w:rsidR="0009427B" w:rsidRDefault="0009427B" w:rsidP="0014011A">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A994" w14:textId="77777777" w:rsidR="0009427B" w:rsidRDefault="0009427B" w:rsidP="0014011A">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6723" w14:textId="77777777" w:rsidR="0009427B" w:rsidRDefault="0009427B" w:rsidP="0014011A">
            <w:pPr>
              <w:jc w:val="right"/>
              <w:rPr>
                <w:sz w:val="20"/>
                <w:szCs w:val="20"/>
              </w:rPr>
            </w:pPr>
            <w:r>
              <w:rPr>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716D" w14:textId="77777777" w:rsidR="0009427B" w:rsidRDefault="0009427B" w:rsidP="0014011A">
            <w:pPr>
              <w:jc w:val="right"/>
              <w:rPr>
                <w:sz w:val="20"/>
                <w:szCs w:val="20"/>
              </w:rPr>
            </w:pPr>
            <w:r>
              <w:rPr>
                <w:sz w:val="20"/>
                <w:szCs w:val="20"/>
              </w:rPr>
              <w:t>35.000.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0F8F" w14:textId="77777777" w:rsidR="0009427B" w:rsidRDefault="0009427B" w:rsidP="0014011A">
            <w:pPr>
              <w:jc w:val="right"/>
              <w:rPr>
                <w:sz w:val="20"/>
                <w:szCs w:val="20"/>
              </w:rPr>
            </w:pPr>
            <w:r>
              <w:rPr>
                <w:sz w:val="20"/>
                <w:szCs w:val="20"/>
              </w:rPr>
              <w:t>35.000.</w:t>
            </w:r>
          </w:p>
        </w:tc>
      </w:tr>
      <w:tr w:rsidR="0009427B" w14:paraId="5B6E40C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EC4E" w14:textId="77777777" w:rsidR="0009427B" w:rsidRDefault="0009427B" w:rsidP="0014011A">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C4BD5" w14:textId="77777777" w:rsidR="0009427B" w:rsidRDefault="0009427B" w:rsidP="0014011A">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44A" w14:textId="77777777" w:rsidR="0009427B" w:rsidRDefault="0009427B" w:rsidP="0014011A">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89E3" w14:textId="77777777" w:rsidR="0009427B" w:rsidRDefault="0009427B" w:rsidP="0014011A">
            <w:pPr>
              <w:jc w:val="right"/>
              <w:rPr>
                <w:sz w:val="20"/>
                <w:szCs w:val="20"/>
              </w:rPr>
            </w:pPr>
            <w:r>
              <w:rPr>
                <w:sz w:val="20"/>
                <w:szCs w:val="20"/>
              </w:rPr>
              <w:t>8.000.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9ECE" w14:textId="77777777" w:rsidR="0009427B" w:rsidRDefault="0009427B" w:rsidP="0014011A">
            <w:pPr>
              <w:jc w:val="right"/>
              <w:rPr>
                <w:sz w:val="20"/>
                <w:szCs w:val="20"/>
              </w:rPr>
            </w:pPr>
            <w:r>
              <w:rPr>
                <w:sz w:val="20"/>
                <w:szCs w:val="20"/>
              </w:rPr>
              <w:t>8.000.</w:t>
            </w:r>
          </w:p>
        </w:tc>
      </w:tr>
      <w:tr w:rsidR="0009427B" w14:paraId="310FA33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89D4" w14:textId="77777777" w:rsidR="0009427B" w:rsidRDefault="0009427B" w:rsidP="0014011A">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4FB3" w14:textId="77777777" w:rsidR="0009427B" w:rsidRDefault="0009427B" w:rsidP="0014011A">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5D05" w14:textId="77777777" w:rsidR="0009427B" w:rsidRDefault="0009427B" w:rsidP="0014011A">
            <w:pPr>
              <w:jc w:val="right"/>
              <w:rPr>
                <w:sz w:val="20"/>
                <w:szCs w:val="20"/>
              </w:rPr>
            </w:pPr>
            <w:r>
              <w:rPr>
                <w:sz w:val="20"/>
                <w:szCs w:val="20"/>
              </w:rPr>
              <w:t>50.000.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5E3C" w14:textId="77777777" w:rsidR="0009427B" w:rsidRDefault="0009427B" w:rsidP="0014011A">
            <w:pPr>
              <w:jc w:val="right"/>
              <w:rPr>
                <w:sz w:val="20"/>
                <w:szCs w:val="20"/>
              </w:rPr>
            </w:pPr>
            <w:r>
              <w:rPr>
                <w:sz w:val="20"/>
                <w:szCs w:val="20"/>
              </w:rPr>
              <w:t>50.000.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E0055" w14:textId="77777777" w:rsidR="0009427B" w:rsidRDefault="0009427B" w:rsidP="0014011A">
            <w:pPr>
              <w:jc w:val="right"/>
              <w:rPr>
                <w:sz w:val="20"/>
                <w:szCs w:val="20"/>
              </w:rPr>
            </w:pPr>
            <w:r>
              <w:rPr>
                <w:sz w:val="20"/>
                <w:szCs w:val="20"/>
              </w:rPr>
              <w:t>50.000.</w:t>
            </w:r>
          </w:p>
        </w:tc>
      </w:tr>
      <w:tr w:rsidR="0009427B" w14:paraId="58F559C0"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ECEB" w14:textId="77777777" w:rsidR="0009427B" w:rsidRDefault="0009427B" w:rsidP="0014011A">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CF15" w14:textId="77777777" w:rsidR="0009427B" w:rsidRDefault="0009427B" w:rsidP="0014011A">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3F0D" w14:textId="77777777" w:rsidR="0009427B" w:rsidRDefault="0009427B" w:rsidP="001401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E18A" w14:textId="77777777" w:rsidR="0009427B" w:rsidRDefault="0009427B" w:rsidP="0014011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42E0" w14:textId="77777777" w:rsidR="0009427B" w:rsidRDefault="0009427B" w:rsidP="0014011A">
            <w:pPr>
              <w:jc w:val="right"/>
              <w:rPr>
                <w:sz w:val="20"/>
                <w:szCs w:val="20"/>
              </w:rPr>
            </w:pPr>
            <w:r>
              <w:rPr>
                <w:sz w:val="20"/>
                <w:szCs w:val="20"/>
              </w:rPr>
              <w:t>10.000.</w:t>
            </w:r>
          </w:p>
        </w:tc>
      </w:tr>
      <w:tr w:rsidR="0009427B" w14:paraId="1832C310"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F470" w14:textId="77777777" w:rsidR="0009427B" w:rsidRDefault="0009427B" w:rsidP="0014011A">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56CA" w14:textId="77777777" w:rsidR="0009427B" w:rsidRDefault="0009427B" w:rsidP="0014011A">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3EA6" w14:textId="77777777" w:rsidR="0009427B" w:rsidRDefault="0009427B" w:rsidP="0014011A">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5A24" w14:textId="77777777" w:rsidR="0009427B" w:rsidRDefault="0009427B" w:rsidP="0014011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103C" w14:textId="77777777" w:rsidR="0009427B" w:rsidRDefault="0009427B" w:rsidP="0014011A">
            <w:pPr>
              <w:jc w:val="right"/>
              <w:rPr>
                <w:sz w:val="20"/>
                <w:szCs w:val="20"/>
              </w:rPr>
            </w:pPr>
            <w:r>
              <w:rPr>
                <w:sz w:val="20"/>
                <w:szCs w:val="20"/>
              </w:rPr>
              <w:t>6.000.</w:t>
            </w:r>
          </w:p>
        </w:tc>
      </w:tr>
      <w:tr w:rsidR="0009427B" w14:paraId="6CB9D299"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1FAA0" w14:textId="77777777" w:rsidR="0009427B" w:rsidRDefault="0009427B" w:rsidP="0014011A">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C6B6" w14:textId="77777777" w:rsidR="0009427B" w:rsidRDefault="0009427B" w:rsidP="0014011A">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EDE3" w14:textId="77777777" w:rsidR="0009427B" w:rsidRDefault="0009427B" w:rsidP="0014011A">
            <w:pPr>
              <w:jc w:val="right"/>
              <w:rPr>
                <w:sz w:val="20"/>
                <w:szCs w:val="20"/>
              </w:rPr>
            </w:pPr>
            <w:r>
              <w:rPr>
                <w:sz w:val="20"/>
                <w:szCs w:val="20"/>
              </w:rPr>
              <w:t>390.000.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F907" w14:textId="77777777" w:rsidR="0009427B" w:rsidRDefault="0009427B" w:rsidP="0014011A">
            <w:pPr>
              <w:jc w:val="right"/>
              <w:rPr>
                <w:sz w:val="20"/>
                <w:szCs w:val="20"/>
              </w:rPr>
            </w:pPr>
            <w:r>
              <w:rPr>
                <w:sz w:val="20"/>
                <w:szCs w:val="20"/>
              </w:rPr>
              <w:t>400.000.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5A08" w14:textId="77777777" w:rsidR="0009427B" w:rsidRDefault="0009427B" w:rsidP="0014011A">
            <w:pPr>
              <w:jc w:val="right"/>
              <w:rPr>
                <w:sz w:val="20"/>
                <w:szCs w:val="20"/>
              </w:rPr>
            </w:pPr>
            <w:r>
              <w:rPr>
                <w:sz w:val="20"/>
                <w:szCs w:val="20"/>
              </w:rPr>
              <w:t>410.000.</w:t>
            </w:r>
          </w:p>
        </w:tc>
      </w:tr>
      <w:tr w:rsidR="0009427B" w14:paraId="7148993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34CA" w14:textId="77777777" w:rsidR="0009427B" w:rsidRDefault="0009427B" w:rsidP="0014011A">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F0F1" w14:textId="77777777" w:rsidR="0009427B" w:rsidRDefault="0009427B" w:rsidP="0014011A">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12F0" w14:textId="77777777" w:rsidR="0009427B" w:rsidRDefault="0009427B" w:rsidP="0014011A">
            <w:pPr>
              <w:jc w:val="right"/>
              <w:rPr>
                <w:sz w:val="20"/>
                <w:szCs w:val="20"/>
              </w:rPr>
            </w:pPr>
            <w:r>
              <w:rPr>
                <w:sz w:val="20"/>
                <w:szCs w:val="20"/>
              </w:rPr>
              <w:t>65.000.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D3C4F" w14:textId="77777777" w:rsidR="0009427B" w:rsidRDefault="0009427B" w:rsidP="0014011A">
            <w:pPr>
              <w:jc w:val="right"/>
              <w:rPr>
                <w:sz w:val="20"/>
                <w:szCs w:val="20"/>
              </w:rPr>
            </w:pPr>
            <w:r>
              <w:rPr>
                <w:sz w:val="20"/>
                <w:szCs w:val="20"/>
              </w:rPr>
              <w:t>65.000.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623E" w14:textId="77777777" w:rsidR="0009427B" w:rsidRDefault="0009427B" w:rsidP="0014011A">
            <w:pPr>
              <w:jc w:val="right"/>
              <w:rPr>
                <w:sz w:val="20"/>
                <w:szCs w:val="20"/>
              </w:rPr>
            </w:pPr>
            <w:r>
              <w:rPr>
                <w:sz w:val="20"/>
                <w:szCs w:val="20"/>
              </w:rPr>
              <w:t>65.000.</w:t>
            </w:r>
          </w:p>
        </w:tc>
      </w:tr>
      <w:tr w:rsidR="0009427B" w14:paraId="6DF79174"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A079B" w14:textId="77777777" w:rsidR="0009427B" w:rsidRDefault="0009427B" w:rsidP="0014011A">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8347" w14:textId="77777777" w:rsidR="0009427B" w:rsidRDefault="0009427B" w:rsidP="0014011A">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F696" w14:textId="77777777" w:rsidR="0009427B" w:rsidRDefault="0009427B" w:rsidP="0014011A">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B063" w14:textId="77777777" w:rsidR="0009427B" w:rsidRDefault="0009427B" w:rsidP="0014011A">
            <w:pPr>
              <w:jc w:val="right"/>
              <w:rPr>
                <w:sz w:val="20"/>
                <w:szCs w:val="20"/>
              </w:rPr>
            </w:pPr>
            <w:r>
              <w:rPr>
                <w:sz w:val="20"/>
                <w:szCs w:val="20"/>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7BE9" w14:textId="77777777" w:rsidR="0009427B" w:rsidRDefault="0009427B" w:rsidP="0014011A">
            <w:pPr>
              <w:jc w:val="right"/>
              <w:rPr>
                <w:sz w:val="20"/>
                <w:szCs w:val="20"/>
              </w:rPr>
            </w:pPr>
            <w:r>
              <w:rPr>
                <w:sz w:val="20"/>
                <w:szCs w:val="20"/>
              </w:rPr>
              <w:t>60.000.</w:t>
            </w:r>
          </w:p>
        </w:tc>
      </w:tr>
      <w:tr w:rsidR="0009427B" w14:paraId="23EEDBD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F9FD" w14:textId="77777777" w:rsidR="0009427B" w:rsidRDefault="0009427B" w:rsidP="0014011A">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39A6" w14:textId="77777777" w:rsidR="0009427B" w:rsidRDefault="0009427B" w:rsidP="0014011A">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6DDE" w14:textId="77777777" w:rsidR="0009427B" w:rsidRDefault="0009427B" w:rsidP="001401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D24F" w14:textId="77777777" w:rsidR="0009427B" w:rsidRDefault="0009427B" w:rsidP="0014011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19DD" w14:textId="77777777" w:rsidR="0009427B" w:rsidRDefault="0009427B" w:rsidP="0014011A">
            <w:pPr>
              <w:jc w:val="right"/>
              <w:rPr>
                <w:sz w:val="20"/>
                <w:szCs w:val="20"/>
              </w:rPr>
            </w:pPr>
            <w:r>
              <w:rPr>
                <w:sz w:val="20"/>
                <w:szCs w:val="20"/>
              </w:rPr>
              <w:t>7.000.</w:t>
            </w:r>
          </w:p>
        </w:tc>
      </w:tr>
      <w:tr w:rsidR="0009427B" w14:paraId="6291E30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EB65" w14:textId="77777777" w:rsidR="0009427B" w:rsidRDefault="0009427B" w:rsidP="0014011A">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A4EF2" w14:textId="77777777" w:rsidR="0009427B" w:rsidRDefault="0009427B" w:rsidP="0014011A">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57CF" w14:textId="77777777" w:rsidR="0009427B" w:rsidRDefault="0009427B"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5507" w14:textId="77777777" w:rsidR="0009427B" w:rsidRDefault="0009427B" w:rsidP="0014011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BA32" w14:textId="77777777" w:rsidR="0009427B" w:rsidRDefault="0009427B" w:rsidP="0014011A">
            <w:pPr>
              <w:jc w:val="right"/>
              <w:rPr>
                <w:sz w:val="20"/>
                <w:szCs w:val="20"/>
              </w:rPr>
            </w:pPr>
            <w:r>
              <w:rPr>
                <w:sz w:val="20"/>
                <w:szCs w:val="20"/>
              </w:rPr>
              <w:t>5.000.</w:t>
            </w:r>
          </w:p>
        </w:tc>
      </w:tr>
      <w:tr w:rsidR="0009427B" w14:paraId="0456CB2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FA611" w14:textId="77777777" w:rsidR="0009427B" w:rsidRDefault="0009427B" w:rsidP="0014011A">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8CD5" w14:textId="77777777" w:rsidR="0009427B" w:rsidRDefault="0009427B" w:rsidP="0014011A">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172C2" w14:textId="77777777" w:rsidR="0009427B" w:rsidRDefault="0009427B" w:rsidP="0014011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8333" w14:textId="77777777" w:rsidR="0009427B" w:rsidRDefault="0009427B" w:rsidP="0014011A">
            <w:pPr>
              <w:jc w:val="right"/>
              <w:rPr>
                <w:sz w:val="20"/>
                <w:szCs w:val="20"/>
              </w:rPr>
            </w:pPr>
            <w:r>
              <w:rPr>
                <w:sz w:val="20"/>
                <w:szCs w:val="20"/>
              </w:rPr>
              <w:t>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1404" w14:textId="77777777" w:rsidR="0009427B" w:rsidRDefault="0009427B" w:rsidP="0014011A">
            <w:pPr>
              <w:jc w:val="right"/>
              <w:rPr>
                <w:sz w:val="20"/>
                <w:szCs w:val="20"/>
              </w:rPr>
            </w:pPr>
            <w:r>
              <w:rPr>
                <w:sz w:val="20"/>
                <w:szCs w:val="20"/>
              </w:rPr>
              <w:t>15.000.</w:t>
            </w:r>
          </w:p>
        </w:tc>
      </w:tr>
      <w:tr w:rsidR="0009427B" w14:paraId="73A9C780"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47A6" w14:textId="77777777" w:rsidR="0009427B" w:rsidRDefault="0009427B" w:rsidP="0014011A">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72CA" w14:textId="77777777" w:rsidR="0009427B" w:rsidRDefault="0009427B" w:rsidP="0014011A">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6DCD" w14:textId="77777777" w:rsidR="0009427B" w:rsidRDefault="0009427B"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10B7" w14:textId="77777777" w:rsidR="0009427B" w:rsidRPr="00A155F9" w:rsidRDefault="0009427B" w:rsidP="0014011A">
            <w:pPr>
              <w:jc w:val="right"/>
              <w:rPr>
                <w:rStyle w:val="Neupadljivoisticanje"/>
                <w:i w:val="0"/>
                <w:color w:val="auto"/>
                <w:sz w:val="20"/>
                <w:szCs w:val="20"/>
              </w:rPr>
            </w:pPr>
            <w:r>
              <w:rPr>
                <w:rStyle w:val="Neupadljivoisticanje"/>
                <w:i w:val="0"/>
                <w:color w:val="auto"/>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3FBA6" w14:textId="77777777" w:rsidR="0009427B" w:rsidRDefault="0009427B" w:rsidP="0014011A">
            <w:pPr>
              <w:jc w:val="right"/>
              <w:rPr>
                <w:sz w:val="20"/>
                <w:szCs w:val="20"/>
              </w:rPr>
            </w:pPr>
            <w:r>
              <w:rPr>
                <w:sz w:val="20"/>
                <w:szCs w:val="20"/>
              </w:rPr>
              <w:t>5.000.</w:t>
            </w:r>
          </w:p>
        </w:tc>
      </w:tr>
      <w:tr w:rsidR="0009427B" w14:paraId="144F13CA"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732F" w14:textId="77777777" w:rsidR="0009427B" w:rsidRDefault="0009427B" w:rsidP="0014011A">
            <w:pPr>
              <w:jc w:val="right"/>
              <w:rPr>
                <w:b/>
                <w:i/>
                <w:sz w:val="20"/>
                <w:szCs w:val="20"/>
              </w:rPr>
            </w:pPr>
            <w:r>
              <w:rPr>
                <w:b/>
                <w:i/>
                <w:sz w:val="20"/>
                <w:szCs w:val="20"/>
              </w:rPr>
              <w:lastRenderedPageBreak/>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AB50" w14:textId="77777777" w:rsidR="0009427B" w:rsidRDefault="0009427B" w:rsidP="0014011A">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02B7" w14:textId="77777777" w:rsidR="0009427B" w:rsidRDefault="0009427B" w:rsidP="0014011A">
            <w:pPr>
              <w:jc w:val="right"/>
              <w:rPr>
                <w:b/>
                <w:sz w:val="20"/>
                <w:szCs w:val="20"/>
              </w:rPr>
            </w:pPr>
            <w:r>
              <w:rPr>
                <w:b/>
                <w:sz w:val="20"/>
                <w:szCs w:val="20"/>
              </w:rPr>
              <w:t>289.000.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3FA79" w14:textId="77777777" w:rsidR="0009427B" w:rsidRDefault="0009427B" w:rsidP="0014011A">
            <w:pPr>
              <w:jc w:val="right"/>
              <w:rPr>
                <w:b/>
                <w:sz w:val="20"/>
                <w:szCs w:val="20"/>
              </w:rPr>
            </w:pPr>
            <w:r>
              <w:rPr>
                <w:b/>
                <w:sz w:val="20"/>
                <w:szCs w:val="20"/>
              </w:rPr>
              <w:t>289.000.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CE58D" w14:textId="77777777" w:rsidR="0009427B" w:rsidRDefault="0009427B" w:rsidP="0014011A">
            <w:pPr>
              <w:jc w:val="right"/>
              <w:rPr>
                <w:b/>
                <w:sz w:val="20"/>
                <w:szCs w:val="20"/>
              </w:rPr>
            </w:pPr>
            <w:r>
              <w:rPr>
                <w:b/>
                <w:sz w:val="20"/>
                <w:szCs w:val="20"/>
              </w:rPr>
              <w:t>289.000.</w:t>
            </w:r>
          </w:p>
        </w:tc>
      </w:tr>
      <w:tr w:rsidR="0009427B" w14:paraId="596B03A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DD63" w14:textId="77777777" w:rsidR="0009427B" w:rsidRDefault="0009427B" w:rsidP="0014011A">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F0DC" w14:textId="77777777" w:rsidR="0009427B" w:rsidRDefault="0009427B" w:rsidP="0014011A">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1637" w14:textId="77777777" w:rsidR="0009427B" w:rsidRDefault="0009427B" w:rsidP="001401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2435" w14:textId="77777777" w:rsidR="0009427B" w:rsidRDefault="0009427B" w:rsidP="0014011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D235" w14:textId="77777777" w:rsidR="0009427B" w:rsidRDefault="0009427B" w:rsidP="0014011A">
            <w:pPr>
              <w:jc w:val="right"/>
              <w:rPr>
                <w:sz w:val="20"/>
                <w:szCs w:val="20"/>
              </w:rPr>
            </w:pPr>
            <w:r>
              <w:rPr>
                <w:sz w:val="20"/>
                <w:szCs w:val="20"/>
              </w:rPr>
              <w:t>10.000.</w:t>
            </w:r>
          </w:p>
        </w:tc>
      </w:tr>
      <w:tr w:rsidR="0009427B" w14:paraId="66471D7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4985" w14:textId="77777777" w:rsidR="0009427B" w:rsidRDefault="0009427B" w:rsidP="0014011A">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7431" w14:textId="77777777" w:rsidR="0009427B" w:rsidRDefault="0009427B" w:rsidP="0014011A">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265D3"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92A65"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16E5" w14:textId="77777777" w:rsidR="0009427B" w:rsidRDefault="0009427B" w:rsidP="0014011A">
            <w:pPr>
              <w:jc w:val="right"/>
              <w:rPr>
                <w:sz w:val="20"/>
                <w:szCs w:val="20"/>
              </w:rPr>
            </w:pPr>
            <w:r>
              <w:rPr>
                <w:sz w:val="20"/>
                <w:szCs w:val="20"/>
              </w:rPr>
              <w:t>1.000.</w:t>
            </w:r>
          </w:p>
        </w:tc>
      </w:tr>
      <w:tr w:rsidR="0009427B" w14:paraId="20C8F23E"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3D7E" w14:textId="77777777" w:rsidR="0009427B" w:rsidRDefault="0009427B" w:rsidP="0014011A">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F8FF" w14:textId="77777777" w:rsidR="0009427B" w:rsidRDefault="0009427B" w:rsidP="0014011A">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0988" w14:textId="77777777" w:rsidR="0009427B" w:rsidRDefault="0009427B"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7768" w14:textId="77777777" w:rsidR="0009427B" w:rsidRDefault="0009427B" w:rsidP="0014011A">
            <w:pPr>
              <w:jc w:val="right"/>
              <w:rPr>
                <w:sz w:val="20"/>
                <w:szCs w:val="20"/>
              </w:rPr>
            </w:pPr>
            <w:r>
              <w:rPr>
                <w:sz w:val="20"/>
                <w:szCs w:val="20"/>
              </w:rPr>
              <w:t>20.000.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A91D2" w14:textId="77777777" w:rsidR="0009427B" w:rsidRDefault="0009427B" w:rsidP="0014011A">
            <w:pPr>
              <w:jc w:val="right"/>
              <w:rPr>
                <w:sz w:val="20"/>
                <w:szCs w:val="20"/>
              </w:rPr>
            </w:pPr>
            <w:r>
              <w:rPr>
                <w:sz w:val="20"/>
                <w:szCs w:val="20"/>
              </w:rPr>
              <w:t>20.000.</w:t>
            </w:r>
          </w:p>
        </w:tc>
      </w:tr>
      <w:tr w:rsidR="0009427B" w14:paraId="54F2A7E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FCE7" w14:textId="77777777" w:rsidR="0009427B" w:rsidRDefault="0009427B" w:rsidP="0014011A">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1597" w14:textId="77777777" w:rsidR="0009427B" w:rsidRDefault="0009427B" w:rsidP="0014011A">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1C5F" w14:textId="77777777" w:rsidR="0009427B" w:rsidRDefault="0009427B"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22C2C" w14:textId="77777777" w:rsidR="0009427B" w:rsidRDefault="0009427B" w:rsidP="0014011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6EA5" w14:textId="77777777" w:rsidR="0009427B" w:rsidRDefault="0009427B" w:rsidP="0014011A">
            <w:pPr>
              <w:jc w:val="right"/>
              <w:rPr>
                <w:sz w:val="20"/>
                <w:szCs w:val="20"/>
              </w:rPr>
            </w:pPr>
            <w:r>
              <w:rPr>
                <w:sz w:val="20"/>
                <w:szCs w:val="20"/>
              </w:rPr>
              <w:t>30.000.</w:t>
            </w:r>
          </w:p>
        </w:tc>
      </w:tr>
      <w:tr w:rsidR="0009427B" w14:paraId="799F67AA"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1B69" w14:textId="77777777" w:rsidR="0009427B" w:rsidRDefault="0009427B" w:rsidP="0014011A">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8AD2" w14:textId="77777777" w:rsidR="0009427B" w:rsidRDefault="0009427B" w:rsidP="0014011A">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287EA" w14:textId="77777777" w:rsidR="0009427B" w:rsidRDefault="0009427B" w:rsidP="001401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C598" w14:textId="77777777" w:rsidR="0009427B" w:rsidRDefault="0009427B" w:rsidP="0014011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D2ACA" w14:textId="77777777" w:rsidR="0009427B" w:rsidRDefault="0009427B" w:rsidP="0014011A">
            <w:pPr>
              <w:jc w:val="right"/>
              <w:rPr>
                <w:sz w:val="20"/>
                <w:szCs w:val="20"/>
              </w:rPr>
            </w:pPr>
            <w:r>
              <w:rPr>
                <w:sz w:val="20"/>
                <w:szCs w:val="20"/>
              </w:rPr>
              <w:t>2.000.</w:t>
            </w:r>
          </w:p>
        </w:tc>
      </w:tr>
      <w:tr w:rsidR="0009427B" w14:paraId="5643B44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CE41" w14:textId="77777777" w:rsidR="0009427B" w:rsidRDefault="0009427B" w:rsidP="0014011A">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D8A3A" w14:textId="77777777" w:rsidR="0009427B" w:rsidRDefault="0009427B" w:rsidP="0014011A">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C9B3A" w14:textId="77777777" w:rsidR="0009427B" w:rsidRDefault="0009427B"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BD6D6" w14:textId="77777777" w:rsidR="0009427B" w:rsidRDefault="0009427B" w:rsidP="0014011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DB69E" w14:textId="77777777" w:rsidR="0009427B" w:rsidRDefault="0009427B" w:rsidP="0014011A">
            <w:pPr>
              <w:jc w:val="right"/>
              <w:rPr>
                <w:sz w:val="20"/>
                <w:szCs w:val="20"/>
              </w:rPr>
            </w:pPr>
            <w:r>
              <w:rPr>
                <w:sz w:val="20"/>
                <w:szCs w:val="20"/>
              </w:rPr>
              <w:t>3.000.</w:t>
            </w:r>
          </w:p>
        </w:tc>
      </w:tr>
      <w:tr w:rsidR="0009427B" w14:paraId="2D4451A9"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ACD6" w14:textId="77777777" w:rsidR="0009427B" w:rsidRDefault="0009427B" w:rsidP="0014011A">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76CB" w14:textId="77777777" w:rsidR="0009427B" w:rsidRDefault="0009427B" w:rsidP="0014011A">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16B4" w14:textId="77777777" w:rsidR="0009427B" w:rsidRDefault="0009427B"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9968" w14:textId="77777777" w:rsidR="0009427B" w:rsidRDefault="0009427B" w:rsidP="0014011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1674" w14:textId="77777777" w:rsidR="0009427B" w:rsidRDefault="0009427B" w:rsidP="0014011A">
            <w:pPr>
              <w:jc w:val="right"/>
              <w:rPr>
                <w:sz w:val="20"/>
                <w:szCs w:val="20"/>
              </w:rPr>
            </w:pPr>
            <w:r>
              <w:rPr>
                <w:sz w:val="20"/>
                <w:szCs w:val="20"/>
              </w:rPr>
              <w:t>30.000.</w:t>
            </w:r>
          </w:p>
        </w:tc>
      </w:tr>
      <w:tr w:rsidR="0009427B" w14:paraId="179CD2B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D7AFD" w14:textId="77777777" w:rsidR="0009427B" w:rsidRDefault="0009427B" w:rsidP="0014011A">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1767" w14:textId="77777777" w:rsidR="0009427B" w:rsidRDefault="0009427B" w:rsidP="0014011A">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27594" w14:textId="77777777" w:rsidR="0009427B" w:rsidRDefault="0009427B"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57A37" w14:textId="77777777" w:rsidR="0009427B" w:rsidRDefault="0009427B" w:rsidP="0014011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8CCF" w14:textId="77777777" w:rsidR="0009427B" w:rsidRDefault="0009427B" w:rsidP="0014011A">
            <w:pPr>
              <w:jc w:val="right"/>
              <w:rPr>
                <w:sz w:val="20"/>
                <w:szCs w:val="20"/>
              </w:rPr>
            </w:pPr>
            <w:r>
              <w:rPr>
                <w:sz w:val="20"/>
                <w:szCs w:val="20"/>
              </w:rPr>
              <w:t>30.000.</w:t>
            </w:r>
          </w:p>
        </w:tc>
      </w:tr>
      <w:tr w:rsidR="0009427B" w14:paraId="557E371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C976F" w14:textId="77777777" w:rsidR="0009427B" w:rsidRDefault="0009427B" w:rsidP="0014011A">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7F2C" w14:textId="77777777" w:rsidR="0009427B" w:rsidRDefault="0009427B" w:rsidP="0014011A">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B2F1" w14:textId="77777777" w:rsidR="0009427B" w:rsidRDefault="0009427B" w:rsidP="001401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C068" w14:textId="77777777" w:rsidR="0009427B" w:rsidRDefault="0009427B" w:rsidP="0014011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05589" w14:textId="77777777" w:rsidR="0009427B" w:rsidRDefault="0009427B" w:rsidP="0014011A">
            <w:pPr>
              <w:jc w:val="right"/>
              <w:rPr>
                <w:sz w:val="20"/>
                <w:szCs w:val="20"/>
              </w:rPr>
            </w:pPr>
            <w:r>
              <w:rPr>
                <w:sz w:val="20"/>
                <w:szCs w:val="20"/>
              </w:rPr>
              <w:t>2.000.</w:t>
            </w:r>
          </w:p>
        </w:tc>
      </w:tr>
      <w:tr w:rsidR="0009427B" w14:paraId="7BD6B1B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38042" w14:textId="77777777" w:rsidR="0009427B" w:rsidRDefault="0009427B" w:rsidP="0014011A">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5233" w14:textId="77777777" w:rsidR="0009427B" w:rsidRDefault="0009427B" w:rsidP="0014011A">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296B"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E53A"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EFD6" w14:textId="77777777" w:rsidR="0009427B" w:rsidRDefault="0009427B" w:rsidP="0014011A">
            <w:pPr>
              <w:jc w:val="right"/>
              <w:rPr>
                <w:sz w:val="20"/>
                <w:szCs w:val="20"/>
              </w:rPr>
            </w:pPr>
            <w:r>
              <w:rPr>
                <w:sz w:val="20"/>
                <w:szCs w:val="20"/>
              </w:rPr>
              <w:t>1.000.</w:t>
            </w:r>
          </w:p>
        </w:tc>
      </w:tr>
      <w:tr w:rsidR="0009427B" w14:paraId="5CAA992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BC20B" w14:textId="77777777" w:rsidR="0009427B" w:rsidRDefault="0009427B" w:rsidP="0014011A">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0BD2" w14:textId="77777777" w:rsidR="0009427B" w:rsidRDefault="0009427B" w:rsidP="0014011A">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3973"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D988"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FE755" w14:textId="77777777" w:rsidR="0009427B" w:rsidRDefault="0009427B" w:rsidP="0014011A">
            <w:pPr>
              <w:jc w:val="right"/>
              <w:rPr>
                <w:sz w:val="20"/>
                <w:szCs w:val="20"/>
              </w:rPr>
            </w:pPr>
            <w:r>
              <w:rPr>
                <w:sz w:val="20"/>
                <w:szCs w:val="20"/>
              </w:rPr>
              <w:t>1.000.</w:t>
            </w:r>
          </w:p>
        </w:tc>
      </w:tr>
      <w:tr w:rsidR="0009427B" w14:paraId="42D6238F"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2F90A" w14:textId="77777777" w:rsidR="0009427B" w:rsidRDefault="0009427B" w:rsidP="0014011A">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B61F" w14:textId="77777777" w:rsidR="0009427B" w:rsidRDefault="0009427B" w:rsidP="0014011A">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93A8"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9069"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FA10" w14:textId="77777777" w:rsidR="0009427B" w:rsidRDefault="0009427B" w:rsidP="0014011A">
            <w:pPr>
              <w:jc w:val="right"/>
              <w:rPr>
                <w:sz w:val="20"/>
                <w:szCs w:val="20"/>
              </w:rPr>
            </w:pPr>
            <w:r>
              <w:rPr>
                <w:sz w:val="20"/>
                <w:szCs w:val="20"/>
              </w:rPr>
              <w:t>1.000.</w:t>
            </w:r>
          </w:p>
        </w:tc>
      </w:tr>
      <w:tr w:rsidR="0009427B" w14:paraId="4934D678"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066F" w14:textId="77777777" w:rsidR="0009427B" w:rsidRDefault="0009427B" w:rsidP="0014011A">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8FDD" w14:textId="77777777" w:rsidR="0009427B" w:rsidRDefault="0009427B" w:rsidP="0014011A">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EC52" w14:textId="77777777" w:rsidR="0009427B" w:rsidRDefault="0009427B"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FA3B" w14:textId="77777777" w:rsidR="0009427B" w:rsidRDefault="0009427B" w:rsidP="0014011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673F" w14:textId="77777777" w:rsidR="0009427B" w:rsidRDefault="0009427B" w:rsidP="0014011A">
            <w:pPr>
              <w:jc w:val="right"/>
              <w:rPr>
                <w:sz w:val="20"/>
                <w:szCs w:val="20"/>
              </w:rPr>
            </w:pPr>
            <w:r>
              <w:rPr>
                <w:sz w:val="20"/>
                <w:szCs w:val="20"/>
              </w:rPr>
              <w:t>5.000.</w:t>
            </w:r>
          </w:p>
        </w:tc>
      </w:tr>
      <w:tr w:rsidR="0009427B" w14:paraId="61ADEAF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99BB" w14:textId="77777777" w:rsidR="0009427B" w:rsidRDefault="0009427B" w:rsidP="0014011A">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A5022" w14:textId="77777777" w:rsidR="0009427B" w:rsidRDefault="0009427B" w:rsidP="0014011A">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00D8" w14:textId="77777777" w:rsidR="0009427B" w:rsidRDefault="0009427B" w:rsidP="0014011A">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A25CC" w14:textId="77777777" w:rsidR="0009427B" w:rsidRDefault="0009427B" w:rsidP="0014011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90051" w14:textId="77777777" w:rsidR="0009427B" w:rsidRDefault="0009427B" w:rsidP="0014011A">
            <w:pPr>
              <w:jc w:val="right"/>
              <w:rPr>
                <w:sz w:val="20"/>
                <w:szCs w:val="20"/>
              </w:rPr>
            </w:pPr>
            <w:r>
              <w:rPr>
                <w:sz w:val="20"/>
                <w:szCs w:val="20"/>
              </w:rPr>
              <w:t>6.000.</w:t>
            </w:r>
          </w:p>
        </w:tc>
      </w:tr>
      <w:tr w:rsidR="0009427B" w14:paraId="0827BE1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8AEE" w14:textId="77777777" w:rsidR="0009427B" w:rsidRDefault="0009427B" w:rsidP="0014011A">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ADF2" w14:textId="77777777" w:rsidR="0009427B" w:rsidRDefault="0009427B" w:rsidP="0014011A">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FDC73" w14:textId="77777777" w:rsidR="0009427B" w:rsidRDefault="0009427B" w:rsidP="0014011A">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9292E" w14:textId="77777777" w:rsidR="0009427B" w:rsidRDefault="0009427B" w:rsidP="0014011A">
            <w:pPr>
              <w:jc w:val="right"/>
              <w:rPr>
                <w:sz w:val="20"/>
                <w:szCs w:val="20"/>
              </w:rPr>
            </w:pPr>
            <w:r>
              <w:rPr>
                <w:sz w:val="20"/>
                <w:szCs w:val="20"/>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97DC" w14:textId="77777777" w:rsidR="0009427B" w:rsidRDefault="0009427B" w:rsidP="0014011A">
            <w:pPr>
              <w:jc w:val="right"/>
              <w:rPr>
                <w:sz w:val="20"/>
                <w:szCs w:val="20"/>
              </w:rPr>
            </w:pPr>
            <w:r>
              <w:rPr>
                <w:sz w:val="20"/>
                <w:szCs w:val="20"/>
              </w:rPr>
              <w:t>60.000.</w:t>
            </w:r>
          </w:p>
        </w:tc>
      </w:tr>
      <w:tr w:rsidR="0009427B" w14:paraId="007EE131"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388C9" w14:textId="77777777" w:rsidR="0009427B" w:rsidRDefault="0009427B" w:rsidP="0014011A">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37577" w14:textId="77777777" w:rsidR="0009427B" w:rsidRDefault="0009427B" w:rsidP="0014011A">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E262D" w14:textId="77777777" w:rsidR="0009427B" w:rsidRDefault="0009427B"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B8549" w14:textId="77777777" w:rsidR="0009427B" w:rsidRDefault="0009427B" w:rsidP="0014011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FB71" w14:textId="77777777" w:rsidR="0009427B" w:rsidRDefault="0009427B" w:rsidP="0014011A">
            <w:pPr>
              <w:jc w:val="right"/>
              <w:rPr>
                <w:sz w:val="20"/>
                <w:szCs w:val="20"/>
              </w:rPr>
            </w:pPr>
            <w:r>
              <w:rPr>
                <w:sz w:val="20"/>
                <w:szCs w:val="20"/>
              </w:rPr>
              <w:t>3.000.</w:t>
            </w:r>
          </w:p>
        </w:tc>
      </w:tr>
      <w:tr w:rsidR="0009427B" w14:paraId="03482D2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1D5B1" w14:textId="77777777" w:rsidR="0009427B" w:rsidRDefault="0009427B" w:rsidP="0014011A">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A651" w14:textId="77777777" w:rsidR="0009427B" w:rsidRDefault="0009427B" w:rsidP="0014011A">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4D8C" w14:textId="77777777" w:rsidR="0009427B" w:rsidRDefault="0009427B" w:rsidP="001401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ED66" w14:textId="77777777" w:rsidR="0009427B" w:rsidRDefault="0009427B" w:rsidP="0014011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06FE" w14:textId="77777777" w:rsidR="0009427B" w:rsidRDefault="0009427B" w:rsidP="0014011A">
            <w:pPr>
              <w:jc w:val="right"/>
              <w:rPr>
                <w:sz w:val="20"/>
                <w:szCs w:val="20"/>
              </w:rPr>
            </w:pPr>
            <w:r>
              <w:rPr>
                <w:sz w:val="20"/>
                <w:szCs w:val="20"/>
              </w:rPr>
              <w:t>5.000.</w:t>
            </w:r>
          </w:p>
        </w:tc>
      </w:tr>
      <w:tr w:rsidR="0009427B" w14:paraId="45EF13DD"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9DDF" w14:textId="77777777" w:rsidR="0009427B" w:rsidRDefault="0009427B" w:rsidP="0014011A">
            <w:pPr>
              <w:jc w:val="right"/>
              <w:rPr>
                <w:b/>
                <w:i/>
                <w:sz w:val="20"/>
                <w:szCs w:val="20"/>
              </w:rPr>
            </w:pPr>
            <w:r>
              <w:rPr>
                <w:b/>
                <w:i/>
                <w:sz w:val="20"/>
                <w:szCs w:val="20"/>
              </w:rPr>
              <w:t>32372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A1FEC" w14:textId="77777777" w:rsidR="0009427B" w:rsidRDefault="0009427B" w:rsidP="0014011A">
            <w:pPr>
              <w:rPr>
                <w:i/>
                <w:sz w:val="20"/>
                <w:szCs w:val="20"/>
              </w:rPr>
            </w:pPr>
            <w:r>
              <w:rPr>
                <w:i/>
                <w:sz w:val="20"/>
                <w:szCs w:val="20"/>
              </w:rPr>
              <w:t>Ugovori o djelu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77C25" w14:textId="77777777" w:rsidR="0009427B" w:rsidRDefault="0009427B" w:rsidP="001401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5A5A" w14:textId="77777777" w:rsidR="0009427B" w:rsidRDefault="0009427B" w:rsidP="0014011A">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1067" w14:textId="77777777" w:rsidR="0009427B" w:rsidRDefault="0009427B" w:rsidP="0014011A">
            <w:pPr>
              <w:jc w:val="right"/>
              <w:rPr>
                <w:sz w:val="20"/>
                <w:szCs w:val="20"/>
              </w:rPr>
            </w:pPr>
            <w:r>
              <w:rPr>
                <w:sz w:val="20"/>
                <w:szCs w:val="20"/>
              </w:rPr>
              <w:t>40.000.</w:t>
            </w:r>
          </w:p>
        </w:tc>
      </w:tr>
      <w:tr w:rsidR="0009427B" w14:paraId="617264C5"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D3F5" w14:textId="77777777" w:rsidR="0009427B" w:rsidRDefault="0009427B" w:rsidP="0014011A">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5391" w14:textId="77777777" w:rsidR="0009427B" w:rsidRDefault="0009427B" w:rsidP="0014011A">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BB5D" w14:textId="77777777" w:rsidR="0009427B" w:rsidRDefault="0009427B"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C8E3" w14:textId="77777777" w:rsidR="0009427B" w:rsidRDefault="0009427B" w:rsidP="0014011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67BC" w14:textId="77777777" w:rsidR="0009427B" w:rsidRDefault="0009427B" w:rsidP="0014011A">
            <w:pPr>
              <w:jc w:val="right"/>
              <w:rPr>
                <w:sz w:val="20"/>
                <w:szCs w:val="20"/>
              </w:rPr>
            </w:pPr>
            <w:r>
              <w:rPr>
                <w:sz w:val="20"/>
                <w:szCs w:val="20"/>
              </w:rPr>
              <w:t>3.000.</w:t>
            </w:r>
          </w:p>
        </w:tc>
      </w:tr>
      <w:tr w:rsidR="0009427B" w14:paraId="02BBAB4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D2B9" w14:textId="77777777" w:rsidR="0009427B" w:rsidRDefault="0009427B" w:rsidP="0014011A">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F865" w14:textId="77777777" w:rsidR="0009427B" w:rsidRDefault="0009427B" w:rsidP="0014011A">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617D3" w14:textId="77777777" w:rsidR="0009427B" w:rsidRDefault="0009427B" w:rsidP="001401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F163" w14:textId="77777777" w:rsidR="0009427B" w:rsidRDefault="0009427B" w:rsidP="0014011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546D8" w14:textId="77777777" w:rsidR="0009427B" w:rsidRDefault="0009427B" w:rsidP="0014011A">
            <w:pPr>
              <w:jc w:val="right"/>
              <w:rPr>
                <w:sz w:val="20"/>
                <w:szCs w:val="20"/>
              </w:rPr>
            </w:pPr>
            <w:r>
              <w:rPr>
                <w:sz w:val="20"/>
                <w:szCs w:val="20"/>
              </w:rPr>
              <w:t>30.000.</w:t>
            </w:r>
          </w:p>
        </w:tc>
      </w:tr>
      <w:tr w:rsidR="0009427B" w14:paraId="722F2E7A"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ADD5" w14:textId="77777777" w:rsidR="0009427B" w:rsidRDefault="0009427B" w:rsidP="0014011A">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AC0B1" w14:textId="77777777" w:rsidR="0009427B" w:rsidRDefault="0009427B" w:rsidP="0014011A">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EF788"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DCD8"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72C67" w14:textId="77777777" w:rsidR="0009427B" w:rsidRDefault="0009427B" w:rsidP="0014011A">
            <w:pPr>
              <w:jc w:val="right"/>
              <w:rPr>
                <w:sz w:val="20"/>
                <w:szCs w:val="20"/>
              </w:rPr>
            </w:pPr>
            <w:r>
              <w:rPr>
                <w:sz w:val="20"/>
                <w:szCs w:val="20"/>
              </w:rPr>
              <w:t>1.000.</w:t>
            </w:r>
          </w:p>
        </w:tc>
      </w:tr>
      <w:tr w:rsidR="0009427B" w14:paraId="329DEB7A"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EDF7" w14:textId="77777777" w:rsidR="0009427B" w:rsidRDefault="0009427B" w:rsidP="0014011A">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3E915" w14:textId="77777777" w:rsidR="0009427B" w:rsidRDefault="0009427B" w:rsidP="0014011A">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A7FD" w14:textId="77777777" w:rsidR="0009427B" w:rsidRDefault="0009427B" w:rsidP="001401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7B30" w14:textId="77777777" w:rsidR="0009427B" w:rsidRDefault="0009427B" w:rsidP="0014011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B7F5" w14:textId="77777777" w:rsidR="0009427B" w:rsidRDefault="0009427B" w:rsidP="0014011A">
            <w:pPr>
              <w:jc w:val="right"/>
              <w:rPr>
                <w:sz w:val="20"/>
                <w:szCs w:val="20"/>
              </w:rPr>
            </w:pPr>
            <w:r>
              <w:rPr>
                <w:sz w:val="20"/>
                <w:szCs w:val="20"/>
              </w:rPr>
              <w:t>3.000.</w:t>
            </w:r>
          </w:p>
        </w:tc>
      </w:tr>
      <w:tr w:rsidR="0009427B" w14:paraId="1E61BDD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6702" w14:textId="77777777" w:rsidR="0009427B" w:rsidRDefault="0009427B" w:rsidP="0014011A">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A0B4" w14:textId="77777777" w:rsidR="0009427B" w:rsidRDefault="0009427B" w:rsidP="0014011A">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DF4D"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5283"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0E47" w14:textId="77777777" w:rsidR="0009427B" w:rsidRDefault="0009427B" w:rsidP="0014011A">
            <w:pPr>
              <w:jc w:val="right"/>
              <w:rPr>
                <w:sz w:val="20"/>
                <w:szCs w:val="20"/>
              </w:rPr>
            </w:pPr>
            <w:r>
              <w:rPr>
                <w:sz w:val="20"/>
                <w:szCs w:val="20"/>
              </w:rPr>
              <w:t>1.000.</w:t>
            </w:r>
          </w:p>
        </w:tc>
      </w:tr>
      <w:tr w:rsidR="0009427B" w14:paraId="0023293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EDCB" w14:textId="77777777" w:rsidR="0009427B" w:rsidRDefault="0009427B" w:rsidP="0014011A">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E49AF" w14:textId="77777777" w:rsidR="0009427B" w:rsidRDefault="0009427B" w:rsidP="0014011A">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763F"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2727"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DBF5" w14:textId="77777777" w:rsidR="0009427B" w:rsidRDefault="0009427B" w:rsidP="0014011A">
            <w:pPr>
              <w:jc w:val="right"/>
              <w:rPr>
                <w:sz w:val="20"/>
                <w:szCs w:val="20"/>
              </w:rPr>
            </w:pPr>
            <w:r>
              <w:rPr>
                <w:sz w:val="20"/>
                <w:szCs w:val="20"/>
              </w:rPr>
              <w:t>1.000.</w:t>
            </w:r>
          </w:p>
        </w:tc>
      </w:tr>
      <w:tr w:rsidR="0009427B" w14:paraId="76B69E9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0C2F9" w14:textId="77777777" w:rsidR="0009427B" w:rsidRDefault="0009427B" w:rsidP="0014011A">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4B9CE" w14:textId="77777777" w:rsidR="0009427B" w:rsidRDefault="0009427B" w:rsidP="0014011A">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8D28D" w14:textId="77777777" w:rsidR="0009427B" w:rsidRDefault="0009427B" w:rsidP="0014011A">
            <w:pPr>
              <w:jc w:val="right"/>
              <w:rPr>
                <w:b/>
                <w:sz w:val="20"/>
                <w:szCs w:val="20"/>
              </w:rPr>
            </w:pPr>
            <w:r>
              <w:rPr>
                <w:b/>
                <w:sz w:val="20"/>
                <w:szCs w:val="20"/>
              </w:rPr>
              <w:t>29.000.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4656" w14:textId="77777777" w:rsidR="0009427B" w:rsidRDefault="0009427B" w:rsidP="0014011A">
            <w:pPr>
              <w:jc w:val="right"/>
              <w:rPr>
                <w:b/>
                <w:sz w:val="20"/>
                <w:szCs w:val="20"/>
              </w:rPr>
            </w:pPr>
            <w:r>
              <w:rPr>
                <w:b/>
                <w:sz w:val="20"/>
                <w:szCs w:val="20"/>
              </w:rPr>
              <w:t>29.000.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2649" w14:textId="77777777" w:rsidR="0009427B" w:rsidRDefault="0009427B" w:rsidP="0014011A">
            <w:pPr>
              <w:jc w:val="right"/>
              <w:rPr>
                <w:b/>
                <w:sz w:val="20"/>
                <w:szCs w:val="20"/>
              </w:rPr>
            </w:pPr>
            <w:r>
              <w:rPr>
                <w:b/>
                <w:sz w:val="20"/>
                <w:szCs w:val="20"/>
              </w:rPr>
              <w:t>29.000.</w:t>
            </w:r>
          </w:p>
        </w:tc>
      </w:tr>
      <w:tr w:rsidR="0009427B" w14:paraId="0599CD93"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685C" w14:textId="77777777" w:rsidR="0009427B" w:rsidRDefault="0009427B" w:rsidP="0014011A">
            <w:pPr>
              <w:jc w:val="right"/>
              <w:rPr>
                <w:b/>
                <w:i/>
                <w:sz w:val="20"/>
                <w:szCs w:val="20"/>
              </w:rPr>
            </w:pPr>
            <w:r>
              <w:rPr>
                <w:b/>
                <w:i/>
                <w:sz w:val="20"/>
                <w:szCs w:val="20"/>
              </w:rPr>
              <w:t>32911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6E1C" w14:textId="77777777" w:rsidR="0009427B" w:rsidRPr="00843720" w:rsidRDefault="0009427B" w:rsidP="0014011A">
            <w:pPr>
              <w:rPr>
                <w:i/>
                <w:sz w:val="20"/>
                <w:szCs w:val="20"/>
              </w:rPr>
            </w:pPr>
            <w:r>
              <w:rPr>
                <w:i/>
                <w:sz w:val="20"/>
                <w:szCs w:val="20"/>
              </w:rPr>
              <w:t>Naknade za rad članova Upravnog vijeća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F619" w14:textId="77777777" w:rsidR="0009427B" w:rsidRPr="00843720" w:rsidRDefault="0009427B" w:rsidP="001401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F352" w14:textId="77777777" w:rsidR="0009427B" w:rsidRPr="003D482A" w:rsidRDefault="0009427B" w:rsidP="0014011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6939D" w14:textId="77777777" w:rsidR="0009427B" w:rsidRPr="003D482A" w:rsidRDefault="0009427B" w:rsidP="0014011A">
            <w:pPr>
              <w:jc w:val="right"/>
              <w:rPr>
                <w:sz w:val="20"/>
                <w:szCs w:val="20"/>
              </w:rPr>
            </w:pPr>
            <w:r>
              <w:rPr>
                <w:sz w:val="20"/>
                <w:szCs w:val="20"/>
              </w:rPr>
              <w:t>4.000.</w:t>
            </w:r>
          </w:p>
        </w:tc>
      </w:tr>
      <w:tr w:rsidR="0009427B" w14:paraId="10CAB54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2437" w14:textId="77777777" w:rsidR="0009427B" w:rsidRDefault="0009427B" w:rsidP="0014011A">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4B72" w14:textId="77777777" w:rsidR="0009427B" w:rsidRDefault="0009427B" w:rsidP="0014011A">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F276" w14:textId="77777777" w:rsidR="0009427B" w:rsidRDefault="0009427B" w:rsidP="001401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6C7C" w14:textId="77777777" w:rsidR="0009427B" w:rsidRDefault="0009427B" w:rsidP="0014011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D1A0" w14:textId="77777777" w:rsidR="0009427B" w:rsidRDefault="0009427B" w:rsidP="0014011A">
            <w:pPr>
              <w:jc w:val="right"/>
              <w:rPr>
                <w:sz w:val="20"/>
                <w:szCs w:val="20"/>
              </w:rPr>
            </w:pPr>
            <w:r>
              <w:rPr>
                <w:sz w:val="20"/>
                <w:szCs w:val="20"/>
              </w:rPr>
              <w:t>7.000.</w:t>
            </w:r>
          </w:p>
        </w:tc>
      </w:tr>
      <w:tr w:rsidR="0009427B" w14:paraId="20167846"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2994" w14:textId="77777777" w:rsidR="0009427B" w:rsidRDefault="0009427B" w:rsidP="0014011A">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E2DD" w14:textId="77777777" w:rsidR="0009427B" w:rsidRDefault="0009427B" w:rsidP="0014011A">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18CB" w14:textId="77777777" w:rsidR="0009427B" w:rsidRDefault="0009427B" w:rsidP="0014011A">
            <w:pPr>
              <w:jc w:val="right"/>
              <w:rPr>
                <w:sz w:val="20"/>
                <w:szCs w:val="20"/>
              </w:rPr>
            </w:pPr>
            <w:r>
              <w:rPr>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BFBCA" w14:textId="77777777" w:rsidR="0009427B" w:rsidRDefault="0009427B" w:rsidP="0014011A">
            <w:pPr>
              <w:jc w:val="right"/>
              <w:rPr>
                <w:sz w:val="20"/>
                <w:szCs w:val="20"/>
              </w:rPr>
            </w:pPr>
            <w:r>
              <w:rPr>
                <w:sz w:val="20"/>
                <w:szCs w:val="20"/>
              </w:rPr>
              <w:t>17.000.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3845" w14:textId="77777777" w:rsidR="0009427B" w:rsidRDefault="0009427B" w:rsidP="0014011A">
            <w:pPr>
              <w:jc w:val="right"/>
              <w:rPr>
                <w:sz w:val="20"/>
                <w:szCs w:val="20"/>
              </w:rPr>
            </w:pPr>
            <w:r>
              <w:rPr>
                <w:sz w:val="20"/>
                <w:szCs w:val="20"/>
              </w:rPr>
              <w:t>17.000.</w:t>
            </w:r>
          </w:p>
        </w:tc>
      </w:tr>
      <w:tr w:rsidR="0009427B" w14:paraId="61CF248E"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DAAB" w14:textId="77777777" w:rsidR="0009427B" w:rsidRDefault="0009427B" w:rsidP="0014011A">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17F4E" w14:textId="77777777" w:rsidR="0009427B" w:rsidRDefault="0009427B" w:rsidP="0014011A">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9B1D"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2F"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0EA1" w14:textId="77777777" w:rsidR="0009427B" w:rsidRDefault="0009427B" w:rsidP="0014011A">
            <w:pPr>
              <w:jc w:val="right"/>
              <w:rPr>
                <w:sz w:val="20"/>
                <w:szCs w:val="20"/>
              </w:rPr>
            </w:pPr>
            <w:r>
              <w:rPr>
                <w:sz w:val="20"/>
                <w:szCs w:val="20"/>
              </w:rPr>
              <w:t>1.000.</w:t>
            </w:r>
          </w:p>
        </w:tc>
      </w:tr>
      <w:tr w:rsidR="0009427B" w14:paraId="31D68A27"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5545" w14:textId="77777777" w:rsidR="0009427B" w:rsidRDefault="0009427B" w:rsidP="0014011A">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114F" w14:textId="77777777" w:rsidR="0009427B" w:rsidRDefault="0009427B" w:rsidP="0014011A">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C3FC" w14:textId="77777777" w:rsidR="0009427B" w:rsidRDefault="0009427B" w:rsidP="0014011A">
            <w:pPr>
              <w:jc w:val="right"/>
              <w:rPr>
                <w:b/>
                <w:sz w:val="20"/>
                <w:szCs w:val="20"/>
              </w:rPr>
            </w:pPr>
            <w:r>
              <w:rPr>
                <w:b/>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594E7" w14:textId="77777777" w:rsidR="0009427B" w:rsidRDefault="0009427B" w:rsidP="0014011A">
            <w:pPr>
              <w:jc w:val="right"/>
              <w:rPr>
                <w:b/>
                <w:sz w:val="20"/>
                <w:szCs w:val="20"/>
              </w:rPr>
            </w:pPr>
            <w:r>
              <w:rPr>
                <w:b/>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E5382" w14:textId="77777777" w:rsidR="0009427B" w:rsidRDefault="0009427B" w:rsidP="0014011A">
            <w:pPr>
              <w:jc w:val="right"/>
              <w:rPr>
                <w:b/>
                <w:sz w:val="20"/>
                <w:szCs w:val="20"/>
              </w:rPr>
            </w:pPr>
            <w:r>
              <w:rPr>
                <w:b/>
                <w:sz w:val="20"/>
                <w:szCs w:val="20"/>
              </w:rPr>
              <w:t>7.000.</w:t>
            </w:r>
          </w:p>
        </w:tc>
      </w:tr>
      <w:tr w:rsidR="0009427B" w14:paraId="32A512F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ED18A" w14:textId="77777777" w:rsidR="0009427B" w:rsidRDefault="0009427B" w:rsidP="0014011A">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946AB" w14:textId="77777777" w:rsidR="0009427B" w:rsidRDefault="0009427B" w:rsidP="0014011A">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D60D" w14:textId="77777777" w:rsidR="0009427B" w:rsidRDefault="0009427B" w:rsidP="001401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98F3" w14:textId="77777777" w:rsidR="0009427B" w:rsidRDefault="0009427B" w:rsidP="0014011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6F27" w14:textId="77777777" w:rsidR="0009427B" w:rsidRDefault="0009427B" w:rsidP="0014011A">
            <w:pPr>
              <w:jc w:val="right"/>
              <w:rPr>
                <w:sz w:val="20"/>
                <w:szCs w:val="20"/>
              </w:rPr>
            </w:pPr>
            <w:r>
              <w:rPr>
                <w:sz w:val="20"/>
                <w:szCs w:val="20"/>
              </w:rPr>
              <w:t>7.000.</w:t>
            </w:r>
          </w:p>
        </w:tc>
      </w:tr>
      <w:tr w:rsidR="0009427B" w14:paraId="0F90BE9C"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9759" w14:textId="77777777" w:rsidR="0009427B" w:rsidRDefault="0009427B" w:rsidP="0014011A">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EE51B" w14:textId="77777777" w:rsidR="0009427B" w:rsidRDefault="0009427B" w:rsidP="0014011A">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2A5B" w14:textId="77777777" w:rsidR="0009427B" w:rsidRDefault="0009427B" w:rsidP="0014011A">
            <w:pPr>
              <w:jc w:val="right"/>
              <w:rPr>
                <w:b/>
                <w:sz w:val="20"/>
                <w:szCs w:val="20"/>
              </w:rPr>
            </w:pPr>
            <w:r>
              <w:rPr>
                <w:b/>
                <w:sz w:val="20"/>
                <w:szCs w:val="20"/>
              </w:rPr>
              <w:t>21.000.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DC4F9" w14:textId="77777777" w:rsidR="0009427B" w:rsidRDefault="0009427B" w:rsidP="0014011A">
            <w:pPr>
              <w:jc w:val="right"/>
              <w:rPr>
                <w:b/>
                <w:sz w:val="20"/>
                <w:szCs w:val="20"/>
              </w:rPr>
            </w:pPr>
            <w:r>
              <w:rPr>
                <w:b/>
                <w:sz w:val="20"/>
                <w:szCs w:val="20"/>
              </w:rPr>
              <w:t>21.000.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24C0" w14:textId="77777777" w:rsidR="0009427B" w:rsidRDefault="0009427B" w:rsidP="0014011A">
            <w:pPr>
              <w:jc w:val="right"/>
              <w:rPr>
                <w:b/>
                <w:sz w:val="20"/>
                <w:szCs w:val="20"/>
              </w:rPr>
            </w:pPr>
            <w:r>
              <w:rPr>
                <w:b/>
                <w:sz w:val="20"/>
                <w:szCs w:val="20"/>
              </w:rPr>
              <w:t>21.000.</w:t>
            </w:r>
          </w:p>
        </w:tc>
      </w:tr>
      <w:tr w:rsidR="0009427B" w14:paraId="5DEEC6BB"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D14E7" w14:textId="77777777" w:rsidR="0009427B" w:rsidRDefault="0009427B" w:rsidP="0014011A">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BE88" w14:textId="77777777" w:rsidR="0009427B" w:rsidRDefault="0009427B" w:rsidP="0014011A">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2E5D" w14:textId="77777777" w:rsidR="0009427B" w:rsidRDefault="0009427B" w:rsidP="001401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8026" w14:textId="77777777" w:rsidR="0009427B" w:rsidRDefault="0009427B" w:rsidP="0014011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10DE3" w14:textId="77777777" w:rsidR="0009427B" w:rsidRDefault="0009427B" w:rsidP="0014011A">
            <w:pPr>
              <w:jc w:val="right"/>
              <w:rPr>
                <w:sz w:val="20"/>
                <w:szCs w:val="20"/>
              </w:rPr>
            </w:pPr>
            <w:r>
              <w:rPr>
                <w:sz w:val="20"/>
                <w:szCs w:val="20"/>
              </w:rPr>
              <w:t>1.000.</w:t>
            </w:r>
          </w:p>
        </w:tc>
      </w:tr>
      <w:tr w:rsidR="0009427B" w14:paraId="4CE450A2" w14:textId="77777777" w:rsidTr="001401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AEB25" w14:textId="77777777" w:rsidR="0009427B" w:rsidRDefault="0009427B" w:rsidP="0014011A">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C3E8" w14:textId="77777777" w:rsidR="0009427B" w:rsidRDefault="0009427B" w:rsidP="0014011A">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07A" w14:textId="77777777" w:rsidR="0009427B" w:rsidRDefault="0009427B" w:rsidP="0014011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BFF4" w14:textId="77777777" w:rsidR="0009427B" w:rsidRDefault="0009427B" w:rsidP="0014011A">
            <w:pPr>
              <w:jc w:val="right"/>
              <w:rPr>
                <w:sz w:val="20"/>
                <w:szCs w:val="20"/>
              </w:rPr>
            </w:pPr>
            <w:r>
              <w:rPr>
                <w:sz w:val="20"/>
                <w:szCs w:val="20"/>
              </w:rPr>
              <w:t>20.000.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FFE" w14:textId="77777777" w:rsidR="0009427B" w:rsidRDefault="0009427B" w:rsidP="0014011A">
            <w:pPr>
              <w:jc w:val="right"/>
              <w:rPr>
                <w:sz w:val="20"/>
                <w:szCs w:val="20"/>
              </w:rPr>
            </w:pPr>
            <w:r>
              <w:rPr>
                <w:sz w:val="20"/>
                <w:szCs w:val="20"/>
              </w:rPr>
              <w:t>20.000.</w:t>
            </w:r>
          </w:p>
        </w:tc>
      </w:tr>
    </w:tbl>
    <w:p w14:paraId="6DF63D20" w14:textId="77777777" w:rsidR="0009427B" w:rsidRDefault="0009427B" w:rsidP="0009427B">
      <w:pPr>
        <w:autoSpaceDE w:val="0"/>
        <w:ind w:left="7137"/>
        <w:rPr>
          <w:i/>
          <w:sz w:val="20"/>
          <w:szCs w:val="20"/>
        </w:rPr>
      </w:pPr>
      <w:r>
        <w:rPr>
          <w:i/>
          <w:sz w:val="20"/>
          <w:szCs w:val="20"/>
        </w:rPr>
        <w:t xml:space="preserve"> </w:t>
      </w:r>
    </w:p>
    <w:p w14:paraId="1A93F282" w14:textId="425DB23B" w:rsidR="0009427B" w:rsidRDefault="0009427B" w:rsidP="003E4E8E">
      <w:pPr>
        <w:autoSpaceDE w:val="0"/>
        <w:jc w:val="center"/>
        <w:rPr>
          <w:i/>
        </w:rPr>
      </w:pPr>
      <w:r w:rsidRPr="007D795B">
        <w:rPr>
          <w:i/>
        </w:rPr>
        <w:t xml:space="preserve">Ravnatelj:      Kolar  </w:t>
      </w:r>
      <w:r>
        <w:rPr>
          <w:i/>
        </w:rPr>
        <w:t>D</w:t>
      </w:r>
      <w:r w:rsidRPr="007D795B">
        <w:rPr>
          <w:i/>
        </w:rPr>
        <w:t xml:space="preserve">amir  </w:t>
      </w:r>
      <w:bookmarkStart w:id="18" w:name="_Hlk90298175"/>
      <w:r w:rsidRPr="007D795B">
        <w:rPr>
          <w:i/>
        </w:rPr>
        <w:t xml:space="preserve">mag. ing. </w:t>
      </w:r>
      <w:proofErr w:type="spellStart"/>
      <w:r w:rsidRPr="007D795B">
        <w:rPr>
          <w:i/>
        </w:rPr>
        <w:t>agr</w:t>
      </w:r>
      <w:proofErr w:type="spellEnd"/>
      <w:r w:rsidRPr="007D795B">
        <w:rPr>
          <w:i/>
        </w:rPr>
        <w:t>.</w:t>
      </w:r>
    </w:p>
    <w:bookmarkEnd w:id="18"/>
    <w:p w14:paraId="682146E8" w14:textId="77777777" w:rsidR="00297A76" w:rsidRDefault="00297A76" w:rsidP="003E4E8E">
      <w:pPr>
        <w:jc w:val="center"/>
        <w:rPr>
          <w:rFonts w:ascii="Times New Roman" w:hAnsi="Times New Roman"/>
          <w:sz w:val="24"/>
          <w:szCs w:val="24"/>
        </w:rPr>
      </w:pPr>
    </w:p>
    <w:p w14:paraId="1E5FBC3B" w14:textId="77777777" w:rsidR="00297A76" w:rsidRDefault="00297A76" w:rsidP="003E4E8E">
      <w:pPr>
        <w:jc w:val="center"/>
        <w:rPr>
          <w:rFonts w:ascii="Times New Roman" w:hAnsi="Times New Roman"/>
          <w:sz w:val="24"/>
          <w:szCs w:val="24"/>
        </w:rPr>
      </w:pPr>
    </w:p>
    <w:p w14:paraId="729D35F9" w14:textId="14189983" w:rsidR="00297A76" w:rsidRDefault="00297A76" w:rsidP="00297A76">
      <w:pPr>
        <w:jc w:val="both"/>
        <w:rPr>
          <w:rFonts w:ascii="Times New Roman" w:hAnsi="Times New Roman"/>
          <w:sz w:val="24"/>
          <w:szCs w:val="24"/>
        </w:rPr>
      </w:pPr>
    </w:p>
    <w:p w14:paraId="0EC5F336" w14:textId="5B101012" w:rsidR="00787F9F" w:rsidRDefault="00787F9F" w:rsidP="00297A76">
      <w:pPr>
        <w:jc w:val="both"/>
        <w:rPr>
          <w:rFonts w:ascii="Times New Roman" w:hAnsi="Times New Roman"/>
          <w:sz w:val="24"/>
          <w:szCs w:val="24"/>
        </w:rPr>
      </w:pPr>
    </w:p>
    <w:p w14:paraId="124557E3" w14:textId="48386F87" w:rsidR="00787F9F" w:rsidRDefault="00787F9F" w:rsidP="00297A76">
      <w:pPr>
        <w:jc w:val="both"/>
        <w:rPr>
          <w:rFonts w:ascii="Times New Roman" w:hAnsi="Times New Roman"/>
          <w:sz w:val="24"/>
          <w:szCs w:val="24"/>
        </w:rPr>
      </w:pPr>
    </w:p>
    <w:p w14:paraId="381B6CAE" w14:textId="0F251280" w:rsidR="003E4E8E" w:rsidRDefault="003E4E8E" w:rsidP="00297A76">
      <w:pPr>
        <w:jc w:val="both"/>
        <w:rPr>
          <w:rFonts w:ascii="Times New Roman" w:hAnsi="Times New Roman"/>
          <w:sz w:val="24"/>
          <w:szCs w:val="24"/>
        </w:rPr>
      </w:pPr>
    </w:p>
    <w:p w14:paraId="1C437053" w14:textId="6238DFFD" w:rsidR="003E4E8E" w:rsidRDefault="003E4E8E" w:rsidP="00297A76">
      <w:pPr>
        <w:jc w:val="both"/>
        <w:rPr>
          <w:rFonts w:ascii="Times New Roman" w:hAnsi="Times New Roman"/>
          <w:sz w:val="24"/>
          <w:szCs w:val="24"/>
        </w:rPr>
      </w:pPr>
    </w:p>
    <w:p w14:paraId="3AF5E3D2" w14:textId="0631D33F" w:rsidR="003E4E8E" w:rsidRDefault="003E4E8E" w:rsidP="00297A76">
      <w:pPr>
        <w:jc w:val="both"/>
        <w:rPr>
          <w:rFonts w:ascii="Times New Roman" w:hAnsi="Times New Roman"/>
          <w:sz w:val="24"/>
          <w:szCs w:val="24"/>
        </w:rPr>
      </w:pPr>
    </w:p>
    <w:p w14:paraId="4081D734" w14:textId="77777777" w:rsidR="003E4E8E" w:rsidRDefault="003E4E8E" w:rsidP="00297A76">
      <w:pPr>
        <w:jc w:val="both"/>
        <w:rPr>
          <w:rFonts w:ascii="Times New Roman" w:hAnsi="Times New Roman"/>
          <w:sz w:val="24"/>
          <w:szCs w:val="24"/>
        </w:rPr>
      </w:pPr>
    </w:p>
    <w:p w14:paraId="5C5BE098" w14:textId="77777777" w:rsidR="00787F9F" w:rsidRDefault="00787F9F" w:rsidP="00297A76">
      <w:pPr>
        <w:jc w:val="both"/>
        <w:rPr>
          <w:rFonts w:ascii="Times New Roman" w:hAnsi="Times New Roman"/>
          <w:sz w:val="24"/>
          <w:szCs w:val="24"/>
        </w:rPr>
      </w:pPr>
    </w:p>
    <w:p w14:paraId="65405214" w14:textId="17B2C7C5" w:rsidR="00297A76" w:rsidRPr="0054645B" w:rsidRDefault="00297A76" w:rsidP="00297A76">
      <w:pPr>
        <w:jc w:val="both"/>
        <w:rPr>
          <w:rFonts w:ascii="Times New Roman" w:hAnsi="Times New Roman"/>
          <w:sz w:val="24"/>
          <w:szCs w:val="24"/>
        </w:rPr>
      </w:pPr>
      <w:r w:rsidRPr="0054645B">
        <w:rPr>
          <w:rFonts w:ascii="Times New Roman" w:hAnsi="Times New Roman"/>
          <w:sz w:val="24"/>
          <w:szCs w:val="24"/>
        </w:rPr>
        <w:lastRenderedPageBreak/>
        <w:t>Na temelju</w:t>
      </w:r>
      <w:r>
        <w:rPr>
          <w:rFonts w:ascii="Times New Roman" w:hAnsi="Times New Roman"/>
          <w:sz w:val="24"/>
          <w:szCs w:val="24"/>
        </w:rPr>
        <w:t xml:space="preserve"> članka 34. točka 3.</w:t>
      </w:r>
      <w:r w:rsidRPr="0054645B">
        <w:rPr>
          <w:rFonts w:ascii="Times New Roman" w:hAnsi="Times New Roman"/>
          <w:sz w:val="24"/>
          <w:szCs w:val="24"/>
        </w:rPr>
        <w:t xml:space="preserve"> Statuta </w:t>
      </w:r>
      <w:r>
        <w:rPr>
          <w:rFonts w:ascii="Times New Roman" w:hAnsi="Times New Roman"/>
          <w:sz w:val="24"/>
          <w:szCs w:val="24"/>
        </w:rPr>
        <w:t>Općine Šandrovac</w:t>
      </w:r>
      <w:r w:rsidRPr="0054645B">
        <w:rPr>
          <w:rFonts w:ascii="Times New Roman" w:hAnsi="Times New Roman"/>
          <w:sz w:val="24"/>
          <w:szCs w:val="24"/>
        </w:rPr>
        <w:t xml:space="preserve"> (</w:t>
      </w:r>
      <w:r>
        <w:rPr>
          <w:rFonts w:ascii="Times New Roman" w:hAnsi="Times New Roman"/>
          <w:sz w:val="24"/>
          <w:szCs w:val="24"/>
        </w:rPr>
        <w:t>„</w:t>
      </w:r>
      <w:r w:rsidRPr="0054645B">
        <w:rPr>
          <w:rFonts w:ascii="Times New Roman" w:hAnsi="Times New Roman"/>
          <w:sz w:val="24"/>
          <w:szCs w:val="24"/>
        </w:rPr>
        <w:t>Općinski glasnik Općine Šandrovac</w:t>
      </w:r>
      <w:r>
        <w:rPr>
          <w:rFonts w:ascii="Times New Roman" w:hAnsi="Times New Roman"/>
          <w:sz w:val="24"/>
          <w:szCs w:val="24"/>
        </w:rPr>
        <w:t>“</w:t>
      </w:r>
      <w:r w:rsidRPr="0054645B">
        <w:rPr>
          <w:rFonts w:ascii="Times New Roman" w:hAnsi="Times New Roman"/>
          <w:sz w:val="24"/>
          <w:szCs w:val="24"/>
        </w:rPr>
        <w:t xml:space="preserve"> br. </w:t>
      </w:r>
      <w:r>
        <w:rPr>
          <w:rFonts w:ascii="Times New Roman" w:hAnsi="Times New Roman"/>
          <w:sz w:val="24"/>
          <w:szCs w:val="24"/>
        </w:rPr>
        <w:t>01/2021.</w:t>
      </w:r>
      <w:r w:rsidRPr="0054645B">
        <w:rPr>
          <w:rFonts w:ascii="Times New Roman" w:hAnsi="Times New Roman"/>
          <w:sz w:val="24"/>
          <w:szCs w:val="24"/>
        </w:rPr>
        <w:t>)</w:t>
      </w:r>
      <w:r>
        <w:rPr>
          <w:rFonts w:ascii="Times New Roman" w:hAnsi="Times New Roman"/>
          <w:sz w:val="24"/>
          <w:szCs w:val="24"/>
        </w:rPr>
        <w:t>, na prijedlog Upravnog vijeća Doma za starije i nemoćne osobe Šandrovac,</w:t>
      </w:r>
      <w:r w:rsidRPr="0054645B">
        <w:rPr>
          <w:rFonts w:ascii="Times New Roman" w:hAnsi="Times New Roman"/>
          <w:sz w:val="24"/>
          <w:szCs w:val="24"/>
        </w:rPr>
        <w:t xml:space="preserve"> </w:t>
      </w:r>
      <w:r>
        <w:rPr>
          <w:rFonts w:ascii="Times New Roman" w:hAnsi="Times New Roman"/>
          <w:sz w:val="24"/>
          <w:szCs w:val="24"/>
        </w:rPr>
        <w:t xml:space="preserve">Općinsko vijeće Općine Šandrovac </w:t>
      </w:r>
      <w:r w:rsidRPr="0054645B">
        <w:rPr>
          <w:rFonts w:ascii="Times New Roman" w:hAnsi="Times New Roman"/>
          <w:sz w:val="24"/>
          <w:szCs w:val="24"/>
        </w:rPr>
        <w:t>na svojoj</w:t>
      </w:r>
      <w:r>
        <w:rPr>
          <w:rFonts w:ascii="Times New Roman" w:hAnsi="Times New Roman"/>
          <w:sz w:val="24"/>
          <w:szCs w:val="24"/>
        </w:rPr>
        <w:t xml:space="preserve"> 5. </w:t>
      </w:r>
      <w:r w:rsidRPr="0054645B">
        <w:rPr>
          <w:rFonts w:ascii="Times New Roman" w:hAnsi="Times New Roman"/>
          <w:sz w:val="24"/>
          <w:szCs w:val="24"/>
        </w:rPr>
        <w:t>sjednici</w:t>
      </w:r>
      <w:r>
        <w:rPr>
          <w:rFonts w:ascii="Times New Roman" w:hAnsi="Times New Roman"/>
          <w:sz w:val="24"/>
          <w:szCs w:val="24"/>
        </w:rPr>
        <w:t xml:space="preserve"> održanoj 10.12.2021.</w:t>
      </w:r>
      <w:r w:rsidRPr="0054645B">
        <w:rPr>
          <w:rFonts w:ascii="Times New Roman" w:hAnsi="Times New Roman"/>
          <w:sz w:val="24"/>
          <w:szCs w:val="24"/>
        </w:rPr>
        <w:t xml:space="preserve"> godine donijelo je sljedeću</w:t>
      </w:r>
    </w:p>
    <w:p w14:paraId="6F99C92A" w14:textId="77777777" w:rsidR="00297A76" w:rsidRPr="0054645B" w:rsidRDefault="00297A76" w:rsidP="00297A76">
      <w:pPr>
        <w:jc w:val="both"/>
        <w:outlineLvl w:val="0"/>
        <w:rPr>
          <w:rFonts w:ascii="Times New Roman" w:hAnsi="Times New Roman"/>
          <w:sz w:val="24"/>
          <w:szCs w:val="24"/>
        </w:rPr>
      </w:pPr>
    </w:p>
    <w:p w14:paraId="79C752C8" w14:textId="77777777" w:rsidR="00297A76" w:rsidRPr="0054645B" w:rsidRDefault="00297A76" w:rsidP="00297A76">
      <w:pPr>
        <w:jc w:val="center"/>
        <w:rPr>
          <w:rFonts w:ascii="Times New Roman" w:hAnsi="Times New Roman"/>
          <w:b/>
          <w:sz w:val="24"/>
          <w:szCs w:val="24"/>
        </w:rPr>
      </w:pPr>
      <w:r w:rsidRPr="0054645B">
        <w:rPr>
          <w:rFonts w:ascii="Times New Roman" w:hAnsi="Times New Roman"/>
          <w:b/>
          <w:sz w:val="24"/>
          <w:szCs w:val="24"/>
        </w:rPr>
        <w:t>ODLUKU</w:t>
      </w:r>
    </w:p>
    <w:p w14:paraId="6EBFACAD" w14:textId="77777777" w:rsidR="00297A76" w:rsidRDefault="00297A76" w:rsidP="00297A76">
      <w:pPr>
        <w:jc w:val="center"/>
        <w:rPr>
          <w:rFonts w:ascii="Times New Roman" w:hAnsi="Times New Roman"/>
          <w:b/>
          <w:sz w:val="24"/>
          <w:szCs w:val="24"/>
        </w:rPr>
      </w:pPr>
      <w:r w:rsidRPr="0054645B">
        <w:rPr>
          <w:rFonts w:ascii="Times New Roman" w:hAnsi="Times New Roman"/>
          <w:b/>
          <w:sz w:val="24"/>
          <w:szCs w:val="24"/>
        </w:rPr>
        <w:t xml:space="preserve">o kriterijima i načinu </w:t>
      </w:r>
      <w:r>
        <w:rPr>
          <w:rFonts w:ascii="Times New Roman" w:hAnsi="Times New Roman"/>
          <w:b/>
          <w:sz w:val="24"/>
          <w:szCs w:val="24"/>
        </w:rPr>
        <w:t xml:space="preserve">ostvarenja prava na dotiranje </w:t>
      </w:r>
      <w:r w:rsidRPr="0054645B">
        <w:rPr>
          <w:rFonts w:ascii="Times New Roman" w:hAnsi="Times New Roman"/>
          <w:b/>
          <w:sz w:val="24"/>
          <w:szCs w:val="24"/>
        </w:rPr>
        <w:t xml:space="preserve">troškova smještaja u </w:t>
      </w:r>
    </w:p>
    <w:p w14:paraId="4A5069F3" w14:textId="77777777" w:rsidR="00297A76" w:rsidRPr="0054645B" w:rsidRDefault="00297A76" w:rsidP="00297A76">
      <w:pPr>
        <w:jc w:val="center"/>
        <w:rPr>
          <w:rFonts w:ascii="Times New Roman" w:hAnsi="Times New Roman"/>
          <w:b/>
          <w:sz w:val="24"/>
          <w:szCs w:val="24"/>
        </w:rPr>
      </w:pPr>
      <w:r w:rsidRPr="0054645B">
        <w:rPr>
          <w:rFonts w:ascii="Times New Roman" w:hAnsi="Times New Roman"/>
          <w:b/>
          <w:sz w:val="24"/>
          <w:szCs w:val="24"/>
        </w:rPr>
        <w:t>Dom</w:t>
      </w:r>
      <w:r>
        <w:rPr>
          <w:rFonts w:ascii="Times New Roman" w:hAnsi="Times New Roman"/>
          <w:b/>
          <w:sz w:val="24"/>
          <w:szCs w:val="24"/>
        </w:rPr>
        <w:t>u</w:t>
      </w:r>
      <w:r w:rsidRPr="0054645B">
        <w:rPr>
          <w:rFonts w:ascii="Times New Roman" w:hAnsi="Times New Roman"/>
          <w:b/>
          <w:sz w:val="24"/>
          <w:szCs w:val="24"/>
        </w:rPr>
        <w:t xml:space="preserve"> za starije i nemoćne osobe Šandrovac </w:t>
      </w:r>
      <w:r>
        <w:rPr>
          <w:rFonts w:ascii="Times New Roman" w:hAnsi="Times New Roman"/>
          <w:b/>
          <w:sz w:val="24"/>
          <w:szCs w:val="24"/>
        </w:rPr>
        <w:t>u 2022. godini</w:t>
      </w:r>
    </w:p>
    <w:p w14:paraId="09FD67EC" w14:textId="77777777" w:rsidR="00297A76" w:rsidRPr="0054645B" w:rsidRDefault="00297A76" w:rsidP="00297A76">
      <w:pPr>
        <w:rPr>
          <w:rFonts w:ascii="Times New Roman" w:hAnsi="Times New Roman"/>
          <w:sz w:val="24"/>
          <w:szCs w:val="24"/>
        </w:rPr>
      </w:pPr>
    </w:p>
    <w:p w14:paraId="598877A3" w14:textId="77777777" w:rsidR="00297A76" w:rsidRPr="0054645B" w:rsidRDefault="00297A76" w:rsidP="00297A76">
      <w:pPr>
        <w:jc w:val="center"/>
        <w:rPr>
          <w:rFonts w:ascii="Times New Roman" w:hAnsi="Times New Roman"/>
          <w:b/>
          <w:sz w:val="24"/>
          <w:szCs w:val="24"/>
        </w:rPr>
      </w:pPr>
      <w:r w:rsidRPr="0054645B">
        <w:rPr>
          <w:rFonts w:ascii="Times New Roman" w:hAnsi="Times New Roman"/>
          <w:b/>
          <w:sz w:val="24"/>
          <w:szCs w:val="24"/>
        </w:rPr>
        <w:t>Članak 1.</w:t>
      </w:r>
    </w:p>
    <w:p w14:paraId="63629D2D"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 xml:space="preserve">(1) </w:t>
      </w:r>
      <w:r w:rsidRPr="0054645B">
        <w:rPr>
          <w:rFonts w:ascii="Times New Roman" w:hAnsi="Times New Roman"/>
          <w:sz w:val="24"/>
          <w:szCs w:val="24"/>
        </w:rPr>
        <w:t xml:space="preserve">Ovom Odlukom utvrđuju se uvjeti, postupak ostvarivanja prava i mjesečni iznos </w:t>
      </w:r>
      <w:r>
        <w:rPr>
          <w:rFonts w:ascii="Times New Roman" w:hAnsi="Times New Roman"/>
          <w:sz w:val="24"/>
          <w:szCs w:val="24"/>
        </w:rPr>
        <w:t>dotacije</w:t>
      </w:r>
      <w:r w:rsidRPr="0054645B">
        <w:rPr>
          <w:rFonts w:ascii="Times New Roman" w:hAnsi="Times New Roman"/>
          <w:sz w:val="24"/>
          <w:szCs w:val="24"/>
        </w:rPr>
        <w:t xml:space="preserve"> radi podmirenja troškova </w:t>
      </w:r>
      <w:r>
        <w:rPr>
          <w:rFonts w:ascii="Times New Roman" w:hAnsi="Times New Roman"/>
          <w:sz w:val="24"/>
          <w:szCs w:val="24"/>
        </w:rPr>
        <w:t>smještaja korisnicima</w:t>
      </w:r>
      <w:r w:rsidRPr="0054645B">
        <w:rPr>
          <w:rFonts w:ascii="Times New Roman" w:hAnsi="Times New Roman"/>
          <w:sz w:val="24"/>
          <w:szCs w:val="24"/>
        </w:rPr>
        <w:t xml:space="preserve"> Doma za starije i nemoćne osobe Šandrovac</w:t>
      </w:r>
      <w:r>
        <w:rPr>
          <w:rFonts w:ascii="Times New Roman" w:hAnsi="Times New Roman"/>
          <w:sz w:val="24"/>
          <w:szCs w:val="24"/>
        </w:rPr>
        <w:t xml:space="preserve">    (u daljnjem tekstu: Dom) </w:t>
      </w:r>
      <w:r w:rsidRPr="0054645B">
        <w:rPr>
          <w:rFonts w:ascii="Times New Roman" w:hAnsi="Times New Roman"/>
          <w:sz w:val="24"/>
          <w:szCs w:val="24"/>
        </w:rPr>
        <w:t>koji imaju prebivalište na području Općine Šandrovac.</w:t>
      </w:r>
    </w:p>
    <w:p w14:paraId="5934B5F1"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(2) Dotiranje</w:t>
      </w:r>
      <w:r w:rsidRPr="0054645B">
        <w:rPr>
          <w:rFonts w:ascii="Times New Roman" w:hAnsi="Times New Roman"/>
          <w:sz w:val="24"/>
          <w:szCs w:val="24"/>
        </w:rPr>
        <w:t xml:space="preserve"> troškova smještaja  po ovoj Odluci provodit će se u razdoblju od 1.</w:t>
      </w:r>
      <w:r>
        <w:rPr>
          <w:rFonts w:ascii="Times New Roman" w:hAnsi="Times New Roman"/>
          <w:sz w:val="24"/>
          <w:szCs w:val="24"/>
        </w:rPr>
        <w:t xml:space="preserve"> siječnja 2022. godine do 31. prosinca 2022</w:t>
      </w:r>
      <w:r w:rsidRPr="0054645B">
        <w:rPr>
          <w:rFonts w:ascii="Times New Roman" w:hAnsi="Times New Roman"/>
          <w:sz w:val="24"/>
          <w:szCs w:val="24"/>
        </w:rPr>
        <w:t>. godine.</w:t>
      </w:r>
    </w:p>
    <w:p w14:paraId="5634BC49" w14:textId="77777777" w:rsidR="00297A76" w:rsidRPr="0054645B" w:rsidRDefault="00297A76" w:rsidP="00297A76">
      <w:pPr>
        <w:jc w:val="both"/>
        <w:rPr>
          <w:rFonts w:ascii="Times New Roman" w:hAnsi="Times New Roman"/>
          <w:b/>
          <w:sz w:val="24"/>
          <w:szCs w:val="24"/>
        </w:rPr>
      </w:pPr>
    </w:p>
    <w:p w14:paraId="40281F46" w14:textId="77777777" w:rsidR="00297A76" w:rsidRPr="0054645B" w:rsidRDefault="00297A76" w:rsidP="00297A76">
      <w:pPr>
        <w:jc w:val="center"/>
        <w:rPr>
          <w:rFonts w:ascii="Times New Roman" w:hAnsi="Times New Roman"/>
          <w:b/>
          <w:sz w:val="24"/>
          <w:szCs w:val="24"/>
        </w:rPr>
      </w:pPr>
      <w:r w:rsidRPr="0054645B">
        <w:rPr>
          <w:rFonts w:ascii="Times New Roman" w:hAnsi="Times New Roman"/>
          <w:b/>
          <w:sz w:val="24"/>
          <w:szCs w:val="24"/>
        </w:rPr>
        <w:t>Članak 2.</w:t>
      </w:r>
    </w:p>
    <w:p w14:paraId="5E44A9B4" w14:textId="77777777" w:rsidR="00297A76" w:rsidRPr="00FA7189" w:rsidRDefault="00297A76" w:rsidP="00297A76">
      <w:pPr>
        <w:jc w:val="both"/>
        <w:rPr>
          <w:rFonts w:ascii="Times New Roman" w:hAnsi="Times New Roman"/>
          <w:strike/>
          <w:color w:val="000000"/>
          <w:sz w:val="24"/>
          <w:szCs w:val="24"/>
        </w:rPr>
      </w:pPr>
      <w:r>
        <w:rPr>
          <w:rFonts w:ascii="Times New Roman" w:hAnsi="Times New Roman"/>
          <w:sz w:val="24"/>
          <w:szCs w:val="24"/>
        </w:rPr>
        <w:t xml:space="preserve">(1) </w:t>
      </w:r>
      <w:r w:rsidRPr="0054645B">
        <w:rPr>
          <w:rFonts w:ascii="Times New Roman" w:hAnsi="Times New Roman"/>
          <w:sz w:val="24"/>
          <w:szCs w:val="24"/>
        </w:rPr>
        <w:t xml:space="preserve">Pravo na </w:t>
      </w:r>
      <w:r>
        <w:rPr>
          <w:rFonts w:ascii="Times New Roman" w:hAnsi="Times New Roman"/>
          <w:sz w:val="24"/>
          <w:szCs w:val="24"/>
        </w:rPr>
        <w:t>dotaciju</w:t>
      </w:r>
      <w:r w:rsidRPr="0054645B">
        <w:rPr>
          <w:rFonts w:ascii="Times New Roman" w:hAnsi="Times New Roman"/>
          <w:sz w:val="24"/>
          <w:szCs w:val="24"/>
        </w:rPr>
        <w:t xml:space="preserve"> iz članka 1. ove Odluke imaju fizičke osobe sa</w:t>
      </w:r>
      <w:r>
        <w:rPr>
          <w:rFonts w:ascii="Times New Roman" w:hAnsi="Times New Roman"/>
          <w:sz w:val="24"/>
          <w:szCs w:val="24"/>
        </w:rPr>
        <w:t xml:space="preserve"> </w:t>
      </w:r>
      <w:r w:rsidRPr="0054645B">
        <w:rPr>
          <w:rFonts w:ascii="Times New Roman" w:hAnsi="Times New Roman"/>
          <w:sz w:val="24"/>
          <w:szCs w:val="24"/>
        </w:rPr>
        <w:t xml:space="preserve">prebivalištem na području Općine Šandrovac </w:t>
      </w:r>
      <w:r>
        <w:rPr>
          <w:rFonts w:ascii="Times New Roman" w:hAnsi="Times New Roman"/>
          <w:sz w:val="24"/>
          <w:szCs w:val="24"/>
        </w:rPr>
        <w:t xml:space="preserve">u trajanju od </w:t>
      </w:r>
      <w:r w:rsidRPr="0054645B">
        <w:rPr>
          <w:rFonts w:ascii="Times New Roman" w:hAnsi="Times New Roman"/>
          <w:sz w:val="24"/>
          <w:szCs w:val="24"/>
        </w:rPr>
        <w:t>najmanje 5</w:t>
      </w:r>
      <w:r>
        <w:rPr>
          <w:rFonts w:ascii="Times New Roman" w:hAnsi="Times New Roman"/>
          <w:sz w:val="24"/>
          <w:szCs w:val="24"/>
        </w:rPr>
        <w:t>.</w:t>
      </w:r>
      <w:r w:rsidRPr="0054645B">
        <w:rPr>
          <w:rFonts w:ascii="Times New Roman" w:hAnsi="Times New Roman"/>
          <w:sz w:val="24"/>
          <w:szCs w:val="24"/>
        </w:rPr>
        <w:t xml:space="preserve"> </w:t>
      </w:r>
      <w:r>
        <w:rPr>
          <w:rFonts w:ascii="Times New Roman" w:hAnsi="Times New Roman"/>
          <w:sz w:val="24"/>
          <w:szCs w:val="24"/>
        </w:rPr>
        <w:t>g</w:t>
      </w:r>
      <w:r w:rsidRPr="0054645B">
        <w:rPr>
          <w:rFonts w:ascii="Times New Roman" w:hAnsi="Times New Roman"/>
          <w:sz w:val="24"/>
          <w:szCs w:val="24"/>
        </w:rPr>
        <w:t>odina</w:t>
      </w:r>
      <w:r>
        <w:rPr>
          <w:rFonts w:ascii="Times New Roman" w:hAnsi="Times New Roman"/>
          <w:sz w:val="24"/>
          <w:szCs w:val="24"/>
        </w:rPr>
        <w:t>.</w:t>
      </w:r>
    </w:p>
    <w:p w14:paraId="0B2F401A" w14:textId="77777777" w:rsidR="00297A76" w:rsidRPr="0054645B" w:rsidRDefault="00297A76" w:rsidP="00297A76">
      <w:pPr>
        <w:rPr>
          <w:rFonts w:ascii="Times New Roman" w:hAnsi="Times New Roman"/>
          <w:sz w:val="24"/>
          <w:szCs w:val="24"/>
        </w:rPr>
      </w:pPr>
    </w:p>
    <w:p w14:paraId="2EBAD387" w14:textId="77777777" w:rsidR="00297A76" w:rsidRPr="0054645B" w:rsidRDefault="00297A76" w:rsidP="00297A76">
      <w:pPr>
        <w:jc w:val="center"/>
        <w:rPr>
          <w:rFonts w:ascii="Times New Roman" w:hAnsi="Times New Roman"/>
          <w:b/>
          <w:sz w:val="24"/>
          <w:szCs w:val="24"/>
        </w:rPr>
      </w:pPr>
      <w:r w:rsidRPr="0054645B">
        <w:rPr>
          <w:rFonts w:ascii="Times New Roman" w:hAnsi="Times New Roman"/>
          <w:b/>
          <w:sz w:val="24"/>
          <w:szCs w:val="24"/>
        </w:rPr>
        <w:t>Članak 3.</w:t>
      </w:r>
    </w:p>
    <w:p w14:paraId="5051B0B8"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(1) Dotaci</w:t>
      </w:r>
      <w:r w:rsidRPr="0054645B">
        <w:rPr>
          <w:rFonts w:ascii="Times New Roman" w:hAnsi="Times New Roman"/>
          <w:sz w:val="24"/>
          <w:szCs w:val="24"/>
        </w:rPr>
        <w:t xml:space="preserve">ja se dodjeljuje do maksimalno </w:t>
      </w:r>
      <w:r>
        <w:rPr>
          <w:rFonts w:ascii="Times New Roman" w:hAnsi="Times New Roman"/>
          <w:sz w:val="24"/>
          <w:szCs w:val="24"/>
        </w:rPr>
        <w:t>1.0</w:t>
      </w:r>
      <w:r w:rsidRPr="0054645B">
        <w:rPr>
          <w:rFonts w:ascii="Times New Roman" w:hAnsi="Times New Roman"/>
          <w:sz w:val="24"/>
          <w:szCs w:val="24"/>
        </w:rPr>
        <w:t xml:space="preserve">00,00 kuna mjesečno po korisniku. </w:t>
      </w:r>
    </w:p>
    <w:p w14:paraId="68F5520A"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Korisnici Doma koji ispunjavaju uvjete iz članka 2. ove Odluke ostvaruju pravo na </w:t>
      </w:r>
      <w:r>
        <w:rPr>
          <w:rFonts w:ascii="Times New Roman" w:hAnsi="Times New Roman"/>
          <w:sz w:val="24"/>
          <w:szCs w:val="24"/>
        </w:rPr>
        <w:t xml:space="preserve">     dota</w:t>
      </w:r>
      <w:r w:rsidRPr="0054645B">
        <w:rPr>
          <w:rFonts w:ascii="Times New Roman" w:hAnsi="Times New Roman"/>
          <w:sz w:val="24"/>
          <w:szCs w:val="24"/>
        </w:rPr>
        <w:t>ci</w:t>
      </w:r>
      <w:r>
        <w:rPr>
          <w:rFonts w:ascii="Times New Roman" w:hAnsi="Times New Roman"/>
          <w:sz w:val="24"/>
          <w:szCs w:val="24"/>
        </w:rPr>
        <w:t>ju dijela</w:t>
      </w:r>
      <w:r w:rsidRPr="0054645B">
        <w:rPr>
          <w:rFonts w:ascii="Times New Roman" w:hAnsi="Times New Roman"/>
          <w:sz w:val="24"/>
          <w:szCs w:val="24"/>
        </w:rPr>
        <w:t xml:space="preserve"> mjesečnih troškova smještaja ovisno o osnovnoj mirovini odnosno</w:t>
      </w:r>
      <w:r>
        <w:rPr>
          <w:rFonts w:ascii="Times New Roman" w:hAnsi="Times New Roman"/>
          <w:sz w:val="24"/>
          <w:szCs w:val="24"/>
        </w:rPr>
        <w:t xml:space="preserve"> drugim </w:t>
      </w:r>
      <w:r w:rsidRPr="0054645B">
        <w:rPr>
          <w:rFonts w:ascii="Times New Roman" w:hAnsi="Times New Roman"/>
          <w:sz w:val="24"/>
          <w:szCs w:val="24"/>
        </w:rPr>
        <w:t>osobnim mjesečnim primanj</w:t>
      </w:r>
      <w:r>
        <w:rPr>
          <w:rFonts w:ascii="Times New Roman" w:hAnsi="Times New Roman"/>
          <w:sz w:val="24"/>
          <w:szCs w:val="24"/>
        </w:rPr>
        <w:t>ima, prilikom čega se treba poštovati pravo korisnika da zadrži novac za osobne potrebe (lijekovi, odjeća i dr.) do maksimalnog iznosa od 200,00 kuna.</w:t>
      </w:r>
    </w:p>
    <w:p w14:paraId="2659499D" w14:textId="77777777" w:rsidR="00297A76" w:rsidRDefault="00297A76" w:rsidP="00297A76">
      <w:pPr>
        <w:jc w:val="both"/>
        <w:rPr>
          <w:rFonts w:ascii="Times New Roman" w:hAnsi="Times New Roman"/>
          <w:sz w:val="24"/>
          <w:szCs w:val="24"/>
        </w:rPr>
      </w:pPr>
      <w:r>
        <w:rPr>
          <w:rFonts w:ascii="Times New Roman" w:hAnsi="Times New Roman"/>
          <w:sz w:val="24"/>
          <w:szCs w:val="24"/>
        </w:rPr>
        <w:t>(3) Pravo na dotaciju troškova može se ostvariti samo jednom, kod prvog smještaja u Dom.</w:t>
      </w:r>
    </w:p>
    <w:p w14:paraId="4A69C8CD" w14:textId="77777777" w:rsidR="00297A76" w:rsidRPr="00DD0499" w:rsidRDefault="00297A76" w:rsidP="00297A76">
      <w:pPr>
        <w:jc w:val="both"/>
        <w:rPr>
          <w:rFonts w:ascii="Times New Roman" w:hAnsi="Times New Roman"/>
          <w:sz w:val="24"/>
          <w:szCs w:val="24"/>
        </w:rPr>
      </w:pPr>
      <w:r w:rsidRPr="00DD0499">
        <w:rPr>
          <w:rFonts w:ascii="Times New Roman" w:hAnsi="Times New Roman"/>
          <w:sz w:val="24"/>
          <w:szCs w:val="24"/>
        </w:rPr>
        <w:t>Upravno vijeće može donijeti odluku o dotaciji korisniku koji se ponovno smjesti  u Dom iz opravdanih razloga.</w:t>
      </w:r>
    </w:p>
    <w:p w14:paraId="57494639" w14:textId="77777777" w:rsidR="00297A76" w:rsidRDefault="00297A76" w:rsidP="00297A76">
      <w:pPr>
        <w:jc w:val="both"/>
        <w:rPr>
          <w:rFonts w:ascii="Times New Roman" w:hAnsi="Times New Roman"/>
          <w:sz w:val="24"/>
          <w:szCs w:val="24"/>
        </w:rPr>
      </w:pPr>
      <w:r>
        <w:rPr>
          <w:rFonts w:ascii="Times New Roman" w:hAnsi="Times New Roman"/>
          <w:sz w:val="24"/>
          <w:szCs w:val="24"/>
        </w:rPr>
        <w:t xml:space="preserve">(4) </w:t>
      </w:r>
      <w:r w:rsidRPr="0054645B">
        <w:rPr>
          <w:rFonts w:ascii="Times New Roman" w:hAnsi="Times New Roman"/>
          <w:sz w:val="24"/>
          <w:szCs w:val="24"/>
        </w:rPr>
        <w:t xml:space="preserve">Pravo </w:t>
      </w:r>
      <w:r>
        <w:rPr>
          <w:rFonts w:ascii="Times New Roman" w:hAnsi="Times New Roman"/>
          <w:sz w:val="24"/>
          <w:szCs w:val="24"/>
        </w:rPr>
        <w:t>na dotiranje</w:t>
      </w:r>
      <w:r w:rsidRPr="0054645B">
        <w:rPr>
          <w:rFonts w:ascii="Times New Roman" w:hAnsi="Times New Roman"/>
          <w:sz w:val="24"/>
          <w:szCs w:val="24"/>
        </w:rPr>
        <w:t xml:space="preserve"> troškova smještaja prema kriterijima iz stavka 2. ovog članka ne </w:t>
      </w:r>
      <w:r>
        <w:rPr>
          <w:rFonts w:ascii="Times New Roman" w:hAnsi="Times New Roman"/>
          <w:sz w:val="24"/>
          <w:szCs w:val="24"/>
        </w:rPr>
        <w:t xml:space="preserve">    </w:t>
      </w:r>
      <w:r w:rsidRPr="0054645B">
        <w:rPr>
          <w:rFonts w:ascii="Times New Roman" w:hAnsi="Times New Roman"/>
          <w:sz w:val="24"/>
          <w:szCs w:val="24"/>
        </w:rPr>
        <w:t>ostvaruju korisnici</w:t>
      </w:r>
      <w:r>
        <w:rPr>
          <w:rFonts w:ascii="Times New Roman" w:hAnsi="Times New Roman"/>
          <w:sz w:val="24"/>
          <w:szCs w:val="24"/>
        </w:rPr>
        <w:t xml:space="preserve"> Doma koji ostvaruju</w:t>
      </w:r>
      <w:r w:rsidRPr="0054645B">
        <w:rPr>
          <w:rFonts w:ascii="Times New Roman" w:hAnsi="Times New Roman"/>
          <w:sz w:val="24"/>
          <w:szCs w:val="24"/>
        </w:rPr>
        <w:t xml:space="preserve"> mjesečnu osobnu mirovinu odnosno druga osobna </w:t>
      </w:r>
      <w:r>
        <w:rPr>
          <w:rFonts w:ascii="Times New Roman" w:hAnsi="Times New Roman"/>
          <w:sz w:val="24"/>
          <w:szCs w:val="24"/>
        </w:rPr>
        <w:t xml:space="preserve">    </w:t>
      </w:r>
      <w:r w:rsidRPr="0054645B">
        <w:rPr>
          <w:rFonts w:ascii="Times New Roman" w:hAnsi="Times New Roman"/>
          <w:sz w:val="24"/>
          <w:szCs w:val="24"/>
        </w:rPr>
        <w:t>mjesečna primanja u iznosu</w:t>
      </w:r>
      <w:r>
        <w:rPr>
          <w:rFonts w:ascii="Times New Roman" w:hAnsi="Times New Roman"/>
          <w:sz w:val="24"/>
          <w:szCs w:val="24"/>
        </w:rPr>
        <w:t xml:space="preserve"> višem od cijene smještaja po korisniku.</w:t>
      </w:r>
    </w:p>
    <w:p w14:paraId="3117EC2C" w14:textId="77777777" w:rsidR="00297A76" w:rsidRDefault="00297A76" w:rsidP="00297A76">
      <w:pPr>
        <w:jc w:val="both"/>
        <w:rPr>
          <w:rFonts w:ascii="Times New Roman" w:hAnsi="Times New Roman"/>
          <w:sz w:val="24"/>
          <w:szCs w:val="24"/>
        </w:rPr>
      </w:pPr>
      <w:r w:rsidRPr="000D4327">
        <w:rPr>
          <w:rFonts w:ascii="Times New Roman" w:hAnsi="Times New Roman"/>
          <w:sz w:val="24"/>
          <w:szCs w:val="24"/>
        </w:rPr>
        <w:t>(</w:t>
      </w:r>
      <w:r>
        <w:rPr>
          <w:rFonts w:ascii="Times New Roman" w:hAnsi="Times New Roman"/>
          <w:sz w:val="24"/>
          <w:szCs w:val="24"/>
        </w:rPr>
        <w:t>5</w:t>
      </w:r>
      <w:r w:rsidRPr="000D4327">
        <w:rPr>
          <w:rFonts w:ascii="Times New Roman" w:hAnsi="Times New Roman"/>
          <w:sz w:val="24"/>
          <w:szCs w:val="24"/>
        </w:rPr>
        <w:t>) Pravo na dotiranje troškova smještaja prema kriterijima iz stavka 2. i 3. ovog članka ne     ostvaruju korisnici Doma koji su  ranije svojevoljno prekinuli smještaj u Domu.</w:t>
      </w:r>
    </w:p>
    <w:p w14:paraId="7DCC2A4C" w14:textId="77777777" w:rsidR="00297A76" w:rsidRPr="000D4327" w:rsidRDefault="00297A76" w:rsidP="00297A76">
      <w:pPr>
        <w:jc w:val="both"/>
        <w:rPr>
          <w:rFonts w:ascii="Times New Roman" w:hAnsi="Times New Roman"/>
          <w:sz w:val="24"/>
          <w:szCs w:val="24"/>
        </w:rPr>
      </w:pPr>
    </w:p>
    <w:p w14:paraId="1C7FAF68" w14:textId="77777777" w:rsidR="00297A76" w:rsidRDefault="00297A76" w:rsidP="00297A76">
      <w:pPr>
        <w:jc w:val="center"/>
        <w:rPr>
          <w:rFonts w:ascii="Times New Roman" w:hAnsi="Times New Roman"/>
          <w:b/>
          <w:sz w:val="24"/>
          <w:szCs w:val="24"/>
        </w:rPr>
      </w:pPr>
      <w:r>
        <w:rPr>
          <w:rFonts w:ascii="Times New Roman" w:hAnsi="Times New Roman"/>
          <w:b/>
          <w:sz w:val="24"/>
          <w:szCs w:val="24"/>
        </w:rPr>
        <w:t>Članak 4</w:t>
      </w:r>
      <w:r w:rsidRPr="0054645B">
        <w:rPr>
          <w:rFonts w:ascii="Times New Roman" w:hAnsi="Times New Roman"/>
          <w:b/>
          <w:sz w:val="24"/>
          <w:szCs w:val="24"/>
        </w:rPr>
        <w:t>.</w:t>
      </w:r>
    </w:p>
    <w:p w14:paraId="6978DDC1"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 xml:space="preserve"> (1) Dotacija se dodjeljuje korisnicima Doma</w:t>
      </w:r>
      <w:r w:rsidRPr="0054645B">
        <w:rPr>
          <w:rFonts w:ascii="Times New Roman" w:hAnsi="Times New Roman"/>
          <w:sz w:val="24"/>
          <w:szCs w:val="24"/>
        </w:rPr>
        <w:t xml:space="preserve"> na njihov poseban zahtjev koji mogu podnijeti </w:t>
      </w:r>
      <w:r>
        <w:rPr>
          <w:rFonts w:ascii="Times New Roman" w:hAnsi="Times New Roman"/>
          <w:sz w:val="24"/>
          <w:szCs w:val="24"/>
        </w:rPr>
        <w:t xml:space="preserve"> </w:t>
      </w:r>
      <w:r w:rsidRPr="0054645B">
        <w:rPr>
          <w:rFonts w:ascii="Times New Roman" w:hAnsi="Times New Roman"/>
          <w:sz w:val="24"/>
          <w:szCs w:val="24"/>
        </w:rPr>
        <w:t>Upravnom vijeću Doma već prilikom predaje dokumentacije za smještaj u Dom.</w:t>
      </w:r>
    </w:p>
    <w:p w14:paraId="5CE01F0F" w14:textId="77777777" w:rsidR="00297A76" w:rsidRPr="0054645B" w:rsidRDefault="00297A76" w:rsidP="00297A76">
      <w:pPr>
        <w:rPr>
          <w:rFonts w:ascii="Times New Roman" w:hAnsi="Times New Roman"/>
          <w:sz w:val="24"/>
          <w:szCs w:val="24"/>
        </w:rPr>
      </w:pPr>
      <w:r>
        <w:rPr>
          <w:rFonts w:ascii="Times New Roman" w:hAnsi="Times New Roman"/>
          <w:sz w:val="24"/>
          <w:szCs w:val="24"/>
        </w:rPr>
        <w:t>(2) Uz zahtjev korisnici Doma dužni su priložiti</w:t>
      </w:r>
      <w:r w:rsidRPr="0054645B">
        <w:rPr>
          <w:rFonts w:ascii="Times New Roman" w:hAnsi="Times New Roman"/>
          <w:sz w:val="24"/>
          <w:szCs w:val="24"/>
        </w:rPr>
        <w:t>:</w:t>
      </w:r>
    </w:p>
    <w:p w14:paraId="1D147C83" w14:textId="77777777" w:rsidR="00297A76" w:rsidRPr="0054645B" w:rsidRDefault="00297A76" w:rsidP="00297A76">
      <w:pPr>
        <w:rPr>
          <w:rFonts w:ascii="Times New Roman" w:hAnsi="Times New Roman"/>
          <w:sz w:val="24"/>
          <w:szCs w:val="24"/>
        </w:rPr>
      </w:pPr>
      <w:r w:rsidRPr="0054645B">
        <w:rPr>
          <w:rFonts w:ascii="Times New Roman" w:hAnsi="Times New Roman"/>
          <w:sz w:val="24"/>
          <w:szCs w:val="24"/>
          <w:lang w:val="en-US"/>
        </w:rPr>
        <w:t xml:space="preserve">1. </w:t>
      </w:r>
      <w:r w:rsidRPr="0054645B">
        <w:rPr>
          <w:rFonts w:ascii="Times New Roman" w:hAnsi="Times New Roman"/>
          <w:sz w:val="24"/>
          <w:szCs w:val="24"/>
        </w:rPr>
        <w:t>P</w:t>
      </w:r>
      <w:r>
        <w:rPr>
          <w:rFonts w:ascii="Times New Roman" w:hAnsi="Times New Roman"/>
          <w:sz w:val="24"/>
          <w:szCs w:val="24"/>
        </w:rPr>
        <w:t>resliku</w:t>
      </w:r>
      <w:r w:rsidRPr="0054645B">
        <w:rPr>
          <w:rFonts w:ascii="Times New Roman" w:hAnsi="Times New Roman"/>
          <w:sz w:val="24"/>
          <w:szCs w:val="24"/>
        </w:rPr>
        <w:t xml:space="preserve"> osobne iskaznice po</w:t>
      </w:r>
      <w:r>
        <w:rPr>
          <w:rFonts w:ascii="Times New Roman" w:hAnsi="Times New Roman"/>
          <w:sz w:val="24"/>
          <w:szCs w:val="24"/>
        </w:rPr>
        <w:t>dnositelja zahtjeva i presliku</w:t>
      </w:r>
      <w:r w:rsidRPr="0054645B">
        <w:rPr>
          <w:rFonts w:ascii="Times New Roman" w:hAnsi="Times New Roman"/>
          <w:sz w:val="24"/>
          <w:szCs w:val="24"/>
        </w:rPr>
        <w:t xml:space="preserve"> domovnice,</w:t>
      </w:r>
    </w:p>
    <w:p w14:paraId="35F95CF2" w14:textId="77777777" w:rsidR="00297A76" w:rsidRDefault="00297A76" w:rsidP="00297A76">
      <w:pPr>
        <w:pStyle w:val="StandardWeb"/>
        <w:spacing w:before="0" w:beforeAutospacing="0" w:after="0" w:afterAutospacing="0"/>
        <w:rPr>
          <w:lang w:val="en-US"/>
        </w:rPr>
      </w:pPr>
      <w:r w:rsidRPr="0054645B">
        <w:rPr>
          <w:lang w:val="en-US"/>
        </w:rPr>
        <w:t xml:space="preserve">2. </w:t>
      </w:r>
      <w:proofErr w:type="spellStart"/>
      <w:r w:rsidRPr="0054645B">
        <w:rPr>
          <w:lang w:val="en-US"/>
        </w:rPr>
        <w:t>Osobni</w:t>
      </w:r>
      <w:proofErr w:type="spellEnd"/>
      <w:r w:rsidRPr="0054645B">
        <w:rPr>
          <w:lang w:val="en-US"/>
        </w:rPr>
        <w:t xml:space="preserve"> </w:t>
      </w:r>
      <w:proofErr w:type="spellStart"/>
      <w:r w:rsidRPr="0054645B">
        <w:rPr>
          <w:lang w:val="en-US"/>
        </w:rPr>
        <w:t>identifikacijiski</w:t>
      </w:r>
      <w:proofErr w:type="spellEnd"/>
      <w:r w:rsidRPr="0054645B">
        <w:rPr>
          <w:lang w:val="en-US"/>
        </w:rPr>
        <w:t xml:space="preserve"> </w:t>
      </w:r>
      <w:proofErr w:type="spellStart"/>
      <w:r w:rsidRPr="0054645B">
        <w:rPr>
          <w:lang w:val="en-US"/>
        </w:rPr>
        <w:t>broj</w:t>
      </w:r>
      <w:proofErr w:type="spellEnd"/>
      <w:r w:rsidRPr="0054645B">
        <w:rPr>
          <w:lang w:val="en-US"/>
        </w:rPr>
        <w:t xml:space="preserve"> OIB,</w:t>
      </w:r>
      <w:r w:rsidRPr="0054645B">
        <w:rPr>
          <w:lang w:val="en-US"/>
        </w:rPr>
        <w:br/>
        <w:t xml:space="preserve">3. </w:t>
      </w:r>
      <w:proofErr w:type="spellStart"/>
      <w:r w:rsidRPr="0054645B">
        <w:rPr>
          <w:lang w:val="en-US"/>
        </w:rPr>
        <w:t>Odrezak</w:t>
      </w:r>
      <w:proofErr w:type="spellEnd"/>
      <w:r w:rsidRPr="0054645B">
        <w:rPr>
          <w:lang w:val="en-US"/>
        </w:rPr>
        <w:t xml:space="preserve"> </w:t>
      </w:r>
      <w:proofErr w:type="spellStart"/>
      <w:r w:rsidRPr="0054645B">
        <w:rPr>
          <w:lang w:val="en-US"/>
        </w:rPr>
        <w:t>zadnje</w:t>
      </w:r>
      <w:proofErr w:type="spellEnd"/>
      <w:r w:rsidRPr="0054645B">
        <w:rPr>
          <w:lang w:val="en-US"/>
        </w:rPr>
        <w:t xml:space="preserve"> </w:t>
      </w:r>
      <w:proofErr w:type="spellStart"/>
      <w:r w:rsidRPr="0054645B">
        <w:rPr>
          <w:lang w:val="en-US"/>
        </w:rPr>
        <w:t>mirovine</w:t>
      </w:r>
      <w:proofErr w:type="spellEnd"/>
      <w:r w:rsidRPr="0054645B">
        <w:rPr>
          <w:lang w:val="en-US"/>
        </w:rPr>
        <w:t>,</w:t>
      </w:r>
      <w:r w:rsidRPr="0054645B">
        <w:rPr>
          <w:lang w:val="en-US"/>
        </w:rPr>
        <w:br/>
        <w:t>4</w:t>
      </w:r>
      <w:r>
        <w:rPr>
          <w:lang w:val="en-US"/>
        </w:rPr>
        <w:t xml:space="preserve">. </w:t>
      </w:r>
      <w:proofErr w:type="spellStart"/>
      <w:r>
        <w:rPr>
          <w:lang w:val="en-US"/>
        </w:rPr>
        <w:t>Potvrda</w:t>
      </w:r>
      <w:proofErr w:type="spellEnd"/>
      <w:r>
        <w:rPr>
          <w:lang w:val="en-US"/>
        </w:rPr>
        <w:t xml:space="preserve"> o </w:t>
      </w:r>
      <w:proofErr w:type="spellStart"/>
      <w:r>
        <w:rPr>
          <w:lang w:val="en-US"/>
        </w:rPr>
        <w:t>imovnom</w:t>
      </w:r>
      <w:proofErr w:type="spellEnd"/>
      <w:r>
        <w:rPr>
          <w:lang w:val="en-US"/>
        </w:rPr>
        <w:t xml:space="preserve"> </w:t>
      </w:r>
      <w:proofErr w:type="spellStart"/>
      <w:r>
        <w:rPr>
          <w:lang w:val="en-US"/>
        </w:rPr>
        <w:t>stanju</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P</w:t>
      </w:r>
      <w:r w:rsidRPr="0054645B">
        <w:rPr>
          <w:lang w:val="en-US"/>
        </w:rPr>
        <w:t>orezne</w:t>
      </w:r>
      <w:proofErr w:type="spellEnd"/>
      <w:r w:rsidRPr="0054645B">
        <w:rPr>
          <w:lang w:val="en-US"/>
        </w:rPr>
        <w:t xml:space="preserve"> uprave Bjelovar.</w:t>
      </w:r>
    </w:p>
    <w:p w14:paraId="3A6F81F6" w14:textId="77777777" w:rsidR="00297A76" w:rsidRPr="0054645B" w:rsidRDefault="00297A76" w:rsidP="00297A76">
      <w:pPr>
        <w:pStyle w:val="StandardWeb"/>
        <w:spacing w:before="0" w:beforeAutospacing="0" w:after="0" w:afterAutospacing="0"/>
        <w:rPr>
          <w:lang w:val="en-US"/>
        </w:rPr>
      </w:pPr>
      <w:r>
        <w:rPr>
          <w:lang w:val="en-US"/>
        </w:rPr>
        <w:t xml:space="preserve">5. </w:t>
      </w:r>
      <w:proofErr w:type="spellStart"/>
      <w:r>
        <w:rPr>
          <w:lang w:val="en-US"/>
        </w:rPr>
        <w:t>Preslik</w:t>
      </w:r>
      <w:proofErr w:type="spellEnd"/>
      <w:r>
        <w:rPr>
          <w:lang w:val="en-US"/>
        </w:rPr>
        <w:t xml:space="preserve"> </w:t>
      </w:r>
      <w:proofErr w:type="spellStart"/>
      <w:r>
        <w:rPr>
          <w:lang w:val="en-US"/>
        </w:rPr>
        <w:t>ugovora</w:t>
      </w:r>
      <w:proofErr w:type="spellEnd"/>
      <w:r>
        <w:rPr>
          <w:lang w:val="en-US"/>
        </w:rPr>
        <w:t xml:space="preserve"> o </w:t>
      </w:r>
      <w:proofErr w:type="spellStart"/>
      <w:r>
        <w:rPr>
          <w:lang w:val="en-US"/>
        </w:rPr>
        <w:t>smještaju</w:t>
      </w:r>
      <w:proofErr w:type="spellEnd"/>
      <w:r>
        <w:rPr>
          <w:lang w:val="en-US"/>
        </w:rPr>
        <w:t xml:space="preserve"> u Dom,</w:t>
      </w:r>
    </w:p>
    <w:p w14:paraId="62D9903C" w14:textId="77777777" w:rsidR="00297A76" w:rsidRDefault="00297A76" w:rsidP="00297A76">
      <w:pPr>
        <w:pStyle w:val="StandardWeb"/>
        <w:spacing w:before="0" w:beforeAutospacing="0" w:after="0" w:afterAutospacing="0"/>
        <w:jc w:val="both"/>
        <w:rPr>
          <w:lang w:val="en-US"/>
        </w:rPr>
      </w:pPr>
      <w:r>
        <w:rPr>
          <w:lang w:val="en-US"/>
        </w:rPr>
        <w:t xml:space="preserve">(3) </w:t>
      </w:r>
      <w:proofErr w:type="spellStart"/>
      <w:r w:rsidRPr="0054645B">
        <w:rPr>
          <w:lang w:val="en-US"/>
        </w:rPr>
        <w:t>Upravno</w:t>
      </w:r>
      <w:proofErr w:type="spellEnd"/>
      <w:r w:rsidRPr="0054645B">
        <w:rPr>
          <w:lang w:val="en-US"/>
        </w:rPr>
        <w:t xml:space="preserve"> </w:t>
      </w:r>
      <w:proofErr w:type="spellStart"/>
      <w:r w:rsidRPr="0054645B">
        <w:rPr>
          <w:lang w:val="en-US"/>
        </w:rPr>
        <w:t>vijeće</w:t>
      </w:r>
      <w:proofErr w:type="spellEnd"/>
      <w:r w:rsidRPr="0054645B">
        <w:rPr>
          <w:lang w:val="en-US"/>
        </w:rPr>
        <w:t xml:space="preserve"> </w:t>
      </w:r>
      <w:proofErr w:type="spellStart"/>
      <w:r w:rsidRPr="0054645B">
        <w:rPr>
          <w:lang w:val="en-US"/>
        </w:rPr>
        <w:t>Doma</w:t>
      </w:r>
      <w:proofErr w:type="spellEnd"/>
      <w:r w:rsidRPr="0054645B">
        <w:rPr>
          <w:lang w:val="en-US"/>
        </w:rPr>
        <w:t xml:space="preserve"> o </w:t>
      </w:r>
      <w:proofErr w:type="spellStart"/>
      <w:r w:rsidRPr="0054645B">
        <w:rPr>
          <w:lang w:val="en-US"/>
        </w:rPr>
        <w:t>zahtjevu</w:t>
      </w:r>
      <w:proofErr w:type="spellEnd"/>
      <w:r w:rsidRPr="0054645B">
        <w:rPr>
          <w:lang w:val="en-US"/>
        </w:rPr>
        <w:t xml:space="preserve"> odlučuje </w:t>
      </w:r>
      <w:proofErr w:type="spellStart"/>
      <w:r w:rsidRPr="0054645B">
        <w:rPr>
          <w:lang w:val="en-US"/>
        </w:rPr>
        <w:t>posebnim</w:t>
      </w:r>
      <w:proofErr w:type="spellEnd"/>
      <w:r w:rsidRPr="0054645B">
        <w:rPr>
          <w:lang w:val="en-US"/>
        </w:rPr>
        <w:t xml:space="preserve"> </w:t>
      </w:r>
      <w:proofErr w:type="spellStart"/>
      <w:r w:rsidRPr="0054645B">
        <w:rPr>
          <w:lang w:val="en-US"/>
        </w:rPr>
        <w:t>rješenjem</w:t>
      </w:r>
      <w:proofErr w:type="spellEnd"/>
      <w:r w:rsidRPr="0054645B">
        <w:rPr>
          <w:lang w:val="en-US"/>
        </w:rPr>
        <w:t xml:space="preserve"> </w:t>
      </w:r>
      <w:r>
        <w:rPr>
          <w:lang w:val="en-US"/>
        </w:rPr>
        <w:t xml:space="preserve">u </w:t>
      </w:r>
      <w:proofErr w:type="spellStart"/>
      <w:r>
        <w:rPr>
          <w:lang w:val="en-US"/>
        </w:rPr>
        <w:t>roku</w:t>
      </w:r>
      <w:proofErr w:type="spellEnd"/>
      <w:r>
        <w:rPr>
          <w:lang w:val="en-US"/>
        </w:rPr>
        <w:t xml:space="preserve"> od 15 (</w:t>
      </w:r>
      <w:proofErr w:type="spellStart"/>
      <w:r>
        <w:rPr>
          <w:lang w:val="en-US"/>
        </w:rPr>
        <w:t>petnaest</w:t>
      </w:r>
      <w:proofErr w:type="spellEnd"/>
      <w:r>
        <w:rPr>
          <w:lang w:val="en-US"/>
        </w:rPr>
        <w:t>)</w:t>
      </w:r>
      <w:r w:rsidRPr="0054645B">
        <w:rPr>
          <w:lang w:val="en-US"/>
        </w:rPr>
        <w:t xml:space="preserve"> dana od dana </w:t>
      </w:r>
      <w:proofErr w:type="spellStart"/>
      <w:r w:rsidRPr="0054645B">
        <w:rPr>
          <w:lang w:val="en-US"/>
        </w:rPr>
        <w:t>primitka</w:t>
      </w:r>
      <w:proofErr w:type="spellEnd"/>
      <w:r w:rsidRPr="0054645B">
        <w:rPr>
          <w:lang w:val="en-US"/>
        </w:rPr>
        <w:t xml:space="preserve"> </w:t>
      </w:r>
      <w:proofErr w:type="spellStart"/>
      <w:r w:rsidRPr="0054645B">
        <w:rPr>
          <w:lang w:val="en-US"/>
        </w:rPr>
        <w:t>zahtjeva</w:t>
      </w:r>
      <w:proofErr w:type="spellEnd"/>
      <w:r w:rsidRPr="0054645B">
        <w:rPr>
          <w:lang w:val="en-US"/>
        </w:rPr>
        <w:t>.</w:t>
      </w:r>
    </w:p>
    <w:p w14:paraId="4F7F2DC8" w14:textId="77777777" w:rsidR="00297A76" w:rsidRPr="0054645B" w:rsidRDefault="00297A76" w:rsidP="00297A76">
      <w:pPr>
        <w:pStyle w:val="StandardWeb"/>
        <w:spacing w:before="0" w:beforeAutospacing="0" w:after="0" w:afterAutospacing="0"/>
        <w:jc w:val="both"/>
        <w:rPr>
          <w:lang w:val="en-US"/>
        </w:rPr>
      </w:pPr>
      <w:r>
        <w:rPr>
          <w:lang w:val="en-US"/>
        </w:rPr>
        <w:lastRenderedPageBreak/>
        <w:t xml:space="preserve">(4) </w:t>
      </w:r>
      <w:proofErr w:type="spellStart"/>
      <w:r>
        <w:rPr>
          <w:lang w:val="en-US"/>
        </w:rPr>
        <w:t>Dotacije</w:t>
      </w:r>
      <w:proofErr w:type="spellEnd"/>
      <w:r>
        <w:rPr>
          <w:lang w:val="en-US"/>
        </w:rPr>
        <w:t xml:space="preserve"> se </w:t>
      </w:r>
      <w:proofErr w:type="spellStart"/>
      <w:r>
        <w:rPr>
          <w:lang w:val="en-US"/>
        </w:rPr>
        <w:t>dodjeljuju</w:t>
      </w:r>
      <w:proofErr w:type="spellEnd"/>
      <w:r>
        <w:rPr>
          <w:lang w:val="en-US"/>
        </w:rPr>
        <w:t xml:space="preserve"> </w:t>
      </w:r>
      <w:proofErr w:type="spellStart"/>
      <w:r>
        <w:rPr>
          <w:lang w:val="en-US"/>
        </w:rPr>
        <w:t>korisniku</w:t>
      </w:r>
      <w:proofErr w:type="spellEnd"/>
      <w:r>
        <w:rPr>
          <w:lang w:val="en-US"/>
        </w:rPr>
        <w:t xml:space="preserve"> od dana </w:t>
      </w:r>
      <w:proofErr w:type="spellStart"/>
      <w:r>
        <w:rPr>
          <w:lang w:val="en-US"/>
        </w:rPr>
        <w:t>podnošenja</w:t>
      </w:r>
      <w:proofErr w:type="spellEnd"/>
      <w:r>
        <w:rPr>
          <w:lang w:val="en-US"/>
        </w:rPr>
        <w:t xml:space="preserve"> </w:t>
      </w:r>
      <w:proofErr w:type="spellStart"/>
      <w:r>
        <w:rPr>
          <w:lang w:val="en-US"/>
        </w:rPr>
        <w:t>zahtjeva</w:t>
      </w:r>
      <w:proofErr w:type="spellEnd"/>
      <w:r>
        <w:rPr>
          <w:lang w:val="en-US"/>
        </w:rPr>
        <w:t xml:space="preserve"> </w:t>
      </w:r>
      <w:proofErr w:type="spellStart"/>
      <w:r>
        <w:rPr>
          <w:lang w:val="en-US"/>
        </w:rPr>
        <w:t>Upravnom</w:t>
      </w:r>
      <w:proofErr w:type="spellEnd"/>
      <w:r>
        <w:rPr>
          <w:lang w:val="en-US"/>
        </w:rPr>
        <w:t xml:space="preserve"> </w:t>
      </w:r>
      <w:proofErr w:type="spellStart"/>
      <w:r>
        <w:rPr>
          <w:lang w:val="en-US"/>
        </w:rPr>
        <w:t>vijeću</w:t>
      </w:r>
      <w:proofErr w:type="spellEnd"/>
      <w:r>
        <w:rPr>
          <w:lang w:val="en-US"/>
        </w:rPr>
        <w:t xml:space="preserve"> </w:t>
      </w:r>
      <w:proofErr w:type="spellStart"/>
      <w:r>
        <w:rPr>
          <w:lang w:val="en-US"/>
        </w:rPr>
        <w:t>Doma</w:t>
      </w:r>
      <w:proofErr w:type="spellEnd"/>
      <w:r>
        <w:rPr>
          <w:lang w:val="en-US"/>
        </w:rPr>
        <w:t xml:space="preserve"> za stare i </w:t>
      </w:r>
      <w:proofErr w:type="spellStart"/>
      <w:r>
        <w:rPr>
          <w:lang w:val="en-US"/>
        </w:rPr>
        <w:t>nemoćne</w:t>
      </w:r>
      <w:proofErr w:type="spellEnd"/>
      <w:r>
        <w:rPr>
          <w:lang w:val="en-US"/>
        </w:rPr>
        <w:t xml:space="preserve"> </w:t>
      </w:r>
      <w:proofErr w:type="spellStart"/>
      <w:r>
        <w:rPr>
          <w:lang w:val="en-US"/>
        </w:rPr>
        <w:t>osobe</w:t>
      </w:r>
      <w:proofErr w:type="spellEnd"/>
      <w:r>
        <w:rPr>
          <w:lang w:val="en-US"/>
        </w:rPr>
        <w:t xml:space="preserve"> Šandrovac.</w:t>
      </w:r>
    </w:p>
    <w:p w14:paraId="5D0C1F48" w14:textId="77777777" w:rsidR="00297A76" w:rsidRDefault="00297A76" w:rsidP="00297A76">
      <w:pPr>
        <w:jc w:val="center"/>
        <w:rPr>
          <w:rFonts w:ascii="Times New Roman" w:hAnsi="Times New Roman"/>
          <w:b/>
          <w:sz w:val="24"/>
          <w:szCs w:val="24"/>
        </w:rPr>
      </w:pPr>
    </w:p>
    <w:p w14:paraId="3518EDE4" w14:textId="77777777" w:rsidR="00297A76" w:rsidRPr="0054645B" w:rsidRDefault="00297A76" w:rsidP="00297A76">
      <w:pPr>
        <w:jc w:val="center"/>
        <w:rPr>
          <w:rFonts w:ascii="Times New Roman" w:hAnsi="Times New Roman"/>
          <w:b/>
          <w:sz w:val="24"/>
          <w:szCs w:val="24"/>
        </w:rPr>
      </w:pPr>
      <w:r>
        <w:rPr>
          <w:rFonts w:ascii="Times New Roman" w:hAnsi="Times New Roman"/>
          <w:b/>
          <w:sz w:val="24"/>
          <w:szCs w:val="24"/>
        </w:rPr>
        <w:t>Članak 5.</w:t>
      </w:r>
    </w:p>
    <w:p w14:paraId="186B0A6A" w14:textId="77777777" w:rsidR="00297A76" w:rsidRPr="0054645B" w:rsidRDefault="00297A76" w:rsidP="00297A76">
      <w:pPr>
        <w:jc w:val="both"/>
        <w:rPr>
          <w:rFonts w:ascii="Times New Roman" w:hAnsi="Times New Roman"/>
          <w:sz w:val="24"/>
          <w:szCs w:val="24"/>
        </w:rPr>
      </w:pPr>
      <w:r w:rsidRPr="0054645B">
        <w:rPr>
          <w:rFonts w:ascii="Times New Roman" w:hAnsi="Times New Roman"/>
          <w:sz w:val="24"/>
          <w:szCs w:val="24"/>
        </w:rPr>
        <w:t>(1) U slučaju prestanka prebivališta ili druge</w:t>
      </w:r>
      <w:r>
        <w:rPr>
          <w:rFonts w:ascii="Times New Roman" w:hAnsi="Times New Roman"/>
          <w:sz w:val="24"/>
          <w:szCs w:val="24"/>
        </w:rPr>
        <w:t xml:space="preserve"> relevantne</w:t>
      </w:r>
      <w:r w:rsidRPr="0054645B">
        <w:rPr>
          <w:rFonts w:ascii="Times New Roman" w:hAnsi="Times New Roman"/>
          <w:sz w:val="24"/>
          <w:szCs w:val="24"/>
        </w:rPr>
        <w:t xml:space="preserve"> promjene, korisnik je dužan obavijestiti </w:t>
      </w:r>
      <w:r>
        <w:rPr>
          <w:rFonts w:ascii="Times New Roman" w:hAnsi="Times New Roman"/>
          <w:sz w:val="24"/>
          <w:szCs w:val="24"/>
        </w:rPr>
        <w:t>r</w:t>
      </w:r>
      <w:r w:rsidRPr="0054645B">
        <w:rPr>
          <w:rFonts w:ascii="Times New Roman" w:hAnsi="Times New Roman"/>
          <w:sz w:val="24"/>
          <w:szCs w:val="24"/>
        </w:rPr>
        <w:t>avnatelja Doma i Upravno vijeće Do</w:t>
      </w:r>
      <w:r>
        <w:rPr>
          <w:rFonts w:ascii="Times New Roman" w:hAnsi="Times New Roman"/>
          <w:sz w:val="24"/>
          <w:szCs w:val="24"/>
        </w:rPr>
        <w:t>ma najkasnije u roku od 8</w:t>
      </w:r>
      <w:r w:rsidRPr="0054645B">
        <w:rPr>
          <w:rFonts w:ascii="Times New Roman" w:hAnsi="Times New Roman"/>
          <w:sz w:val="24"/>
          <w:szCs w:val="24"/>
        </w:rPr>
        <w:t xml:space="preserve"> dana od nastanka navedenog događaja.</w:t>
      </w:r>
    </w:p>
    <w:p w14:paraId="5D7B3C07"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(2) U slučaju da ravnatelj Doma ili član Upravnog vijeća Doma</w:t>
      </w:r>
      <w:r w:rsidRPr="0054645B">
        <w:rPr>
          <w:rFonts w:ascii="Times New Roman" w:hAnsi="Times New Roman"/>
          <w:sz w:val="24"/>
          <w:szCs w:val="24"/>
        </w:rPr>
        <w:t xml:space="preserve"> primi saznanja o prestanku </w:t>
      </w:r>
      <w:r>
        <w:rPr>
          <w:rFonts w:ascii="Times New Roman" w:hAnsi="Times New Roman"/>
          <w:sz w:val="24"/>
          <w:szCs w:val="24"/>
        </w:rPr>
        <w:t>prebivališta ili druge relevantne okolnosti</w:t>
      </w:r>
      <w:r w:rsidRPr="0054645B">
        <w:rPr>
          <w:rFonts w:ascii="Times New Roman" w:hAnsi="Times New Roman"/>
          <w:sz w:val="24"/>
          <w:szCs w:val="24"/>
        </w:rPr>
        <w:t>, a k</w:t>
      </w:r>
      <w:r>
        <w:rPr>
          <w:rFonts w:ascii="Times New Roman" w:hAnsi="Times New Roman"/>
          <w:sz w:val="24"/>
          <w:szCs w:val="24"/>
        </w:rPr>
        <w:t>orisnik niti članovi njegove obitelji to ne prijave</w:t>
      </w:r>
      <w:r w:rsidRPr="0054645B">
        <w:rPr>
          <w:rFonts w:ascii="Times New Roman" w:hAnsi="Times New Roman"/>
          <w:sz w:val="24"/>
          <w:szCs w:val="24"/>
        </w:rPr>
        <w:t xml:space="preserve"> u roku iz stavka 1.</w:t>
      </w:r>
      <w:r>
        <w:rPr>
          <w:rFonts w:ascii="Times New Roman" w:hAnsi="Times New Roman"/>
          <w:sz w:val="24"/>
          <w:szCs w:val="24"/>
        </w:rPr>
        <w:t xml:space="preserve"> </w:t>
      </w:r>
      <w:r w:rsidRPr="0054645B">
        <w:rPr>
          <w:rFonts w:ascii="Times New Roman" w:hAnsi="Times New Roman"/>
          <w:sz w:val="24"/>
          <w:szCs w:val="24"/>
        </w:rPr>
        <w:t xml:space="preserve">ovog članka, </w:t>
      </w:r>
      <w:r>
        <w:rPr>
          <w:rFonts w:ascii="Times New Roman" w:hAnsi="Times New Roman"/>
          <w:sz w:val="24"/>
          <w:szCs w:val="24"/>
        </w:rPr>
        <w:t>korisnik je dužan isplat</w:t>
      </w:r>
      <w:r w:rsidRPr="0054645B">
        <w:rPr>
          <w:rFonts w:ascii="Times New Roman" w:hAnsi="Times New Roman"/>
          <w:sz w:val="24"/>
          <w:szCs w:val="24"/>
        </w:rPr>
        <w:t xml:space="preserve">iti u cijelosti </w:t>
      </w:r>
      <w:r>
        <w:rPr>
          <w:rFonts w:ascii="Times New Roman" w:hAnsi="Times New Roman"/>
          <w:sz w:val="24"/>
          <w:szCs w:val="24"/>
        </w:rPr>
        <w:t>dotirani iznos koji je primio za predmetni mjesec</w:t>
      </w:r>
      <w:r w:rsidRPr="0054645B">
        <w:rPr>
          <w:rFonts w:ascii="Times New Roman" w:hAnsi="Times New Roman"/>
          <w:sz w:val="24"/>
          <w:szCs w:val="24"/>
        </w:rPr>
        <w:t>.</w:t>
      </w:r>
    </w:p>
    <w:p w14:paraId="5BBAC93C" w14:textId="77777777" w:rsidR="00297A76" w:rsidRDefault="00297A76" w:rsidP="00297A76">
      <w:pPr>
        <w:rPr>
          <w:rFonts w:ascii="Times New Roman" w:hAnsi="Times New Roman"/>
          <w:sz w:val="24"/>
          <w:szCs w:val="24"/>
        </w:rPr>
      </w:pPr>
    </w:p>
    <w:p w14:paraId="27C6E3D5" w14:textId="77777777" w:rsidR="00297A76" w:rsidRPr="0054645B" w:rsidRDefault="00297A76" w:rsidP="00297A76">
      <w:pPr>
        <w:jc w:val="center"/>
        <w:rPr>
          <w:rFonts w:ascii="Times New Roman" w:hAnsi="Times New Roman"/>
          <w:b/>
          <w:sz w:val="24"/>
          <w:szCs w:val="24"/>
        </w:rPr>
      </w:pPr>
      <w:r>
        <w:rPr>
          <w:rFonts w:ascii="Times New Roman" w:hAnsi="Times New Roman"/>
          <w:b/>
          <w:sz w:val="24"/>
          <w:szCs w:val="24"/>
        </w:rPr>
        <w:t>Članak 6</w:t>
      </w:r>
      <w:r w:rsidRPr="0054645B">
        <w:rPr>
          <w:rFonts w:ascii="Times New Roman" w:hAnsi="Times New Roman"/>
          <w:b/>
          <w:sz w:val="24"/>
          <w:szCs w:val="24"/>
        </w:rPr>
        <w:t>.</w:t>
      </w:r>
    </w:p>
    <w:p w14:paraId="141F1E79" w14:textId="77777777" w:rsidR="00297A76" w:rsidRDefault="00297A76" w:rsidP="00297A76">
      <w:pPr>
        <w:jc w:val="both"/>
        <w:rPr>
          <w:rFonts w:ascii="Times New Roman" w:hAnsi="Times New Roman"/>
          <w:sz w:val="24"/>
          <w:szCs w:val="24"/>
        </w:rPr>
      </w:pPr>
      <w:r>
        <w:rPr>
          <w:rFonts w:ascii="Times New Roman" w:hAnsi="Times New Roman"/>
          <w:sz w:val="24"/>
          <w:szCs w:val="24"/>
        </w:rPr>
        <w:t xml:space="preserve"> (1) Sredstva dotacije</w:t>
      </w:r>
      <w:r w:rsidRPr="0054645B">
        <w:rPr>
          <w:rFonts w:ascii="Times New Roman" w:hAnsi="Times New Roman"/>
          <w:sz w:val="24"/>
          <w:szCs w:val="24"/>
        </w:rPr>
        <w:t xml:space="preserve"> za </w:t>
      </w:r>
      <w:r>
        <w:rPr>
          <w:rFonts w:ascii="Times New Roman" w:hAnsi="Times New Roman"/>
          <w:sz w:val="24"/>
          <w:szCs w:val="24"/>
        </w:rPr>
        <w:t>troškove</w:t>
      </w:r>
      <w:r w:rsidRPr="0054645B">
        <w:rPr>
          <w:rFonts w:ascii="Times New Roman" w:hAnsi="Times New Roman"/>
          <w:sz w:val="24"/>
          <w:szCs w:val="24"/>
        </w:rPr>
        <w:t xml:space="preserve"> smještaja korisnika sa područja Općine Šandrovac isplatit će </w:t>
      </w:r>
      <w:r>
        <w:rPr>
          <w:rFonts w:ascii="Times New Roman" w:hAnsi="Times New Roman"/>
          <w:sz w:val="24"/>
          <w:szCs w:val="24"/>
        </w:rPr>
        <w:t>računovodstvo Jedinstvenog upravnog odjela općine Šandrovac na temelju pismenog zahtjeva ravnatelja Doma</w:t>
      </w:r>
      <w:r w:rsidRPr="0054645B">
        <w:rPr>
          <w:rFonts w:ascii="Times New Roman" w:hAnsi="Times New Roman"/>
          <w:sz w:val="24"/>
          <w:szCs w:val="24"/>
        </w:rPr>
        <w:t xml:space="preserve"> </w:t>
      </w:r>
      <w:r>
        <w:rPr>
          <w:rFonts w:ascii="Times New Roman" w:hAnsi="Times New Roman"/>
          <w:sz w:val="24"/>
          <w:szCs w:val="24"/>
        </w:rPr>
        <w:t>na žiro račun Doma za starije i nemoćne osobe Šandrovac.</w:t>
      </w:r>
    </w:p>
    <w:p w14:paraId="08E0D55D" w14:textId="77777777" w:rsidR="00297A76" w:rsidRPr="0054645B" w:rsidRDefault="00297A76" w:rsidP="00297A76">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Isplate </w:t>
      </w:r>
      <w:r>
        <w:rPr>
          <w:rFonts w:ascii="Times New Roman" w:hAnsi="Times New Roman"/>
          <w:sz w:val="24"/>
          <w:szCs w:val="24"/>
        </w:rPr>
        <w:t>dotacija</w:t>
      </w:r>
      <w:r w:rsidRPr="0054645B">
        <w:rPr>
          <w:rFonts w:ascii="Times New Roman" w:hAnsi="Times New Roman"/>
          <w:sz w:val="24"/>
          <w:szCs w:val="24"/>
        </w:rPr>
        <w:t xml:space="preserve"> obavljat će se do 20. u mjesecu za prethodni mjesec.</w:t>
      </w:r>
    </w:p>
    <w:p w14:paraId="3465F640" w14:textId="77777777" w:rsidR="00297A76" w:rsidRDefault="00297A76" w:rsidP="00297A76">
      <w:pPr>
        <w:rPr>
          <w:rFonts w:ascii="Times New Roman" w:hAnsi="Times New Roman"/>
          <w:sz w:val="24"/>
          <w:szCs w:val="24"/>
        </w:rPr>
      </w:pPr>
    </w:p>
    <w:p w14:paraId="46A4C832" w14:textId="77777777" w:rsidR="00297A76" w:rsidRPr="0054645B" w:rsidRDefault="00297A76" w:rsidP="00297A76">
      <w:pPr>
        <w:jc w:val="center"/>
        <w:rPr>
          <w:rFonts w:ascii="Times New Roman" w:hAnsi="Times New Roman"/>
          <w:b/>
          <w:sz w:val="24"/>
          <w:szCs w:val="24"/>
        </w:rPr>
      </w:pPr>
      <w:r w:rsidRPr="0054645B">
        <w:rPr>
          <w:rFonts w:ascii="Times New Roman" w:hAnsi="Times New Roman"/>
          <w:b/>
          <w:sz w:val="24"/>
          <w:szCs w:val="24"/>
        </w:rPr>
        <w:t xml:space="preserve">Članak </w:t>
      </w:r>
      <w:r>
        <w:rPr>
          <w:rFonts w:ascii="Times New Roman" w:hAnsi="Times New Roman"/>
          <w:b/>
          <w:sz w:val="24"/>
          <w:szCs w:val="24"/>
        </w:rPr>
        <w:t>7</w:t>
      </w:r>
      <w:r w:rsidRPr="0054645B">
        <w:rPr>
          <w:rFonts w:ascii="Times New Roman" w:hAnsi="Times New Roman"/>
          <w:b/>
          <w:sz w:val="24"/>
          <w:szCs w:val="24"/>
        </w:rPr>
        <w:t>.</w:t>
      </w:r>
    </w:p>
    <w:p w14:paraId="3AA102ED" w14:textId="77777777" w:rsidR="00297A76" w:rsidRPr="0054645B" w:rsidRDefault="00297A76" w:rsidP="00297A76">
      <w:pPr>
        <w:jc w:val="both"/>
        <w:rPr>
          <w:rFonts w:ascii="Times New Roman" w:hAnsi="Times New Roman"/>
          <w:sz w:val="24"/>
          <w:szCs w:val="24"/>
        </w:rPr>
      </w:pPr>
      <w:r w:rsidRPr="0054645B">
        <w:rPr>
          <w:rFonts w:ascii="Times New Roman" w:hAnsi="Times New Roman"/>
          <w:sz w:val="24"/>
          <w:szCs w:val="24"/>
        </w:rPr>
        <w:t xml:space="preserve">Sredstva za </w:t>
      </w:r>
      <w:r>
        <w:rPr>
          <w:rFonts w:ascii="Times New Roman" w:hAnsi="Times New Roman"/>
          <w:sz w:val="24"/>
          <w:szCs w:val="24"/>
        </w:rPr>
        <w:t>dotacij</w:t>
      </w:r>
      <w:r w:rsidRPr="0054645B">
        <w:rPr>
          <w:rFonts w:ascii="Times New Roman" w:hAnsi="Times New Roman"/>
          <w:sz w:val="24"/>
          <w:szCs w:val="24"/>
        </w:rPr>
        <w:t xml:space="preserve">e troškova smještaja korisnika Doma za starije i nemoćne osobe Šandrovac  sa prebivalištem na području Općine Šandrovac isplatit će se iz posebne stavke </w:t>
      </w:r>
      <w:r>
        <w:rPr>
          <w:rFonts w:ascii="Times New Roman" w:hAnsi="Times New Roman"/>
          <w:sz w:val="24"/>
          <w:szCs w:val="24"/>
        </w:rPr>
        <w:t xml:space="preserve">367221 - </w:t>
      </w:r>
      <w:r w:rsidRPr="00AA4E95">
        <w:rPr>
          <w:rFonts w:ascii="Times New Roman" w:hAnsi="Times New Roman"/>
          <w:sz w:val="24"/>
          <w:szCs w:val="24"/>
        </w:rPr>
        <w:t>Prijenosi Dom za starije i nemoćne- za rash</w:t>
      </w:r>
      <w:r>
        <w:rPr>
          <w:rFonts w:ascii="Times New Roman" w:hAnsi="Times New Roman"/>
          <w:sz w:val="24"/>
          <w:szCs w:val="24"/>
        </w:rPr>
        <w:t>odi</w:t>
      </w:r>
      <w:r w:rsidRPr="00AA4E95">
        <w:rPr>
          <w:rFonts w:ascii="Times New Roman" w:hAnsi="Times New Roman"/>
          <w:sz w:val="24"/>
          <w:szCs w:val="24"/>
        </w:rPr>
        <w:t xml:space="preserve"> </w:t>
      </w:r>
      <w:r>
        <w:rPr>
          <w:rFonts w:ascii="Times New Roman" w:hAnsi="Times New Roman"/>
          <w:sz w:val="24"/>
          <w:szCs w:val="24"/>
        </w:rPr>
        <w:t>p</w:t>
      </w:r>
      <w:r w:rsidRPr="00AA4E95">
        <w:rPr>
          <w:rFonts w:ascii="Times New Roman" w:hAnsi="Times New Roman"/>
          <w:sz w:val="24"/>
          <w:szCs w:val="24"/>
        </w:rPr>
        <w:t>oslovanja koja je predviđena Proračunom Općine</w:t>
      </w:r>
      <w:r w:rsidRPr="0054645B">
        <w:rPr>
          <w:rFonts w:ascii="Times New Roman" w:hAnsi="Times New Roman"/>
          <w:sz w:val="24"/>
          <w:szCs w:val="24"/>
        </w:rPr>
        <w:t xml:space="preserve"> Šandrovac</w:t>
      </w:r>
      <w:r>
        <w:rPr>
          <w:rFonts w:ascii="Times New Roman" w:hAnsi="Times New Roman"/>
          <w:sz w:val="24"/>
          <w:szCs w:val="24"/>
        </w:rPr>
        <w:t xml:space="preserve"> za 2022.</w:t>
      </w:r>
      <w:r w:rsidRPr="0054645B">
        <w:rPr>
          <w:rFonts w:ascii="Times New Roman" w:hAnsi="Times New Roman"/>
          <w:sz w:val="24"/>
          <w:szCs w:val="24"/>
        </w:rPr>
        <w:t xml:space="preserve"> godinu.</w:t>
      </w:r>
    </w:p>
    <w:p w14:paraId="4DFA12FE" w14:textId="77777777" w:rsidR="00297A76" w:rsidRDefault="00297A76" w:rsidP="00297A76">
      <w:pPr>
        <w:jc w:val="both"/>
        <w:rPr>
          <w:rFonts w:ascii="Times New Roman" w:hAnsi="Times New Roman"/>
          <w:sz w:val="24"/>
          <w:szCs w:val="24"/>
        </w:rPr>
      </w:pPr>
    </w:p>
    <w:p w14:paraId="0DB76C66" w14:textId="77777777" w:rsidR="00297A76" w:rsidRPr="0054645B" w:rsidRDefault="00297A76" w:rsidP="00297A76">
      <w:pPr>
        <w:jc w:val="both"/>
        <w:rPr>
          <w:rFonts w:ascii="Times New Roman" w:hAnsi="Times New Roman"/>
          <w:sz w:val="24"/>
          <w:szCs w:val="24"/>
        </w:rPr>
      </w:pPr>
    </w:p>
    <w:p w14:paraId="50C63B87" w14:textId="77777777" w:rsidR="00297A76" w:rsidRPr="0054645B" w:rsidRDefault="00297A76" w:rsidP="00297A76">
      <w:pPr>
        <w:jc w:val="center"/>
        <w:rPr>
          <w:rFonts w:ascii="Times New Roman" w:hAnsi="Times New Roman"/>
          <w:b/>
          <w:sz w:val="24"/>
          <w:szCs w:val="24"/>
        </w:rPr>
      </w:pPr>
      <w:r>
        <w:rPr>
          <w:rFonts w:ascii="Times New Roman" w:hAnsi="Times New Roman"/>
          <w:b/>
          <w:sz w:val="24"/>
          <w:szCs w:val="24"/>
        </w:rPr>
        <w:t>Članak 8</w:t>
      </w:r>
      <w:r w:rsidRPr="0054645B">
        <w:rPr>
          <w:rFonts w:ascii="Times New Roman" w:hAnsi="Times New Roman"/>
          <w:b/>
          <w:sz w:val="24"/>
          <w:szCs w:val="24"/>
        </w:rPr>
        <w:t>.</w:t>
      </w:r>
    </w:p>
    <w:p w14:paraId="5FE685E7" w14:textId="77777777" w:rsidR="00297A76" w:rsidRDefault="00297A76" w:rsidP="00297A76">
      <w:pPr>
        <w:jc w:val="both"/>
        <w:rPr>
          <w:rFonts w:ascii="Times New Roman" w:hAnsi="Times New Roman"/>
          <w:sz w:val="24"/>
          <w:szCs w:val="24"/>
        </w:rPr>
      </w:pPr>
      <w:r>
        <w:rPr>
          <w:rFonts w:ascii="Times New Roman" w:hAnsi="Times New Roman"/>
          <w:sz w:val="24"/>
          <w:szCs w:val="24"/>
        </w:rPr>
        <w:t>Za provedbu ove Odluke zadužuje</w:t>
      </w:r>
      <w:r w:rsidRPr="0054645B">
        <w:rPr>
          <w:rFonts w:ascii="Times New Roman" w:hAnsi="Times New Roman"/>
          <w:sz w:val="24"/>
          <w:szCs w:val="24"/>
        </w:rPr>
        <w:t xml:space="preserve"> se</w:t>
      </w:r>
      <w:r>
        <w:rPr>
          <w:rFonts w:ascii="Times New Roman" w:hAnsi="Times New Roman"/>
          <w:sz w:val="24"/>
          <w:szCs w:val="24"/>
        </w:rPr>
        <w:t xml:space="preserve"> Upravno vijeće i ravnatelj Doma za stare i nemoćne osobe Šandrovac, te Jedinstveni upravni odjel Općine Šandrovac, svaki u dijelu svoje nadležnosti.</w:t>
      </w:r>
    </w:p>
    <w:p w14:paraId="29ABE349" w14:textId="77777777" w:rsidR="00297A76" w:rsidRPr="0054645B" w:rsidRDefault="00297A76" w:rsidP="00297A76">
      <w:pPr>
        <w:jc w:val="both"/>
        <w:rPr>
          <w:rFonts w:ascii="Times New Roman" w:hAnsi="Times New Roman"/>
          <w:sz w:val="24"/>
          <w:szCs w:val="24"/>
        </w:rPr>
      </w:pPr>
    </w:p>
    <w:p w14:paraId="423B1E5E" w14:textId="77777777" w:rsidR="00297A76" w:rsidRPr="0054645B" w:rsidRDefault="00297A76" w:rsidP="00297A76">
      <w:pPr>
        <w:jc w:val="center"/>
        <w:rPr>
          <w:rFonts w:ascii="Times New Roman" w:hAnsi="Times New Roman"/>
          <w:b/>
          <w:sz w:val="24"/>
          <w:szCs w:val="24"/>
        </w:rPr>
      </w:pPr>
      <w:r>
        <w:rPr>
          <w:rFonts w:ascii="Times New Roman" w:hAnsi="Times New Roman"/>
          <w:b/>
          <w:sz w:val="24"/>
          <w:szCs w:val="24"/>
        </w:rPr>
        <w:t>Članak 9</w:t>
      </w:r>
      <w:r w:rsidRPr="0054645B">
        <w:rPr>
          <w:rFonts w:ascii="Times New Roman" w:hAnsi="Times New Roman"/>
          <w:b/>
          <w:sz w:val="24"/>
          <w:szCs w:val="24"/>
        </w:rPr>
        <w:t>.</w:t>
      </w:r>
    </w:p>
    <w:p w14:paraId="7108D47C" w14:textId="5029AC06" w:rsidR="00297A76" w:rsidRDefault="00297A76" w:rsidP="00297A76">
      <w:pPr>
        <w:jc w:val="both"/>
        <w:rPr>
          <w:rFonts w:ascii="Times New Roman" w:hAnsi="Times New Roman"/>
          <w:sz w:val="24"/>
          <w:szCs w:val="24"/>
        </w:rPr>
      </w:pPr>
      <w:r w:rsidRPr="0054645B">
        <w:rPr>
          <w:rFonts w:ascii="Times New Roman" w:hAnsi="Times New Roman"/>
          <w:sz w:val="24"/>
          <w:szCs w:val="24"/>
        </w:rPr>
        <w:t>Ova Odluka</w:t>
      </w:r>
      <w:r>
        <w:rPr>
          <w:rFonts w:ascii="Times New Roman" w:hAnsi="Times New Roman"/>
          <w:sz w:val="24"/>
          <w:szCs w:val="24"/>
        </w:rPr>
        <w:t xml:space="preserve"> objaviti će se</w:t>
      </w:r>
      <w:r w:rsidRPr="0054645B">
        <w:rPr>
          <w:rFonts w:ascii="Times New Roman" w:hAnsi="Times New Roman"/>
          <w:sz w:val="24"/>
          <w:szCs w:val="24"/>
        </w:rPr>
        <w:t xml:space="preserve"> u „Općin</w:t>
      </w:r>
      <w:r>
        <w:rPr>
          <w:rFonts w:ascii="Times New Roman" w:hAnsi="Times New Roman"/>
          <w:sz w:val="24"/>
          <w:szCs w:val="24"/>
        </w:rPr>
        <w:t>skom glasniku Općine Šandrovac“ i</w:t>
      </w:r>
      <w:r w:rsidRPr="0054645B">
        <w:rPr>
          <w:rFonts w:ascii="Times New Roman" w:hAnsi="Times New Roman"/>
          <w:sz w:val="24"/>
          <w:szCs w:val="24"/>
        </w:rPr>
        <w:t xml:space="preserve"> na oglasnoj ploči Doma za starije i nemoćne osobe Šandrovac</w:t>
      </w:r>
      <w:r>
        <w:rPr>
          <w:rFonts w:ascii="Times New Roman" w:hAnsi="Times New Roman"/>
          <w:sz w:val="24"/>
          <w:szCs w:val="24"/>
        </w:rPr>
        <w:t>, a primjenjuje se od 1. siječnja 2022. godine.</w:t>
      </w:r>
    </w:p>
    <w:p w14:paraId="69B93C9E" w14:textId="77777777" w:rsidR="003E4E8E" w:rsidRDefault="003E4E8E" w:rsidP="00297A76">
      <w:pPr>
        <w:jc w:val="both"/>
        <w:rPr>
          <w:rFonts w:ascii="Times New Roman" w:hAnsi="Times New Roman"/>
          <w:sz w:val="24"/>
          <w:szCs w:val="24"/>
        </w:rPr>
      </w:pPr>
    </w:p>
    <w:p w14:paraId="4C674B62" w14:textId="2A60086C" w:rsidR="00297A76" w:rsidRPr="005D7C73" w:rsidRDefault="00297A76" w:rsidP="00297A76">
      <w:pPr>
        <w:tabs>
          <w:tab w:val="center" w:pos="2410"/>
        </w:tabs>
        <w:jc w:val="both"/>
        <w:rPr>
          <w:rFonts w:ascii="Times New Roman" w:hAnsi="Times New Roman"/>
          <w:b/>
          <w:bCs/>
          <w:sz w:val="24"/>
          <w:szCs w:val="24"/>
        </w:rPr>
      </w:pPr>
      <w:r w:rsidRPr="005D7C73">
        <w:rPr>
          <w:rFonts w:ascii="Times New Roman" w:hAnsi="Times New Roman"/>
          <w:b/>
          <w:sz w:val="24"/>
          <w:szCs w:val="24"/>
        </w:rPr>
        <w:t xml:space="preserve">KLASA:  </w:t>
      </w:r>
      <w:r>
        <w:rPr>
          <w:rFonts w:ascii="Times New Roman" w:hAnsi="Times New Roman"/>
          <w:b/>
          <w:sz w:val="24"/>
          <w:szCs w:val="24"/>
        </w:rPr>
        <w:t>551-05/21-01/</w:t>
      </w:r>
      <w:r w:rsidR="00787F9F">
        <w:rPr>
          <w:rFonts w:ascii="Times New Roman" w:hAnsi="Times New Roman"/>
          <w:b/>
          <w:sz w:val="24"/>
          <w:szCs w:val="24"/>
        </w:rPr>
        <w:t>6</w:t>
      </w:r>
    </w:p>
    <w:p w14:paraId="31C3D1F5" w14:textId="77777777" w:rsidR="00297A76" w:rsidRPr="005D7C73" w:rsidRDefault="00297A76" w:rsidP="00297A76">
      <w:pPr>
        <w:rPr>
          <w:rFonts w:ascii="Times New Roman" w:hAnsi="Times New Roman"/>
          <w:b/>
          <w:sz w:val="24"/>
          <w:szCs w:val="24"/>
        </w:rPr>
      </w:pPr>
      <w:r>
        <w:rPr>
          <w:rFonts w:ascii="Times New Roman" w:hAnsi="Times New Roman"/>
          <w:b/>
          <w:sz w:val="24"/>
          <w:szCs w:val="24"/>
        </w:rPr>
        <w:t>URBROJ: 2123-05-01-21</w:t>
      </w:r>
      <w:r w:rsidRPr="005D7C73">
        <w:rPr>
          <w:rFonts w:ascii="Times New Roman" w:hAnsi="Times New Roman"/>
          <w:b/>
          <w:sz w:val="24"/>
          <w:szCs w:val="24"/>
        </w:rPr>
        <w:t>-1</w:t>
      </w:r>
    </w:p>
    <w:p w14:paraId="67CC7EE5" w14:textId="76F01023" w:rsidR="00297A76" w:rsidRPr="00787F9F" w:rsidRDefault="00297A76" w:rsidP="00787F9F">
      <w:pPr>
        <w:rPr>
          <w:rFonts w:ascii="Times New Roman" w:hAnsi="Times New Roman"/>
          <w:b/>
          <w:sz w:val="24"/>
          <w:szCs w:val="24"/>
        </w:rPr>
      </w:pPr>
      <w:r>
        <w:rPr>
          <w:rFonts w:ascii="Times New Roman" w:hAnsi="Times New Roman"/>
          <w:b/>
          <w:sz w:val="24"/>
          <w:szCs w:val="24"/>
        </w:rPr>
        <w:t xml:space="preserve">U Šandrovcu, </w:t>
      </w:r>
      <w:r w:rsidR="00787F9F">
        <w:rPr>
          <w:rFonts w:ascii="Times New Roman" w:hAnsi="Times New Roman"/>
          <w:b/>
          <w:sz w:val="24"/>
          <w:szCs w:val="24"/>
        </w:rPr>
        <w:t>10.12.</w:t>
      </w:r>
      <w:r>
        <w:rPr>
          <w:rFonts w:ascii="Times New Roman" w:hAnsi="Times New Roman"/>
          <w:b/>
          <w:sz w:val="24"/>
          <w:szCs w:val="24"/>
        </w:rPr>
        <w:t>2021.</w:t>
      </w:r>
    </w:p>
    <w:p w14:paraId="7ACC9F2A" w14:textId="77777777" w:rsidR="00297A76" w:rsidRPr="0054645B" w:rsidRDefault="00297A76" w:rsidP="00297A76">
      <w:pPr>
        <w:jc w:val="both"/>
        <w:rPr>
          <w:rFonts w:ascii="Times New Roman" w:hAnsi="Times New Roman"/>
          <w:sz w:val="24"/>
          <w:szCs w:val="24"/>
        </w:rPr>
      </w:pPr>
    </w:p>
    <w:p w14:paraId="44C2AD85" w14:textId="7E4CA986" w:rsidR="00297A76" w:rsidRPr="0038079B" w:rsidRDefault="00787F9F" w:rsidP="00787F9F">
      <w:pPr>
        <w:jc w:val="center"/>
        <w:outlineLvl w:val="0"/>
        <w:rPr>
          <w:rFonts w:ascii="Times New Roman" w:hAnsi="Times New Roman"/>
          <w:b/>
          <w:sz w:val="24"/>
          <w:szCs w:val="24"/>
        </w:rPr>
      </w:pPr>
      <w:r>
        <w:rPr>
          <w:rFonts w:ascii="Times New Roman" w:hAnsi="Times New Roman"/>
          <w:b/>
          <w:sz w:val="24"/>
          <w:szCs w:val="24"/>
        </w:rPr>
        <w:t xml:space="preserve">                                                               </w:t>
      </w:r>
      <w:r w:rsidR="00297A76" w:rsidRPr="0038079B">
        <w:rPr>
          <w:rFonts w:ascii="Times New Roman" w:hAnsi="Times New Roman"/>
          <w:b/>
          <w:sz w:val="24"/>
          <w:szCs w:val="24"/>
        </w:rPr>
        <w:t>OPĆINSKO VIJEĆE OPĆINE ŠANDROVA</w:t>
      </w:r>
      <w:r>
        <w:rPr>
          <w:rFonts w:ascii="Times New Roman" w:hAnsi="Times New Roman"/>
          <w:b/>
          <w:sz w:val="24"/>
          <w:szCs w:val="24"/>
        </w:rPr>
        <w:t>C</w:t>
      </w:r>
    </w:p>
    <w:p w14:paraId="7B87AC8B" w14:textId="77777777" w:rsidR="00297A76" w:rsidRDefault="00297A76" w:rsidP="00297A76">
      <w:pPr>
        <w:ind w:left="4248" w:firstLine="708"/>
        <w:jc w:val="center"/>
        <w:outlineLvl w:val="0"/>
        <w:rPr>
          <w:rFonts w:ascii="Times New Roman" w:hAnsi="Times New Roman"/>
          <w:b/>
          <w:sz w:val="24"/>
          <w:szCs w:val="24"/>
        </w:rPr>
      </w:pPr>
      <w:r w:rsidRPr="0038079B">
        <w:rPr>
          <w:rFonts w:ascii="Times New Roman" w:hAnsi="Times New Roman"/>
          <w:b/>
          <w:sz w:val="24"/>
          <w:szCs w:val="24"/>
        </w:rPr>
        <w:t xml:space="preserve">        </w:t>
      </w:r>
      <w:r>
        <w:rPr>
          <w:rFonts w:ascii="Times New Roman" w:hAnsi="Times New Roman"/>
          <w:b/>
          <w:sz w:val="24"/>
          <w:szCs w:val="24"/>
        </w:rPr>
        <w:t>Predsjednik</w:t>
      </w:r>
      <w:r w:rsidRPr="0038079B">
        <w:rPr>
          <w:rFonts w:ascii="Times New Roman" w:hAnsi="Times New Roman"/>
          <w:b/>
          <w:sz w:val="24"/>
          <w:szCs w:val="24"/>
        </w:rPr>
        <w:t xml:space="preserve"> općinskog vijeća</w:t>
      </w:r>
    </w:p>
    <w:p w14:paraId="1EF3398C" w14:textId="4F5DC714" w:rsidR="00297A76" w:rsidRPr="0038079B" w:rsidRDefault="00297A76" w:rsidP="00297A76">
      <w:pPr>
        <w:ind w:left="4248" w:firstLine="708"/>
        <w:jc w:val="center"/>
        <w:outlineLvl w:val="0"/>
        <w:rPr>
          <w:rFonts w:ascii="Times New Roman" w:hAnsi="Times New Roman"/>
          <w:b/>
          <w:sz w:val="24"/>
          <w:szCs w:val="24"/>
        </w:rPr>
      </w:pPr>
      <w:r>
        <w:rPr>
          <w:rFonts w:ascii="Times New Roman" w:hAnsi="Times New Roman"/>
          <w:b/>
          <w:sz w:val="24"/>
          <w:szCs w:val="24"/>
        </w:rPr>
        <w:t xml:space="preserve">       Tomislav </w:t>
      </w:r>
      <w:proofErr w:type="spellStart"/>
      <w:r>
        <w:rPr>
          <w:rFonts w:ascii="Times New Roman" w:hAnsi="Times New Roman"/>
          <w:b/>
          <w:sz w:val="24"/>
          <w:szCs w:val="24"/>
        </w:rPr>
        <w:t>Fleković</w:t>
      </w:r>
      <w:r w:rsidR="00787F9F">
        <w:rPr>
          <w:rFonts w:ascii="Times New Roman" w:hAnsi="Times New Roman"/>
          <w:b/>
          <w:sz w:val="24"/>
          <w:szCs w:val="24"/>
        </w:rPr>
        <w:t>,v.r</w:t>
      </w:r>
      <w:proofErr w:type="spellEnd"/>
      <w:r w:rsidR="00787F9F">
        <w:rPr>
          <w:rFonts w:ascii="Times New Roman" w:hAnsi="Times New Roman"/>
          <w:b/>
          <w:sz w:val="24"/>
          <w:szCs w:val="24"/>
        </w:rPr>
        <w:t>.</w:t>
      </w:r>
    </w:p>
    <w:p w14:paraId="247641A5" w14:textId="77777777" w:rsidR="00787F9F" w:rsidRDefault="00787F9F" w:rsidP="00787F9F">
      <w:pPr>
        <w:rPr>
          <w:b/>
          <w:i/>
        </w:rPr>
      </w:pPr>
    </w:p>
    <w:p w14:paraId="146EC1FA" w14:textId="77777777" w:rsidR="00787F9F" w:rsidRDefault="00787F9F" w:rsidP="00787F9F">
      <w:pPr>
        <w:rPr>
          <w:b/>
        </w:rPr>
      </w:pPr>
    </w:p>
    <w:p w14:paraId="4027BBF1" w14:textId="77777777" w:rsidR="00787F9F" w:rsidRDefault="00787F9F" w:rsidP="00787F9F">
      <w:pPr>
        <w:rPr>
          <w:b/>
        </w:rPr>
      </w:pPr>
    </w:p>
    <w:p w14:paraId="78B0E8EE" w14:textId="77777777" w:rsidR="00787F9F" w:rsidRDefault="00787F9F" w:rsidP="00787F9F">
      <w:pPr>
        <w:rPr>
          <w:b/>
        </w:rPr>
      </w:pPr>
    </w:p>
    <w:p w14:paraId="29B1875A" w14:textId="77777777" w:rsidR="00787F9F" w:rsidRDefault="00787F9F" w:rsidP="00787F9F">
      <w:pPr>
        <w:rPr>
          <w:b/>
        </w:rPr>
      </w:pPr>
    </w:p>
    <w:p w14:paraId="627BF6D4" w14:textId="77777777" w:rsidR="00787F9F" w:rsidRDefault="00787F9F" w:rsidP="00787F9F">
      <w:pPr>
        <w:rPr>
          <w:b/>
        </w:rPr>
      </w:pPr>
    </w:p>
    <w:p w14:paraId="7D923AAA" w14:textId="77777777" w:rsidR="00787F9F" w:rsidRDefault="00787F9F" w:rsidP="00787F9F">
      <w:pPr>
        <w:rPr>
          <w:b/>
        </w:rPr>
      </w:pPr>
    </w:p>
    <w:p w14:paraId="58399806" w14:textId="77777777" w:rsidR="00787F9F" w:rsidRDefault="00787F9F" w:rsidP="00787F9F">
      <w:pPr>
        <w:pStyle w:val="Default"/>
        <w:rPr>
          <w:sz w:val="22"/>
          <w:szCs w:val="22"/>
        </w:rPr>
      </w:pPr>
    </w:p>
    <w:p w14:paraId="63A17D18" w14:textId="79D6B6A1" w:rsidR="00787F9F" w:rsidRPr="00787F9F" w:rsidRDefault="00787F9F" w:rsidP="00787F9F">
      <w:pPr>
        <w:tabs>
          <w:tab w:val="left" w:pos="9000"/>
        </w:tabs>
        <w:ind w:right="-108"/>
        <w:rPr>
          <w:rFonts w:ascii="Times New Roman" w:hAnsi="Times New Roman"/>
          <w:i/>
          <w:color w:val="000000"/>
        </w:rPr>
      </w:pPr>
      <w:r>
        <w:t xml:space="preserve">      </w:t>
      </w:r>
      <w:r w:rsidRPr="00787F9F">
        <w:rPr>
          <w:rFonts w:ascii="Times New Roman" w:hAnsi="Times New Roman"/>
          <w:color w:val="000000"/>
        </w:rPr>
        <w:t xml:space="preserve">Na temelju članka 35. u svezi članka 19. stavka 1. točke 6. Zakona o lokalnoj i područnoj (regionalnoj) samoupravi („Narodne novine“ broj 33/01,60/01 - vjerodostojno tumačenje,129/05, 109/07, 125/08, 36/09, 150/11, 144/12, 19/13, 137/15, 123/17, 98/19, 144/20) i članka 34. točke 3. Statuta Općine Šandrovac („Općinski glasnik Općine Šandrovac“ broj 01/2021) Općinsko vijeće Općine Šandrovac na svojoj </w:t>
      </w:r>
      <w:r>
        <w:rPr>
          <w:rFonts w:ascii="Times New Roman" w:hAnsi="Times New Roman"/>
          <w:color w:val="000000"/>
        </w:rPr>
        <w:t>5</w:t>
      </w:r>
      <w:r w:rsidRPr="00787F9F">
        <w:rPr>
          <w:rFonts w:ascii="Times New Roman" w:hAnsi="Times New Roman"/>
          <w:color w:val="000000"/>
        </w:rPr>
        <w:t xml:space="preserve">. sjednici održanoj dana </w:t>
      </w:r>
      <w:r>
        <w:rPr>
          <w:rFonts w:ascii="Times New Roman" w:hAnsi="Times New Roman"/>
          <w:color w:val="000000"/>
        </w:rPr>
        <w:t>10.12.</w:t>
      </w:r>
      <w:r w:rsidRPr="00787F9F">
        <w:rPr>
          <w:rFonts w:ascii="Times New Roman" w:hAnsi="Times New Roman"/>
          <w:color w:val="000000"/>
        </w:rPr>
        <w:t>2021. godine donosi</w:t>
      </w:r>
    </w:p>
    <w:p w14:paraId="4548E107" w14:textId="77777777" w:rsidR="00787F9F" w:rsidRPr="00787F9F" w:rsidRDefault="00787F9F" w:rsidP="00787F9F">
      <w:pPr>
        <w:tabs>
          <w:tab w:val="left" w:pos="9000"/>
        </w:tabs>
        <w:ind w:right="-108"/>
        <w:rPr>
          <w:rFonts w:ascii="Times New Roman" w:hAnsi="Times New Roman"/>
          <w:i/>
          <w:color w:val="000000"/>
        </w:rPr>
      </w:pPr>
    </w:p>
    <w:p w14:paraId="17EDA52F" w14:textId="77777777" w:rsidR="00787F9F" w:rsidRPr="00787F9F" w:rsidRDefault="00787F9F" w:rsidP="00787F9F">
      <w:pPr>
        <w:jc w:val="center"/>
        <w:rPr>
          <w:rFonts w:ascii="Times New Roman" w:hAnsi="Times New Roman"/>
          <w:b/>
          <w:i/>
        </w:rPr>
      </w:pPr>
      <w:r w:rsidRPr="00787F9F">
        <w:rPr>
          <w:rFonts w:ascii="Times New Roman" w:hAnsi="Times New Roman"/>
          <w:b/>
        </w:rPr>
        <w:t>ODLUKU</w:t>
      </w:r>
    </w:p>
    <w:p w14:paraId="12E6B52C" w14:textId="77777777" w:rsidR="00787F9F" w:rsidRPr="00787F9F" w:rsidRDefault="00787F9F" w:rsidP="00787F9F">
      <w:pPr>
        <w:jc w:val="center"/>
        <w:rPr>
          <w:rFonts w:ascii="Times New Roman" w:hAnsi="Times New Roman"/>
          <w:b/>
          <w:i/>
        </w:rPr>
      </w:pPr>
      <w:r w:rsidRPr="00787F9F">
        <w:rPr>
          <w:rFonts w:ascii="Times New Roman" w:hAnsi="Times New Roman"/>
          <w:b/>
        </w:rPr>
        <w:t xml:space="preserve">o odobrenju sredstava Domu za starije i nemoćne osobe Šandrovac za usluge doktora opće prakse iz ambulante opće medicine u Šandrovcu </w:t>
      </w:r>
    </w:p>
    <w:p w14:paraId="37C11C32" w14:textId="77777777" w:rsidR="00787F9F" w:rsidRPr="00787F9F" w:rsidRDefault="00787F9F" w:rsidP="00787F9F">
      <w:pPr>
        <w:rPr>
          <w:rFonts w:ascii="Times New Roman" w:hAnsi="Times New Roman"/>
        </w:rPr>
      </w:pPr>
    </w:p>
    <w:p w14:paraId="06638162" w14:textId="77777777" w:rsidR="00787F9F" w:rsidRPr="00787F9F" w:rsidRDefault="00787F9F" w:rsidP="00787F9F">
      <w:pPr>
        <w:jc w:val="center"/>
        <w:rPr>
          <w:rFonts w:ascii="Times New Roman" w:hAnsi="Times New Roman"/>
        </w:rPr>
      </w:pPr>
      <w:r w:rsidRPr="00787F9F">
        <w:rPr>
          <w:rFonts w:ascii="Times New Roman" w:hAnsi="Times New Roman"/>
          <w:b/>
          <w:iCs/>
        </w:rPr>
        <w:t xml:space="preserve">Članak 1. </w:t>
      </w:r>
    </w:p>
    <w:p w14:paraId="32675090" w14:textId="77777777" w:rsidR="00787F9F" w:rsidRPr="00787F9F" w:rsidRDefault="00787F9F" w:rsidP="00787F9F">
      <w:pPr>
        <w:rPr>
          <w:rFonts w:ascii="Times New Roman" w:hAnsi="Times New Roman"/>
        </w:rPr>
      </w:pPr>
      <w:r w:rsidRPr="00787F9F">
        <w:rPr>
          <w:rFonts w:ascii="Times New Roman" w:hAnsi="Times New Roman"/>
          <w:iCs/>
          <w:color w:val="000000"/>
        </w:rPr>
        <w:t>Ovom Odlukom odobrava se isplata Domu za starije i nemoćne osobe Šandrovac za usluge doktora opće prakse iz ambulante opće medicine u Šandrovcu,</w:t>
      </w:r>
      <w:r w:rsidRPr="00787F9F">
        <w:rPr>
          <w:rFonts w:ascii="Times New Roman" w:eastAsia="TimesNewRoman" w:hAnsi="Times New Roman"/>
          <w:iCs/>
          <w:color w:val="000000"/>
        </w:rPr>
        <w:t xml:space="preserve"> u cilju osiguranja primarne zdravstvene zaštite u Domu za starije i nemoćne osobe Ša</w:t>
      </w:r>
      <w:r w:rsidRPr="00787F9F">
        <w:rPr>
          <w:rFonts w:ascii="Times New Roman" w:hAnsi="Times New Roman"/>
          <w:iCs/>
          <w:color w:val="000000"/>
        </w:rPr>
        <w:t xml:space="preserve">ndrovac, kao </w:t>
      </w:r>
      <w:r w:rsidRPr="00787F9F">
        <w:rPr>
          <w:rFonts w:ascii="Times New Roman" w:eastAsia="TimesNewRoman" w:hAnsi="Times New Roman"/>
          <w:iCs/>
          <w:color w:val="000000"/>
        </w:rPr>
        <w:t xml:space="preserve">i </w:t>
      </w:r>
      <w:r w:rsidRPr="00787F9F">
        <w:rPr>
          <w:rFonts w:ascii="Times New Roman" w:hAnsi="Times New Roman"/>
          <w:iCs/>
        </w:rPr>
        <w:t xml:space="preserve">zadržavanja i privlačenja liječnika opće prakse na radu u ambulanti opće medicine u Šandrovcu, </w:t>
      </w:r>
      <w:r w:rsidRPr="00787F9F">
        <w:rPr>
          <w:rFonts w:ascii="Times New Roman" w:hAnsi="Times New Roman"/>
          <w:iCs/>
          <w:color w:val="000000"/>
        </w:rPr>
        <w:t xml:space="preserve">u neto iznosu od 2.000,00 kuna (slovima: </w:t>
      </w:r>
      <w:proofErr w:type="spellStart"/>
      <w:r w:rsidRPr="00787F9F">
        <w:rPr>
          <w:rFonts w:ascii="Times New Roman" w:hAnsi="Times New Roman"/>
          <w:iCs/>
          <w:color w:val="000000"/>
        </w:rPr>
        <w:t>dvijetisućekunainulalipa</w:t>
      </w:r>
      <w:proofErr w:type="spellEnd"/>
      <w:r w:rsidRPr="00787F9F">
        <w:rPr>
          <w:rFonts w:ascii="Times New Roman" w:hAnsi="Times New Roman"/>
          <w:iCs/>
          <w:color w:val="000000"/>
        </w:rPr>
        <w:t>) mjesečno uvećanog za poreze i doprinose.</w:t>
      </w:r>
    </w:p>
    <w:p w14:paraId="408A747C" w14:textId="77777777" w:rsidR="00787F9F" w:rsidRPr="00787F9F" w:rsidRDefault="00787F9F" w:rsidP="00787F9F">
      <w:pPr>
        <w:jc w:val="center"/>
        <w:rPr>
          <w:rFonts w:ascii="Times New Roman" w:hAnsi="Times New Roman"/>
          <w:b/>
          <w:i/>
          <w:iCs/>
        </w:rPr>
      </w:pPr>
    </w:p>
    <w:p w14:paraId="1AA3A087" w14:textId="77777777" w:rsidR="00787F9F" w:rsidRPr="00787F9F" w:rsidRDefault="00787F9F" w:rsidP="00787F9F">
      <w:pPr>
        <w:jc w:val="center"/>
        <w:rPr>
          <w:rFonts w:ascii="Times New Roman" w:hAnsi="Times New Roman"/>
          <w:b/>
          <w:i/>
          <w:iCs/>
        </w:rPr>
      </w:pPr>
      <w:r w:rsidRPr="00787F9F">
        <w:rPr>
          <w:rFonts w:ascii="Times New Roman" w:hAnsi="Times New Roman"/>
          <w:b/>
          <w:iCs/>
        </w:rPr>
        <w:t xml:space="preserve">Članak 2. </w:t>
      </w:r>
    </w:p>
    <w:p w14:paraId="1252089A" w14:textId="77777777" w:rsidR="00787F9F" w:rsidRPr="00787F9F" w:rsidRDefault="00787F9F" w:rsidP="00787F9F">
      <w:pPr>
        <w:autoSpaceDE w:val="0"/>
        <w:rPr>
          <w:rFonts w:ascii="Times New Roman" w:hAnsi="Times New Roman"/>
        </w:rPr>
      </w:pPr>
      <w:r w:rsidRPr="00787F9F">
        <w:rPr>
          <w:rFonts w:ascii="Times New Roman" w:eastAsia="TimesNewRoman" w:hAnsi="Times New Roman"/>
          <w:iCs/>
        </w:rPr>
        <w:t xml:space="preserve">Odobrena novčana sredstva doznačuju se na tekući račun korisnika sredstava </w:t>
      </w:r>
      <w:r w:rsidRPr="00787F9F">
        <w:rPr>
          <w:rFonts w:ascii="Times New Roman" w:hAnsi="Times New Roman"/>
          <w:iCs/>
          <w:color w:val="000000"/>
        </w:rPr>
        <w:t>Doma za starije i nemoćne osobe Šandrovac</w:t>
      </w:r>
      <w:r w:rsidRPr="00787F9F">
        <w:rPr>
          <w:rFonts w:ascii="Times New Roman" w:eastAsia="TimesNewRoman" w:hAnsi="Times New Roman"/>
          <w:iCs/>
        </w:rPr>
        <w:t xml:space="preserve"> do 15- tog u mjesecu.</w:t>
      </w:r>
    </w:p>
    <w:p w14:paraId="7020C034" w14:textId="77777777" w:rsidR="00787F9F" w:rsidRPr="00787F9F" w:rsidRDefault="00787F9F" w:rsidP="00787F9F">
      <w:pPr>
        <w:rPr>
          <w:rFonts w:ascii="Times New Roman" w:hAnsi="Times New Roman"/>
        </w:rPr>
      </w:pPr>
      <w:r w:rsidRPr="00787F9F">
        <w:rPr>
          <w:rFonts w:ascii="Times New Roman" w:eastAsia="TimesNewRoman" w:hAnsi="Times New Roman"/>
          <w:iCs/>
        </w:rPr>
        <w:t xml:space="preserve">Sredstva za provođenje ove Odluke osiguravaju se u Proračunu Općine Šandrovac, na kontu </w:t>
      </w:r>
      <w:r w:rsidRPr="00787F9F">
        <w:rPr>
          <w:rFonts w:ascii="Times New Roman" w:hAnsi="Times New Roman"/>
          <w:iCs/>
          <w:color w:val="000000"/>
        </w:rPr>
        <w:t>367211 (prijenosi proračunskim korisnicima).</w:t>
      </w:r>
    </w:p>
    <w:p w14:paraId="337A76F0" w14:textId="77777777" w:rsidR="00787F9F" w:rsidRPr="00787F9F" w:rsidRDefault="00787F9F" w:rsidP="00787F9F">
      <w:pPr>
        <w:rPr>
          <w:rFonts w:ascii="Times New Roman" w:hAnsi="Times New Roman"/>
        </w:rPr>
      </w:pPr>
      <w:r w:rsidRPr="00787F9F">
        <w:rPr>
          <w:rFonts w:ascii="Times New Roman" w:hAnsi="Times New Roman"/>
          <w:iCs/>
          <w:color w:val="000000"/>
        </w:rPr>
        <w:t xml:space="preserve">Korisnik sredstava dužan je dostaviti izvješće o utrošenim sredstvima do kraja ožujka iduće godine za prethodnu godinu.  </w:t>
      </w:r>
    </w:p>
    <w:p w14:paraId="7C31AC53" w14:textId="77777777" w:rsidR="00787F9F" w:rsidRPr="00787F9F" w:rsidRDefault="00787F9F" w:rsidP="00787F9F">
      <w:pPr>
        <w:jc w:val="center"/>
        <w:rPr>
          <w:rFonts w:ascii="Times New Roman" w:hAnsi="Times New Roman"/>
          <w:b/>
          <w:i/>
          <w:iCs/>
        </w:rPr>
      </w:pPr>
    </w:p>
    <w:p w14:paraId="18ACF5E0" w14:textId="77777777" w:rsidR="00787F9F" w:rsidRPr="00787F9F" w:rsidRDefault="00787F9F" w:rsidP="00787F9F">
      <w:pPr>
        <w:jc w:val="center"/>
        <w:rPr>
          <w:rFonts w:ascii="Times New Roman" w:hAnsi="Times New Roman"/>
          <w:b/>
          <w:i/>
          <w:iCs/>
        </w:rPr>
      </w:pPr>
      <w:r w:rsidRPr="00787F9F">
        <w:rPr>
          <w:rFonts w:ascii="Times New Roman" w:hAnsi="Times New Roman"/>
          <w:b/>
          <w:iCs/>
        </w:rPr>
        <w:t xml:space="preserve">Članak 3. </w:t>
      </w:r>
    </w:p>
    <w:p w14:paraId="3E614075" w14:textId="77777777" w:rsidR="00787F9F" w:rsidRPr="00787F9F" w:rsidRDefault="00787F9F" w:rsidP="00787F9F">
      <w:pPr>
        <w:rPr>
          <w:rFonts w:ascii="Times New Roman" w:hAnsi="Times New Roman"/>
          <w:i/>
          <w:iCs/>
        </w:rPr>
      </w:pPr>
      <w:r w:rsidRPr="00787F9F">
        <w:rPr>
          <w:rFonts w:ascii="Times New Roman" w:hAnsi="Times New Roman"/>
          <w:iCs/>
        </w:rPr>
        <w:t xml:space="preserve">Između korisnika sredstava i liječnika opće prakse na radu u ambulanti opće medicine u Šandrovcu, koji je zaposlen u zdravstvenoj ustanovi kojoj je osnivač Bjelovarsko-bilogorska županija, sklopiti će se ugovor o djelu kojim će regulirati svoja prava i obveze. </w:t>
      </w:r>
    </w:p>
    <w:p w14:paraId="33F2972E" w14:textId="77777777" w:rsidR="00787F9F" w:rsidRPr="00787F9F" w:rsidRDefault="00787F9F" w:rsidP="00787F9F">
      <w:pPr>
        <w:jc w:val="center"/>
        <w:rPr>
          <w:rFonts w:ascii="Times New Roman" w:hAnsi="Times New Roman"/>
          <w:i/>
          <w:iCs/>
        </w:rPr>
      </w:pPr>
    </w:p>
    <w:p w14:paraId="7C9E8EE8" w14:textId="77777777" w:rsidR="00787F9F" w:rsidRPr="00787F9F" w:rsidRDefault="00787F9F" w:rsidP="00787F9F">
      <w:pPr>
        <w:jc w:val="center"/>
        <w:rPr>
          <w:rFonts w:ascii="Times New Roman" w:hAnsi="Times New Roman"/>
          <w:b/>
          <w:i/>
          <w:iCs/>
          <w:color w:val="000000"/>
        </w:rPr>
      </w:pPr>
      <w:r w:rsidRPr="00787F9F">
        <w:rPr>
          <w:rFonts w:ascii="Times New Roman" w:hAnsi="Times New Roman"/>
          <w:b/>
          <w:iCs/>
          <w:color w:val="000000"/>
        </w:rPr>
        <w:t>Članak 4.</w:t>
      </w:r>
    </w:p>
    <w:p w14:paraId="69DD5A42" w14:textId="77777777" w:rsidR="00787F9F" w:rsidRPr="00787F9F" w:rsidRDefault="00787F9F" w:rsidP="00787F9F">
      <w:pPr>
        <w:rPr>
          <w:rFonts w:ascii="Times New Roman" w:hAnsi="Times New Roman"/>
          <w:i/>
          <w:iCs/>
        </w:rPr>
      </w:pPr>
      <w:r w:rsidRPr="00787F9F">
        <w:rPr>
          <w:rFonts w:ascii="Times New Roman" w:hAnsi="Times New Roman"/>
          <w:iCs/>
        </w:rPr>
        <w:t>Ova Odluka objaviti će se u „Općinskom glasniku Općine Šandrovac“, a primjenjuje se od 1. siječnja 2022. godine.</w:t>
      </w:r>
    </w:p>
    <w:p w14:paraId="6BDC791B" w14:textId="77777777" w:rsidR="00787F9F" w:rsidRPr="00787F9F" w:rsidRDefault="00787F9F" w:rsidP="00787F9F">
      <w:pPr>
        <w:rPr>
          <w:rFonts w:ascii="Times New Roman" w:hAnsi="Times New Roman"/>
        </w:rPr>
      </w:pPr>
    </w:p>
    <w:p w14:paraId="74026BD9" w14:textId="3D293F84" w:rsidR="00787F9F" w:rsidRDefault="00787F9F" w:rsidP="00787F9F">
      <w:pPr>
        <w:rPr>
          <w:b/>
          <w:i/>
        </w:rPr>
      </w:pPr>
      <w:r>
        <w:rPr>
          <w:b/>
        </w:rPr>
        <w:t>KLASA: 551-05/21-01/7</w:t>
      </w:r>
    </w:p>
    <w:p w14:paraId="1BF052CE" w14:textId="77777777" w:rsidR="00787F9F" w:rsidRDefault="00787F9F" w:rsidP="00787F9F">
      <w:pPr>
        <w:rPr>
          <w:b/>
          <w:i/>
        </w:rPr>
      </w:pPr>
      <w:r>
        <w:rPr>
          <w:b/>
        </w:rPr>
        <w:t>URBROJ: 2123-05-01-21-1</w:t>
      </w:r>
    </w:p>
    <w:p w14:paraId="6DA55CC2" w14:textId="3F8EB060" w:rsidR="00787F9F" w:rsidRDefault="00787F9F" w:rsidP="00787F9F">
      <w:pPr>
        <w:rPr>
          <w:b/>
          <w:i/>
          <w:color w:val="000000"/>
        </w:rPr>
      </w:pPr>
      <w:r>
        <w:rPr>
          <w:b/>
          <w:color w:val="000000"/>
        </w:rPr>
        <w:t>U Šandrovcu, 10.12.2021. godine</w:t>
      </w:r>
    </w:p>
    <w:p w14:paraId="307FEF91" w14:textId="1BAD43AC" w:rsidR="00787F9F" w:rsidRPr="00787F9F" w:rsidRDefault="00787F9F" w:rsidP="00787F9F">
      <w:pPr>
        <w:jc w:val="center"/>
        <w:rPr>
          <w:rFonts w:ascii="Times New Roman" w:hAnsi="Times New Roman"/>
          <w:color w:val="000000"/>
        </w:rPr>
      </w:pPr>
      <w:r>
        <w:rPr>
          <w:rFonts w:ascii="Times New Roman" w:hAnsi="Times New Roman"/>
          <w:color w:val="000000"/>
        </w:rPr>
        <w:t xml:space="preserve">                                                   </w:t>
      </w:r>
      <w:r w:rsidRPr="00787F9F">
        <w:rPr>
          <w:rFonts w:ascii="Times New Roman" w:hAnsi="Times New Roman"/>
          <w:color w:val="000000"/>
        </w:rPr>
        <w:t>OPĆINSKO VIJEĆE OPĆINE ŠANDROVAC</w:t>
      </w:r>
    </w:p>
    <w:p w14:paraId="6D5DD4DC" w14:textId="6761B165" w:rsidR="00787F9F" w:rsidRPr="00787F9F" w:rsidRDefault="00787F9F" w:rsidP="00787F9F">
      <w:pPr>
        <w:rPr>
          <w:rFonts w:ascii="Times New Roman" w:hAnsi="Times New Roman"/>
          <w:color w:val="000000"/>
        </w:rPr>
      </w:pPr>
      <w:r>
        <w:rPr>
          <w:rFonts w:ascii="Times New Roman" w:hAnsi="Times New Roman"/>
          <w:color w:val="000000"/>
        </w:rPr>
        <w:t xml:space="preserve">                                                                        </w:t>
      </w:r>
      <w:r w:rsidRPr="00787F9F">
        <w:rPr>
          <w:rFonts w:ascii="Times New Roman" w:hAnsi="Times New Roman"/>
          <w:color w:val="000000"/>
        </w:rPr>
        <w:t>Predsjednik Općinskog vijeća općine Šandrovac</w:t>
      </w:r>
    </w:p>
    <w:p w14:paraId="43BBFE4C" w14:textId="28D5F80F" w:rsidR="00787F9F" w:rsidRPr="00787F9F" w:rsidRDefault="00787F9F" w:rsidP="00787F9F">
      <w:pPr>
        <w:ind w:left="4956" w:firstLine="708"/>
        <w:rPr>
          <w:rFonts w:ascii="Times New Roman" w:hAnsi="Times New Roman"/>
          <w:b/>
          <w:i/>
        </w:rPr>
      </w:pPr>
      <w:r w:rsidRPr="00787F9F">
        <w:rPr>
          <w:rFonts w:ascii="Times New Roman" w:hAnsi="Times New Roman"/>
          <w:b/>
        </w:rPr>
        <w:t xml:space="preserve"> Tomislav </w:t>
      </w:r>
      <w:proofErr w:type="spellStart"/>
      <w:r w:rsidRPr="00787F9F">
        <w:rPr>
          <w:rFonts w:ascii="Times New Roman" w:hAnsi="Times New Roman"/>
          <w:b/>
        </w:rPr>
        <w:t>Fleković</w:t>
      </w:r>
      <w:r>
        <w:rPr>
          <w:rFonts w:ascii="Times New Roman" w:hAnsi="Times New Roman"/>
          <w:b/>
        </w:rPr>
        <w:t>,v.r</w:t>
      </w:r>
      <w:proofErr w:type="spellEnd"/>
      <w:r>
        <w:rPr>
          <w:rFonts w:ascii="Times New Roman" w:hAnsi="Times New Roman"/>
          <w:b/>
        </w:rPr>
        <w:t>.</w:t>
      </w:r>
    </w:p>
    <w:p w14:paraId="1E17858C" w14:textId="77777777" w:rsidR="00787F9F" w:rsidRPr="00787F9F" w:rsidRDefault="00787F9F" w:rsidP="00787F9F">
      <w:pPr>
        <w:rPr>
          <w:rFonts w:ascii="Times New Roman" w:hAnsi="Times New Roman"/>
        </w:rPr>
      </w:pPr>
    </w:p>
    <w:p w14:paraId="3B591A69" w14:textId="77777777" w:rsidR="00787F9F" w:rsidRDefault="00787F9F" w:rsidP="00787F9F">
      <w:pPr>
        <w:jc w:val="center"/>
      </w:pPr>
    </w:p>
    <w:p w14:paraId="1153315B" w14:textId="69CEF1AC" w:rsidR="00076C4C" w:rsidRDefault="00076C4C" w:rsidP="00D07D0F">
      <w:pPr>
        <w:jc w:val="both"/>
        <w:rPr>
          <w:rFonts w:ascii="Times New Roman" w:hAnsi="Times New Roman"/>
          <w:b/>
          <w:bCs/>
          <w:sz w:val="28"/>
          <w:szCs w:val="28"/>
        </w:rPr>
      </w:pPr>
    </w:p>
    <w:p w14:paraId="431A55DC" w14:textId="645CB4DB" w:rsidR="00A53805" w:rsidRDefault="00A53805" w:rsidP="00D07D0F">
      <w:pPr>
        <w:jc w:val="both"/>
        <w:rPr>
          <w:rFonts w:ascii="Times New Roman" w:hAnsi="Times New Roman"/>
          <w:b/>
          <w:bCs/>
          <w:sz w:val="28"/>
          <w:szCs w:val="28"/>
        </w:rPr>
      </w:pPr>
    </w:p>
    <w:p w14:paraId="539330E4" w14:textId="50C773EB" w:rsidR="00A53805" w:rsidRDefault="00A53805" w:rsidP="00D07D0F">
      <w:pPr>
        <w:jc w:val="both"/>
        <w:rPr>
          <w:rFonts w:ascii="Times New Roman" w:hAnsi="Times New Roman"/>
          <w:b/>
          <w:bCs/>
          <w:sz w:val="28"/>
          <w:szCs w:val="28"/>
        </w:rPr>
      </w:pPr>
    </w:p>
    <w:p w14:paraId="0EB6D717" w14:textId="1766433B" w:rsidR="00A53805" w:rsidRDefault="00A53805" w:rsidP="00D07D0F">
      <w:pPr>
        <w:jc w:val="both"/>
        <w:rPr>
          <w:rFonts w:ascii="Times New Roman" w:hAnsi="Times New Roman"/>
          <w:b/>
          <w:bCs/>
          <w:sz w:val="28"/>
          <w:szCs w:val="28"/>
        </w:rPr>
      </w:pPr>
    </w:p>
    <w:p w14:paraId="492DF8E9" w14:textId="03B2F19E" w:rsidR="00A53805" w:rsidRDefault="00A53805" w:rsidP="00D07D0F">
      <w:pPr>
        <w:jc w:val="both"/>
        <w:rPr>
          <w:rFonts w:ascii="Times New Roman" w:hAnsi="Times New Roman"/>
          <w:b/>
          <w:bCs/>
          <w:sz w:val="28"/>
          <w:szCs w:val="28"/>
        </w:rPr>
      </w:pPr>
    </w:p>
    <w:p w14:paraId="02EBEE41" w14:textId="301FDB67" w:rsidR="00A53805" w:rsidRDefault="00A53805" w:rsidP="00D07D0F">
      <w:pPr>
        <w:jc w:val="both"/>
        <w:rPr>
          <w:rFonts w:ascii="Times New Roman" w:hAnsi="Times New Roman"/>
          <w:b/>
          <w:bCs/>
          <w:sz w:val="28"/>
          <w:szCs w:val="28"/>
        </w:rPr>
      </w:pPr>
    </w:p>
    <w:p w14:paraId="5130C334" w14:textId="56BD88FE" w:rsidR="00A53805" w:rsidRDefault="00A53805" w:rsidP="00D07D0F">
      <w:pPr>
        <w:jc w:val="both"/>
        <w:rPr>
          <w:rFonts w:ascii="Times New Roman" w:hAnsi="Times New Roman"/>
          <w:b/>
          <w:bCs/>
          <w:sz w:val="28"/>
          <w:szCs w:val="28"/>
        </w:rPr>
      </w:pPr>
    </w:p>
    <w:p w14:paraId="46897AAD" w14:textId="77777777" w:rsidR="00A53805" w:rsidRDefault="00A53805" w:rsidP="00A53805">
      <w:pPr>
        <w:rPr>
          <w:rFonts w:ascii="Times New Roman" w:hAnsi="Times New Roman"/>
        </w:rPr>
      </w:pPr>
    </w:p>
    <w:p w14:paraId="2334123F" w14:textId="77777777" w:rsidR="00A53805" w:rsidRDefault="00A53805" w:rsidP="00A53805">
      <w:pPr>
        <w:rPr>
          <w:rFonts w:ascii="Times New Roman" w:hAnsi="Times New Roman"/>
        </w:rPr>
      </w:pPr>
    </w:p>
    <w:p w14:paraId="1FACB4BC" w14:textId="77777777" w:rsidR="00A53805" w:rsidRDefault="00A53805" w:rsidP="00A53805">
      <w:pPr>
        <w:rPr>
          <w:rFonts w:ascii="Times New Roman" w:hAnsi="Times New Roman"/>
        </w:rPr>
      </w:pPr>
    </w:p>
    <w:p w14:paraId="3F9E4C77" w14:textId="77777777" w:rsidR="00A53805" w:rsidRPr="007817EE" w:rsidRDefault="00A53805" w:rsidP="00A53805">
      <w:pPr>
        <w:autoSpaceDE w:val="0"/>
        <w:adjustRightInd w:val="0"/>
        <w:ind w:left="57"/>
        <w:jc w:val="both"/>
        <w:rPr>
          <w:i/>
        </w:rPr>
      </w:pPr>
    </w:p>
    <w:p w14:paraId="36E8459A" w14:textId="77777777" w:rsidR="00A53805" w:rsidRPr="007817EE" w:rsidRDefault="00A53805"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w:t>
      </w:r>
      <w:r>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07C2ECA8" w14:textId="77777777" w:rsidR="00A53805" w:rsidRPr="007817EE" w:rsidRDefault="00A53805"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5BFD95FD" w14:textId="77777777" w:rsidR="00A53805" w:rsidRPr="007817EE" w:rsidRDefault="00A53805"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2A6FE427" w14:textId="77777777" w:rsidR="00A53805" w:rsidRPr="007817EE" w:rsidRDefault="00A53805"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21906C75" w14:textId="77777777" w:rsidR="00A53805" w:rsidRPr="007817EE" w:rsidRDefault="00193C23"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5" w:history="1">
        <w:r w:rsidR="00A53805" w:rsidRPr="007817EE">
          <w:rPr>
            <w:rFonts w:ascii="Times New Roman" w:eastAsia="Times New Roman" w:hAnsi="Times New Roman"/>
            <w:color w:val="0000FF"/>
            <w:sz w:val="24"/>
            <w:szCs w:val="24"/>
            <w:u w:val="single"/>
            <w:lang w:eastAsia="hr-HR"/>
          </w:rPr>
          <w:t>www.sandrovac.hr</w:t>
        </w:r>
      </w:hyperlink>
    </w:p>
    <w:p w14:paraId="3C9D9880" w14:textId="77777777" w:rsidR="00A53805" w:rsidRPr="007817EE" w:rsidRDefault="00A53805"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04F031BB" w14:textId="77777777" w:rsidR="00A53805" w:rsidRPr="007817EE" w:rsidRDefault="00A53805" w:rsidP="00A53805">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0DB09480" w14:textId="77777777" w:rsidR="00A53805" w:rsidRPr="00990853" w:rsidRDefault="00A53805" w:rsidP="00A53805">
      <w:pPr>
        <w:jc w:val="center"/>
        <w:rPr>
          <w:rFonts w:ascii="Times New Roman" w:hAnsi="Times New Roman"/>
          <w:b/>
          <w:i/>
          <w:color w:val="000000" w:themeColor="text1"/>
          <w:sz w:val="24"/>
          <w:szCs w:val="24"/>
        </w:rPr>
      </w:pPr>
    </w:p>
    <w:p w14:paraId="4A3DA381" w14:textId="77777777" w:rsidR="00A53805" w:rsidRPr="00CD2DD2" w:rsidRDefault="00A53805" w:rsidP="00A53805">
      <w:pPr>
        <w:rPr>
          <w:rFonts w:ascii="Times New Roman" w:hAnsi="Times New Roman"/>
        </w:rPr>
      </w:pPr>
    </w:p>
    <w:p w14:paraId="39B65DC3" w14:textId="77777777" w:rsidR="00A53805" w:rsidRDefault="00A53805" w:rsidP="00A53805"/>
    <w:p w14:paraId="403D4FB7" w14:textId="77777777" w:rsidR="00A53805" w:rsidRPr="00076C4C" w:rsidRDefault="00A53805" w:rsidP="00D07D0F">
      <w:pPr>
        <w:jc w:val="both"/>
        <w:rPr>
          <w:rFonts w:ascii="Times New Roman" w:hAnsi="Times New Roman"/>
          <w:b/>
          <w:bCs/>
          <w:sz w:val="28"/>
          <w:szCs w:val="28"/>
        </w:rPr>
      </w:pPr>
    </w:p>
    <w:sectPr w:rsidR="00A53805" w:rsidRPr="00076C4C" w:rsidSect="002145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EEB3" w14:textId="77777777" w:rsidR="00193C23" w:rsidRDefault="00193C23" w:rsidP="00A53805">
      <w:r>
        <w:separator/>
      </w:r>
    </w:p>
  </w:endnote>
  <w:endnote w:type="continuationSeparator" w:id="0">
    <w:p w14:paraId="3FE54936" w14:textId="77777777" w:rsidR="00193C23" w:rsidRDefault="00193C23" w:rsidP="00A5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TimesNewRoman,Bold">
    <w:altName w:val="Times New Roman"/>
    <w:charset w:val="00"/>
    <w:family w:val="auto"/>
    <w:pitch w:val="default"/>
  </w:font>
  <w:font w:name="TimesNew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9C2C" w14:textId="77777777" w:rsidR="00A53805" w:rsidRDefault="00A5380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138815"/>
      <w:docPartObj>
        <w:docPartGallery w:val="Page Numbers (Bottom of Page)"/>
        <w:docPartUnique/>
      </w:docPartObj>
    </w:sdtPr>
    <w:sdtEndPr/>
    <w:sdtContent>
      <w:p w14:paraId="6A085B03" w14:textId="3DBFF4F2" w:rsidR="00A53805" w:rsidRDefault="00A53805">
        <w:pPr>
          <w:pStyle w:val="Podnoje"/>
          <w:jc w:val="right"/>
        </w:pPr>
        <w:r>
          <w:fldChar w:fldCharType="begin"/>
        </w:r>
        <w:r>
          <w:instrText>PAGE   \* MERGEFORMAT</w:instrText>
        </w:r>
        <w:r>
          <w:fldChar w:fldCharType="separate"/>
        </w:r>
        <w:r>
          <w:rPr>
            <w:lang w:val="hr-HR"/>
          </w:rPr>
          <w:t>2</w:t>
        </w:r>
        <w:r>
          <w:fldChar w:fldCharType="end"/>
        </w:r>
      </w:p>
    </w:sdtContent>
  </w:sdt>
  <w:p w14:paraId="749EC243" w14:textId="77777777" w:rsidR="00A53805" w:rsidRDefault="00A5380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802" w14:textId="77777777" w:rsidR="00A53805" w:rsidRDefault="00A538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64B6" w14:textId="77777777" w:rsidR="00193C23" w:rsidRDefault="00193C23" w:rsidP="00A53805">
      <w:r>
        <w:separator/>
      </w:r>
    </w:p>
  </w:footnote>
  <w:footnote w:type="continuationSeparator" w:id="0">
    <w:p w14:paraId="7737E0CD" w14:textId="77777777" w:rsidR="00193C23" w:rsidRDefault="00193C23" w:rsidP="00A5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288F" w14:textId="77777777" w:rsidR="00A53805" w:rsidRDefault="00A5380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4906" w14:textId="77777777" w:rsidR="00A53805" w:rsidRDefault="00A5380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F66F" w14:textId="77777777" w:rsidR="00A53805" w:rsidRDefault="00A5380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02C"/>
    <w:multiLevelType w:val="hybridMultilevel"/>
    <w:tmpl w:val="767CE8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67187"/>
    <w:multiLevelType w:val="hybridMultilevel"/>
    <w:tmpl w:val="1AD852F8"/>
    <w:lvl w:ilvl="0" w:tplc="6900BA36">
      <w:start w:val="1"/>
      <w:numFmt w:val="decimal"/>
      <w:lvlText w:val="%1."/>
      <w:lvlJc w:val="left"/>
      <w:pPr>
        <w:tabs>
          <w:tab w:val="num" w:pos="1770"/>
        </w:tabs>
        <w:ind w:left="177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CDB5F1D"/>
    <w:multiLevelType w:val="hybridMultilevel"/>
    <w:tmpl w:val="CF101D44"/>
    <w:lvl w:ilvl="0" w:tplc="26200F14">
      <w:numFmt w:val="bullet"/>
      <w:lvlText w:val="-"/>
      <w:lvlJc w:val="left"/>
      <w:pPr>
        <w:tabs>
          <w:tab w:val="num" w:pos="1800"/>
        </w:tabs>
        <w:ind w:left="1800"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Times New Roman"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0012ACC"/>
    <w:multiLevelType w:val="hybridMultilevel"/>
    <w:tmpl w:val="9A4A9D8E"/>
    <w:lvl w:ilvl="0" w:tplc="D07CE5DA">
      <w:start w:val="1"/>
      <w:numFmt w:val="upperRoman"/>
      <w:lvlText w:val="%1."/>
      <w:lvlJc w:val="left"/>
      <w:pPr>
        <w:ind w:left="5541" w:hanging="720"/>
      </w:pPr>
      <w:rPr>
        <w:rFonts w:hint="default"/>
      </w:rPr>
    </w:lvl>
    <w:lvl w:ilvl="1" w:tplc="041A0019" w:tentative="1">
      <w:start w:val="1"/>
      <w:numFmt w:val="lowerLetter"/>
      <w:lvlText w:val="%2."/>
      <w:lvlJc w:val="left"/>
      <w:pPr>
        <w:ind w:left="5901" w:hanging="360"/>
      </w:pPr>
    </w:lvl>
    <w:lvl w:ilvl="2" w:tplc="041A001B" w:tentative="1">
      <w:start w:val="1"/>
      <w:numFmt w:val="lowerRoman"/>
      <w:lvlText w:val="%3."/>
      <w:lvlJc w:val="right"/>
      <w:pPr>
        <w:ind w:left="6621" w:hanging="180"/>
      </w:pPr>
    </w:lvl>
    <w:lvl w:ilvl="3" w:tplc="041A000F" w:tentative="1">
      <w:start w:val="1"/>
      <w:numFmt w:val="decimal"/>
      <w:lvlText w:val="%4."/>
      <w:lvlJc w:val="left"/>
      <w:pPr>
        <w:ind w:left="7341" w:hanging="360"/>
      </w:pPr>
    </w:lvl>
    <w:lvl w:ilvl="4" w:tplc="041A0019" w:tentative="1">
      <w:start w:val="1"/>
      <w:numFmt w:val="lowerLetter"/>
      <w:lvlText w:val="%5."/>
      <w:lvlJc w:val="left"/>
      <w:pPr>
        <w:ind w:left="8061" w:hanging="360"/>
      </w:pPr>
    </w:lvl>
    <w:lvl w:ilvl="5" w:tplc="041A001B" w:tentative="1">
      <w:start w:val="1"/>
      <w:numFmt w:val="lowerRoman"/>
      <w:lvlText w:val="%6."/>
      <w:lvlJc w:val="right"/>
      <w:pPr>
        <w:ind w:left="8781" w:hanging="180"/>
      </w:pPr>
    </w:lvl>
    <w:lvl w:ilvl="6" w:tplc="041A000F" w:tentative="1">
      <w:start w:val="1"/>
      <w:numFmt w:val="decimal"/>
      <w:lvlText w:val="%7."/>
      <w:lvlJc w:val="left"/>
      <w:pPr>
        <w:ind w:left="9501" w:hanging="360"/>
      </w:pPr>
    </w:lvl>
    <w:lvl w:ilvl="7" w:tplc="041A0019" w:tentative="1">
      <w:start w:val="1"/>
      <w:numFmt w:val="lowerLetter"/>
      <w:lvlText w:val="%8."/>
      <w:lvlJc w:val="left"/>
      <w:pPr>
        <w:ind w:left="10221" w:hanging="360"/>
      </w:pPr>
    </w:lvl>
    <w:lvl w:ilvl="8" w:tplc="041A001B" w:tentative="1">
      <w:start w:val="1"/>
      <w:numFmt w:val="lowerRoman"/>
      <w:lvlText w:val="%9."/>
      <w:lvlJc w:val="right"/>
      <w:pPr>
        <w:ind w:left="10941" w:hanging="180"/>
      </w:pPr>
    </w:lvl>
  </w:abstractNum>
  <w:abstractNum w:abstractNumId="4" w15:restartNumberingAfterBreak="0">
    <w:nsid w:val="134E46AF"/>
    <w:multiLevelType w:val="hybridMultilevel"/>
    <w:tmpl w:val="901E32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1F1640"/>
    <w:multiLevelType w:val="hybridMultilevel"/>
    <w:tmpl w:val="106A26C6"/>
    <w:lvl w:ilvl="0" w:tplc="1A7C728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570418"/>
    <w:multiLevelType w:val="hybridMultilevel"/>
    <w:tmpl w:val="917A8040"/>
    <w:lvl w:ilvl="0" w:tplc="9E361858">
      <w:start w:val="1"/>
      <w:numFmt w:val="upperRoman"/>
      <w:lvlText w:val="%1."/>
      <w:lvlJc w:val="left"/>
      <w:pPr>
        <w:ind w:left="4784" w:hanging="310"/>
        <w:jc w:val="right"/>
      </w:pPr>
      <w:rPr>
        <w:rFonts w:hint="default"/>
        <w:b/>
        <w:bCs/>
        <w:spacing w:val="0"/>
        <w:w w:val="100"/>
        <w:lang w:eastAsia="en-US" w:bidi="ar-SA"/>
      </w:rPr>
    </w:lvl>
    <w:lvl w:ilvl="1" w:tplc="5B449F58">
      <w:numFmt w:val="bullet"/>
      <w:lvlText w:val="•"/>
      <w:lvlJc w:val="left"/>
      <w:pPr>
        <w:ind w:left="5364" w:hanging="310"/>
      </w:pPr>
      <w:rPr>
        <w:rFonts w:hint="default"/>
        <w:lang w:eastAsia="en-US" w:bidi="ar-SA"/>
      </w:rPr>
    </w:lvl>
    <w:lvl w:ilvl="2" w:tplc="85AA63A6">
      <w:numFmt w:val="bullet"/>
      <w:lvlText w:val="•"/>
      <w:lvlJc w:val="left"/>
      <w:pPr>
        <w:ind w:left="5949" w:hanging="310"/>
      </w:pPr>
      <w:rPr>
        <w:rFonts w:hint="default"/>
        <w:lang w:eastAsia="en-US" w:bidi="ar-SA"/>
      </w:rPr>
    </w:lvl>
    <w:lvl w:ilvl="3" w:tplc="51FED884">
      <w:numFmt w:val="bullet"/>
      <w:lvlText w:val="•"/>
      <w:lvlJc w:val="left"/>
      <w:pPr>
        <w:ind w:left="6533" w:hanging="310"/>
      </w:pPr>
      <w:rPr>
        <w:rFonts w:hint="default"/>
        <w:lang w:eastAsia="en-US" w:bidi="ar-SA"/>
      </w:rPr>
    </w:lvl>
    <w:lvl w:ilvl="4" w:tplc="C3E0E01A">
      <w:numFmt w:val="bullet"/>
      <w:lvlText w:val="•"/>
      <w:lvlJc w:val="left"/>
      <w:pPr>
        <w:ind w:left="7118" w:hanging="310"/>
      </w:pPr>
      <w:rPr>
        <w:rFonts w:hint="default"/>
        <w:lang w:eastAsia="en-US" w:bidi="ar-SA"/>
      </w:rPr>
    </w:lvl>
    <w:lvl w:ilvl="5" w:tplc="C810B95A">
      <w:numFmt w:val="bullet"/>
      <w:lvlText w:val="•"/>
      <w:lvlJc w:val="left"/>
      <w:pPr>
        <w:ind w:left="7703" w:hanging="310"/>
      </w:pPr>
      <w:rPr>
        <w:rFonts w:hint="default"/>
        <w:lang w:eastAsia="en-US" w:bidi="ar-SA"/>
      </w:rPr>
    </w:lvl>
    <w:lvl w:ilvl="6" w:tplc="43BCFD22">
      <w:numFmt w:val="bullet"/>
      <w:lvlText w:val="•"/>
      <w:lvlJc w:val="left"/>
      <w:pPr>
        <w:ind w:left="8287" w:hanging="310"/>
      </w:pPr>
      <w:rPr>
        <w:rFonts w:hint="default"/>
        <w:lang w:eastAsia="en-US" w:bidi="ar-SA"/>
      </w:rPr>
    </w:lvl>
    <w:lvl w:ilvl="7" w:tplc="B9F4727A">
      <w:numFmt w:val="bullet"/>
      <w:lvlText w:val="•"/>
      <w:lvlJc w:val="left"/>
      <w:pPr>
        <w:ind w:left="8872" w:hanging="310"/>
      </w:pPr>
      <w:rPr>
        <w:rFonts w:hint="default"/>
        <w:lang w:eastAsia="en-US" w:bidi="ar-SA"/>
      </w:rPr>
    </w:lvl>
    <w:lvl w:ilvl="8" w:tplc="251C0510">
      <w:numFmt w:val="bullet"/>
      <w:lvlText w:val="•"/>
      <w:lvlJc w:val="left"/>
      <w:pPr>
        <w:ind w:left="9457" w:hanging="310"/>
      </w:pPr>
      <w:rPr>
        <w:rFonts w:hint="default"/>
        <w:lang w:eastAsia="en-US" w:bidi="ar-SA"/>
      </w:rPr>
    </w:lvl>
  </w:abstractNum>
  <w:abstractNum w:abstractNumId="8"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5226E6"/>
    <w:multiLevelType w:val="hybridMultilevel"/>
    <w:tmpl w:val="2710DBBA"/>
    <w:lvl w:ilvl="0" w:tplc="8F7E3AC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557019"/>
    <w:multiLevelType w:val="hybridMultilevel"/>
    <w:tmpl w:val="2480C6CE"/>
    <w:lvl w:ilvl="0" w:tplc="840AE1D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F7510B5"/>
    <w:multiLevelType w:val="multilevel"/>
    <w:tmpl w:val="48B4741A"/>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083983"/>
    <w:multiLevelType w:val="hybridMultilevel"/>
    <w:tmpl w:val="91D06D84"/>
    <w:lvl w:ilvl="0" w:tplc="465EF918">
      <w:start w:val="2"/>
      <w:numFmt w:val="upperRoman"/>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B0A4C"/>
    <w:multiLevelType w:val="hybridMultilevel"/>
    <w:tmpl w:val="785E4010"/>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79A5078"/>
    <w:multiLevelType w:val="hybridMultilevel"/>
    <w:tmpl w:val="66D2E578"/>
    <w:lvl w:ilvl="0" w:tplc="F6C2F9B0">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83D66"/>
    <w:multiLevelType w:val="hybridMultilevel"/>
    <w:tmpl w:val="F2623FB0"/>
    <w:lvl w:ilvl="0" w:tplc="9CCEF3A0">
      <w:start w:val="4"/>
      <w:numFmt w:val="bullet"/>
      <w:lvlText w:val="-"/>
      <w:lvlJc w:val="left"/>
      <w:pPr>
        <w:tabs>
          <w:tab w:val="num" w:pos="1890"/>
        </w:tabs>
        <w:ind w:left="1890" w:hanging="360"/>
      </w:pPr>
      <w:rPr>
        <w:rFonts w:ascii="Arial" w:eastAsia="Times New Roman" w:hAnsi="Arial" w:cs="Arial" w:hint="default"/>
      </w:rPr>
    </w:lvl>
    <w:lvl w:ilvl="1" w:tplc="041A0003" w:tentative="1">
      <w:start w:val="1"/>
      <w:numFmt w:val="bullet"/>
      <w:lvlText w:val="o"/>
      <w:lvlJc w:val="left"/>
      <w:pPr>
        <w:tabs>
          <w:tab w:val="num" w:pos="2610"/>
        </w:tabs>
        <w:ind w:left="2610" w:hanging="360"/>
      </w:pPr>
      <w:rPr>
        <w:rFonts w:ascii="Courier New" w:hAnsi="Courier New" w:cs="Courier New" w:hint="default"/>
      </w:rPr>
    </w:lvl>
    <w:lvl w:ilvl="2" w:tplc="041A0005" w:tentative="1">
      <w:start w:val="1"/>
      <w:numFmt w:val="bullet"/>
      <w:lvlText w:val=""/>
      <w:lvlJc w:val="left"/>
      <w:pPr>
        <w:tabs>
          <w:tab w:val="num" w:pos="3330"/>
        </w:tabs>
        <w:ind w:left="3330" w:hanging="360"/>
      </w:pPr>
      <w:rPr>
        <w:rFonts w:ascii="Wingdings" w:hAnsi="Wingdings" w:hint="default"/>
      </w:rPr>
    </w:lvl>
    <w:lvl w:ilvl="3" w:tplc="041A0001" w:tentative="1">
      <w:start w:val="1"/>
      <w:numFmt w:val="bullet"/>
      <w:lvlText w:val=""/>
      <w:lvlJc w:val="left"/>
      <w:pPr>
        <w:tabs>
          <w:tab w:val="num" w:pos="4050"/>
        </w:tabs>
        <w:ind w:left="4050" w:hanging="360"/>
      </w:pPr>
      <w:rPr>
        <w:rFonts w:ascii="Symbol" w:hAnsi="Symbol" w:hint="default"/>
      </w:rPr>
    </w:lvl>
    <w:lvl w:ilvl="4" w:tplc="041A0003" w:tentative="1">
      <w:start w:val="1"/>
      <w:numFmt w:val="bullet"/>
      <w:lvlText w:val="o"/>
      <w:lvlJc w:val="left"/>
      <w:pPr>
        <w:tabs>
          <w:tab w:val="num" w:pos="4770"/>
        </w:tabs>
        <w:ind w:left="4770" w:hanging="360"/>
      </w:pPr>
      <w:rPr>
        <w:rFonts w:ascii="Courier New" w:hAnsi="Courier New" w:cs="Courier New" w:hint="default"/>
      </w:rPr>
    </w:lvl>
    <w:lvl w:ilvl="5" w:tplc="041A0005" w:tentative="1">
      <w:start w:val="1"/>
      <w:numFmt w:val="bullet"/>
      <w:lvlText w:val=""/>
      <w:lvlJc w:val="left"/>
      <w:pPr>
        <w:tabs>
          <w:tab w:val="num" w:pos="5490"/>
        </w:tabs>
        <w:ind w:left="5490" w:hanging="360"/>
      </w:pPr>
      <w:rPr>
        <w:rFonts w:ascii="Wingdings" w:hAnsi="Wingdings" w:hint="default"/>
      </w:rPr>
    </w:lvl>
    <w:lvl w:ilvl="6" w:tplc="041A0001" w:tentative="1">
      <w:start w:val="1"/>
      <w:numFmt w:val="bullet"/>
      <w:lvlText w:val=""/>
      <w:lvlJc w:val="left"/>
      <w:pPr>
        <w:tabs>
          <w:tab w:val="num" w:pos="6210"/>
        </w:tabs>
        <w:ind w:left="6210" w:hanging="360"/>
      </w:pPr>
      <w:rPr>
        <w:rFonts w:ascii="Symbol" w:hAnsi="Symbol" w:hint="default"/>
      </w:rPr>
    </w:lvl>
    <w:lvl w:ilvl="7" w:tplc="041A0003" w:tentative="1">
      <w:start w:val="1"/>
      <w:numFmt w:val="bullet"/>
      <w:lvlText w:val="o"/>
      <w:lvlJc w:val="left"/>
      <w:pPr>
        <w:tabs>
          <w:tab w:val="num" w:pos="6930"/>
        </w:tabs>
        <w:ind w:left="6930" w:hanging="360"/>
      </w:pPr>
      <w:rPr>
        <w:rFonts w:ascii="Courier New" w:hAnsi="Courier New" w:cs="Courier New" w:hint="default"/>
      </w:rPr>
    </w:lvl>
    <w:lvl w:ilvl="8" w:tplc="041A0005" w:tentative="1">
      <w:start w:val="1"/>
      <w:numFmt w:val="bullet"/>
      <w:lvlText w:val=""/>
      <w:lvlJc w:val="left"/>
      <w:pPr>
        <w:tabs>
          <w:tab w:val="num" w:pos="7650"/>
        </w:tabs>
        <w:ind w:left="7650" w:hanging="360"/>
      </w:pPr>
      <w:rPr>
        <w:rFonts w:ascii="Wingdings" w:hAnsi="Wingdings" w:hint="default"/>
      </w:rPr>
    </w:lvl>
  </w:abstractNum>
  <w:abstractNum w:abstractNumId="21" w15:restartNumberingAfterBreak="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2E74A4"/>
    <w:multiLevelType w:val="multilevel"/>
    <w:tmpl w:val="10980D04"/>
    <w:lvl w:ilvl="0">
      <w:start w:val="3"/>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505641FC"/>
    <w:multiLevelType w:val="hybridMultilevel"/>
    <w:tmpl w:val="161C99BC"/>
    <w:lvl w:ilvl="0" w:tplc="BB4614FA">
      <w:start w:val="5"/>
      <w:numFmt w:val="bullet"/>
      <w:lvlText w:val="-"/>
      <w:lvlJc w:val="left"/>
      <w:pPr>
        <w:ind w:left="343" w:hanging="360"/>
      </w:pPr>
      <w:rPr>
        <w:rFonts w:ascii="Times New Roman" w:eastAsia="Times New Roman" w:hAnsi="Times New Roman" w:cs="Times New Roman" w:hint="default"/>
      </w:rPr>
    </w:lvl>
    <w:lvl w:ilvl="1" w:tplc="041A0003" w:tentative="1">
      <w:start w:val="1"/>
      <w:numFmt w:val="bullet"/>
      <w:lvlText w:val="o"/>
      <w:lvlJc w:val="left"/>
      <w:pPr>
        <w:ind w:left="1063" w:hanging="360"/>
      </w:pPr>
      <w:rPr>
        <w:rFonts w:ascii="Courier New" w:hAnsi="Courier New" w:cs="Courier New" w:hint="default"/>
      </w:rPr>
    </w:lvl>
    <w:lvl w:ilvl="2" w:tplc="041A0005" w:tentative="1">
      <w:start w:val="1"/>
      <w:numFmt w:val="bullet"/>
      <w:lvlText w:val=""/>
      <w:lvlJc w:val="left"/>
      <w:pPr>
        <w:ind w:left="1783" w:hanging="360"/>
      </w:pPr>
      <w:rPr>
        <w:rFonts w:ascii="Wingdings" w:hAnsi="Wingdings" w:hint="default"/>
      </w:rPr>
    </w:lvl>
    <w:lvl w:ilvl="3" w:tplc="041A0001" w:tentative="1">
      <w:start w:val="1"/>
      <w:numFmt w:val="bullet"/>
      <w:lvlText w:val=""/>
      <w:lvlJc w:val="left"/>
      <w:pPr>
        <w:ind w:left="2503" w:hanging="360"/>
      </w:pPr>
      <w:rPr>
        <w:rFonts w:ascii="Symbol" w:hAnsi="Symbol" w:hint="default"/>
      </w:rPr>
    </w:lvl>
    <w:lvl w:ilvl="4" w:tplc="041A0003" w:tentative="1">
      <w:start w:val="1"/>
      <w:numFmt w:val="bullet"/>
      <w:lvlText w:val="o"/>
      <w:lvlJc w:val="left"/>
      <w:pPr>
        <w:ind w:left="3223" w:hanging="360"/>
      </w:pPr>
      <w:rPr>
        <w:rFonts w:ascii="Courier New" w:hAnsi="Courier New" w:cs="Courier New" w:hint="default"/>
      </w:rPr>
    </w:lvl>
    <w:lvl w:ilvl="5" w:tplc="041A0005" w:tentative="1">
      <w:start w:val="1"/>
      <w:numFmt w:val="bullet"/>
      <w:lvlText w:val=""/>
      <w:lvlJc w:val="left"/>
      <w:pPr>
        <w:ind w:left="3943" w:hanging="360"/>
      </w:pPr>
      <w:rPr>
        <w:rFonts w:ascii="Wingdings" w:hAnsi="Wingdings" w:hint="default"/>
      </w:rPr>
    </w:lvl>
    <w:lvl w:ilvl="6" w:tplc="041A0001" w:tentative="1">
      <w:start w:val="1"/>
      <w:numFmt w:val="bullet"/>
      <w:lvlText w:val=""/>
      <w:lvlJc w:val="left"/>
      <w:pPr>
        <w:ind w:left="4663" w:hanging="360"/>
      </w:pPr>
      <w:rPr>
        <w:rFonts w:ascii="Symbol" w:hAnsi="Symbol" w:hint="default"/>
      </w:rPr>
    </w:lvl>
    <w:lvl w:ilvl="7" w:tplc="041A0003" w:tentative="1">
      <w:start w:val="1"/>
      <w:numFmt w:val="bullet"/>
      <w:lvlText w:val="o"/>
      <w:lvlJc w:val="left"/>
      <w:pPr>
        <w:ind w:left="5383" w:hanging="360"/>
      </w:pPr>
      <w:rPr>
        <w:rFonts w:ascii="Courier New" w:hAnsi="Courier New" w:cs="Courier New" w:hint="default"/>
      </w:rPr>
    </w:lvl>
    <w:lvl w:ilvl="8" w:tplc="041A0005" w:tentative="1">
      <w:start w:val="1"/>
      <w:numFmt w:val="bullet"/>
      <w:lvlText w:val=""/>
      <w:lvlJc w:val="left"/>
      <w:pPr>
        <w:ind w:left="6103" w:hanging="360"/>
      </w:pPr>
      <w:rPr>
        <w:rFonts w:ascii="Wingdings" w:hAnsi="Wingdings" w:hint="default"/>
      </w:rPr>
    </w:lvl>
  </w:abstractNum>
  <w:abstractNum w:abstractNumId="24" w15:restartNumberingAfterBreak="0">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B64548"/>
    <w:multiLevelType w:val="multilevel"/>
    <w:tmpl w:val="29E0E1B4"/>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ADF72F2"/>
    <w:multiLevelType w:val="hybridMultilevel"/>
    <w:tmpl w:val="3F2622CA"/>
    <w:lvl w:ilvl="0" w:tplc="25E631A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274781"/>
    <w:multiLevelType w:val="hybridMultilevel"/>
    <w:tmpl w:val="D840AB66"/>
    <w:lvl w:ilvl="0" w:tplc="6900BA36">
      <w:start w:val="1"/>
      <w:numFmt w:val="decimal"/>
      <w:lvlText w:val="%1."/>
      <w:lvlJc w:val="left"/>
      <w:pPr>
        <w:tabs>
          <w:tab w:val="num" w:pos="1770"/>
        </w:tabs>
        <w:ind w:left="177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E425A99"/>
    <w:multiLevelType w:val="hybridMultilevel"/>
    <w:tmpl w:val="7F48766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CB2AA1"/>
    <w:multiLevelType w:val="hybridMultilevel"/>
    <w:tmpl w:val="F012AD2C"/>
    <w:lvl w:ilvl="0" w:tplc="57FCB3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0D51A07"/>
    <w:multiLevelType w:val="hybridMultilevel"/>
    <w:tmpl w:val="414212A4"/>
    <w:lvl w:ilvl="0" w:tplc="AFCEE566">
      <w:start w:val="2"/>
      <w:numFmt w:val="upperRoman"/>
      <w:lvlText w:val="%1."/>
      <w:lvlJc w:val="left"/>
      <w:pPr>
        <w:tabs>
          <w:tab w:val="num" w:pos="777"/>
        </w:tabs>
        <w:ind w:left="777" w:hanging="720"/>
      </w:pPr>
      <w:rPr>
        <w:rFonts w:hint="default"/>
      </w:rPr>
    </w:lvl>
    <w:lvl w:ilvl="1" w:tplc="041A0019" w:tentative="1">
      <w:start w:val="1"/>
      <w:numFmt w:val="lowerLetter"/>
      <w:lvlText w:val="%2."/>
      <w:lvlJc w:val="left"/>
      <w:pPr>
        <w:tabs>
          <w:tab w:val="num" w:pos="1137"/>
        </w:tabs>
        <w:ind w:left="1137" w:hanging="360"/>
      </w:pPr>
    </w:lvl>
    <w:lvl w:ilvl="2" w:tplc="041A001B" w:tentative="1">
      <w:start w:val="1"/>
      <w:numFmt w:val="lowerRoman"/>
      <w:lvlText w:val="%3."/>
      <w:lvlJc w:val="right"/>
      <w:pPr>
        <w:tabs>
          <w:tab w:val="num" w:pos="1857"/>
        </w:tabs>
        <w:ind w:left="1857" w:hanging="180"/>
      </w:pPr>
    </w:lvl>
    <w:lvl w:ilvl="3" w:tplc="041A000F" w:tentative="1">
      <w:start w:val="1"/>
      <w:numFmt w:val="decimal"/>
      <w:lvlText w:val="%4."/>
      <w:lvlJc w:val="left"/>
      <w:pPr>
        <w:tabs>
          <w:tab w:val="num" w:pos="2577"/>
        </w:tabs>
        <w:ind w:left="2577" w:hanging="360"/>
      </w:pPr>
    </w:lvl>
    <w:lvl w:ilvl="4" w:tplc="041A0019" w:tentative="1">
      <w:start w:val="1"/>
      <w:numFmt w:val="lowerLetter"/>
      <w:lvlText w:val="%5."/>
      <w:lvlJc w:val="left"/>
      <w:pPr>
        <w:tabs>
          <w:tab w:val="num" w:pos="3297"/>
        </w:tabs>
        <w:ind w:left="3297" w:hanging="360"/>
      </w:pPr>
    </w:lvl>
    <w:lvl w:ilvl="5" w:tplc="041A001B" w:tentative="1">
      <w:start w:val="1"/>
      <w:numFmt w:val="lowerRoman"/>
      <w:lvlText w:val="%6."/>
      <w:lvlJc w:val="right"/>
      <w:pPr>
        <w:tabs>
          <w:tab w:val="num" w:pos="4017"/>
        </w:tabs>
        <w:ind w:left="4017" w:hanging="180"/>
      </w:pPr>
    </w:lvl>
    <w:lvl w:ilvl="6" w:tplc="041A000F" w:tentative="1">
      <w:start w:val="1"/>
      <w:numFmt w:val="decimal"/>
      <w:lvlText w:val="%7."/>
      <w:lvlJc w:val="left"/>
      <w:pPr>
        <w:tabs>
          <w:tab w:val="num" w:pos="4737"/>
        </w:tabs>
        <w:ind w:left="4737" w:hanging="360"/>
      </w:pPr>
    </w:lvl>
    <w:lvl w:ilvl="7" w:tplc="041A0019" w:tentative="1">
      <w:start w:val="1"/>
      <w:numFmt w:val="lowerLetter"/>
      <w:lvlText w:val="%8."/>
      <w:lvlJc w:val="left"/>
      <w:pPr>
        <w:tabs>
          <w:tab w:val="num" w:pos="5457"/>
        </w:tabs>
        <w:ind w:left="5457" w:hanging="360"/>
      </w:pPr>
    </w:lvl>
    <w:lvl w:ilvl="8" w:tplc="041A001B" w:tentative="1">
      <w:start w:val="1"/>
      <w:numFmt w:val="lowerRoman"/>
      <w:lvlText w:val="%9."/>
      <w:lvlJc w:val="right"/>
      <w:pPr>
        <w:tabs>
          <w:tab w:val="num" w:pos="6177"/>
        </w:tabs>
        <w:ind w:left="6177" w:hanging="180"/>
      </w:pPr>
    </w:lvl>
  </w:abstractNum>
  <w:abstractNum w:abstractNumId="34" w15:restartNumberingAfterBreak="0">
    <w:nsid w:val="636855A3"/>
    <w:multiLevelType w:val="hybridMultilevel"/>
    <w:tmpl w:val="B8366900"/>
    <w:lvl w:ilvl="0" w:tplc="AAD2CC7E">
      <w:start w:val="8"/>
      <w:numFmt w:val="bullet"/>
      <w:lvlText w:val="-"/>
      <w:lvlJc w:val="left"/>
      <w:pPr>
        <w:ind w:left="5415" w:hanging="360"/>
      </w:pPr>
      <w:rPr>
        <w:rFonts w:ascii="Times New Roman" w:eastAsia="Times New Roman" w:hAnsi="Times New Roman" w:cs="Times New Roman" w:hint="default"/>
      </w:rPr>
    </w:lvl>
    <w:lvl w:ilvl="1" w:tplc="041A0003" w:tentative="1">
      <w:start w:val="1"/>
      <w:numFmt w:val="bullet"/>
      <w:lvlText w:val="o"/>
      <w:lvlJc w:val="left"/>
      <w:pPr>
        <w:ind w:left="6135" w:hanging="360"/>
      </w:pPr>
      <w:rPr>
        <w:rFonts w:ascii="Courier New" w:hAnsi="Courier New" w:cs="Courier New" w:hint="default"/>
      </w:rPr>
    </w:lvl>
    <w:lvl w:ilvl="2" w:tplc="041A0005" w:tentative="1">
      <w:start w:val="1"/>
      <w:numFmt w:val="bullet"/>
      <w:lvlText w:val=""/>
      <w:lvlJc w:val="left"/>
      <w:pPr>
        <w:ind w:left="6855" w:hanging="360"/>
      </w:pPr>
      <w:rPr>
        <w:rFonts w:ascii="Wingdings" w:hAnsi="Wingdings" w:hint="default"/>
      </w:rPr>
    </w:lvl>
    <w:lvl w:ilvl="3" w:tplc="041A0001" w:tentative="1">
      <w:start w:val="1"/>
      <w:numFmt w:val="bullet"/>
      <w:lvlText w:val=""/>
      <w:lvlJc w:val="left"/>
      <w:pPr>
        <w:ind w:left="7575" w:hanging="360"/>
      </w:pPr>
      <w:rPr>
        <w:rFonts w:ascii="Symbol" w:hAnsi="Symbol" w:hint="default"/>
      </w:rPr>
    </w:lvl>
    <w:lvl w:ilvl="4" w:tplc="041A0003" w:tentative="1">
      <w:start w:val="1"/>
      <w:numFmt w:val="bullet"/>
      <w:lvlText w:val="o"/>
      <w:lvlJc w:val="left"/>
      <w:pPr>
        <w:ind w:left="8295" w:hanging="360"/>
      </w:pPr>
      <w:rPr>
        <w:rFonts w:ascii="Courier New" w:hAnsi="Courier New" w:cs="Courier New" w:hint="default"/>
      </w:rPr>
    </w:lvl>
    <w:lvl w:ilvl="5" w:tplc="041A0005" w:tentative="1">
      <w:start w:val="1"/>
      <w:numFmt w:val="bullet"/>
      <w:lvlText w:val=""/>
      <w:lvlJc w:val="left"/>
      <w:pPr>
        <w:ind w:left="9015" w:hanging="360"/>
      </w:pPr>
      <w:rPr>
        <w:rFonts w:ascii="Wingdings" w:hAnsi="Wingdings" w:hint="default"/>
      </w:rPr>
    </w:lvl>
    <w:lvl w:ilvl="6" w:tplc="041A0001" w:tentative="1">
      <w:start w:val="1"/>
      <w:numFmt w:val="bullet"/>
      <w:lvlText w:val=""/>
      <w:lvlJc w:val="left"/>
      <w:pPr>
        <w:ind w:left="9735" w:hanging="360"/>
      </w:pPr>
      <w:rPr>
        <w:rFonts w:ascii="Symbol" w:hAnsi="Symbol" w:hint="default"/>
      </w:rPr>
    </w:lvl>
    <w:lvl w:ilvl="7" w:tplc="041A0003" w:tentative="1">
      <w:start w:val="1"/>
      <w:numFmt w:val="bullet"/>
      <w:lvlText w:val="o"/>
      <w:lvlJc w:val="left"/>
      <w:pPr>
        <w:ind w:left="10455" w:hanging="360"/>
      </w:pPr>
      <w:rPr>
        <w:rFonts w:ascii="Courier New" w:hAnsi="Courier New" w:cs="Courier New" w:hint="default"/>
      </w:rPr>
    </w:lvl>
    <w:lvl w:ilvl="8" w:tplc="041A0005" w:tentative="1">
      <w:start w:val="1"/>
      <w:numFmt w:val="bullet"/>
      <w:lvlText w:val=""/>
      <w:lvlJc w:val="left"/>
      <w:pPr>
        <w:ind w:left="11175" w:hanging="360"/>
      </w:pPr>
      <w:rPr>
        <w:rFonts w:ascii="Wingdings" w:hAnsi="Wingdings" w:hint="default"/>
      </w:rPr>
    </w:lvl>
  </w:abstractNum>
  <w:abstractNum w:abstractNumId="35" w15:restartNumberingAfterBreak="0">
    <w:nsid w:val="68776747"/>
    <w:multiLevelType w:val="multilevel"/>
    <w:tmpl w:val="9CBA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37" w15:restartNumberingAfterBreak="0">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9" w15:restartNumberingAfterBreak="0">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15:restartNumberingAfterBreak="0">
    <w:nsid w:val="6E36688C"/>
    <w:multiLevelType w:val="multilevel"/>
    <w:tmpl w:val="2E6068A8"/>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38C21F6"/>
    <w:multiLevelType w:val="hybridMultilevel"/>
    <w:tmpl w:val="1ACC64AA"/>
    <w:lvl w:ilvl="0" w:tplc="E794C51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3F4303F"/>
    <w:multiLevelType w:val="hybridMultilevel"/>
    <w:tmpl w:val="4926BA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44" w15:restartNumberingAfterBreak="0">
    <w:nsid w:val="78F34C2C"/>
    <w:multiLevelType w:val="hybridMultilevel"/>
    <w:tmpl w:val="64069FCE"/>
    <w:lvl w:ilvl="0" w:tplc="041A000F">
      <w:start w:val="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9"/>
  </w:num>
  <w:num w:numId="4">
    <w:abstractNumId w:val="36"/>
  </w:num>
  <w:num w:numId="5">
    <w:abstractNumId w:val="38"/>
  </w:num>
  <w:num w:numId="6">
    <w:abstractNumId w:val="24"/>
  </w:num>
  <w:num w:numId="7">
    <w:abstractNumId w:val="12"/>
  </w:num>
  <w:num w:numId="8">
    <w:abstractNumId w:val="40"/>
  </w:num>
  <w:num w:numId="9">
    <w:abstractNumId w:val="11"/>
  </w:num>
  <w:num w:numId="10">
    <w:abstractNumId w:val="22"/>
  </w:num>
  <w:num w:numId="11">
    <w:abstractNumId w:val="25"/>
  </w:num>
  <w:num w:numId="12">
    <w:abstractNumId w:val="21"/>
  </w:num>
  <w:num w:numId="13">
    <w:abstractNumId w:val="14"/>
  </w:num>
  <w:num w:numId="14">
    <w:abstractNumId w:val="15"/>
  </w:num>
  <w:num w:numId="15">
    <w:abstractNumId w:val="0"/>
  </w:num>
  <w:num w:numId="16">
    <w:abstractNumId w:val="37"/>
  </w:num>
  <w:num w:numId="17">
    <w:abstractNumId w:val="19"/>
  </w:num>
  <w:num w:numId="1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20"/>
  </w:num>
  <w:num w:numId="22">
    <w:abstractNumId w:val="4"/>
  </w:num>
  <w:num w:numId="23">
    <w:abstractNumId w:val="23"/>
  </w:num>
  <w:num w:numId="24">
    <w:abstractNumId w:val="17"/>
  </w:num>
  <w:num w:numId="25">
    <w:abstractNumId w:val="13"/>
  </w:num>
  <w:num w:numId="26">
    <w:abstractNumId w:val="33"/>
  </w:num>
  <w:num w:numId="27">
    <w:abstractNumId w:val="16"/>
  </w:num>
  <w:num w:numId="28">
    <w:abstractNumId w:val="44"/>
  </w:num>
  <w:num w:numId="29">
    <w:abstractNumId w:val="35"/>
  </w:num>
  <w:num w:numId="30">
    <w:abstractNumId w:val="29"/>
  </w:num>
  <w:num w:numId="31">
    <w:abstractNumId w:val="43"/>
  </w:num>
  <w:num w:numId="32">
    <w:abstractNumId w:val="5"/>
  </w:num>
  <w:num w:numId="33">
    <w:abstractNumId w:val="18"/>
  </w:num>
  <w:num w:numId="34">
    <w:abstractNumId w:val="8"/>
  </w:num>
  <w:num w:numId="35">
    <w:abstractNumId w:val="6"/>
  </w:num>
  <w:num w:numId="36">
    <w:abstractNumId w:val="27"/>
  </w:num>
  <w:num w:numId="37">
    <w:abstractNumId w:val="10"/>
  </w:num>
  <w:num w:numId="38">
    <w:abstractNumId w:val="34"/>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9"/>
  </w:num>
  <w:num w:numId="42">
    <w:abstractNumId w:val="3"/>
  </w:num>
  <w:num w:numId="43">
    <w:abstractNumId w:val="31"/>
  </w:num>
  <w:num w:numId="44">
    <w:abstractNumId w:val="41"/>
  </w:num>
  <w:num w:numId="45">
    <w:abstractNumId w:val="2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63"/>
    <w:rsid w:val="00076C4C"/>
    <w:rsid w:val="0009427B"/>
    <w:rsid w:val="000D68D6"/>
    <w:rsid w:val="00160F51"/>
    <w:rsid w:val="00193C23"/>
    <w:rsid w:val="001B194C"/>
    <w:rsid w:val="001E4585"/>
    <w:rsid w:val="001F3A41"/>
    <w:rsid w:val="0021378A"/>
    <w:rsid w:val="00214596"/>
    <w:rsid w:val="00223749"/>
    <w:rsid w:val="00293317"/>
    <w:rsid w:val="00297A76"/>
    <w:rsid w:val="002A1200"/>
    <w:rsid w:val="002F10FE"/>
    <w:rsid w:val="002F3A63"/>
    <w:rsid w:val="002F49B7"/>
    <w:rsid w:val="00304998"/>
    <w:rsid w:val="00346FB2"/>
    <w:rsid w:val="00371C85"/>
    <w:rsid w:val="003876C1"/>
    <w:rsid w:val="003B035F"/>
    <w:rsid w:val="003B6D8D"/>
    <w:rsid w:val="003E4E8E"/>
    <w:rsid w:val="004C57EA"/>
    <w:rsid w:val="004D1B42"/>
    <w:rsid w:val="004D4927"/>
    <w:rsid w:val="004E1294"/>
    <w:rsid w:val="00515E48"/>
    <w:rsid w:val="005258F5"/>
    <w:rsid w:val="005440CA"/>
    <w:rsid w:val="005A07C2"/>
    <w:rsid w:val="005D5FF6"/>
    <w:rsid w:val="005F1784"/>
    <w:rsid w:val="00663840"/>
    <w:rsid w:val="0068372F"/>
    <w:rsid w:val="00691A23"/>
    <w:rsid w:val="006D1976"/>
    <w:rsid w:val="006F143B"/>
    <w:rsid w:val="007070BA"/>
    <w:rsid w:val="00733ED6"/>
    <w:rsid w:val="00742C4B"/>
    <w:rsid w:val="00787F9F"/>
    <w:rsid w:val="007B02FB"/>
    <w:rsid w:val="007C0B2D"/>
    <w:rsid w:val="007E4835"/>
    <w:rsid w:val="007E7A35"/>
    <w:rsid w:val="0081667A"/>
    <w:rsid w:val="00887042"/>
    <w:rsid w:val="0094266E"/>
    <w:rsid w:val="0095093E"/>
    <w:rsid w:val="009C38B7"/>
    <w:rsid w:val="009D4A0B"/>
    <w:rsid w:val="00A11C22"/>
    <w:rsid w:val="00A53805"/>
    <w:rsid w:val="00A82B63"/>
    <w:rsid w:val="00AA3B3A"/>
    <w:rsid w:val="00AD06CD"/>
    <w:rsid w:val="00B233D3"/>
    <w:rsid w:val="00BC761C"/>
    <w:rsid w:val="00BD052B"/>
    <w:rsid w:val="00D07D0F"/>
    <w:rsid w:val="00D108B8"/>
    <w:rsid w:val="00D846E7"/>
    <w:rsid w:val="00D902FA"/>
    <w:rsid w:val="00E500D9"/>
    <w:rsid w:val="00E81942"/>
    <w:rsid w:val="00EB37F6"/>
    <w:rsid w:val="00ED7C63"/>
    <w:rsid w:val="00F21B2C"/>
    <w:rsid w:val="00F34D8D"/>
    <w:rsid w:val="00F921B5"/>
    <w:rsid w:val="00F9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0FBE"/>
  <w15:chartTrackingRefBased/>
  <w15:docId w15:val="{86B06407-9F8F-4D04-A615-BB7FB3FD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63"/>
    <w:pPr>
      <w:spacing w:after="0" w:line="240" w:lineRule="auto"/>
    </w:pPr>
    <w:rPr>
      <w:rFonts w:ascii="Calibri" w:eastAsia="Calibri" w:hAnsi="Calibri" w:cs="Times New Roman"/>
      <w:lang w:val="hr-HR"/>
    </w:rPr>
  </w:style>
  <w:style w:type="paragraph" w:styleId="Naslov1">
    <w:name w:val="heading 1"/>
    <w:basedOn w:val="Normal"/>
    <w:link w:val="Naslov1Char"/>
    <w:qFormat/>
    <w:rsid w:val="00663840"/>
    <w:pPr>
      <w:widowControl w:val="0"/>
      <w:autoSpaceDE w:val="0"/>
      <w:autoSpaceDN w:val="0"/>
      <w:ind w:left="120"/>
      <w:outlineLvl w:val="0"/>
    </w:pPr>
    <w:rPr>
      <w:rFonts w:ascii="Times New Roman" w:eastAsia="Times New Roman" w:hAnsi="Times New Roman"/>
      <w:b/>
      <w:bCs/>
      <w:sz w:val="24"/>
      <w:szCs w:val="24"/>
      <w:lang w:val="en-US"/>
    </w:rPr>
  </w:style>
  <w:style w:type="paragraph" w:styleId="Naslov2">
    <w:name w:val="heading 2"/>
    <w:basedOn w:val="Normal"/>
    <w:next w:val="Normal"/>
    <w:link w:val="Naslov2Char"/>
    <w:qFormat/>
    <w:rsid w:val="001B194C"/>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1B194C"/>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unhideWhenUsed/>
    <w:qFormat/>
    <w:rsid w:val="001B194C"/>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nhideWhenUsed/>
    <w:qFormat/>
    <w:rsid w:val="004D1B42"/>
    <w:pPr>
      <w:spacing w:before="240" w:after="60"/>
      <w:outlineLvl w:val="4"/>
    </w:pPr>
    <w:rPr>
      <w:rFonts w:eastAsia="Times New Roman"/>
      <w:b/>
      <w:bCs/>
      <w:i/>
      <w:i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3840"/>
    <w:rPr>
      <w:rFonts w:ascii="Times New Roman" w:eastAsia="Times New Roman" w:hAnsi="Times New Roman" w:cs="Times New Roman"/>
      <w:b/>
      <w:bCs/>
      <w:sz w:val="24"/>
      <w:szCs w:val="24"/>
    </w:rPr>
  </w:style>
  <w:style w:type="character" w:customStyle="1" w:styleId="Naslov5Char">
    <w:name w:val="Naslov 5 Char"/>
    <w:basedOn w:val="Zadanifontodlomka"/>
    <w:link w:val="Naslov5"/>
    <w:rsid w:val="004D1B42"/>
    <w:rPr>
      <w:rFonts w:ascii="Calibri" w:eastAsia="Times New Roman" w:hAnsi="Calibri" w:cs="Times New Roman"/>
      <w:b/>
      <w:bCs/>
      <w:i/>
      <w:iCs/>
      <w:sz w:val="26"/>
      <w:szCs w:val="26"/>
      <w:lang w:val="hr-HR" w:eastAsia="hr-HR"/>
    </w:rPr>
  </w:style>
  <w:style w:type="paragraph" w:styleId="StandardWeb">
    <w:name w:val="Normal (Web)"/>
    <w:basedOn w:val="Normal"/>
    <w:unhideWhenUsed/>
    <w:rsid w:val="00A82B63"/>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link w:val="OdlomakpopisaChar"/>
    <w:uiPriority w:val="34"/>
    <w:qFormat/>
    <w:rsid w:val="00A82B63"/>
    <w:pPr>
      <w:suppressAutoHyphens/>
      <w:autoSpaceDN w:val="0"/>
      <w:spacing w:after="200" w:line="276" w:lineRule="auto"/>
      <w:ind w:left="720"/>
      <w:contextualSpacing/>
      <w:textAlignment w:val="baseline"/>
    </w:pPr>
  </w:style>
  <w:style w:type="character" w:customStyle="1" w:styleId="OdlomakpopisaChar">
    <w:name w:val="Odlomak popisa Char"/>
    <w:link w:val="Odlomakpopisa"/>
    <w:locked/>
    <w:rsid w:val="004D1B42"/>
    <w:rPr>
      <w:rFonts w:ascii="Calibri" w:eastAsia="Calibri" w:hAnsi="Calibri" w:cs="Times New Roman"/>
      <w:lang w:val="hr-HR"/>
    </w:rPr>
  </w:style>
  <w:style w:type="character" w:styleId="Naglaeno">
    <w:name w:val="Strong"/>
    <w:qFormat/>
    <w:rsid w:val="00A82B63"/>
    <w:rPr>
      <w:b/>
      <w:bCs/>
    </w:rPr>
  </w:style>
  <w:style w:type="paragraph" w:styleId="Tijeloteksta">
    <w:name w:val="Body Text"/>
    <w:aliases w:val="uvlaka 3"/>
    <w:basedOn w:val="Normal"/>
    <w:link w:val="TijelotekstaChar"/>
    <w:qFormat/>
    <w:rsid w:val="00663840"/>
    <w:pPr>
      <w:widowControl w:val="0"/>
      <w:autoSpaceDE w:val="0"/>
      <w:autoSpaceDN w:val="0"/>
    </w:pPr>
    <w:rPr>
      <w:rFonts w:ascii="Times New Roman" w:eastAsia="Times New Roman" w:hAnsi="Times New Roman"/>
      <w:sz w:val="24"/>
      <w:szCs w:val="24"/>
      <w:lang w:val="en-US"/>
    </w:rPr>
  </w:style>
  <w:style w:type="character" w:customStyle="1" w:styleId="TijelotekstaChar">
    <w:name w:val="Tijelo teksta Char"/>
    <w:aliases w:val="uvlaka 3 Char"/>
    <w:basedOn w:val="Zadanifontodlomka"/>
    <w:link w:val="Tijeloteksta"/>
    <w:rsid w:val="00663840"/>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2A1200"/>
    <w:pPr>
      <w:tabs>
        <w:tab w:val="center" w:pos="4536"/>
        <w:tab w:val="right" w:pos="9072"/>
      </w:tabs>
    </w:pPr>
    <w:rPr>
      <w:sz w:val="20"/>
      <w:szCs w:val="20"/>
      <w:lang w:val="x-none" w:eastAsia="x-none"/>
    </w:rPr>
  </w:style>
  <w:style w:type="character" w:customStyle="1" w:styleId="PodnojeChar">
    <w:name w:val="Podnožje Char"/>
    <w:basedOn w:val="Zadanifontodlomka"/>
    <w:link w:val="Podnoje"/>
    <w:uiPriority w:val="99"/>
    <w:rsid w:val="002A1200"/>
    <w:rPr>
      <w:rFonts w:ascii="Calibri" w:eastAsia="Calibri" w:hAnsi="Calibri" w:cs="Times New Roman"/>
      <w:sz w:val="20"/>
      <w:szCs w:val="20"/>
      <w:lang w:val="x-none" w:eastAsia="x-none"/>
    </w:rPr>
  </w:style>
  <w:style w:type="paragraph" w:customStyle="1" w:styleId="Standard">
    <w:name w:val="Standard"/>
    <w:rsid w:val="002A1200"/>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bidi="en-US"/>
    </w:rPr>
  </w:style>
  <w:style w:type="paragraph" w:customStyle="1" w:styleId="t-9-8">
    <w:name w:val="t-9-8"/>
    <w:basedOn w:val="Normal"/>
    <w:rsid w:val="00ED7C63"/>
    <w:pPr>
      <w:autoSpaceDN w:val="0"/>
      <w:spacing w:before="100" w:after="100"/>
    </w:pPr>
    <w:rPr>
      <w:rFonts w:ascii="Times New Roman" w:eastAsia="Times New Roman" w:hAnsi="Times New Roman"/>
      <w:sz w:val="24"/>
      <w:szCs w:val="24"/>
      <w:lang w:eastAsia="hr-HR"/>
    </w:rPr>
  </w:style>
  <w:style w:type="paragraph" w:styleId="Tijeloteksta2">
    <w:name w:val="Body Text 2"/>
    <w:basedOn w:val="Normal"/>
    <w:link w:val="Tijeloteksta2Char"/>
    <w:uiPriority w:val="99"/>
    <w:semiHidden/>
    <w:unhideWhenUsed/>
    <w:rsid w:val="007E4835"/>
    <w:pPr>
      <w:spacing w:after="120" w:line="480" w:lineRule="auto"/>
    </w:pPr>
  </w:style>
  <w:style w:type="character" w:customStyle="1" w:styleId="Tijeloteksta2Char">
    <w:name w:val="Tijelo teksta 2 Char"/>
    <w:basedOn w:val="Zadanifontodlomka"/>
    <w:link w:val="Tijeloteksta2"/>
    <w:uiPriority w:val="99"/>
    <w:semiHidden/>
    <w:rsid w:val="007E4835"/>
    <w:rPr>
      <w:rFonts w:ascii="Calibri" w:eastAsia="Calibri" w:hAnsi="Calibri" w:cs="Times New Roman"/>
      <w:lang w:val="hr-HR"/>
    </w:rPr>
  </w:style>
  <w:style w:type="paragraph" w:customStyle="1" w:styleId="Default">
    <w:name w:val="Default"/>
    <w:rsid w:val="005440CA"/>
    <w:pPr>
      <w:autoSpaceDE w:val="0"/>
      <w:autoSpaceDN w:val="0"/>
      <w:adjustRightInd w:val="0"/>
      <w:spacing w:after="0" w:line="240" w:lineRule="auto"/>
    </w:pPr>
    <w:rPr>
      <w:rFonts w:ascii="Times New Roman" w:eastAsia="Calibri" w:hAnsi="Times New Roman" w:cs="Times New Roman"/>
      <w:color w:val="000000"/>
      <w:sz w:val="24"/>
      <w:szCs w:val="24"/>
      <w:lang w:val="hr-HR"/>
    </w:rPr>
  </w:style>
  <w:style w:type="paragraph" w:customStyle="1" w:styleId="clanak-">
    <w:name w:val="clanak-"/>
    <w:basedOn w:val="Normal"/>
    <w:rsid w:val="00AD06CD"/>
    <w:pPr>
      <w:spacing w:before="100" w:beforeAutospacing="1" w:after="100" w:afterAutospacing="1"/>
      <w:jc w:val="center"/>
    </w:pPr>
    <w:rPr>
      <w:rFonts w:ascii="Times New Roman" w:eastAsia="Times New Roman" w:hAnsi="Times New Roman"/>
      <w:sz w:val="24"/>
      <w:szCs w:val="24"/>
      <w:lang w:eastAsia="hr-HR"/>
    </w:rPr>
  </w:style>
  <w:style w:type="paragraph" w:styleId="Bezproreda">
    <w:name w:val="No Spacing"/>
    <w:link w:val="BezproredaChar"/>
    <w:uiPriority w:val="1"/>
    <w:qFormat/>
    <w:rsid w:val="00AD06CD"/>
    <w:pPr>
      <w:spacing w:after="0" w:line="240" w:lineRule="auto"/>
    </w:pPr>
    <w:rPr>
      <w:rFonts w:ascii="Calibri" w:eastAsia="Calibri" w:hAnsi="Calibri" w:cs="Times New Roman"/>
      <w:lang w:val="hr-HR"/>
    </w:rPr>
  </w:style>
  <w:style w:type="character" w:customStyle="1" w:styleId="BezproredaChar">
    <w:name w:val="Bez proreda Char"/>
    <w:link w:val="Bezproreda"/>
    <w:uiPriority w:val="1"/>
    <w:rsid w:val="004D1B42"/>
    <w:rPr>
      <w:rFonts w:ascii="Calibri" w:eastAsia="Calibri" w:hAnsi="Calibri" w:cs="Times New Roman"/>
      <w:lang w:val="hr-HR"/>
    </w:rPr>
  </w:style>
  <w:style w:type="paragraph" w:styleId="Naslov">
    <w:name w:val="Title"/>
    <w:basedOn w:val="Normal"/>
    <w:link w:val="NaslovChar"/>
    <w:qFormat/>
    <w:rsid w:val="004D1B42"/>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4D1B42"/>
    <w:rPr>
      <w:rFonts w:ascii="Arial" w:eastAsia="Times New Roman" w:hAnsi="Arial" w:cs="Arial"/>
      <w:i/>
      <w:sz w:val="24"/>
      <w:szCs w:val="24"/>
      <w:lang w:val="hr-HR" w:eastAsia="hr-HR"/>
    </w:rPr>
  </w:style>
  <w:style w:type="character" w:customStyle="1" w:styleId="TekstbaloniaChar">
    <w:name w:val="Tekst balončića Char"/>
    <w:basedOn w:val="Zadanifontodlomka"/>
    <w:link w:val="Tekstbalonia"/>
    <w:semiHidden/>
    <w:rsid w:val="004C57EA"/>
    <w:rPr>
      <w:rFonts w:ascii="Tahoma" w:eastAsia="Calibri" w:hAnsi="Tahoma" w:cs="Tahoma"/>
      <w:sz w:val="16"/>
      <w:szCs w:val="16"/>
      <w:lang w:val="hr-HR"/>
    </w:rPr>
  </w:style>
  <w:style w:type="paragraph" w:styleId="Tekstbalonia">
    <w:name w:val="Balloon Text"/>
    <w:basedOn w:val="Normal"/>
    <w:link w:val="TekstbaloniaChar"/>
    <w:semiHidden/>
    <w:unhideWhenUsed/>
    <w:rsid w:val="004C57EA"/>
    <w:rPr>
      <w:rFonts w:ascii="Tahoma" w:hAnsi="Tahoma" w:cs="Tahoma"/>
      <w:sz w:val="16"/>
      <w:szCs w:val="16"/>
    </w:rPr>
  </w:style>
  <w:style w:type="paragraph" w:customStyle="1" w:styleId="align-center">
    <w:name w:val="align-center"/>
    <w:basedOn w:val="Normal"/>
    <w:rsid w:val="004C57EA"/>
    <w:pPr>
      <w:spacing w:before="100" w:beforeAutospacing="1" w:after="270" w:line="360" w:lineRule="auto"/>
      <w:jc w:val="center"/>
    </w:pPr>
    <w:rPr>
      <w:rFonts w:ascii="Times New Roman" w:eastAsia="Times New Roman" w:hAnsi="Times New Roman"/>
      <w:sz w:val="24"/>
      <w:szCs w:val="24"/>
      <w:lang w:eastAsia="hr-HR"/>
    </w:rPr>
  </w:style>
  <w:style w:type="character" w:customStyle="1" w:styleId="ft">
    <w:name w:val="ft"/>
    <w:rsid w:val="004C57EA"/>
  </w:style>
  <w:style w:type="character" w:styleId="Hiperveza">
    <w:name w:val="Hyperlink"/>
    <w:rsid w:val="004C57EA"/>
    <w:rPr>
      <w:color w:val="0000FF"/>
      <w:u w:val="single"/>
    </w:rPr>
  </w:style>
  <w:style w:type="character" w:customStyle="1" w:styleId="apple-converted-space">
    <w:name w:val="apple-converted-space"/>
    <w:basedOn w:val="Zadanifontodlomka"/>
    <w:rsid w:val="004C57EA"/>
  </w:style>
  <w:style w:type="paragraph" w:customStyle="1" w:styleId="Pa3">
    <w:name w:val="Pa3"/>
    <w:basedOn w:val="Normal"/>
    <w:next w:val="Normal"/>
    <w:rsid w:val="00733ED6"/>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5">
    <w:name w:val="Pa5"/>
    <w:basedOn w:val="Normal"/>
    <w:next w:val="Normal"/>
    <w:rsid w:val="00733ED6"/>
    <w:pPr>
      <w:autoSpaceDE w:val="0"/>
      <w:autoSpaceDN w:val="0"/>
      <w:adjustRightInd w:val="0"/>
      <w:spacing w:line="201" w:lineRule="atLeast"/>
    </w:pPr>
    <w:rPr>
      <w:rFonts w:ascii="Times New Roman" w:eastAsia="Times New Roman" w:hAnsi="Times New Roman"/>
      <w:sz w:val="24"/>
      <w:szCs w:val="24"/>
      <w:lang w:eastAsia="hr-HR"/>
    </w:rPr>
  </w:style>
  <w:style w:type="character" w:styleId="Neupadljivoisticanje">
    <w:name w:val="Subtle Emphasis"/>
    <w:uiPriority w:val="19"/>
    <w:qFormat/>
    <w:rsid w:val="002F3A63"/>
    <w:rPr>
      <w:i/>
      <w:iCs/>
      <w:color w:val="808080"/>
    </w:rPr>
  </w:style>
  <w:style w:type="character" w:customStyle="1" w:styleId="Naslov4Char">
    <w:name w:val="Naslov 4 Char"/>
    <w:basedOn w:val="Zadanifontodlomka"/>
    <w:link w:val="Naslov4"/>
    <w:rsid w:val="001B194C"/>
    <w:rPr>
      <w:rFonts w:asciiTheme="majorHAnsi" w:eastAsiaTheme="majorEastAsia" w:hAnsiTheme="majorHAnsi" w:cstheme="majorBidi"/>
      <w:i/>
      <w:iCs/>
      <w:color w:val="2F5496" w:themeColor="accent1" w:themeShade="BF"/>
      <w:lang w:val="hr-HR"/>
    </w:rPr>
  </w:style>
  <w:style w:type="character" w:customStyle="1" w:styleId="Naslov2Char">
    <w:name w:val="Naslov 2 Char"/>
    <w:basedOn w:val="Zadanifontodlomka"/>
    <w:link w:val="Naslov2"/>
    <w:rsid w:val="001B194C"/>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1B194C"/>
    <w:rPr>
      <w:rFonts w:ascii="Times New Roman" w:eastAsia="Times New Roman" w:hAnsi="Times New Roman" w:cs="Times New Roman"/>
      <w:b/>
      <w:sz w:val="20"/>
      <w:szCs w:val="20"/>
      <w:lang w:val="x-none" w:eastAsia="hr-HR"/>
    </w:rPr>
  </w:style>
  <w:style w:type="character" w:customStyle="1" w:styleId="KartadokumentaChar">
    <w:name w:val="Karta dokumenta Char"/>
    <w:semiHidden/>
    <w:rsid w:val="001B194C"/>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1B194C"/>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1B194C"/>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1B194C"/>
    <w:rPr>
      <w:rFonts w:ascii="Times New Roman" w:eastAsia="Times New Roman" w:hAnsi="Times New Roman"/>
      <w:b/>
      <w:sz w:val="20"/>
      <w:szCs w:val="20"/>
      <w:lang w:eastAsia="hr-HR"/>
    </w:rPr>
  </w:style>
  <w:style w:type="character" w:customStyle="1" w:styleId="TijelotekstaChar1">
    <w:name w:val="Tijelo teksta Char1"/>
    <w:semiHidden/>
    <w:rsid w:val="001B194C"/>
    <w:rPr>
      <w:rFonts w:ascii="Times New Roman" w:eastAsia="Times New Roman" w:hAnsi="Times New Roman" w:cs="Times New Roman"/>
      <w:sz w:val="24"/>
      <w:szCs w:val="15"/>
      <w:lang w:eastAsia="hr-HR"/>
    </w:rPr>
  </w:style>
  <w:style w:type="character" w:customStyle="1" w:styleId="TekstbaloniaChar1">
    <w:name w:val="Tekst balončića Char1"/>
    <w:semiHidden/>
    <w:rsid w:val="001B194C"/>
    <w:rPr>
      <w:rFonts w:ascii="Tahoma" w:eastAsia="Times New Roman" w:hAnsi="Tahoma" w:cs="Tahoma"/>
      <w:sz w:val="16"/>
      <w:szCs w:val="16"/>
      <w:lang w:eastAsia="hr-HR"/>
    </w:rPr>
  </w:style>
  <w:style w:type="paragraph" w:styleId="Zaglavlje">
    <w:name w:val="header"/>
    <w:basedOn w:val="Normal"/>
    <w:link w:val="ZaglavljeChar"/>
    <w:uiPriority w:val="99"/>
    <w:unhideWhenUsed/>
    <w:rsid w:val="001B194C"/>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rsid w:val="001B194C"/>
    <w:rPr>
      <w:rFonts w:ascii="Times New Roman" w:eastAsia="Times New Roman" w:hAnsi="Times New Roman" w:cs="Times New Roman"/>
      <w:sz w:val="24"/>
      <w:szCs w:val="24"/>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734873">
      <w:bodyDiv w:val="1"/>
      <w:marLeft w:val="0"/>
      <w:marRight w:val="0"/>
      <w:marTop w:val="0"/>
      <w:marBottom w:val="0"/>
      <w:divBdr>
        <w:top w:val="none" w:sz="0" w:space="0" w:color="auto"/>
        <w:left w:val="none" w:sz="0" w:space="0" w:color="auto"/>
        <w:bottom w:val="none" w:sz="0" w:space="0" w:color="auto"/>
        <w:right w:val="none" w:sz="0" w:space="0" w:color="auto"/>
      </w:divBdr>
    </w:div>
    <w:div w:id="1386446018">
      <w:bodyDiv w:val="1"/>
      <w:marLeft w:val="0"/>
      <w:marRight w:val="0"/>
      <w:marTop w:val="0"/>
      <w:marBottom w:val="0"/>
      <w:divBdr>
        <w:top w:val="none" w:sz="0" w:space="0" w:color="auto"/>
        <w:left w:val="none" w:sz="0" w:space="0" w:color="auto"/>
        <w:bottom w:val="none" w:sz="0" w:space="0" w:color="auto"/>
        <w:right w:val="none" w:sz="0" w:space="0" w:color="auto"/>
      </w:divBdr>
    </w:div>
    <w:div w:id="16261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zakon.hr/cms.htm?id=28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akon.hr/cms.htm?id=26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268" TargetMode="External"/><Relationship Id="rId25" Type="http://schemas.openxmlformats.org/officeDocument/2006/relationships/hyperlink" Target="http://www.sandrovac.hr" TargetMode="External"/><Relationship Id="rId2" Type="http://schemas.openxmlformats.org/officeDocument/2006/relationships/numbering" Target="numbering.xml"/><Relationship Id="rId16" Type="http://schemas.openxmlformats.org/officeDocument/2006/relationships/hyperlink" Target="http://www.zakon.hr/cms.htm?id=285" TargetMode="External"/><Relationship Id="rId20" Type="http://schemas.openxmlformats.org/officeDocument/2006/relationships/hyperlink" Target="http://www.zakon.hr/cms.htm?id=2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uzs.hr/download.aspx?f=dokumenti/Clanci/Pravilnikoisticanjuobavijestiobroju112.xps" TargetMode="External"/><Relationship Id="rId5" Type="http://schemas.openxmlformats.org/officeDocument/2006/relationships/webSettings" Target="webSettings.xml"/><Relationship Id="rId15" Type="http://schemas.openxmlformats.org/officeDocument/2006/relationships/hyperlink" Target="http://www.zakon.hr/cms.htm?id=268" TargetMode="External"/><Relationship Id="rId23" Type="http://schemas.openxmlformats.org/officeDocument/2006/relationships/hyperlink" Target="http://duzs.hr/download/dokumenti/pravilnici/PravilnikosustavujavnoguzbunjivanjastanovnitvaNN69_16.xps" TargetMode="External"/><Relationship Id="rId10" Type="http://schemas.openxmlformats.org/officeDocument/2006/relationships/header" Target="header2.xml"/><Relationship Id="rId19" Type="http://schemas.openxmlformats.org/officeDocument/2006/relationships/hyperlink" Target="http://www.zakon.hr/cms.htm?id=26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zakon.hr/cms.htm?id=28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5191-DB71-4A64-B3CE-4FC30F52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155</Pages>
  <Words>45762</Words>
  <Characters>260846</Characters>
  <Application>Microsoft Office Word</Application>
  <DocSecurity>0</DocSecurity>
  <Lines>2173</Lines>
  <Paragraphs>611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5</cp:revision>
  <cp:lastPrinted>2021-12-21T11:32:00Z</cp:lastPrinted>
  <dcterms:created xsi:type="dcterms:W3CDTF">2021-12-29T13:34:00Z</dcterms:created>
  <dcterms:modified xsi:type="dcterms:W3CDTF">2021-12-30T11:15:00Z</dcterms:modified>
</cp:coreProperties>
</file>